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C64C" w14:textId="77777777" w:rsidR="00914EC9" w:rsidRDefault="00914EC9" w:rsidP="00914EC9">
      <w:pPr>
        <w:spacing w:after="0"/>
        <w:jc w:val="center"/>
        <w:rPr>
          <w:b/>
          <w:sz w:val="28"/>
          <w:szCs w:val="28"/>
        </w:rPr>
      </w:pPr>
      <w:r w:rsidRPr="00914EC9">
        <w:rPr>
          <w:b/>
          <w:sz w:val="28"/>
          <w:szCs w:val="28"/>
        </w:rPr>
        <w:t xml:space="preserve">Smlouva o poskytování </w:t>
      </w:r>
      <w:r w:rsidR="007C293B">
        <w:rPr>
          <w:b/>
          <w:sz w:val="28"/>
          <w:szCs w:val="28"/>
        </w:rPr>
        <w:t>provozu a podpory</w:t>
      </w:r>
    </w:p>
    <w:p w14:paraId="72DB3D47" w14:textId="77777777" w:rsidR="00914EC9" w:rsidRPr="008B70BC" w:rsidRDefault="00914EC9" w:rsidP="008B70BC">
      <w:pPr>
        <w:jc w:val="center"/>
        <w:rPr>
          <w:b/>
          <w:bCs/>
          <w:sz w:val="28"/>
          <w:szCs w:val="28"/>
        </w:rPr>
      </w:pPr>
      <w:r w:rsidRPr="00914EC9">
        <w:rPr>
          <w:b/>
          <w:sz w:val="28"/>
          <w:szCs w:val="28"/>
        </w:rPr>
        <w:t>Nástroje pro tvorbu a údržbu ÚAP</w:t>
      </w:r>
    </w:p>
    <w:p w14:paraId="5FCACDBE" w14:textId="52C9ACF2" w:rsidR="00914EC9" w:rsidRPr="00914EC9" w:rsidRDefault="00914EC9" w:rsidP="00914EC9">
      <w:pPr>
        <w:spacing w:line="360" w:lineRule="auto"/>
        <w:jc w:val="center"/>
        <w:rPr>
          <w:b/>
          <w:bCs/>
        </w:rPr>
      </w:pPr>
      <w:r w:rsidRPr="00914EC9">
        <w:rPr>
          <w:b/>
          <w:bCs/>
        </w:rPr>
        <w:t xml:space="preserve">Číslo smlouvy </w:t>
      </w:r>
      <w:r w:rsidR="00CB71F6">
        <w:rPr>
          <w:b/>
          <w:bCs/>
        </w:rPr>
        <w:t xml:space="preserve">Poskytovatele: </w:t>
      </w:r>
      <w:r w:rsidR="00CB71F6" w:rsidRPr="009F210B">
        <w:rPr>
          <w:b/>
          <w:bCs/>
        </w:rPr>
        <w:t>STP/NÚAP/20</w:t>
      </w:r>
      <w:r w:rsidR="00D474F5" w:rsidRPr="009F210B">
        <w:rPr>
          <w:b/>
          <w:bCs/>
        </w:rPr>
        <w:t>2</w:t>
      </w:r>
      <w:r w:rsidR="00A66186" w:rsidRPr="009F210B">
        <w:rPr>
          <w:b/>
          <w:bCs/>
        </w:rPr>
        <w:t>3</w:t>
      </w:r>
      <w:r w:rsidR="00CB71F6" w:rsidRPr="009F210B">
        <w:rPr>
          <w:b/>
          <w:bCs/>
        </w:rPr>
        <w:t>-202</w:t>
      </w:r>
      <w:r w:rsidR="00A66186" w:rsidRPr="009F210B">
        <w:rPr>
          <w:b/>
          <w:bCs/>
        </w:rPr>
        <w:t>4</w:t>
      </w:r>
      <w:r w:rsidRPr="00914EC9">
        <w:rPr>
          <w:b/>
          <w:bCs/>
        </w:rPr>
        <w:br/>
        <w:t xml:space="preserve">Číslo smlouvy Objednatele: </w:t>
      </w:r>
      <w:r w:rsidR="005D4A95" w:rsidRPr="005D4A95">
        <w:rPr>
          <w:b/>
          <w:bCs/>
        </w:rPr>
        <w:t>D/2527/2022/ICT</w:t>
      </w:r>
    </w:p>
    <w:p w14:paraId="0243E318" w14:textId="77777777" w:rsidR="00914EC9" w:rsidRPr="00914EC9" w:rsidRDefault="00914EC9" w:rsidP="008C76E4">
      <w:pPr>
        <w:jc w:val="center"/>
        <w:rPr>
          <w:bCs/>
        </w:rPr>
      </w:pPr>
      <w:r w:rsidRPr="008C76E4">
        <w:rPr>
          <w:bCs/>
        </w:rPr>
        <w:t xml:space="preserve">uzavřená </w:t>
      </w:r>
      <w:r w:rsidR="008C76E4" w:rsidRPr="008C76E4">
        <w:rPr>
          <w:bCs/>
        </w:rPr>
        <w:t xml:space="preserve">na základě </w:t>
      </w:r>
      <w:proofErr w:type="spellStart"/>
      <w:r w:rsidR="008C76E4" w:rsidRPr="008C76E4">
        <w:rPr>
          <w:bCs/>
        </w:rPr>
        <w:t>ust</w:t>
      </w:r>
      <w:proofErr w:type="spellEnd"/>
      <w:r w:rsidR="008C76E4" w:rsidRPr="008C76E4">
        <w:rPr>
          <w:bCs/>
        </w:rPr>
        <w:t xml:space="preserve">. § 1746 odst. 2 </w:t>
      </w:r>
      <w:r w:rsidRPr="008C76E4">
        <w:rPr>
          <w:bCs/>
        </w:rPr>
        <w:t xml:space="preserve">zákona č. 89/2012 Sb., občanský zákoník, </w:t>
      </w:r>
      <w:r w:rsidR="008C76E4" w:rsidRPr="008C76E4">
        <w:rPr>
          <w:bCs/>
        </w:rPr>
        <w:t>ve znění pozdějších předpisů (dále jen „občanský zákoní</w:t>
      </w:r>
      <w:r w:rsidR="008C76E4" w:rsidRPr="00F3063A">
        <w:rPr>
          <w:bCs/>
        </w:rPr>
        <w:t>k“</w:t>
      </w:r>
      <w:r w:rsidR="008A746E" w:rsidRPr="00F3063A">
        <w:rPr>
          <w:bCs/>
        </w:rPr>
        <w:t>)</w:t>
      </w:r>
    </w:p>
    <w:p w14:paraId="016BC6DF" w14:textId="77777777" w:rsidR="00914EC9" w:rsidRPr="008C76E4" w:rsidRDefault="008C76E4" w:rsidP="00914EC9">
      <w:pPr>
        <w:rPr>
          <w:b/>
          <w:bCs/>
        </w:rPr>
      </w:pPr>
      <w:r w:rsidRPr="008C76E4">
        <w:rPr>
          <w:b/>
          <w:bCs/>
        </w:rPr>
        <w:t>Smluvní strany:</w:t>
      </w:r>
    </w:p>
    <w:p w14:paraId="1EB90081" w14:textId="77777777" w:rsidR="00914EC9" w:rsidRPr="00914EC9" w:rsidRDefault="00914EC9" w:rsidP="00914EC9">
      <w:pPr>
        <w:rPr>
          <w:b/>
        </w:rPr>
      </w:pPr>
      <w:r w:rsidRPr="00914EC9">
        <w:rPr>
          <w:b/>
        </w:rPr>
        <w:t>Zlínský kraj</w:t>
      </w:r>
    </w:p>
    <w:p w14:paraId="3A5514C6" w14:textId="77777777" w:rsidR="00914EC9" w:rsidRPr="00E4338A" w:rsidRDefault="00914EC9" w:rsidP="00914EC9">
      <w:pPr>
        <w:spacing w:after="0"/>
        <w:rPr>
          <w:bCs/>
        </w:rPr>
      </w:pPr>
      <w:r w:rsidRPr="00E4338A">
        <w:rPr>
          <w:bCs/>
        </w:rPr>
        <w:t xml:space="preserve">se sídlem: </w:t>
      </w:r>
      <w:r w:rsidRPr="00E4338A">
        <w:rPr>
          <w:bCs/>
        </w:rPr>
        <w:tab/>
      </w:r>
      <w:r w:rsidRPr="00E4338A">
        <w:rPr>
          <w:bCs/>
        </w:rPr>
        <w:tab/>
        <w:t>třída Tomáše Bati 21, 761 90 Zlín</w:t>
      </w:r>
    </w:p>
    <w:p w14:paraId="6D0AB44D" w14:textId="77777777" w:rsidR="00914EC9" w:rsidRPr="00E4338A" w:rsidRDefault="00914EC9" w:rsidP="00914EC9">
      <w:pPr>
        <w:spacing w:after="0"/>
        <w:rPr>
          <w:bCs/>
        </w:rPr>
      </w:pPr>
      <w:r w:rsidRPr="00E4338A">
        <w:rPr>
          <w:bCs/>
        </w:rPr>
        <w:t xml:space="preserve">zastoupený: </w:t>
      </w:r>
      <w:r w:rsidRPr="00E4338A">
        <w:rPr>
          <w:bCs/>
        </w:rPr>
        <w:tab/>
      </w:r>
      <w:r w:rsidRPr="00E4338A">
        <w:rPr>
          <w:bCs/>
        </w:rPr>
        <w:tab/>
      </w:r>
      <w:r w:rsidR="00A66186">
        <w:rPr>
          <w:bCs/>
        </w:rPr>
        <w:t xml:space="preserve">Ing. Radimem Holišem, </w:t>
      </w:r>
      <w:r w:rsidRPr="00E4338A">
        <w:rPr>
          <w:bCs/>
        </w:rPr>
        <w:t>hejtmanem</w:t>
      </w:r>
    </w:p>
    <w:p w14:paraId="4EB3D154" w14:textId="77777777" w:rsidR="00914EC9" w:rsidRPr="00E4338A" w:rsidRDefault="00914EC9" w:rsidP="00914EC9">
      <w:pPr>
        <w:spacing w:after="0"/>
        <w:rPr>
          <w:bCs/>
        </w:rPr>
      </w:pPr>
      <w:r w:rsidRPr="00E4338A">
        <w:rPr>
          <w:bCs/>
        </w:rPr>
        <w:t>IČ</w:t>
      </w:r>
      <w:r w:rsidR="004C0251">
        <w:rPr>
          <w:bCs/>
        </w:rPr>
        <w:t>O</w:t>
      </w:r>
      <w:r w:rsidR="00A66186">
        <w:rPr>
          <w:bCs/>
        </w:rPr>
        <w:t xml:space="preserve">: </w:t>
      </w:r>
      <w:r w:rsidR="00A66186">
        <w:rPr>
          <w:bCs/>
        </w:rPr>
        <w:tab/>
      </w:r>
      <w:r w:rsidR="00A66186">
        <w:rPr>
          <w:bCs/>
        </w:rPr>
        <w:tab/>
      </w:r>
      <w:r w:rsidR="00A66186">
        <w:rPr>
          <w:bCs/>
        </w:rPr>
        <w:tab/>
        <w:t>70891320</w:t>
      </w:r>
    </w:p>
    <w:p w14:paraId="637257F5" w14:textId="77777777" w:rsidR="00914EC9" w:rsidRDefault="00914EC9" w:rsidP="00914EC9">
      <w:pPr>
        <w:spacing w:after="0"/>
        <w:rPr>
          <w:bCs/>
        </w:rPr>
      </w:pPr>
      <w:r w:rsidRPr="00E4338A">
        <w:rPr>
          <w:bCs/>
        </w:rPr>
        <w:t xml:space="preserve">DIČ: </w:t>
      </w:r>
      <w:r w:rsidRPr="00E4338A">
        <w:rPr>
          <w:bCs/>
        </w:rPr>
        <w:tab/>
      </w:r>
      <w:r w:rsidRPr="00E4338A">
        <w:rPr>
          <w:bCs/>
        </w:rPr>
        <w:tab/>
      </w:r>
      <w:r w:rsidRPr="00E4338A">
        <w:rPr>
          <w:bCs/>
        </w:rPr>
        <w:tab/>
        <w:t>CZ70891320</w:t>
      </w:r>
    </w:p>
    <w:p w14:paraId="34A5470B" w14:textId="77777777" w:rsidR="00914EC9" w:rsidRPr="00914EC9" w:rsidRDefault="00914EC9" w:rsidP="00CE3D08">
      <w:pPr>
        <w:rPr>
          <w:bCs/>
        </w:rPr>
      </w:pPr>
      <w:r w:rsidRPr="00914EC9">
        <w:rPr>
          <w:bCs/>
        </w:rPr>
        <w:t>(dále jen „</w:t>
      </w:r>
      <w:r w:rsidRPr="00914EC9">
        <w:rPr>
          <w:b/>
          <w:bCs/>
        </w:rPr>
        <w:t>Objednatel</w:t>
      </w:r>
      <w:r w:rsidRPr="00914EC9">
        <w:rPr>
          <w:bCs/>
        </w:rPr>
        <w:t>“)</w:t>
      </w:r>
    </w:p>
    <w:p w14:paraId="43A34032" w14:textId="77777777" w:rsidR="00914EC9" w:rsidRPr="006363A9" w:rsidRDefault="00914EC9" w:rsidP="00914EC9">
      <w:r w:rsidRPr="00914EC9">
        <w:t>a</w:t>
      </w:r>
    </w:p>
    <w:p w14:paraId="68E297C7" w14:textId="77777777" w:rsidR="00914EC9" w:rsidRPr="00914EC9" w:rsidRDefault="00C4151A" w:rsidP="00914EC9">
      <w:pPr>
        <w:rPr>
          <w:b/>
          <w:bCs/>
        </w:rPr>
      </w:pPr>
      <w:r>
        <w:rPr>
          <w:b/>
          <w:bCs/>
        </w:rPr>
        <w:t>GEOVAP, spol. s r.</w:t>
      </w:r>
      <w:r w:rsidR="00914EC9">
        <w:rPr>
          <w:b/>
          <w:bCs/>
        </w:rPr>
        <w:t>o.</w:t>
      </w:r>
    </w:p>
    <w:p w14:paraId="57E5906C" w14:textId="77777777" w:rsidR="00914EC9" w:rsidRPr="00914EC9" w:rsidRDefault="00914EC9" w:rsidP="00914EC9">
      <w:pPr>
        <w:spacing w:after="0"/>
        <w:rPr>
          <w:bCs/>
        </w:rPr>
      </w:pPr>
      <w:r w:rsidRPr="00914EC9">
        <w:rPr>
          <w:bCs/>
        </w:rPr>
        <w:t xml:space="preserve">Se sídlem: </w:t>
      </w:r>
      <w:r w:rsidRPr="00914EC9">
        <w:rPr>
          <w:bCs/>
        </w:rPr>
        <w:tab/>
      </w:r>
      <w:r w:rsidRPr="00914EC9">
        <w:rPr>
          <w:bCs/>
        </w:rPr>
        <w:tab/>
      </w:r>
      <w:r>
        <w:rPr>
          <w:bCs/>
        </w:rPr>
        <w:t>Čechovo nábřeží 1790, 530 03 Pardubice</w:t>
      </w:r>
    </w:p>
    <w:p w14:paraId="1CE264FD" w14:textId="77777777" w:rsidR="00914EC9" w:rsidRPr="00914EC9" w:rsidRDefault="00914EC9" w:rsidP="00914EC9">
      <w:pPr>
        <w:spacing w:after="0"/>
        <w:rPr>
          <w:bCs/>
        </w:rPr>
      </w:pPr>
      <w:r>
        <w:rPr>
          <w:bCs/>
        </w:rPr>
        <w:t>Zastoupený</w:t>
      </w:r>
      <w:r w:rsidRPr="00914EC9">
        <w:rPr>
          <w:bCs/>
        </w:rPr>
        <w:t xml:space="preserve">: </w:t>
      </w:r>
      <w:r w:rsidRPr="00914EC9">
        <w:rPr>
          <w:bCs/>
        </w:rPr>
        <w:tab/>
      </w:r>
      <w:r w:rsidRPr="00914EC9">
        <w:rPr>
          <w:bCs/>
        </w:rPr>
        <w:tab/>
      </w:r>
      <w:r>
        <w:rPr>
          <w:bCs/>
        </w:rPr>
        <w:t>Ing. Robertem Matulíkem</w:t>
      </w:r>
      <w:r w:rsidRPr="00914EC9">
        <w:rPr>
          <w:bCs/>
        </w:rPr>
        <w:t>, jednatelem</w:t>
      </w:r>
    </w:p>
    <w:p w14:paraId="34490B03" w14:textId="77777777" w:rsidR="00914EC9" w:rsidRPr="00914EC9" w:rsidRDefault="00914EC9" w:rsidP="00914EC9">
      <w:pPr>
        <w:spacing w:after="0"/>
        <w:rPr>
          <w:bCs/>
        </w:rPr>
      </w:pPr>
      <w:r w:rsidRPr="00914EC9">
        <w:rPr>
          <w:bCs/>
        </w:rPr>
        <w:t>IČ</w:t>
      </w:r>
      <w:r w:rsidR="004C0251">
        <w:rPr>
          <w:bCs/>
        </w:rPr>
        <w:t>O</w:t>
      </w:r>
      <w:r w:rsidRPr="00914EC9">
        <w:rPr>
          <w:bCs/>
        </w:rPr>
        <w:t xml:space="preserve">: </w:t>
      </w:r>
      <w:r w:rsidRPr="00914EC9">
        <w:rPr>
          <w:bCs/>
        </w:rPr>
        <w:tab/>
      </w:r>
      <w:r w:rsidRPr="00914EC9">
        <w:rPr>
          <w:bCs/>
        </w:rPr>
        <w:tab/>
      </w:r>
      <w:r w:rsidRPr="00914EC9">
        <w:rPr>
          <w:bCs/>
        </w:rPr>
        <w:tab/>
      </w:r>
      <w:r w:rsidR="007D5D8B">
        <w:rPr>
          <w:bCs/>
        </w:rPr>
        <w:t>15049248</w:t>
      </w:r>
    </w:p>
    <w:p w14:paraId="71384868" w14:textId="77777777" w:rsidR="00914EC9" w:rsidRPr="00914EC9" w:rsidRDefault="00914EC9" w:rsidP="00914EC9">
      <w:pPr>
        <w:spacing w:after="0"/>
        <w:rPr>
          <w:bCs/>
        </w:rPr>
      </w:pPr>
      <w:r w:rsidRPr="00914EC9">
        <w:rPr>
          <w:bCs/>
        </w:rPr>
        <w:t xml:space="preserve">DIČ: </w:t>
      </w:r>
      <w:r w:rsidRPr="00914EC9">
        <w:rPr>
          <w:bCs/>
        </w:rPr>
        <w:tab/>
      </w:r>
      <w:r w:rsidRPr="00914EC9">
        <w:rPr>
          <w:bCs/>
        </w:rPr>
        <w:tab/>
      </w:r>
      <w:r w:rsidRPr="00914EC9">
        <w:rPr>
          <w:bCs/>
        </w:rPr>
        <w:tab/>
        <w:t xml:space="preserve">CZ </w:t>
      </w:r>
      <w:r w:rsidR="007D5D8B">
        <w:rPr>
          <w:bCs/>
        </w:rPr>
        <w:t xml:space="preserve">15049248 </w:t>
      </w:r>
    </w:p>
    <w:p w14:paraId="173EA137" w14:textId="77777777" w:rsidR="006363A9" w:rsidRDefault="006363A9" w:rsidP="006363A9">
      <w:pPr>
        <w:spacing w:after="0"/>
        <w:jc w:val="both"/>
        <w:rPr>
          <w:rFonts w:cstheme="minorHAnsi"/>
        </w:rPr>
      </w:pPr>
      <w:r>
        <w:rPr>
          <w:bCs/>
        </w:rPr>
        <w:t>B</w:t>
      </w:r>
      <w:r w:rsidR="00914EC9" w:rsidRPr="00914EC9">
        <w:rPr>
          <w:bCs/>
        </w:rPr>
        <w:t xml:space="preserve">ankovní spojení: </w:t>
      </w:r>
      <w:r w:rsidR="00914EC9" w:rsidRPr="00914EC9">
        <w:rPr>
          <w:bCs/>
        </w:rPr>
        <w:tab/>
      </w:r>
      <w:r w:rsidRPr="006C3836">
        <w:rPr>
          <w:bCs/>
        </w:rPr>
        <w:t xml:space="preserve">číslo účtu </w:t>
      </w:r>
      <w:r w:rsidR="006C3836" w:rsidRPr="006C3836">
        <w:rPr>
          <w:bCs/>
        </w:rPr>
        <w:t>500069362/0800</w:t>
      </w:r>
    </w:p>
    <w:p w14:paraId="58BB6FF4" w14:textId="77777777" w:rsidR="006363A9" w:rsidRDefault="006363A9" w:rsidP="006363A9">
      <w:pPr>
        <w:spacing w:after="0"/>
        <w:jc w:val="both"/>
        <w:rPr>
          <w:rFonts w:cstheme="minorHAnsi"/>
        </w:rPr>
      </w:pPr>
      <w:r>
        <w:rPr>
          <w:rFonts w:cstheme="minorHAnsi"/>
        </w:rPr>
        <w:t>Z</w:t>
      </w:r>
      <w:r w:rsidRPr="008340AE">
        <w:rPr>
          <w:rFonts w:cstheme="minorHAnsi"/>
        </w:rPr>
        <w:t>apsaný v OR vedeném u Krajského soudu v Hradci Králové, oddíl C, vložka 234</w:t>
      </w:r>
    </w:p>
    <w:p w14:paraId="29C2CD97" w14:textId="77777777" w:rsidR="00914EC9" w:rsidRPr="006363A9" w:rsidRDefault="00914EC9" w:rsidP="006363A9">
      <w:pPr>
        <w:jc w:val="both"/>
        <w:rPr>
          <w:rFonts w:cstheme="minorHAnsi"/>
        </w:rPr>
      </w:pPr>
      <w:r w:rsidRPr="00914EC9">
        <w:rPr>
          <w:bCs/>
        </w:rPr>
        <w:t>(dále jen „</w:t>
      </w:r>
      <w:r w:rsidRPr="00914EC9">
        <w:rPr>
          <w:b/>
          <w:bCs/>
        </w:rPr>
        <w:t>Poskytovatel</w:t>
      </w:r>
      <w:r w:rsidRPr="00914EC9">
        <w:rPr>
          <w:bCs/>
        </w:rPr>
        <w:t>“)</w:t>
      </w:r>
    </w:p>
    <w:p w14:paraId="3155ED8D" w14:textId="77777777" w:rsidR="00914EC9" w:rsidRPr="00914EC9" w:rsidRDefault="00914EC9" w:rsidP="00EC748C">
      <w:pPr>
        <w:jc w:val="both"/>
        <w:rPr>
          <w:bCs/>
        </w:rPr>
      </w:pPr>
      <w:r w:rsidRPr="00914EC9">
        <w:rPr>
          <w:bCs/>
        </w:rPr>
        <w:t>(Objednatel a Poskytovatel společně dále jen „</w:t>
      </w:r>
      <w:r w:rsidRPr="00914EC9">
        <w:rPr>
          <w:b/>
          <w:bCs/>
        </w:rPr>
        <w:t>Smluvní strany</w:t>
      </w:r>
      <w:r w:rsidRPr="00914EC9">
        <w:rPr>
          <w:bCs/>
        </w:rPr>
        <w:t xml:space="preserve">“ </w:t>
      </w:r>
      <w:r w:rsidRPr="00914EC9">
        <w:t>nebo též jednotlivě jen</w:t>
      </w:r>
      <w:r w:rsidRPr="00914EC9">
        <w:rPr>
          <w:b/>
        </w:rPr>
        <w:t xml:space="preserve"> </w:t>
      </w:r>
      <w:r w:rsidRPr="00914EC9">
        <w:t>„</w:t>
      </w:r>
      <w:r w:rsidRPr="00914EC9">
        <w:rPr>
          <w:b/>
        </w:rPr>
        <w:t>Smluvní strana</w:t>
      </w:r>
      <w:r w:rsidRPr="00914EC9">
        <w:t>“</w:t>
      </w:r>
      <w:r w:rsidRPr="00914EC9">
        <w:rPr>
          <w:bCs/>
        </w:rPr>
        <w:t>)</w:t>
      </w:r>
    </w:p>
    <w:p w14:paraId="48870FF1" w14:textId="77777777" w:rsidR="00914EC9" w:rsidRPr="007C293B" w:rsidRDefault="00914EC9" w:rsidP="008D345E">
      <w:pPr>
        <w:pStyle w:val="Odstavecseseznamem"/>
        <w:numPr>
          <w:ilvl w:val="0"/>
          <w:numId w:val="38"/>
        </w:numPr>
        <w:rPr>
          <w:b/>
          <w:bCs/>
        </w:rPr>
      </w:pPr>
      <w:bookmarkStart w:id="0" w:name="FirstPara"/>
      <w:bookmarkEnd w:id="0"/>
      <w:r w:rsidRPr="007C293B">
        <w:rPr>
          <w:b/>
          <w:bCs/>
        </w:rPr>
        <w:t>Úvodní ustanovení</w:t>
      </w:r>
    </w:p>
    <w:p w14:paraId="007B629A" w14:textId="77777777" w:rsidR="007C293B" w:rsidRPr="0091105E" w:rsidRDefault="00914EC9" w:rsidP="00EC748C">
      <w:pPr>
        <w:numPr>
          <w:ilvl w:val="1"/>
          <w:numId w:val="2"/>
        </w:numPr>
        <w:tabs>
          <w:tab w:val="clear" w:pos="705"/>
        </w:tabs>
        <w:ind w:left="567" w:hanging="567"/>
        <w:jc w:val="both"/>
        <w:rPr>
          <w:rFonts w:cstheme="minorHAnsi"/>
        </w:rPr>
      </w:pPr>
      <w:r w:rsidRPr="0091105E">
        <w:rPr>
          <w:rFonts w:cstheme="minorHAnsi"/>
        </w:rPr>
        <w:t xml:space="preserve">Objednatel má právo užívat </w:t>
      </w:r>
      <w:r w:rsidR="007C293B" w:rsidRPr="0091105E">
        <w:rPr>
          <w:rFonts w:cstheme="minorHAnsi"/>
        </w:rPr>
        <w:t>Nástroj pro tvorbu a údržbu ÚAP na základě smlouvy o dodávce a implementaci Nástroje pro tvorbu a údržbu ÚAP a o zajištění jeho provozu a podpory uzavřené mezi Objednate</w:t>
      </w:r>
      <w:r w:rsidR="00794A9E" w:rsidRPr="0091105E">
        <w:rPr>
          <w:rFonts w:cstheme="minorHAnsi"/>
        </w:rPr>
        <w:t>lem a Poskytovatelem 27. 3. 2013</w:t>
      </w:r>
      <w:r w:rsidR="007C293B" w:rsidRPr="0091105E">
        <w:rPr>
          <w:rFonts w:cstheme="minorHAnsi"/>
        </w:rPr>
        <w:t>.</w:t>
      </w:r>
    </w:p>
    <w:p w14:paraId="18825D74" w14:textId="77777777" w:rsidR="00914EC9" w:rsidRPr="0091105E" w:rsidRDefault="007C293B" w:rsidP="00EC748C">
      <w:pPr>
        <w:numPr>
          <w:ilvl w:val="1"/>
          <w:numId w:val="2"/>
        </w:numPr>
        <w:tabs>
          <w:tab w:val="clear" w:pos="705"/>
        </w:tabs>
        <w:ind w:left="567" w:hanging="567"/>
        <w:jc w:val="both"/>
        <w:rPr>
          <w:rFonts w:cstheme="minorHAnsi"/>
        </w:rPr>
      </w:pPr>
      <w:r w:rsidRPr="0091105E">
        <w:rPr>
          <w:rFonts w:cstheme="minorHAnsi"/>
        </w:rPr>
        <w:t>Provoz a podpora, které</w:t>
      </w:r>
      <w:r w:rsidR="00914EC9" w:rsidRPr="0091105E">
        <w:rPr>
          <w:rFonts w:cstheme="minorHAnsi"/>
        </w:rPr>
        <w:t xml:space="preserve"> </w:t>
      </w:r>
      <w:r w:rsidRPr="0091105E">
        <w:rPr>
          <w:rFonts w:cstheme="minorHAnsi"/>
        </w:rPr>
        <w:t>jsou</w:t>
      </w:r>
      <w:r w:rsidR="00914EC9" w:rsidRPr="0091105E">
        <w:rPr>
          <w:rFonts w:cstheme="minorHAnsi"/>
        </w:rPr>
        <w:t xml:space="preserve"> předmětem této smlouvy, se </w:t>
      </w:r>
      <w:r w:rsidR="00794A9E" w:rsidRPr="0091105E">
        <w:rPr>
          <w:rFonts w:cstheme="minorHAnsi"/>
        </w:rPr>
        <w:t xml:space="preserve">týkají </w:t>
      </w:r>
      <w:r w:rsidR="00921AFA" w:rsidRPr="0091105E">
        <w:rPr>
          <w:rFonts w:cstheme="minorHAnsi"/>
        </w:rPr>
        <w:t>programového vybavení Nástroj</w:t>
      </w:r>
      <w:r w:rsidR="00794A9E" w:rsidRPr="0091105E">
        <w:rPr>
          <w:rFonts w:cstheme="minorHAnsi"/>
        </w:rPr>
        <w:t xml:space="preserve"> pro tvorbu a údržbu ÚAP</w:t>
      </w:r>
      <w:r w:rsidR="00914EC9" w:rsidRPr="0091105E">
        <w:rPr>
          <w:rFonts w:cstheme="minorHAnsi"/>
        </w:rPr>
        <w:t>.</w:t>
      </w:r>
    </w:p>
    <w:p w14:paraId="5C47E4C3" w14:textId="77777777" w:rsidR="00914EC9" w:rsidRPr="00914EC9" w:rsidRDefault="00914EC9" w:rsidP="00EC748C">
      <w:pPr>
        <w:pStyle w:val="Odstavecseseznamem"/>
        <w:numPr>
          <w:ilvl w:val="0"/>
          <w:numId w:val="38"/>
        </w:numPr>
        <w:ind w:left="357" w:hanging="357"/>
        <w:contextualSpacing w:val="0"/>
        <w:jc w:val="both"/>
        <w:rPr>
          <w:b/>
          <w:bCs/>
        </w:rPr>
      </w:pPr>
      <w:r w:rsidRPr="00914EC9">
        <w:rPr>
          <w:b/>
          <w:bCs/>
        </w:rPr>
        <w:t>Předmět Smlouvy</w:t>
      </w:r>
    </w:p>
    <w:p w14:paraId="4D1FE5F7" w14:textId="77777777" w:rsidR="00794A9E" w:rsidRPr="00794A9E" w:rsidRDefault="00794A9E" w:rsidP="00EC748C">
      <w:pPr>
        <w:pStyle w:val="Odstavecseseznamem"/>
        <w:numPr>
          <w:ilvl w:val="0"/>
          <w:numId w:val="2"/>
        </w:numPr>
        <w:contextualSpacing w:val="0"/>
        <w:jc w:val="both"/>
        <w:rPr>
          <w:vanish/>
        </w:rPr>
      </w:pPr>
      <w:bookmarkStart w:id="1" w:name="_Ref288137088"/>
      <w:bookmarkStart w:id="2" w:name="_Ref298270760"/>
    </w:p>
    <w:p w14:paraId="5BC62413" w14:textId="77777777" w:rsidR="00794A9E" w:rsidRPr="0091105E" w:rsidRDefault="00914EC9" w:rsidP="00EC748C">
      <w:pPr>
        <w:numPr>
          <w:ilvl w:val="1"/>
          <w:numId w:val="2"/>
        </w:numPr>
        <w:tabs>
          <w:tab w:val="clear" w:pos="705"/>
        </w:tabs>
        <w:ind w:left="567" w:hanging="567"/>
        <w:jc w:val="both"/>
        <w:rPr>
          <w:rFonts w:cstheme="minorHAnsi"/>
        </w:rPr>
      </w:pPr>
      <w:r w:rsidRPr="0091105E">
        <w:rPr>
          <w:rFonts w:cstheme="minorHAnsi"/>
        </w:rPr>
        <w:t xml:space="preserve">Předmětem této Smlouvy je závazek Poskytovatele poskytovat Objednateli služby </w:t>
      </w:r>
      <w:r w:rsidR="00794A9E" w:rsidRPr="0091105E">
        <w:rPr>
          <w:rFonts w:cstheme="minorHAnsi"/>
        </w:rPr>
        <w:t xml:space="preserve">provozu a podpory </w:t>
      </w:r>
      <w:r w:rsidR="00921AFA" w:rsidRPr="0091105E">
        <w:rPr>
          <w:rFonts w:cstheme="minorHAnsi"/>
        </w:rPr>
        <w:t>programového vybavení</w:t>
      </w:r>
      <w:r w:rsidRPr="0091105E">
        <w:rPr>
          <w:rFonts w:cstheme="minorHAnsi"/>
        </w:rPr>
        <w:t xml:space="preserve"> </w:t>
      </w:r>
      <w:r w:rsidR="00794A9E" w:rsidRPr="0091105E">
        <w:rPr>
          <w:rFonts w:cstheme="minorHAnsi"/>
        </w:rPr>
        <w:t>Nástroj pro tvorbu a údržbu ÚAP</w:t>
      </w:r>
      <w:r w:rsidRPr="0091105E">
        <w:rPr>
          <w:rFonts w:cstheme="minorHAnsi"/>
        </w:rPr>
        <w:t xml:space="preserve">, užívaného Objednatelem, jehož </w:t>
      </w:r>
      <w:r w:rsidR="00794A9E" w:rsidRPr="0091105E">
        <w:rPr>
          <w:rFonts w:cstheme="minorHAnsi"/>
        </w:rPr>
        <w:t>podrobné vymezení je uvedeno v </w:t>
      </w:r>
      <w:r w:rsidR="00BF2460" w:rsidRPr="0091105E">
        <w:rPr>
          <w:rFonts w:cstheme="minorHAnsi"/>
        </w:rPr>
        <w:t>Příloze č. 1</w:t>
      </w:r>
      <w:r w:rsidR="00794A9E" w:rsidRPr="0091105E">
        <w:rPr>
          <w:rFonts w:cstheme="minorHAnsi"/>
        </w:rPr>
        <w:t xml:space="preserve"> této Smlouvy </w:t>
      </w:r>
      <w:r w:rsidRPr="0091105E">
        <w:rPr>
          <w:rFonts w:cstheme="minorHAnsi"/>
        </w:rPr>
        <w:t xml:space="preserve">(dále jen „Služby“). </w:t>
      </w:r>
      <w:bookmarkEnd w:id="1"/>
      <w:bookmarkEnd w:id="2"/>
    </w:p>
    <w:p w14:paraId="5B62C398" w14:textId="77777777" w:rsidR="008058B2" w:rsidRPr="0091105E" w:rsidRDefault="00914EC9" w:rsidP="00EC748C">
      <w:pPr>
        <w:numPr>
          <w:ilvl w:val="1"/>
          <w:numId w:val="2"/>
        </w:numPr>
        <w:tabs>
          <w:tab w:val="clear" w:pos="705"/>
        </w:tabs>
        <w:ind w:left="567" w:hanging="567"/>
        <w:jc w:val="both"/>
        <w:rPr>
          <w:rFonts w:cstheme="minorHAnsi"/>
        </w:rPr>
      </w:pPr>
      <w:r w:rsidRPr="0091105E">
        <w:rPr>
          <w:rFonts w:cstheme="minorHAnsi"/>
        </w:rPr>
        <w:t>Podrobná specifikace a rozsah poskytovaných Služeb je uveden v</w:t>
      </w:r>
      <w:r w:rsidR="00794A9E" w:rsidRPr="0091105E">
        <w:rPr>
          <w:rFonts w:cstheme="minorHAnsi"/>
        </w:rPr>
        <w:t> Příloze č. 2</w:t>
      </w:r>
      <w:r w:rsidRPr="0091105E">
        <w:rPr>
          <w:rFonts w:cstheme="minorHAnsi"/>
        </w:rPr>
        <w:t>, která je nedílnou součástí této Smlouvy.</w:t>
      </w:r>
    </w:p>
    <w:p w14:paraId="76F67E20" w14:textId="77777777" w:rsidR="00914EC9" w:rsidRPr="0091105E" w:rsidRDefault="00914EC9" w:rsidP="00EC748C">
      <w:pPr>
        <w:numPr>
          <w:ilvl w:val="1"/>
          <w:numId w:val="2"/>
        </w:numPr>
        <w:tabs>
          <w:tab w:val="clear" w:pos="705"/>
        </w:tabs>
        <w:ind w:left="567" w:hanging="567"/>
        <w:jc w:val="both"/>
        <w:rPr>
          <w:rFonts w:cstheme="minorHAnsi"/>
        </w:rPr>
      </w:pPr>
      <w:r w:rsidRPr="0091105E">
        <w:rPr>
          <w:rFonts w:cstheme="minorHAnsi"/>
        </w:rPr>
        <w:lastRenderedPageBreak/>
        <w:t>Objednatel se zavazuje platit Poskytovateli za řádně poskytované Služby cenu v</w:t>
      </w:r>
      <w:r w:rsidR="00842CC2" w:rsidRPr="0091105E">
        <w:rPr>
          <w:rFonts w:cstheme="minorHAnsi"/>
        </w:rPr>
        <w:t>e výši a způsobem uvedeným v článku</w:t>
      </w:r>
      <w:r w:rsidRPr="0091105E">
        <w:rPr>
          <w:rFonts w:cstheme="minorHAnsi"/>
        </w:rPr>
        <w:t xml:space="preserve"> </w:t>
      </w:r>
      <w:r w:rsidRPr="0091105E">
        <w:rPr>
          <w:rFonts w:cstheme="minorHAnsi"/>
        </w:rPr>
        <w:fldChar w:fldCharType="begin"/>
      </w:r>
      <w:r w:rsidRPr="0091105E">
        <w:rPr>
          <w:rFonts w:cstheme="minorHAnsi"/>
        </w:rPr>
        <w:instrText xml:space="preserve"> REF _Ref306609166 \r \h  \* MERGEFORMAT </w:instrText>
      </w:r>
      <w:r w:rsidRPr="0091105E">
        <w:rPr>
          <w:rFonts w:cstheme="minorHAnsi"/>
        </w:rPr>
      </w:r>
      <w:r w:rsidRPr="0091105E">
        <w:rPr>
          <w:rFonts w:cstheme="minorHAnsi"/>
        </w:rPr>
        <w:fldChar w:fldCharType="separate"/>
      </w:r>
      <w:r w:rsidR="00C4151A">
        <w:rPr>
          <w:rFonts w:cstheme="minorHAnsi"/>
        </w:rPr>
        <w:t>4</w:t>
      </w:r>
      <w:r w:rsidRPr="0091105E">
        <w:rPr>
          <w:rFonts w:cstheme="minorHAnsi"/>
        </w:rPr>
        <w:fldChar w:fldCharType="end"/>
      </w:r>
      <w:r w:rsidRPr="0091105E">
        <w:rPr>
          <w:rFonts w:cstheme="minorHAnsi"/>
        </w:rPr>
        <w:t xml:space="preserve"> této Smlouvy</w:t>
      </w:r>
      <w:r w:rsidR="008058B2" w:rsidRPr="0091105E">
        <w:rPr>
          <w:rFonts w:cstheme="minorHAnsi"/>
        </w:rPr>
        <w:t>.</w:t>
      </w:r>
    </w:p>
    <w:p w14:paraId="69517EA5" w14:textId="77777777" w:rsidR="00914EC9" w:rsidRPr="00914EC9" w:rsidRDefault="00914EC9" w:rsidP="00EC748C">
      <w:pPr>
        <w:pStyle w:val="Odstavecseseznamem"/>
        <w:numPr>
          <w:ilvl w:val="0"/>
          <w:numId w:val="38"/>
        </w:numPr>
        <w:ind w:left="357" w:hanging="357"/>
        <w:contextualSpacing w:val="0"/>
        <w:jc w:val="both"/>
        <w:rPr>
          <w:b/>
          <w:bCs/>
        </w:rPr>
      </w:pPr>
      <w:bookmarkStart w:id="3" w:name="_Ref289161454"/>
      <w:r w:rsidRPr="00914EC9">
        <w:rPr>
          <w:b/>
          <w:bCs/>
        </w:rPr>
        <w:t>Termíny a místo plnění</w:t>
      </w:r>
      <w:bookmarkEnd w:id="3"/>
    </w:p>
    <w:p w14:paraId="767464DE" w14:textId="77777777" w:rsidR="00125042" w:rsidRPr="00125042" w:rsidRDefault="00125042" w:rsidP="00EC748C">
      <w:pPr>
        <w:pStyle w:val="Odstavecseseznamem"/>
        <w:numPr>
          <w:ilvl w:val="0"/>
          <w:numId w:val="2"/>
        </w:numPr>
        <w:contextualSpacing w:val="0"/>
        <w:jc w:val="both"/>
        <w:rPr>
          <w:vanish/>
        </w:rPr>
      </w:pPr>
    </w:p>
    <w:p w14:paraId="6A4E8C30" w14:textId="77777777" w:rsidR="00125042" w:rsidRPr="0091105E" w:rsidRDefault="00914EC9" w:rsidP="00EC748C">
      <w:pPr>
        <w:numPr>
          <w:ilvl w:val="1"/>
          <w:numId w:val="2"/>
        </w:numPr>
        <w:tabs>
          <w:tab w:val="clear" w:pos="705"/>
        </w:tabs>
        <w:ind w:left="567" w:hanging="567"/>
        <w:jc w:val="both"/>
        <w:rPr>
          <w:rFonts w:cstheme="minorHAnsi"/>
        </w:rPr>
      </w:pPr>
      <w:r w:rsidRPr="0091105E">
        <w:rPr>
          <w:rFonts w:cstheme="minorHAnsi"/>
        </w:rPr>
        <w:t xml:space="preserve">Poskytovatel se zavazuje poskytovat Služby po celou </w:t>
      </w:r>
      <w:r w:rsidR="00125042" w:rsidRPr="0091105E">
        <w:rPr>
          <w:rFonts w:cstheme="minorHAnsi"/>
        </w:rPr>
        <w:t>dobu trvání této Smlouvy.</w:t>
      </w:r>
    </w:p>
    <w:p w14:paraId="6264EADF" w14:textId="77777777" w:rsidR="00914EC9" w:rsidRPr="0091105E" w:rsidRDefault="00914EC9" w:rsidP="00EC748C">
      <w:pPr>
        <w:numPr>
          <w:ilvl w:val="1"/>
          <w:numId w:val="2"/>
        </w:numPr>
        <w:tabs>
          <w:tab w:val="clear" w:pos="705"/>
        </w:tabs>
        <w:ind w:left="567" w:hanging="567"/>
        <w:jc w:val="both"/>
        <w:rPr>
          <w:rFonts w:cstheme="minorHAnsi"/>
        </w:rPr>
      </w:pPr>
      <w:r w:rsidRPr="0091105E">
        <w:rPr>
          <w:rFonts w:cstheme="minorHAnsi"/>
        </w:rPr>
        <w:t>Místem poskytování Služeb je sídlo Objednatele a sídlo Poskytovatele, případně jiná místa určená Objednatelem.</w:t>
      </w:r>
    </w:p>
    <w:p w14:paraId="54935A42" w14:textId="77777777" w:rsidR="00914EC9" w:rsidRPr="00914EC9" w:rsidRDefault="00914EC9" w:rsidP="00EC748C">
      <w:pPr>
        <w:pStyle w:val="Odstavecseseznamem"/>
        <w:numPr>
          <w:ilvl w:val="0"/>
          <w:numId w:val="38"/>
        </w:numPr>
        <w:ind w:left="357" w:hanging="357"/>
        <w:contextualSpacing w:val="0"/>
        <w:jc w:val="both"/>
        <w:rPr>
          <w:b/>
          <w:bCs/>
        </w:rPr>
      </w:pPr>
      <w:bookmarkStart w:id="4" w:name="_Ref306609166"/>
      <w:r w:rsidRPr="00914EC9">
        <w:rPr>
          <w:b/>
          <w:bCs/>
        </w:rPr>
        <w:t>Cena a platební podmínky</w:t>
      </w:r>
      <w:bookmarkEnd w:id="4"/>
    </w:p>
    <w:p w14:paraId="33FA695F" w14:textId="77777777" w:rsidR="00125042" w:rsidRPr="00125042" w:rsidRDefault="00125042" w:rsidP="00EC748C">
      <w:pPr>
        <w:pStyle w:val="Odstavecseseznamem"/>
        <w:numPr>
          <w:ilvl w:val="0"/>
          <w:numId w:val="2"/>
        </w:numPr>
        <w:contextualSpacing w:val="0"/>
        <w:jc w:val="both"/>
        <w:rPr>
          <w:vanish/>
        </w:rPr>
      </w:pPr>
    </w:p>
    <w:p w14:paraId="28A941B9" w14:textId="77777777" w:rsidR="00125042" w:rsidRPr="0091105E" w:rsidRDefault="00914EC9" w:rsidP="00EC748C">
      <w:pPr>
        <w:numPr>
          <w:ilvl w:val="1"/>
          <w:numId w:val="2"/>
        </w:numPr>
        <w:tabs>
          <w:tab w:val="clear" w:pos="705"/>
        </w:tabs>
        <w:ind w:left="567" w:hanging="567"/>
        <w:jc w:val="both"/>
        <w:rPr>
          <w:rFonts w:cstheme="minorHAnsi"/>
        </w:rPr>
      </w:pPr>
      <w:bookmarkStart w:id="5" w:name="_Ref289161486"/>
      <w:r w:rsidRPr="0091105E">
        <w:rPr>
          <w:rFonts w:cstheme="minorHAnsi"/>
        </w:rPr>
        <w:t>Cena za poskytování Služeb</w:t>
      </w:r>
      <w:r w:rsidR="00125042" w:rsidRPr="0091105E">
        <w:rPr>
          <w:rFonts w:cstheme="minorHAnsi"/>
        </w:rPr>
        <w:t xml:space="preserve"> dle článku </w:t>
      </w:r>
      <w:r w:rsidR="007D5D8B">
        <w:rPr>
          <w:rFonts w:cstheme="minorHAnsi"/>
        </w:rPr>
        <w:t xml:space="preserve">2. </w:t>
      </w:r>
      <w:r w:rsidR="00125042" w:rsidRPr="0091105E">
        <w:rPr>
          <w:rFonts w:cstheme="minorHAnsi"/>
        </w:rPr>
        <w:t xml:space="preserve">činí </w:t>
      </w:r>
      <w:r w:rsidR="007D5D8B">
        <w:rPr>
          <w:rFonts w:cstheme="minorHAnsi"/>
        </w:rPr>
        <w:t xml:space="preserve">za jedno kalendářní čtvrtletí: </w:t>
      </w:r>
    </w:p>
    <w:p w14:paraId="004B1261" w14:textId="77777777" w:rsidR="00125042" w:rsidRDefault="008E6485" w:rsidP="00EC748C">
      <w:pPr>
        <w:ind w:left="567"/>
        <w:jc w:val="both"/>
        <w:rPr>
          <w:b/>
        </w:rPr>
      </w:pPr>
      <w:r>
        <w:rPr>
          <w:b/>
        </w:rPr>
        <w:t>Cena bez DPH za čtvrtletí</w:t>
      </w:r>
      <w:r w:rsidR="00125042" w:rsidRPr="00125042">
        <w:rPr>
          <w:b/>
        </w:rPr>
        <w:t>:</w:t>
      </w:r>
      <w:r w:rsidR="00125042">
        <w:t xml:space="preserve"> </w:t>
      </w:r>
      <w:r w:rsidR="00125042">
        <w:tab/>
      </w:r>
      <w:r>
        <w:rPr>
          <w:b/>
        </w:rPr>
        <w:t>1</w:t>
      </w:r>
      <w:r w:rsidR="006C3836">
        <w:rPr>
          <w:b/>
        </w:rPr>
        <w:t>4</w:t>
      </w:r>
      <w:r w:rsidR="00125042" w:rsidRPr="00125042">
        <w:rPr>
          <w:b/>
        </w:rPr>
        <w:t xml:space="preserve">0 000 </w:t>
      </w:r>
      <w:r>
        <w:rPr>
          <w:b/>
        </w:rPr>
        <w:t>Kč</w:t>
      </w:r>
    </w:p>
    <w:p w14:paraId="5B0CC13E" w14:textId="200E79F1" w:rsidR="008E6485" w:rsidRDefault="00125042" w:rsidP="00EC748C">
      <w:pPr>
        <w:ind w:left="567"/>
        <w:jc w:val="both"/>
        <w:rPr>
          <w:b/>
        </w:rPr>
      </w:pPr>
      <w:r>
        <w:rPr>
          <w:b/>
        </w:rPr>
        <w:t>DPH</w:t>
      </w:r>
      <w:r w:rsidR="0091105E">
        <w:rPr>
          <w:b/>
        </w:rPr>
        <w:t xml:space="preserve"> 21 %:</w:t>
      </w:r>
      <w:r w:rsidR="0091105E">
        <w:rPr>
          <w:b/>
        </w:rPr>
        <w:tab/>
      </w:r>
      <w:r w:rsidR="0091105E">
        <w:rPr>
          <w:b/>
        </w:rPr>
        <w:tab/>
      </w:r>
      <w:r w:rsidR="0091105E">
        <w:rPr>
          <w:b/>
        </w:rPr>
        <w:tab/>
        <w:t xml:space="preserve"> </w:t>
      </w:r>
      <w:r w:rsidR="008E6485">
        <w:rPr>
          <w:b/>
        </w:rPr>
        <w:t xml:space="preserve"> 2</w:t>
      </w:r>
      <w:r w:rsidR="0099126A">
        <w:rPr>
          <w:b/>
        </w:rPr>
        <w:t>9 400</w:t>
      </w:r>
      <w:r w:rsidR="008E6485">
        <w:rPr>
          <w:b/>
        </w:rPr>
        <w:t xml:space="preserve"> Kč</w:t>
      </w:r>
    </w:p>
    <w:p w14:paraId="135E5599" w14:textId="4395F8B9" w:rsidR="00125042" w:rsidRPr="00125042" w:rsidRDefault="008E6485" w:rsidP="00EC748C">
      <w:pPr>
        <w:ind w:left="567"/>
        <w:jc w:val="both"/>
      </w:pPr>
      <w:r w:rsidRPr="432F5CF9">
        <w:rPr>
          <w:b/>
          <w:bCs/>
        </w:rPr>
        <w:t>Cena včetně DPH za čtvrtletí:</w:t>
      </w:r>
      <w:r>
        <w:tab/>
      </w:r>
      <w:r w:rsidRPr="432F5CF9">
        <w:rPr>
          <w:b/>
          <w:bCs/>
        </w:rPr>
        <w:t>1</w:t>
      </w:r>
      <w:r w:rsidR="006C3836" w:rsidRPr="432F5CF9">
        <w:rPr>
          <w:b/>
          <w:bCs/>
        </w:rPr>
        <w:t>6</w:t>
      </w:r>
      <w:r w:rsidR="0099126A">
        <w:rPr>
          <w:b/>
          <w:bCs/>
        </w:rPr>
        <w:t>9 400</w:t>
      </w:r>
      <w:r w:rsidRPr="432F5CF9">
        <w:rPr>
          <w:b/>
          <w:bCs/>
        </w:rPr>
        <w:t xml:space="preserve"> Kč</w:t>
      </w:r>
      <w:r>
        <w:tab/>
      </w:r>
      <w:r>
        <w:tab/>
      </w:r>
      <w:r>
        <w:tab/>
      </w:r>
    </w:p>
    <w:p w14:paraId="250689ED" w14:textId="77777777" w:rsidR="00D37C30" w:rsidRPr="0091105E" w:rsidRDefault="00914EC9" w:rsidP="00EC748C">
      <w:pPr>
        <w:numPr>
          <w:ilvl w:val="1"/>
          <w:numId w:val="2"/>
        </w:numPr>
        <w:tabs>
          <w:tab w:val="clear" w:pos="705"/>
        </w:tabs>
        <w:ind w:left="567" w:hanging="567"/>
        <w:jc w:val="both"/>
        <w:rPr>
          <w:rFonts w:cstheme="minorHAnsi"/>
        </w:rPr>
      </w:pPr>
      <w:r w:rsidRPr="0091105E">
        <w:rPr>
          <w:rFonts w:cstheme="minorHAnsi"/>
        </w:rPr>
        <w:t xml:space="preserve">Cena za Služby </w:t>
      </w:r>
      <w:r w:rsidR="008E6485" w:rsidRPr="0091105E">
        <w:rPr>
          <w:rFonts w:cstheme="minorHAnsi"/>
        </w:rPr>
        <w:t xml:space="preserve">podle čl. 4.1 </w:t>
      </w:r>
      <w:r w:rsidRPr="0091105E">
        <w:rPr>
          <w:rFonts w:cstheme="minorHAnsi"/>
        </w:rPr>
        <w:t xml:space="preserve"> bude Objednatelem hrazena na základě daňového dokladu (faktury) vystavovaného Poskytovatelem na každé kalendářní čtvrtletí vždy předem, nejpozději do posledního dne prvního měsíce příslušného kalendářního čtvrtletí (tj. do konce ledna, dubna, července, října). K ceně bude vždy fakturováno DPH v zákonem stanovené aktuální výši. </w:t>
      </w:r>
    </w:p>
    <w:p w14:paraId="06E61D8C" w14:textId="77777777" w:rsidR="00D37C30" w:rsidRPr="0091105E" w:rsidRDefault="00D37C30" w:rsidP="00EC748C">
      <w:pPr>
        <w:numPr>
          <w:ilvl w:val="1"/>
          <w:numId w:val="2"/>
        </w:numPr>
        <w:tabs>
          <w:tab w:val="clear" w:pos="705"/>
        </w:tabs>
        <w:ind w:left="567" w:hanging="567"/>
        <w:jc w:val="both"/>
        <w:rPr>
          <w:rFonts w:cstheme="minorHAnsi"/>
        </w:rPr>
      </w:pPr>
      <w:r w:rsidRPr="00D37C30">
        <w:rPr>
          <w:rFonts w:cstheme="minorHAnsi"/>
        </w:rPr>
        <w:t>Splatnost faktury se sjednává na 30 dnů ode dne vystavení; dnem zaplacení je den odepsání finančních prostředků z účtu objednatele.</w:t>
      </w:r>
    </w:p>
    <w:p w14:paraId="45082C2C" w14:textId="77777777" w:rsidR="00842CC2" w:rsidRPr="0091105E" w:rsidRDefault="00842CC2" w:rsidP="00EC748C">
      <w:pPr>
        <w:numPr>
          <w:ilvl w:val="1"/>
          <w:numId w:val="2"/>
        </w:numPr>
        <w:tabs>
          <w:tab w:val="clear" w:pos="705"/>
        </w:tabs>
        <w:ind w:left="567" w:hanging="567"/>
        <w:jc w:val="both"/>
        <w:rPr>
          <w:rFonts w:cstheme="minorHAnsi"/>
        </w:rPr>
      </w:pPr>
      <w:r>
        <w:rPr>
          <w:rFonts w:cstheme="minorHAnsi"/>
        </w:rPr>
        <w:t xml:space="preserve">Ke každé faktuře bude doloženo prohlášení </w:t>
      </w:r>
      <w:r w:rsidR="00D25792">
        <w:rPr>
          <w:rFonts w:cstheme="minorHAnsi"/>
        </w:rPr>
        <w:t>poskytovatel</w:t>
      </w:r>
      <w:r>
        <w:rPr>
          <w:rFonts w:cstheme="minorHAnsi"/>
        </w:rPr>
        <w:t>e o tom, že</w:t>
      </w:r>
      <w:r w:rsidRPr="00D37C30">
        <w:rPr>
          <w:rFonts w:cstheme="minorHAnsi"/>
        </w:rPr>
        <w:t>:</w:t>
      </w:r>
    </w:p>
    <w:p w14:paraId="6593632E" w14:textId="77777777" w:rsidR="00842CC2" w:rsidRPr="00627A23" w:rsidRDefault="00842CC2" w:rsidP="00EC748C">
      <w:pPr>
        <w:pStyle w:val="Kurzvatext"/>
        <w:numPr>
          <w:ilvl w:val="2"/>
          <w:numId w:val="2"/>
        </w:numPr>
        <w:ind w:left="1134" w:hanging="567"/>
        <w:rPr>
          <w:rFonts w:asciiTheme="minorHAnsi" w:hAnsiTheme="minorHAnsi" w:cstheme="minorHAnsi"/>
          <w:i w:val="0"/>
          <w:noProof w:val="0"/>
          <w:sz w:val="22"/>
          <w:szCs w:val="22"/>
        </w:rPr>
      </w:pPr>
      <w:r w:rsidRPr="00627A23">
        <w:rPr>
          <w:rFonts w:asciiTheme="minorHAnsi" w:hAnsiTheme="minorHAnsi" w:cstheme="minorHAnsi"/>
          <w:i w:val="0"/>
          <w:noProof w:val="0"/>
          <w:sz w:val="22"/>
          <w:szCs w:val="22"/>
        </w:rPr>
        <w:t>nemá v úmyslu nezaplatit daň z přidané hodnoty u zdanitelného plnění podle této smlouvy (dále jen „daň“),</w:t>
      </w:r>
    </w:p>
    <w:p w14:paraId="6250DBB0" w14:textId="77777777" w:rsidR="00842CC2" w:rsidRPr="00627A23" w:rsidRDefault="00842CC2" w:rsidP="00EC748C">
      <w:pPr>
        <w:pStyle w:val="Kurzvatext"/>
        <w:numPr>
          <w:ilvl w:val="2"/>
          <w:numId w:val="2"/>
        </w:numPr>
        <w:ind w:left="1134" w:hanging="567"/>
        <w:rPr>
          <w:rFonts w:asciiTheme="minorHAnsi" w:hAnsiTheme="minorHAnsi" w:cstheme="minorHAnsi"/>
          <w:i w:val="0"/>
          <w:noProof w:val="0"/>
          <w:sz w:val="22"/>
          <w:szCs w:val="22"/>
        </w:rPr>
      </w:pPr>
      <w:r w:rsidRPr="00627A23">
        <w:rPr>
          <w:rFonts w:asciiTheme="minorHAnsi" w:hAnsiTheme="minorHAnsi" w:cstheme="minorHAnsi"/>
          <w:i w:val="0"/>
          <w:noProof w:val="0"/>
          <w:sz w:val="22"/>
          <w:szCs w:val="22"/>
        </w:rPr>
        <w:t>mu nejsou známy skutečnosti, nasvědčující tomu, že se dostane do postavení, kdy nemůže daň zaplatit a ani se ke dni podpisu této smlouvy v takovém postavení nenachází,</w:t>
      </w:r>
    </w:p>
    <w:p w14:paraId="5308D211" w14:textId="77777777" w:rsidR="00842CC2" w:rsidRPr="00627A23" w:rsidRDefault="00842CC2" w:rsidP="00EC748C">
      <w:pPr>
        <w:pStyle w:val="Kurzvatext"/>
        <w:numPr>
          <w:ilvl w:val="2"/>
          <w:numId w:val="2"/>
        </w:numPr>
        <w:ind w:left="1134" w:hanging="567"/>
        <w:rPr>
          <w:rFonts w:asciiTheme="minorHAnsi" w:hAnsiTheme="minorHAnsi" w:cstheme="minorHAnsi"/>
          <w:i w:val="0"/>
          <w:noProof w:val="0"/>
          <w:sz w:val="22"/>
          <w:szCs w:val="22"/>
        </w:rPr>
      </w:pPr>
      <w:r w:rsidRPr="00627A23">
        <w:rPr>
          <w:rFonts w:asciiTheme="minorHAnsi" w:hAnsiTheme="minorHAnsi" w:cstheme="minorHAnsi"/>
          <w:i w:val="0"/>
          <w:noProof w:val="0"/>
          <w:sz w:val="22"/>
          <w:szCs w:val="22"/>
        </w:rPr>
        <w:t>nezkrátí daň nebo nevyláká daňovou výhodu,</w:t>
      </w:r>
    </w:p>
    <w:p w14:paraId="146FBBEE" w14:textId="77777777" w:rsidR="00842CC2" w:rsidRPr="00627A23" w:rsidRDefault="00842CC2" w:rsidP="00EC748C">
      <w:pPr>
        <w:pStyle w:val="Kurzvatext"/>
        <w:numPr>
          <w:ilvl w:val="2"/>
          <w:numId w:val="2"/>
        </w:numPr>
        <w:ind w:left="1134" w:hanging="567"/>
        <w:rPr>
          <w:rFonts w:asciiTheme="minorHAnsi" w:hAnsiTheme="minorHAnsi" w:cstheme="minorHAnsi"/>
          <w:i w:val="0"/>
          <w:noProof w:val="0"/>
          <w:sz w:val="22"/>
          <w:szCs w:val="22"/>
        </w:rPr>
      </w:pPr>
      <w:r w:rsidRPr="00627A23">
        <w:rPr>
          <w:rFonts w:asciiTheme="minorHAnsi" w:hAnsiTheme="minorHAnsi" w:cstheme="minorHAnsi"/>
          <w:i w:val="0"/>
          <w:noProof w:val="0"/>
          <w:sz w:val="22"/>
          <w:szCs w:val="22"/>
        </w:rPr>
        <w:t>úplata za plnění dle smlouvy není odchylná od obvyklé ceny,</w:t>
      </w:r>
    </w:p>
    <w:p w14:paraId="1D896691" w14:textId="77777777" w:rsidR="00842CC2" w:rsidRPr="00627A23" w:rsidRDefault="00842CC2" w:rsidP="00EC748C">
      <w:pPr>
        <w:pStyle w:val="Kurzvatext"/>
        <w:numPr>
          <w:ilvl w:val="2"/>
          <w:numId w:val="2"/>
        </w:numPr>
        <w:ind w:left="1134" w:hanging="567"/>
        <w:rPr>
          <w:rFonts w:asciiTheme="minorHAnsi" w:hAnsiTheme="minorHAnsi" w:cstheme="minorHAnsi"/>
          <w:i w:val="0"/>
          <w:noProof w:val="0"/>
          <w:sz w:val="22"/>
          <w:szCs w:val="22"/>
        </w:rPr>
      </w:pPr>
      <w:r w:rsidRPr="00627A23">
        <w:rPr>
          <w:rFonts w:asciiTheme="minorHAnsi" w:hAnsiTheme="minorHAnsi" w:cstheme="minorHAnsi"/>
          <w:i w:val="0"/>
          <w:noProof w:val="0"/>
          <w:sz w:val="22"/>
          <w:szCs w:val="22"/>
        </w:rPr>
        <w:t>úplata za plnění dle smlouvy nebude poskytnuta zcela nebo zčásti bezhotovostním převodem na účet vedený poskytovatelem platebních služeb mimo tuzemsko,</w:t>
      </w:r>
    </w:p>
    <w:p w14:paraId="3B3078A1" w14:textId="77777777" w:rsidR="00842CC2" w:rsidRPr="00627A23" w:rsidRDefault="00842CC2" w:rsidP="00EC748C">
      <w:pPr>
        <w:pStyle w:val="Kurzvatext"/>
        <w:numPr>
          <w:ilvl w:val="2"/>
          <w:numId w:val="2"/>
        </w:numPr>
        <w:ind w:left="1134" w:hanging="567"/>
        <w:rPr>
          <w:rFonts w:asciiTheme="minorHAnsi" w:hAnsiTheme="minorHAnsi" w:cstheme="minorHAnsi"/>
          <w:i w:val="0"/>
          <w:noProof w:val="0"/>
          <w:sz w:val="22"/>
          <w:szCs w:val="22"/>
        </w:rPr>
      </w:pPr>
      <w:r w:rsidRPr="00627A23">
        <w:rPr>
          <w:rFonts w:asciiTheme="minorHAnsi" w:hAnsiTheme="minorHAnsi" w:cstheme="minorHAnsi"/>
          <w:i w:val="0"/>
          <w:noProof w:val="0"/>
          <w:sz w:val="22"/>
          <w:szCs w:val="22"/>
        </w:rPr>
        <w:t>nebude nespolehlivým plátcem,</w:t>
      </w:r>
    </w:p>
    <w:p w14:paraId="4D909BEB" w14:textId="77777777" w:rsidR="00842CC2" w:rsidRPr="00627A23" w:rsidRDefault="00842CC2" w:rsidP="00EC748C">
      <w:pPr>
        <w:pStyle w:val="Kurzvatext"/>
        <w:numPr>
          <w:ilvl w:val="2"/>
          <w:numId w:val="2"/>
        </w:numPr>
        <w:ind w:left="1134" w:hanging="567"/>
        <w:rPr>
          <w:rFonts w:asciiTheme="minorHAnsi" w:hAnsiTheme="minorHAnsi" w:cstheme="minorHAnsi"/>
          <w:i w:val="0"/>
          <w:noProof w:val="0"/>
          <w:sz w:val="22"/>
          <w:szCs w:val="22"/>
        </w:rPr>
      </w:pPr>
      <w:r w:rsidRPr="00627A23">
        <w:rPr>
          <w:rFonts w:asciiTheme="minorHAnsi" w:hAnsiTheme="minorHAnsi" w:cstheme="minorHAnsi"/>
          <w:i w:val="0"/>
          <w:noProof w:val="0"/>
          <w:sz w:val="22"/>
          <w:szCs w:val="22"/>
        </w:rPr>
        <w:t>bude mít u správce daně registrován bankovní účet používaný pro ekonomickou činnost,</w:t>
      </w:r>
    </w:p>
    <w:p w14:paraId="3FBA61A2" w14:textId="77777777" w:rsidR="00842CC2" w:rsidRPr="00627A23" w:rsidRDefault="00842CC2" w:rsidP="00EC748C">
      <w:pPr>
        <w:pStyle w:val="Kurzvatext"/>
        <w:numPr>
          <w:ilvl w:val="2"/>
          <w:numId w:val="2"/>
        </w:numPr>
        <w:ind w:left="1134" w:hanging="567"/>
        <w:rPr>
          <w:rFonts w:asciiTheme="minorHAnsi" w:hAnsiTheme="minorHAnsi" w:cstheme="minorHAnsi"/>
          <w:i w:val="0"/>
          <w:noProof w:val="0"/>
          <w:sz w:val="22"/>
          <w:szCs w:val="22"/>
        </w:rPr>
      </w:pPr>
      <w:r w:rsidRPr="00627A23">
        <w:rPr>
          <w:rFonts w:asciiTheme="minorHAnsi" w:hAnsiTheme="minorHAnsi" w:cstheme="minorHAnsi"/>
          <w:i w:val="0"/>
          <w:noProof w:val="0"/>
          <w:sz w:val="22"/>
          <w:szCs w:val="22"/>
        </w:rPr>
        <w:t>souhlasí s tím, že pokud ke dni uskutečnění zdanitelného plnění nebo k okamžiku poskytnutí úplaty na plnění, bude o prodávajícím zveřejněna správcem daně skutečnost, že prodávající je nespolehlivým plátcem, uhradí obj</w:t>
      </w:r>
      <w:r w:rsidR="00EC748C">
        <w:rPr>
          <w:rFonts w:asciiTheme="minorHAnsi" w:hAnsiTheme="minorHAnsi" w:cstheme="minorHAnsi"/>
          <w:i w:val="0"/>
          <w:noProof w:val="0"/>
          <w:sz w:val="22"/>
          <w:szCs w:val="22"/>
        </w:rPr>
        <w:t>ednatel daň z přidané hodnoty z </w:t>
      </w:r>
      <w:r w:rsidRPr="00627A23">
        <w:rPr>
          <w:rFonts w:asciiTheme="minorHAnsi" w:hAnsiTheme="minorHAnsi" w:cstheme="minorHAnsi"/>
          <w:i w:val="0"/>
          <w:noProof w:val="0"/>
          <w:sz w:val="22"/>
          <w:szCs w:val="22"/>
        </w:rPr>
        <w:t>přijatého zdanitelného plnění příslušnému správci daně,</w:t>
      </w:r>
    </w:p>
    <w:p w14:paraId="6C4066D4" w14:textId="77777777" w:rsidR="00842CC2" w:rsidRPr="00842CC2" w:rsidRDefault="00842CC2" w:rsidP="00EC748C">
      <w:pPr>
        <w:pStyle w:val="Kurzvatext"/>
        <w:numPr>
          <w:ilvl w:val="2"/>
          <w:numId w:val="2"/>
        </w:numPr>
        <w:ind w:left="1134" w:hanging="567"/>
        <w:rPr>
          <w:rFonts w:asciiTheme="minorHAnsi" w:hAnsiTheme="minorHAnsi" w:cstheme="minorHAnsi"/>
          <w:i w:val="0"/>
          <w:noProof w:val="0"/>
          <w:sz w:val="22"/>
          <w:szCs w:val="22"/>
        </w:rPr>
      </w:pPr>
      <w:r w:rsidRPr="00627A23">
        <w:rPr>
          <w:rFonts w:asciiTheme="minorHAnsi" w:hAnsiTheme="minorHAnsi" w:cstheme="minorHAnsi"/>
          <w:i w:val="0"/>
          <w:noProof w:val="0"/>
          <w:sz w:val="22"/>
          <w:szCs w:val="22"/>
        </w:rPr>
        <w:t xml:space="preserve">souhlasí s tím, že pokud ke dni uskutečnění zdanitelného plnění nebo k okamžiku poskytnutí úplaty na plnění bude zjištěna nesrovnalost v registraci bankovního účtu prodávajícího určeného pro ekonomickou činnost správcem daně, uhradí objednatel daň z přidané hodnoty z přijatého zdanitelného plnění příslušnému správci daně. </w:t>
      </w:r>
    </w:p>
    <w:p w14:paraId="7DB5D131" w14:textId="77777777" w:rsidR="00D37C30" w:rsidRPr="0091105E" w:rsidRDefault="00D37C30" w:rsidP="00EC748C">
      <w:pPr>
        <w:numPr>
          <w:ilvl w:val="1"/>
          <w:numId w:val="2"/>
        </w:numPr>
        <w:tabs>
          <w:tab w:val="clear" w:pos="705"/>
        </w:tabs>
        <w:ind w:left="567" w:hanging="567"/>
        <w:jc w:val="both"/>
        <w:rPr>
          <w:rFonts w:cstheme="minorHAnsi"/>
        </w:rPr>
      </w:pPr>
      <w:r w:rsidRPr="00D37C30">
        <w:rPr>
          <w:rFonts w:cstheme="minorHAnsi"/>
        </w:rPr>
        <w:lastRenderedPageBreak/>
        <w:t xml:space="preserve">Nebude-li faktura obsahovat některou náležitost dle zákona č. 563/1991 Sb., o účetnictví a zákona č. 235/2004 Sb., o dani z přidané hodnoty nebo </w:t>
      </w:r>
      <w:r w:rsidR="00842CC2">
        <w:rPr>
          <w:rFonts w:cstheme="minorHAnsi"/>
        </w:rPr>
        <w:t xml:space="preserve">náležitosti </w:t>
      </w:r>
      <w:r w:rsidRPr="00D37C30">
        <w:rPr>
          <w:rFonts w:cstheme="minorHAnsi"/>
        </w:rPr>
        <w:t>dle požadavků objednatele nebo bude-li chybně vyúčtována cena, je objednatel oprávněn fakturu před uplynutím lhůty splatnosti vrátit druhé smluvní straně bez zaplacení k provedení opravy. Ve vrácené faktuře vyznačí objednatel důvod a datum vrácení. Druhá smluvní strana provede opravu vystavením nové faktury. Vrátí-li objednatel vadnou fakturu druhé smluvní straně k opravě, přestává běžet původní lhůta splatnosti. Po opětovném doručení nově vyhotovené opravené faktury počíná běžet nová lhůta splatnosti.</w:t>
      </w:r>
    </w:p>
    <w:bookmarkEnd w:id="5"/>
    <w:p w14:paraId="43274082" w14:textId="77777777" w:rsidR="00914EC9" w:rsidRPr="00914EC9" w:rsidRDefault="00914EC9" w:rsidP="00EC748C">
      <w:pPr>
        <w:pStyle w:val="Odstavecseseznamem"/>
        <w:numPr>
          <w:ilvl w:val="0"/>
          <w:numId w:val="38"/>
        </w:numPr>
        <w:ind w:left="357" w:hanging="357"/>
        <w:contextualSpacing w:val="0"/>
        <w:jc w:val="both"/>
        <w:rPr>
          <w:b/>
          <w:bCs/>
        </w:rPr>
      </w:pPr>
      <w:r w:rsidRPr="00914EC9">
        <w:rPr>
          <w:b/>
          <w:bCs/>
        </w:rPr>
        <w:t>Práva a povinnosti Objednatele</w:t>
      </w:r>
    </w:p>
    <w:p w14:paraId="53E290DE" w14:textId="77777777" w:rsidR="008B70BC" w:rsidRPr="008B70BC" w:rsidRDefault="008B70BC" w:rsidP="00EC748C">
      <w:pPr>
        <w:pStyle w:val="Odstavecseseznamem"/>
        <w:numPr>
          <w:ilvl w:val="0"/>
          <w:numId w:val="2"/>
        </w:numPr>
        <w:contextualSpacing w:val="0"/>
        <w:jc w:val="both"/>
        <w:rPr>
          <w:rFonts w:cstheme="minorHAnsi"/>
          <w:vanish/>
        </w:rPr>
      </w:pPr>
      <w:bookmarkStart w:id="6" w:name="_Ref287368003"/>
    </w:p>
    <w:p w14:paraId="35DC8617" w14:textId="77777777" w:rsidR="00914EC9" w:rsidRPr="008B70BC" w:rsidRDefault="00914EC9" w:rsidP="00EC748C">
      <w:pPr>
        <w:numPr>
          <w:ilvl w:val="1"/>
          <w:numId w:val="2"/>
        </w:numPr>
        <w:tabs>
          <w:tab w:val="clear" w:pos="705"/>
        </w:tabs>
        <w:ind w:left="567" w:hanging="567"/>
        <w:jc w:val="both"/>
        <w:rPr>
          <w:rFonts w:cstheme="minorHAnsi"/>
        </w:rPr>
      </w:pPr>
      <w:r w:rsidRPr="008B70BC">
        <w:rPr>
          <w:rFonts w:cstheme="minorHAnsi"/>
        </w:rPr>
        <w:t>Objednatel se zavazuje spolupracovat s Poskytovatelem a poskytovat mu veškerou nutnou součinnost potřebnou pro řádné poskytování Služeb podle této Smlouvy. Objednatel je povinen informovat Poskytovatele o veškerých skutečnostech, které jsou nebo mohou být důležité pro plnění této Smlouvy.</w:t>
      </w:r>
      <w:bookmarkEnd w:id="6"/>
    </w:p>
    <w:p w14:paraId="6810FA58" w14:textId="77777777" w:rsidR="00914EC9" w:rsidRPr="00914EC9" w:rsidRDefault="00914EC9" w:rsidP="00EC748C">
      <w:pPr>
        <w:pStyle w:val="Odstavecseseznamem"/>
        <w:numPr>
          <w:ilvl w:val="0"/>
          <w:numId w:val="38"/>
        </w:numPr>
        <w:ind w:left="357" w:hanging="357"/>
        <w:contextualSpacing w:val="0"/>
        <w:jc w:val="both"/>
        <w:rPr>
          <w:b/>
          <w:bCs/>
        </w:rPr>
      </w:pPr>
      <w:bookmarkStart w:id="7" w:name="_Ref289161983"/>
      <w:r w:rsidRPr="00914EC9">
        <w:rPr>
          <w:b/>
          <w:bCs/>
        </w:rPr>
        <w:t>Práva a povinnosti Poskytovatele</w:t>
      </w:r>
      <w:bookmarkEnd w:id="7"/>
    </w:p>
    <w:p w14:paraId="6E60E193" w14:textId="77777777" w:rsidR="008B70BC" w:rsidRPr="008B70BC" w:rsidRDefault="008B70BC" w:rsidP="00EC748C">
      <w:pPr>
        <w:pStyle w:val="Odstavecseseznamem"/>
        <w:numPr>
          <w:ilvl w:val="0"/>
          <w:numId w:val="2"/>
        </w:numPr>
        <w:contextualSpacing w:val="0"/>
        <w:jc w:val="both"/>
        <w:rPr>
          <w:rFonts w:cstheme="minorHAnsi"/>
          <w:vanish/>
        </w:rPr>
      </w:pPr>
      <w:bookmarkStart w:id="8" w:name="_Ref287339576"/>
    </w:p>
    <w:p w14:paraId="15BABBEA" w14:textId="77777777" w:rsidR="00914EC9" w:rsidRPr="008B70BC" w:rsidRDefault="00914EC9" w:rsidP="00EC748C">
      <w:pPr>
        <w:numPr>
          <w:ilvl w:val="1"/>
          <w:numId w:val="2"/>
        </w:numPr>
        <w:tabs>
          <w:tab w:val="clear" w:pos="705"/>
        </w:tabs>
        <w:ind w:left="567" w:hanging="567"/>
        <w:jc w:val="both"/>
        <w:rPr>
          <w:rFonts w:cstheme="minorHAnsi"/>
        </w:rPr>
      </w:pPr>
      <w:r w:rsidRPr="008B70BC">
        <w:rPr>
          <w:rFonts w:cstheme="minorHAnsi"/>
        </w:rPr>
        <w:t>Poskytovatel se zavazuje spolupracovat s Objednatelem a poskytovat mu veškerou nutnou součinnost potřebnou pro řádné poskytování Služeb podle této Smlouvy. Poskytovatel je povinen písemně informovat Objednatele o veškerých skutečnostech, které jsou nebo mohou být důležité pro plnění této Smlouvy.</w:t>
      </w:r>
      <w:bookmarkEnd w:id="8"/>
    </w:p>
    <w:p w14:paraId="37C7CF0F" w14:textId="77777777" w:rsidR="00914EC9" w:rsidRPr="008B70BC" w:rsidRDefault="00914EC9" w:rsidP="00EC748C">
      <w:pPr>
        <w:numPr>
          <w:ilvl w:val="1"/>
          <w:numId w:val="2"/>
        </w:numPr>
        <w:tabs>
          <w:tab w:val="clear" w:pos="705"/>
        </w:tabs>
        <w:ind w:left="567" w:hanging="567"/>
        <w:jc w:val="both"/>
        <w:rPr>
          <w:rFonts w:cstheme="minorHAnsi"/>
        </w:rPr>
      </w:pPr>
      <w:r w:rsidRPr="008B70BC">
        <w:rPr>
          <w:rFonts w:cstheme="minorHAnsi"/>
        </w:rPr>
        <w:t xml:space="preserve">Poskytovatel je povinen poskytovat Služby řádně a včas. Poskytovatel je povinen postupovat při poskytování Služeb s náležitou odbornou péčí a podle pokynů Objednatele. Při plnění této Smlouvy je Poskytovatel povinen upozorňovat Objednatele na nevhodnost jeho pokynů, které by mohly mít za následek újmu na právech Objednatele nebo </w:t>
      </w:r>
      <w:r w:rsidR="007808F2">
        <w:rPr>
          <w:rFonts w:cstheme="minorHAnsi"/>
        </w:rPr>
        <w:t>vznik škody. Pokud Objednatel i </w:t>
      </w:r>
      <w:r w:rsidRPr="008B70BC">
        <w:rPr>
          <w:rFonts w:cstheme="minorHAnsi"/>
        </w:rPr>
        <w:t xml:space="preserve">přes upozornění na splnění svých pokynů trvá, neodpovídá Poskytovatel za případnou škodu tím vzniklou. </w:t>
      </w:r>
    </w:p>
    <w:p w14:paraId="075F3E21" w14:textId="77777777" w:rsidR="00914EC9" w:rsidRPr="008B70BC" w:rsidRDefault="00914EC9" w:rsidP="00EC748C">
      <w:pPr>
        <w:numPr>
          <w:ilvl w:val="1"/>
          <w:numId w:val="2"/>
        </w:numPr>
        <w:tabs>
          <w:tab w:val="clear" w:pos="705"/>
        </w:tabs>
        <w:ind w:left="567" w:hanging="567"/>
        <w:jc w:val="both"/>
        <w:rPr>
          <w:rFonts w:cstheme="minorHAnsi"/>
        </w:rPr>
      </w:pPr>
      <w:r w:rsidRPr="008B70BC">
        <w:rPr>
          <w:rFonts w:cstheme="minorHAnsi"/>
        </w:rPr>
        <w:t>Poskytovatel se zavazuje, že jeho zaměstnanci a jiné osoby, které budou na straně Poskytovatele poskytovat Služby dle této Smlouvy, budou při plnění této Smlouvy dodržovat veškeré obecně závazné předpisy vztahující se k vykonávané činnosti, zejména p</w:t>
      </w:r>
      <w:r w:rsidR="00EC748C">
        <w:rPr>
          <w:rFonts w:cstheme="minorHAnsi"/>
        </w:rPr>
        <w:t>ředpisy o bezpečnosti práce a o </w:t>
      </w:r>
      <w:r w:rsidRPr="008B70BC">
        <w:rPr>
          <w:rFonts w:cstheme="minorHAnsi"/>
        </w:rPr>
        <w:t>požární bezpečnosti, předpisy o vstupu do objektů Objednatele a budou se řídit organizačními pokyny odpovědných zaměstnanců Objednatele.</w:t>
      </w:r>
    </w:p>
    <w:p w14:paraId="6BDF3CFF" w14:textId="77777777" w:rsidR="00914EC9" w:rsidRPr="0091105E" w:rsidRDefault="00914EC9" w:rsidP="00EC748C">
      <w:pPr>
        <w:numPr>
          <w:ilvl w:val="1"/>
          <w:numId w:val="2"/>
        </w:numPr>
        <w:tabs>
          <w:tab w:val="clear" w:pos="705"/>
        </w:tabs>
        <w:ind w:left="567" w:hanging="567"/>
        <w:jc w:val="both"/>
        <w:rPr>
          <w:rFonts w:cstheme="minorHAnsi"/>
        </w:rPr>
      </w:pPr>
      <w:r w:rsidRPr="0091105E">
        <w:rPr>
          <w:rFonts w:cstheme="minorHAnsi"/>
        </w:rPr>
        <w:t>Všechna data, ať už v jakékoliv podobě, a jejich hmotné nosiče, která vznikla či vzniknou při poskytování Služeb podle této Smlouvy, jsou výlučným vlastnictvím Objednatele. Nejpozději do 15 pracovních dnů od doručení žádosti Objednatele nebo od ukončení této Smlouvy je Poskytovatel povinen tato data a jejich nosiče Objednateli předat.</w:t>
      </w:r>
    </w:p>
    <w:p w14:paraId="6E33E7A3" w14:textId="0AF9F038" w:rsidR="00914EC9" w:rsidRPr="008B70BC" w:rsidRDefault="00914EC9" w:rsidP="00EC748C">
      <w:pPr>
        <w:numPr>
          <w:ilvl w:val="1"/>
          <w:numId w:val="2"/>
        </w:numPr>
        <w:tabs>
          <w:tab w:val="clear" w:pos="705"/>
        </w:tabs>
        <w:ind w:left="567" w:hanging="567"/>
        <w:jc w:val="both"/>
        <w:rPr>
          <w:rFonts w:cstheme="minorHAnsi"/>
        </w:rPr>
      </w:pPr>
      <w:bookmarkStart w:id="9" w:name="_Ref287339402"/>
      <w:r w:rsidRPr="008B70BC">
        <w:rPr>
          <w:rFonts w:cstheme="minorHAnsi"/>
        </w:rPr>
        <w:t xml:space="preserve">Poskytovatel není oprávněn použít podklady, data a hmotné nosiče předané mu Objednatelem dle této Smlouvy pro jiné </w:t>
      </w:r>
      <w:r w:rsidR="0099126A" w:rsidRPr="008B70BC">
        <w:rPr>
          <w:rFonts w:cstheme="minorHAnsi"/>
        </w:rPr>
        <w:t>účely,</w:t>
      </w:r>
      <w:r w:rsidRPr="008B70BC">
        <w:rPr>
          <w:rFonts w:cstheme="minorHAnsi"/>
        </w:rPr>
        <w:t xml:space="preserve"> než je poskytování Služeb podle této Smlouvy. Nejpozději do 15 pracovních dnů od doručení žádosti Objednatele nebo od ukončení této Smlouvy je Poskytovatel povinen vrátit Objednateli veškeré podklady, data a hmotné nosiče poskytnuté Objednatelem Poskytovateli ke splnění jeho závazků podle této Smlouvy.</w:t>
      </w:r>
      <w:bookmarkEnd w:id="9"/>
    </w:p>
    <w:p w14:paraId="584A52B9" w14:textId="77777777" w:rsidR="00914EC9" w:rsidRPr="008B70BC" w:rsidRDefault="00914EC9" w:rsidP="00EC748C">
      <w:pPr>
        <w:numPr>
          <w:ilvl w:val="1"/>
          <w:numId w:val="2"/>
        </w:numPr>
        <w:tabs>
          <w:tab w:val="clear" w:pos="705"/>
        </w:tabs>
        <w:ind w:left="567" w:hanging="567"/>
        <w:jc w:val="both"/>
        <w:rPr>
          <w:rFonts w:cstheme="minorHAnsi"/>
        </w:rPr>
      </w:pPr>
      <w:bookmarkStart w:id="10" w:name="_Ref287339407"/>
      <w:r w:rsidRPr="008B70BC">
        <w:rPr>
          <w:rFonts w:cstheme="minorHAnsi"/>
        </w:rPr>
        <w:t>Poskytovatel je oprávněn použít k plnění této Smlouvy třetích osob jen s předchozím písemným souhlasem Objednatele.</w:t>
      </w:r>
      <w:bookmarkEnd w:id="10"/>
    </w:p>
    <w:p w14:paraId="36545C73" w14:textId="3951E052" w:rsidR="00914EC9" w:rsidRPr="008B70BC" w:rsidRDefault="00914EC9" w:rsidP="00EC748C">
      <w:pPr>
        <w:numPr>
          <w:ilvl w:val="1"/>
          <w:numId w:val="2"/>
        </w:numPr>
        <w:tabs>
          <w:tab w:val="clear" w:pos="705"/>
        </w:tabs>
        <w:ind w:left="567" w:hanging="567"/>
        <w:jc w:val="both"/>
        <w:rPr>
          <w:rFonts w:cstheme="minorHAnsi"/>
        </w:rPr>
      </w:pPr>
      <w:r w:rsidRPr="008B70BC">
        <w:rPr>
          <w:rFonts w:cstheme="minorHAnsi"/>
        </w:rPr>
        <w:lastRenderedPageBreak/>
        <w:t>V případě, že se vyskytne jakákoli překážka, zejména</w:t>
      </w:r>
      <w:r w:rsidR="008B70BC" w:rsidRPr="008B70BC">
        <w:rPr>
          <w:rFonts w:cstheme="minorHAnsi"/>
        </w:rPr>
        <w:t xml:space="preserve"> </w:t>
      </w:r>
      <w:r w:rsidRPr="008B70BC">
        <w:rPr>
          <w:rFonts w:cstheme="minorHAnsi"/>
        </w:rPr>
        <w:t>prodlení Objednatele s poskytnutím součinnosti, které by po</w:t>
      </w:r>
      <w:r w:rsidR="008B70BC" w:rsidRPr="008B70BC">
        <w:rPr>
          <w:rFonts w:cstheme="minorHAnsi"/>
        </w:rPr>
        <w:t xml:space="preserve">dmiňovalo plnění Poskytovatele nebo </w:t>
      </w:r>
      <w:r w:rsidRPr="008B70BC">
        <w:rPr>
          <w:rFonts w:cstheme="minorHAnsi"/>
        </w:rPr>
        <w:t xml:space="preserve">okolnosti vylučující odpovědnost dle § 2913 odst. 2 občanského </w:t>
      </w:r>
      <w:r w:rsidR="0099126A" w:rsidRPr="008B70BC">
        <w:rPr>
          <w:rFonts w:cstheme="minorHAnsi"/>
        </w:rPr>
        <w:t>zákoníku</w:t>
      </w:r>
      <w:r w:rsidRPr="008B70BC">
        <w:rPr>
          <w:rFonts w:cstheme="minorHAnsi"/>
        </w:rPr>
        <w:t xml:space="preserve"> apod.,</w:t>
      </w:r>
      <w:r w:rsidR="008B70BC">
        <w:rPr>
          <w:rFonts w:cstheme="minorHAnsi"/>
        </w:rPr>
        <w:t xml:space="preserve"> </w:t>
      </w:r>
      <w:r w:rsidRPr="008B70BC">
        <w:rPr>
          <w:rFonts w:cstheme="minorHAnsi"/>
        </w:rPr>
        <w:t>která by mohla mít jakýkoli dopad na termíny poskytování Služeb, má Poskytovatel povinnost o této překážce Objednatele písemně informovat, a to nejpozději do pěti (5) kalendářních dnů od okamžiku, kdy se tato překážka vyskytla. Pokud Poskytovatel Objednatele v této pětidenní lhůtě o překážkách písemně neinformuje, zanikají veškerá práva Poskytovatele, která se ke vzniku příslušné překážky váží, zejména Poskytovatel nebude mít právo na jakékoli posunutí stanovených termínů poskytování Služeb.</w:t>
      </w:r>
    </w:p>
    <w:p w14:paraId="5D6B6810" w14:textId="77777777" w:rsidR="00914EC9" w:rsidRPr="00914EC9" w:rsidRDefault="00366FFC" w:rsidP="00EC748C">
      <w:pPr>
        <w:pStyle w:val="Odstavecseseznamem"/>
        <w:numPr>
          <w:ilvl w:val="0"/>
          <w:numId w:val="38"/>
        </w:numPr>
        <w:ind w:left="357" w:hanging="357"/>
        <w:contextualSpacing w:val="0"/>
        <w:jc w:val="both"/>
        <w:rPr>
          <w:b/>
          <w:bCs/>
        </w:rPr>
      </w:pPr>
      <w:bookmarkStart w:id="11" w:name="_Ref380559910"/>
      <w:r>
        <w:rPr>
          <w:b/>
          <w:bCs/>
        </w:rPr>
        <w:t>Ochrana</w:t>
      </w:r>
      <w:r w:rsidR="00914EC9" w:rsidRPr="00914EC9">
        <w:rPr>
          <w:b/>
          <w:bCs/>
        </w:rPr>
        <w:t xml:space="preserve"> informací</w:t>
      </w:r>
      <w:bookmarkEnd w:id="11"/>
      <w:r>
        <w:rPr>
          <w:b/>
          <w:bCs/>
        </w:rPr>
        <w:t xml:space="preserve"> a závazek mlčenlivosti</w:t>
      </w:r>
    </w:p>
    <w:p w14:paraId="7C84282B" w14:textId="77777777" w:rsidR="00366FFC" w:rsidRPr="00366FFC" w:rsidRDefault="00366FFC" w:rsidP="00EC748C">
      <w:pPr>
        <w:pStyle w:val="Odstavecseseznamem"/>
        <w:numPr>
          <w:ilvl w:val="0"/>
          <w:numId w:val="2"/>
        </w:numPr>
        <w:contextualSpacing w:val="0"/>
        <w:jc w:val="both"/>
        <w:rPr>
          <w:rFonts w:cstheme="minorHAnsi"/>
          <w:vanish/>
        </w:rPr>
      </w:pPr>
    </w:p>
    <w:p w14:paraId="7505EB36" w14:textId="77777777" w:rsidR="00366FFC" w:rsidRDefault="00366FFC" w:rsidP="00EC748C">
      <w:pPr>
        <w:numPr>
          <w:ilvl w:val="1"/>
          <w:numId w:val="2"/>
        </w:numPr>
        <w:tabs>
          <w:tab w:val="clear" w:pos="705"/>
        </w:tabs>
        <w:ind w:left="567" w:hanging="567"/>
        <w:jc w:val="both"/>
        <w:rPr>
          <w:rFonts w:cstheme="minorHAnsi"/>
        </w:rPr>
      </w:pPr>
      <w:r>
        <w:rPr>
          <w:rFonts w:cstheme="minorHAnsi"/>
        </w:rPr>
        <w:t xml:space="preserve">Důvěrnými </w:t>
      </w:r>
      <w:r w:rsidRPr="00366FFC">
        <w:rPr>
          <w:rFonts w:cstheme="minorHAnsi"/>
        </w:rPr>
        <w:t xml:space="preserve">informacemi se pro účely této Smlouvy a po celou dobu trvání vzájemné spolupráce Smluvních stran rozumí, bez ohledu na formu a způsob jejich sdělení či zachycení a až do doby jejich zveřejnění, jakékoli a všechny skutečnosti, které se </w:t>
      </w:r>
      <w:r>
        <w:rPr>
          <w:rFonts w:cstheme="minorHAnsi"/>
        </w:rPr>
        <w:t>Poskytovatel</w:t>
      </w:r>
      <w:r w:rsidRPr="00366FFC">
        <w:rPr>
          <w:rFonts w:cstheme="minorHAnsi"/>
        </w:rPr>
        <w:t xml:space="preserve"> v průběhu vzájemné spolupráce dozví a/nebo které mu </w:t>
      </w:r>
      <w:r>
        <w:rPr>
          <w:rFonts w:cstheme="minorHAnsi"/>
        </w:rPr>
        <w:t>Objednatel</w:t>
      </w:r>
      <w:r w:rsidRPr="00366FFC">
        <w:rPr>
          <w:rFonts w:cstheme="minorHAnsi"/>
        </w:rPr>
        <w:t xml:space="preserve"> v průběhu vzájemné spolupráce zpřístupní, jakož i sama existence těchto skutečností (dále jen „důvěrné informace“)</w:t>
      </w:r>
      <w:r>
        <w:rPr>
          <w:rFonts w:cstheme="minorHAnsi"/>
        </w:rPr>
        <w:t>.</w:t>
      </w:r>
    </w:p>
    <w:p w14:paraId="7F1D5E8A" w14:textId="77777777" w:rsidR="00366FFC" w:rsidRPr="00366FFC" w:rsidRDefault="00366FFC" w:rsidP="00EC748C">
      <w:pPr>
        <w:numPr>
          <w:ilvl w:val="1"/>
          <w:numId w:val="2"/>
        </w:numPr>
        <w:tabs>
          <w:tab w:val="clear" w:pos="705"/>
        </w:tabs>
        <w:ind w:left="567" w:hanging="567"/>
        <w:jc w:val="both"/>
        <w:rPr>
          <w:rFonts w:cstheme="minorHAnsi"/>
        </w:rPr>
      </w:pPr>
      <w:r w:rsidRPr="00366FFC">
        <w:rPr>
          <w:rFonts w:cstheme="minorHAnsi"/>
        </w:rPr>
        <w:t xml:space="preserve">Důvěrné informace touto Smlouvou chráněné tvoří rovněž veškeré skutečnosti technické, ekonomické, právní a výrobní povahy v hmotné nebo nehmotné formě, které byly </w:t>
      </w:r>
      <w:r>
        <w:rPr>
          <w:rFonts w:cstheme="minorHAnsi"/>
        </w:rPr>
        <w:t>Objednatelem</w:t>
      </w:r>
      <w:r w:rsidRPr="00366FFC">
        <w:rPr>
          <w:rFonts w:cstheme="minorHAnsi"/>
        </w:rPr>
        <w:t xml:space="preserve"> takto označeny a byly poskytnuty </w:t>
      </w:r>
      <w:r>
        <w:rPr>
          <w:rFonts w:cstheme="minorHAnsi"/>
        </w:rPr>
        <w:t>Poskytovateli</w:t>
      </w:r>
      <w:r w:rsidRPr="00366FFC">
        <w:rPr>
          <w:rFonts w:cstheme="minorHAnsi"/>
        </w:rPr>
        <w:t>. Důvěrné informace mohou být dále označeny též jako „chráněné informace“.</w:t>
      </w:r>
    </w:p>
    <w:p w14:paraId="24C0D1F0" w14:textId="77777777" w:rsidR="00366FFC" w:rsidRPr="00366FFC" w:rsidRDefault="00366FFC" w:rsidP="00EC748C">
      <w:pPr>
        <w:numPr>
          <w:ilvl w:val="1"/>
          <w:numId w:val="2"/>
        </w:numPr>
        <w:tabs>
          <w:tab w:val="clear" w:pos="705"/>
        </w:tabs>
        <w:ind w:left="567" w:hanging="567"/>
        <w:jc w:val="both"/>
        <w:rPr>
          <w:rFonts w:cstheme="minorHAnsi"/>
        </w:rPr>
      </w:pPr>
      <w:r>
        <w:rPr>
          <w:rFonts w:cstheme="minorHAnsi"/>
        </w:rPr>
        <w:t>Poskytovatel</w:t>
      </w:r>
      <w:r w:rsidRPr="00366FFC">
        <w:rPr>
          <w:rFonts w:cstheme="minorHAnsi"/>
        </w:rPr>
        <w:t xml:space="preserve"> je povinen zajistit utajení získaných důvěrných informací způsobem obvyklým pro utajování takových informací, není-li výslovně sjednáno jinak. Tato povinnost platí bez ohledu na ukončení účinnosti této Smlouvy. </w:t>
      </w:r>
      <w:r>
        <w:rPr>
          <w:rFonts w:cstheme="minorHAnsi"/>
        </w:rPr>
        <w:t>Objednatel</w:t>
      </w:r>
      <w:r w:rsidRPr="00366FFC">
        <w:rPr>
          <w:rFonts w:cstheme="minorHAnsi"/>
        </w:rPr>
        <w:t xml:space="preserve"> má právo požadovat doložení dostatečnosti utajení důvěrných informací. </w:t>
      </w:r>
      <w:r>
        <w:rPr>
          <w:rFonts w:cstheme="minorHAnsi"/>
        </w:rPr>
        <w:t>Poskytovatel</w:t>
      </w:r>
      <w:r w:rsidRPr="00366FFC">
        <w:rPr>
          <w:rFonts w:cstheme="minorHAnsi"/>
        </w:rPr>
        <w:t xml:space="preserve"> je povinen zajistit </w:t>
      </w:r>
      <w:r w:rsidR="007808F2">
        <w:rPr>
          <w:rFonts w:cstheme="minorHAnsi"/>
        </w:rPr>
        <w:t>utajení důvěrných informací i u </w:t>
      </w:r>
      <w:r w:rsidRPr="00366FFC">
        <w:rPr>
          <w:rFonts w:cstheme="minorHAnsi"/>
        </w:rPr>
        <w:t>svých zaměstnanců, zástupců, jakož i jiných spolupracujících třetích stran, pokud jim takové informace byly poskytnuty.</w:t>
      </w:r>
    </w:p>
    <w:p w14:paraId="1442BD21" w14:textId="77777777" w:rsidR="00366FFC" w:rsidRPr="00366FFC" w:rsidRDefault="00366FFC" w:rsidP="00EC748C">
      <w:pPr>
        <w:numPr>
          <w:ilvl w:val="1"/>
          <w:numId w:val="2"/>
        </w:numPr>
        <w:tabs>
          <w:tab w:val="clear" w:pos="705"/>
        </w:tabs>
        <w:ind w:left="567" w:hanging="567"/>
        <w:jc w:val="both"/>
        <w:rPr>
          <w:rFonts w:cstheme="minorHAnsi"/>
        </w:rPr>
      </w:pPr>
      <w:r w:rsidRPr="00366FFC">
        <w:rPr>
          <w:rFonts w:cstheme="minorHAnsi"/>
        </w:rPr>
        <w:t xml:space="preserve">Právo užívat, poskytovat a zpřístupnit důvěrné informace </w:t>
      </w:r>
      <w:r w:rsidR="005322D9">
        <w:rPr>
          <w:rFonts w:cstheme="minorHAnsi"/>
        </w:rPr>
        <w:t>má Poskytovatel pouze v </w:t>
      </w:r>
      <w:r w:rsidRPr="00366FFC">
        <w:rPr>
          <w:rFonts w:cstheme="minorHAnsi"/>
        </w:rPr>
        <w:t>rozsahu a za podmínek nezbytných pro řádné plnění práv a povinností vyplývajících z této Smlouvy.</w:t>
      </w:r>
    </w:p>
    <w:p w14:paraId="5F5E65C4" w14:textId="6375CB82" w:rsidR="00366FFC" w:rsidRPr="00366FFC" w:rsidRDefault="00366FFC" w:rsidP="00EC748C">
      <w:pPr>
        <w:numPr>
          <w:ilvl w:val="1"/>
          <w:numId w:val="2"/>
        </w:numPr>
        <w:tabs>
          <w:tab w:val="clear" w:pos="705"/>
        </w:tabs>
        <w:ind w:left="567" w:hanging="567"/>
        <w:jc w:val="both"/>
        <w:rPr>
          <w:rFonts w:cstheme="minorHAnsi"/>
        </w:rPr>
      </w:pPr>
      <w:r w:rsidRPr="00366FFC">
        <w:rPr>
          <w:rFonts w:cstheme="minorHAnsi"/>
        </w:rPr>
        <w:t xml:space="preserve">Za důvěrné informace se podle této Smlouvy bez ohledu na formu jejich získání považují veškeré informace, které se týkají obsahu, struktury a zabezpečení informačních systémů </w:t>
      </w:r>
      <w:r w:rsidR="005322D9">
        <w:rPr>
          <w:rFonts w:cstheme="minorHAnsi"/>
        </w:rPr>
        <w:t>Objednatele</w:t>
      </w:r>
      <w:r w:rsidRPr="00366FFC">
        <w:rPr>
          <w:rFonts w:cstheme="minorHAnsi"/>
        </w:rPr>
        <w:t xml:space="preserve"> a informace</w:t>
      </w:r>
      <w:r w:rsidR="005322D9">
        <w:rPr>
          <w:rFonts w:cstheme="minorHAnsi"/>
        </w:rPr>
        <w:t xml:space="preserve"> Objednatele</w:t>
      </w:r>
      <w:r w:rsidRPr="00366FFC">
        <w:rPr>
          <w:rFonts w:cstheme="minorHAnsi"/>
        </w:rPr>
        <w:t xml:space="preserve">, pro </w:t>
      </w:r>
      <w:r w:rsidR="0099126A" w:rsidRPr="00366FFC">
        <w:rPr>
          <w:rFonts w:cstheme="minorHAnsi"/>
        </w:rPr>
        <w:t>nakládání,</w:t>
      </w:r>
      <w:r w:rsidRPr="00366FFC">
        <w:rPr>
          <w:rFonts w:cstheme="minorHAnsi"/>
        </w:rPr>
        <w:t xml:space="preserve"> s nimiž je stanoven právními předpisy zvláštní režim utajení (zejména hospodářské tajemství, státní tajemství, bankovní tajemství, služební tajemství). Dále se považují za důvěrné informace takové informace, které jsou jako důvěrné výslovně </w:t>
      </w:r>
      <w:r w:rsidR="005322D9">
        <w:rPr>
          <w:rFonts w:cstheme="minorHAnsi"/>
        </w:rPr>
        <w:t>Objednatelem</w:t>
      </w:r>
      <w:r w:rsidRPr="00366FFC">
        <w:rPr>
          <w:rFonts w:cstheme="minorHAnsi"/>
        </w:rPr>
        <w:t xml:space="preserve"> označeny.</w:t>
      </w:r>
    </w:p>
    <w:p w14:paraId="4372F4AF" w14:textId="77777777" w:rsidR="00366FFC" w:rsidRPr="00366FFC" w:rsidRDefault="00366FFC" w:rsidP="00EC748C">
      <w:pPr>
        <w:numPr>
          <w:ilvl w:val="1"/>
          <w:numId w:val="2"/>
        </w:numPr>
        <w:tabs>
          <w:tab w:val="clear" w:pos="705"/>
        </w:tabs>
        <w:ind w:left="567" w:hanging="567"/>
        <w:jc w:val="both"/>
        <w:rPr>
          <w:rFonts w:cstheme="minorHAnsi"/>
        </w:rPr>
      </w:pPr>
      <w:r w:rsidRPr="00366FFC">
        <w:rPr>
          <w:rFonts w:cstheme="minorHAnsi"/>
        </w:rPr>
        <w:t xml:space="preserve">Za důvěrné informace se v žádném případě nepovažují informace, které se staly veřejně přístupnými, pokud se tak nestalo porušením povinnosti jejich ochrany, dále informace získané na základě postupu nezávislého na této Smlouvě nebo </w:t>
      </w:r>
      <w:r w:rsidR="005322D9">
        <w:rPr>
          <w:rFonts w:cstheme="minorHAnsi"/>
        </w:rPr>
        <w:t>Objednateli</w:t>
      </w:r>
      <w:r w:rsidRPr="00366FFC">
        <w:rPr>
          <w:rFonts w:cstheme="minorHAnsi"/>
        </w:rPr>
        <w:t xml:space="preserve">, pokud je </w:t>
      </w:r>
      <w:r w:rsidR="005322D9">
        <w:rPr>
          <w:rFonts w:cstheme="minorHAnsi"/>
        </w:rPr>
        <w:t>Poskytovatel</w:t>
      </w:r>
      <w:r w:rsidRPr="00366FFC">
        <w:rPr>
          <w:rFonts w:cstheme="minorHAnsi"/>
        </w:rPr>
        <w:t xml:space="preserve"> schopen tuto skutečnost doložit, a konečně informace poskytnuté třetí osobou, která takové informace nezískala porušením povinnosti jejich ochrany. </w:t>
      </w:r>
    </w:p>
    <w:p w14:paraId="2C21A74E" w14:textId="77777777" w:rsidR="00366FFC" w:rsidRPr="00366FFC" w:rsidRDefault="00366FFC" w:rsidP="00EC748C">
      <w:pPr>
        <w:numPr>
          <w:ilvl w:val="1"/>
          <w:numId w:val="2"/>
        </w:numPr>
        <w:tabs>
          <w:tab w:val="clear" w:pos="705"/>
        </w:tabs>
        <w:ind w:left="567" w:hanging="567"/>
        <w:jc w:val="both"/>
        <w:rPr>
          <w:rFonts w:cstheme="minorHAnsi"/>
        </w:rPr>
      </w:pPr>
      <w:r w:rsidRPr="00366FFC">
        <w:rPr>
          <w:rFonts w:cstheme="minorHAnsi"/>
        </w:rPr>
        <w:t>P</w:t>
      </w:r>
      <w:r w:rsidR="005322D9">
        <w:rPr>
          <w:rFonts w:cstheme="minorHAnsi"/>
        </w:rPr>
        <w:t>oskytovatel</w:t>
      </w:r>
      <w:r w:rsidRPr="00366FFC">
        <w:rPr>
          <w:rFonts w:cstheme="minorHAnsi"/>
        </w:rPr>
        <w:t xml:space="preserve"> se zavazuje zavázat stejným způsobem i veškeré své zaměstnance, jakož i veškeré třetí osoby, které by mohly přijít s takovými informacemi v rámci své činnosti, byť nahodile, do styku.</w:t>
      </w:r>
    </w:p>
    <w:p w14:paraId="221C2AFD" w14:textId="77777777" w:rsidR="00366FFC" w:rsidRPr="00366FFC" w:rsidRDefault="00366FFC" w:rsidP="00EC748C">
      <w:pPr>
        <w:numPr>
          <w:ilvl w:val="1"/>
          <w:numId w:val="2"/>
        </w:numPr>
        <w:tabs>
          <w:tab w:val="clear" w:pos="705"/>
        </w:tabs>
        <w:ind w:left="567" w:hanging="567"/>
        <w:jc w:val="both"/>
        <w:rPr>
          <w:rFonts w:cstheme="minorHAnsi"/>
        </w:rPr>
      </w:pPr>
      <w:r w:rsidRPr="00366FFC">
        <w:rPr>
          <w:rFonts w:cstheme="minorHAnsi"/>
        </w:rPr>
        <w:lastRenderedPageBreak/>
        <w:t>Závazky k zachovávání důvěrnosti informací zůstanou v plném rozsahu platné a účinné i po ukončení platnosti a účinnosti této Smlouvy, a to až do doby, kdy se tyto stanou obecně známými jinak než porušením této Smlouvy, nebo je poskytující smluvní strana přestane utajovat; v pochybnostech se má za to, že utajování informací trvá.</w:t>
      </w:r>
    </w:p>
    <w:p w14:paraId="2DA9E29C" w14:textId="77777777" w:rsidR="00366FFC" w:rsidRPr="00366FFC" w:rsidRDefault="00366FFC" w:rsidP="00EC748C">
      <w:pPr>
        <w:numPr>
          <w:ilvl w:val="1"/>
          <w:numId w:val="2"/>
        </w:numPr>
        <w:tabs>
          <w:tab w:val="clear" w:pos="705"/>
        </w:tabs>
        <w:ind w:left="567" w:hanging="567"/>
        <w:jc w:val="both"/>
        <w:rPr>
          <w:rFonts w:cstheme="minorHAnsi"/>
        </w:rPr>
      </w:pPr>
      <w:r w:rsidRPr="00366FFC">
        <w:rPr>
          <w:rFonts w:cstheme="minorHAnsi"/>
        </w:rPr>
        <w:t>Po ukončení účinnosti této Smlouvy je P</w:t>
      </w:r>
      <w:r w:rsidR="005322D9">
        <w:rPr>
          <w:rFonts w:cstheme="minorHAnsi"/>
        </w:rPr>
        <w:t>oskytovatel</w:t>
      </w:r>
      <w:r w:rsidRPr="00366FFC">
        <w:rPr>
          <w:rFonts w:cstheme="minorHAnsi"/>
        </w:rPr>
        <w:t xml:space="preserve"> povinen bez zbytečného odkladu vrátit </w:t>
      </w:r>
      <w:r w:rsidR="005322D9">
        <w:rPr>
          <w:rFonts w:cstheme="minorHAnsi"/>
        </w:rPr>
        <w:t>Objednateli</w:t>
      </w:r>
      <w:r w:rsidRPr="00366FFC">
        <w:rPr>
          <w:rFonts w:cstheme="minorHAnsi"/>
        </w:rPr>
        <w:t xml:space="preserve"> všechny poskytnuté materiály obsahující důvěrné informace včetně jejich případně pořízených kopií. O předání a převzetí se sepíše protokol podepsaný oběma smluvními stranami.</w:t>
      </w:r>
    </w:p>
    <w:p w14:paraId="69674513" w14:textId="77777777" w:rsidR="00914EC9" w:rsidRPr="008B70BC" w:rsidRDefault="00914EC9" w:rsidP="00EC748C">
      <w:pPr>
        <w:numPr>
          <w:ilvl w:val="1"/>
          <w:numId w:val="2"/>
        </w:numPr>
        <w:tabs>
          <w:tab w:val="clear" w:pos="705"/>
        </w:tabs>
        <w:ind w:left="567" w:hanging="567"/>
        <w:jc w:val="both"/>
        <w:rPr>
          <w:rFonts w:cstheme="minorHAnsi"/>
        </w:rPr>
      </w:pPr>
      <w:r w:rsidRPr="008B70BC">
        <w:rPr>
          <w:rFonts w:cstheme="minorHAnsi"/>
        </w:rPr>
        <w:t xml:space="preserve">Smluvní strany prohlašují, že skutečnosti uvedené v této Smlouvě nepovažují za obchodní tajemství ve smyslu § </w:t>
      </w:r>
      <w:r w:rsidR="007D5D8B">
        <w:rPr>
          <w:rFonts w:cstheme="minorHAnsi"/>
        </w:rPr>
        <w:t>504</w:t>
      </w:r>
      <w:r w:rsidR="007D5D8B" w:rsidRPr="008B70BC">
        <w:rPr>
          <w:rFonts w:cstheme="minorHAnsi"/>
        </w:rPr>
        <w:t xml:space="preserve"> </w:t>
      </w:r>
      <w:r w:rsidRPr="008B70BC">
        <w:rPr>
          <w:rFonts w:cstheme="minorHAnsi"/>
        </w:rPr>
        <w:t>občanského zákoníku a udělují svolení k jejich užití a zveřejnění bez stanovení jakýchkoliv dalších podmínek.</w:t>
      </w:r>
    </w:p>
    <w:p w14:paraId="39D1D1E7" w14:textId="77777777" w:rsidR="00914EC9" w:rsidRDefault="00790624" w:rsidP="00EC748C">
      <w:pPr>
        <w:pStyle w:val="Odstavecseseznamem"/>
        <w:numPr>
          <w:ilvl w:val="0"/>
          <w:numId w:val="38"/>
        </w:numPr>
        <w:ind w:left="357" w:hanging="357"/>
        <w:contextualSpacing w:val="0"/>
        <w:jc w:val="both"/>
        <w:rPr>
          <w:b/>
          <w:bCs/>
        </w:rPr>
      </w:pPr>
      <w:r>
        <w:rPr>
          <w:b/>
          <w:bCs/>
        </w:rPr>
        <w:t>Ochrana o</w:t>
      </w:r>
      <w:r w:rsidR="005322D9" w:rsidRPr="005322D9">
        <w:rPr>
          <w:b/>
          <w:bCs/>
        </w:rPr>
        <w:t>sobní</w:t>
      </w:r>
      <w:r>
        <w:rPr>
          <w:b/>
          <w:bCs/>
        </w:rPr>
        <w:t>ch údajů</w:t>
      </w:r>
    </w:p>
    <w:p w14:paraId="416E6941" w14:textId="77777777" w:rsidR="00790624" w:rsidRPr="00790624" w:rsidRDefault="00790624" w:rsidP="00EC748C">
      <w:pPr>
        <w:pStyle w:val="Odstavecseseznamem"/>
        <w:numPr>
          <w:ilvl w:val="0"/>
          <w:numId w:val="2"/>
        </w:numPr>
        <w:contextualSpacing w:val="0"/>
        <w:jc w:val="both"/>
        <w:rPr>
          <w:rFonts w:cstheme="minorHAnsi"/>
          <w:vanish/>
        </w:rPr>
      </w:pPr>
    </w:p>
    <w:p w14:paraId="43C8B064" w14:textId="77777777" w:rsidR="00790624" w:rsidRPr="00790624" w:rsidRDefault="00790624" w:rsidP="00EC748C">
      <w:pPr>
        <w:numPr>
          <w:ilvl w:val="1"/>
          <w:numId w:val="2"/>
        </w:numPr>
        <w:tabs>
          <w:tab w:val="clear" w:pos="705"/>
        </w:tabs>
        <w:ind w:left="567" w:hanging="567"/>
        <w:jc w:val="both"/>
        <w:rPr>
          <w:rFonts w:cstheme="minorHAnsi"/>
        </w:rPr>
      </w:pPr>
      <w:r w:rsidRPr="00790624">
        <w:rPr>
          <w:rFonts w:cstheme="minorHAnsi"/>
        </w:rPr>
        <w:t>P</w:t>
      </w:r>
      <w:r>
        <w:rPr>
          <w:rFonts w:cstheme="minorHAnsi"/>
        </w:rPr>
        <w:t>oskytovatel</w:t>
      </w:r>
      <w:r w:rsidRPr="00790624">
        <w:rPr>
          <w:rFonts w:cstheme="minorHAnsi"/>
        </w:rPr>
        <w:t xml:space="preserve"> se zavazuje, v souvislosti s touto Smlouvou, postupovat v </w:t>
      </w:r>
      <w:r w:rsidR="005E6222">
        <w:rPr>
          <w:rFonts w:cstheme="minorHAnsi"/>
        </w:rPr>
        <w:t xml:space="preserve">souladu </w:t>
      </w:r>
      <w:r w:rsidRPr="00790624">
        <w:rPr>
          <w:rFonts w:cstheme="minorHAnsi"/>
        </w:rPr>
        <w:t xml:space="preserve">s Nařízením Evropského parlamentu a Rady (EU) č. 2016/679 ze dne 27. dubna 2016 o ochraně fyzických osob v souvislosti se zpracováním osobních údajů a o volném pohybu těchto údajů a o zrušení směrnice 95/46/ES, (dále jen „Nařízení“). </w:t>
      </w:r>
    </w:p>
    <w:p w14:paraId="0523B4A3" w14:textId="40DF9222" w:rsidR="00790624" w:rsidRPr="00790624" w:rsidRDefault="00790624" w:rsidP="00EC748C">
      <w:pPr>
        <w:numPr>
          <w:ilvl w:val="1"/>
          <w:numId w:val="2"/>
        </w:numPr>
        <w:tabs>
          <w:tab w:val="clear" w:pos="705"/>
        </w:tabs>
        <w:ind w:left="567" w:hanging="567"/>
        <w:jc w:val="both"/>
        <w:rPr>
          <w:rFonts w:cstheme="minorHAnsi"/>
        </w:rPr>
      </w:pPr>
      <w:r>
        <w:rPr>
          <w:rFonts w:cstheme="minorHAnsi"/>
        </w:rPr>
        <w:t>Poskytovatel</w:t>
      </w:r>
      <w:r w:rsidRPr="00790624">
        <w:rPr>
          <w:rFonts w:cstheme="minorHAnsi"/>
        </w:rPr>
        <w:t xml:space="preserve"> bere na vědomí, že se ve smyslu všech výše uvedených právních předpisů považuje a bude považovat za Zpracovatele osobních údajů, se všemi pro něj vyplývajícími důsledky a povinnostmi. </w:t>
      </w:r>
      <w:r w:rsidR="001D6109">
        <w:rPr>
          <w:rFonts w:cstheme="minorHAnsi"/>
        </w:rPr>
        <w:t>Objednatel</w:t>
      </w:r>
      <w:r w:rsidR="001D6109" w:rsidRPr="00790624">
        <w:rPr>
          <w:rFonts w:cstheme="minorHAnsi"/>
        </w:rPr>
        <w:t xml:space="preserve"> </w:t>
      </w:r>
      <w:r w:rsidRPr="00790624">
        <w:rPr>
          <w:rFonts w:cstheme="minorHAnsi"/>
        </w:rPr>
        <w:t>je a bude nadále považován za Správce osobních údajů, se všemi pro něj vyplývajícími důsledky a povinnostmi.</w:t>
      </w:r>
    </w:p>
    <w:p w14:paraId="45D58F8E" w14:textId="77777777" w:rsidR="00790624" w:rsidRPr="00790624" w:rsidRDefault="00790624" w:rsidP="00EC748C">
      <w:pPr>
        <w:numPr>
          <w:ilvl w:val="1"/>
          <w:numId w:val="2"/>
        </w:numPr>
        <w:tabs>
          <w:tab w:val="clear" w:pos="705"/>
        </w:tabs>
        <w:ind w:left="567" w:hanging="567"/>
        <w:jc w:val="both"/>
        <w:rPr>
          <w:rFonts w:cstheme="minorHAnsi"/>
        </w:rPr>
      </w:pPr>
      <w:r w:rsidRPr="00790624">
        <w:rPr>
          <w:rFonts w:cstheme="minorHAnsi"/>
        </w:rP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2CF11939" w14:textId="77777777" w:rsidR="00817DAD" w:rsidRPr="00817DAD" w:rsidRDefault="00790624" w:rsidP="00817DAD">
      <w:pPr>
        <w:numPr>
          <w:ilvl w:val="1"/>
          <w:numId w:val="2"/>
        </w:numPr>
        <w:tabs>
          <w:tab w:val="clear" w:pos="705"/>
        </w:tabs>
        <w:ind w:left="567" w:hanging="567"/>
        <w:jc w:val="both"/>
        <w:rPr>
          <w:rFonts w:cstheme="minorHAnsi"/>
        </w:rPr>
      </w:pPr>
      <w:r w:rsidRPr="00790624">
        <w:rPr>
          <w:rFonts w:cstheme="minorHAnsi"/>
        </w:rPr>
        <w:t xml:space="preserve">Zpracovatel se zavazuje zpracovávat pouze a výlučně ty osobní údaje, které jsou nutné k výkonu jeho činnosti dle této Smlouvy (zpracování osobních údajů </w:t>
      </w:r>
      <w:r>
        <w:rPr>
          <w:rFonts w:cstheme="minorHAnsi"/>
        </w:rPr>
        <w:t xml:space="preserve">nezbytných </w:t>
      </w:r>
      <w:r w:rsidR="00CD6338">
        <w:rPr>
          <w:rFonts w:cstheme="minorHAnsi"/>
        </w:rPr>
        <w:t>pro ú</w:t>
      </w:r>
      <w:r w:rsidRPr="00790624">
        <w:rPr>
          <w:rFonts w:cstheme="minorHAnsi"/>
        </w:rPr>
        <w:t>čely vedení uživatelských účtů</w:t>
      </w:r>
      <w:r>
        <w:rPr>
          <w:rFonts w:cstheme="minorHAnsi"/>
        </w:rPr>
        <w:t xml:space="preserve"> na Portál </w:t>
      </w:r>
      <w:r w:rsidR="00EA355E">
        <w:rPr>
          <w:rFonts w:cstheme="minorHAnsi"/>
        </w:rPr>
        <w:t>JUAP</w:t>
      </w:r>
      <w:r>
        <w:rPr>
          <w:rFonts w:cstheme="minorHAnsi"/>
        </w:rPr>
        <w:t xml:space="preserve"> ZK</w:t>
      </w:r>
      <w:r w:rsidR="00CD6338">
        <w:rPr>
          <w:rFonts w:cstheme="minorHAnsi"/>
        </w:rPr>
        <w:t>)</w:t>
      </w:r>
      <w:r w:rsidRPr="00790624">
        <w:rPr>
          <w:rFonts w:cstheme="minorHAnsi"/>
        </w:rPr>
        <w:t>.</w:t>
      </w:r>
    </w:p>
    <w:p w14:paraId="386162FE" w14:textId="77777777" w:rsidR="00790624" w:rsidRPr="00790624" w:rsidRDefault="00790624" w:rsidP="00EC748C">
      <w:pPr>
        <w:numPr>
          <w:ilvl w:val="1"/>
          <w:numId w:val="2"/>
        </w:numPr>
        <w:tabs>
          <w:tab w:val="clear" w:pos="705"/>
        </w:tabs>
        <w:ind w:left="567" w:hanging="567"/>
        <w:jc w:val="both"/>
        <w:rPr>
          <w:rFonts w:cstheme="minorHAnsi"/>
        </w:rPr>
      </w:pPr>
      <w:r w:rsidRPr="00790624">
        <w:rPr>
          <w:rFonts w:cstheme="minorHAnsi"/>
        </w:rPr>
        <w:t>Zpracovatel je oprávněn zpracovávat osobní údaje dle této Smlouvy pouze a výlučně po dobu účinnosti této Smlouvy.</w:t>
      </w:r>
    </w:p>
    <w:p w14:paraId="0B1F8876" w14:textId="77777777" w:rsidR="00790624" w:rsidRPr="00790624" w:rsidRDefault="00790624" w:rsidP="00EC748C">
      <w:pPr>
        <w:numPr>
          <w:ilvl w:val="1"/>
          <w:numId w:val="2"/>
        </w:numPr>
        <w:tabs>
          <w:tab w:val="clear" w:pos="705"/>
        </w:tabs>
        <w:ind w:left="567" w:hanging="567"/>
        <w:jc w:val="both"/>
        <w:rPr>
          <w:rFonts w:cstheme="minorHAnsi"/>
        </w:rPr>
      </w:pPr>
      <w:r w:rsidRPr="00790624">
        <w:rPr>
          <w:rFonts w:cstheme="minorHAnsi"/>
        </w:rPr>
        <w:t xml:space="preserve">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Nařízení nebo jiné předpisy na ochranu osobních údajů. </w:t>
      </w:r>
    </w:p>
    <w:p w14:paraId="53C2D6B5" w14:textId="77777777" w:rsidR="00790624" w:rsidRPr="00790624" w:rsidRDefault="00790624" w:rsidP="00EC748C">
      <w:pPr>
        <w:numPr>
          <w:ilvl w:val="1"/>
          <w:numId w:val="2"/>
        </w:numPr>
        <w:tabs>
          <w:tab w:val="clear" w:pos="705"/>
        </w:tabs>
        <w:ind w:left="567" w:hanging="567"/>
        <w:jc w:val="both"/>
        <w:rPr>
          <w:rFonts w:cstheme="minorHAnsi"/>
        </w:rPr>
      </w:pPr>
      <w:r w:rsidRPr="00790624">
        <w:rPr>
          <w:rFonts w:cstheme="minorHAnsi"/>
        </w:rPr>
        <w:t>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74B3AE4D" w14:textId="77777777" w:rsidR="00790624" w:rsidRPr="00790624" w:rsidRDefault="00790624" w:rsidP="00EC748C">
      <w:pPr>
        <w:numPr>
          <w:ilvl w:val="1"/>
          <w:numId w:val="2"/>
        </w:numPr>
        <w:tabs>
          <w:tab w:val="clear" w:pos="705"/>
        </w:tabs>
        <w:ind w:left="567" w:hanging="567"/>
        <w:jc w:val="both"/>
        <w:rPr>
          <w:rFonts w:cstheme="minorHAnsi"/>
        </w:rPr>
      </w:pPr>
      <w:r w:rsidRPr="00790624">
        <w:rPr>
          <w:rFonts w:cstheme="minorHAnsi"/>
        </w:rPr>
        <w:t>Zpracovatel je povinen, ve smyslu čl. 32 Nařízení</w:t>
      </w:r>
      <w:r w:rsidR="00BA5D13">
        <w:rPr>
          <w:rFonts w:cstheme="minorHAnsi"/>
        </w:rPr>
        <w:t>,</w:t>
      </w:r>
      <w:r w:rsidRPr="00790624">
        <w:rPr>
          <w:rFonts w:cstheme="minorHAnsi"/>
        </w:rPr>
        <w:t xml:space="preserve"> přijmout, s ohledem na stav techniky, náklady na provedení, povahu, rozsah, kontext a účely zpracování i k různě pravděpodobným a různě </w:t>
      </w:r>
      <w:r w:rsidRPr="00790624">
        <w:rPr>
          <w:rFonts w:cstheme="minorHAnsi"/>
        </w:rPr>
        <w:lastRenderedPageBreak/>
        <w:t xml:space="preserve">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Nařízením. </w:t>
      </w:r>
    </w:p>
    <w:p w14:paraId="2C32A3EE" w14:textId="77777777" w:rsidR="00790624" w:rsidRPr="00790624" w:rsidRDefault="00790624" w:rsidP="00EC748C">
      <w:pPr>
        <w:numPr>
          <w:ilvl w:val="1"/>
          <w:numId w:val="2"/>
        </w:numPr>
        <w:tabs>
          <w:tab w:val="clear" w:pos="705"/>
        </w:tabs>
        <w:ind w:left="567" w:hanging="567"/>
        <w:jc w:val="both"/>
        <w:rPr>
          <w:rFonts w:cstheme="minorHAnsi"/>
        </w:rPr>
      </w:pPr>
      <w:r w:rsidRPr="00790624">
        <w:rPr>
          <w:rFonts w:cstheme="minorHAnsi"/>
        </w:rPr>
        <w:t>Zpracovatel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2DC7A0ED" w14:textId="77777777" w:rsidR="00790624" w:rsidRPr="00790624" w:rsidRDefault="00790624" w:rsidP="00EC748C">
      <w:pPr>
        <w:numPr>
          <w:ilvl w:val="1"/>
          <w:numId w:val="2"/>
        </w:numPr>
        <w:tabs>
          <w:tab w:val="clear" w:pos="705"/>
        </w:tabs>
        <w:ind w:left="567" w:hanging="567"/>
        <w:jc w:val="both"/>
        <w:rPr>
          <w:rFonts w:cstheme="minorHAnsi"/>
        </w:rPr>
      </w:pPr>
      <w:r w:rsidRPr="00790624">
        <w:rPr>
          <w:rFonts w:cstheme="minorHAnsi"/>
        </w:rPr>
        <w:t>Zpracovatel není oprávněn, ve smyslu čl. 28 Nařízení, zapojit do zpracování osobních údajů dalšího zpracovatele (zákaz řetězení zpracovatelů), bez předchozího schválení a písemného souhlasu Správce.</w:t>
      </w:r>
    </w:p>
    <w:p w14:paraId="5E75782A" w14:textId="77777777" w:rsidR="00790624" w:rsidRPr="00790624" w:rsidRDefault="00790624" w:rsidP="00EC748C">
      <w:pPr>
        <w:numPr>
          <w:ilvl w:val="1"/>
          <w:numId w:val="2"/>
        </w:numPr>
        <w:tabs>
          <w:tab w:val="clear" w:pos="705"/>
        </w:tabs>
        <w:ind w:left="567" w:hanging="567"/>
        <w:jc w:val="both"/>
        <w:rPr>
          <w:rFonts w:cstheme="minorHAnsi"/>
        </w:rPr>
      </w:pPr>
      <w:r w:rsidRPr="00790624">
        <w:rPr>
          <w:rFonts w:cstheme="minorHAnsi"/>
        </w:rPr>
        <w:t>Zpracovatel je povinen a zavazuje se k veškeré součinnosti se Správcem, o kterou bude požádán v souvislosti se zpracováním osobních údajů nebo která mu přímo vyplývá z Nařízení. Zpracovatel je povinen na vyžádání zpřístupnit Správci svá písemná technická a organizační bezpečnostní opatření a umožnit mu případnou kontrolu dodržování předložených technických a organizačních bezpečnostních opatření.</w:t>
      </w:r>
    </w:p>
    <w:p w14:paraId="5B8FDBD1" w14:textId="77777777" w:rsidR="00790624" w:rsidRDefault="00790624" w:rsidP="00EC748C">
      <w:pPr>
        <w:numPr>
          <w:ilvl w:val="1"/>
          <w:numId w:val="2"/>
        </w:numPr>
        <w:tabs>
          <w:tab w:val="clear" w:pos="705"/>
        </w:tabs>
        <w:ind w:left="567" w:hanging="567"/>
        <w:jc w:val="both"/>
        <w:rPr>
          <w:rFonts w:cstheme="minorHAnsi"/>
        </w:rPr>
      </w:pPr>
      <w:r w:rsidRPr="00790624">
        <w:rPr>
          <w:rFonts w:cstheme="minorHAnsi"/>
        </w:rPr>
        <w:t>Po skončení účinnosti této smlouvy je Zpracovatel povinen všechny osobní údaje, které má v držení, předat Správci a vymazat všechny jejich existující kopie. Povinnost uvedená v tomto článku neplatí, stanoví-li právní předpis EU, případně vnitrostátní právní předpis Zpracovateli osobní údaje ukládat i po skončení účinnosti této smlouvy.</w:t>
      </w:r>
    </w:p>
    <w:p w14:paraId="38F0C4BB" w14:textId="77777777" w:rsidR="00790624" w:rsidRPr="00790624" w:rsidRDefault="00790624" w:rsidP="00EC748C">
      <w:pPr>
        <w:pStyle w:val="Odstavecseseznamem"/>
        <w:numPr>
          <w:ilvl w:val="0"/>
          <w:numId w:val="38"/>
        </w:numPr>
        <w:ind w:left="357" w:hanging="357"/>
        <w:contextualSpacing w:val="0"/>
        <w:jc w:val="both"/>
        <w:rPr>
          <w:rFonts w:cstheme="minorHAnsi"/>
          <w:b/>
        </w:rPr>
      </w:pPr>
      <w:r w:rsidRPr="00790624">
        <w:rPr>
          <w:rFonts w:cstheme="minorHAnsi"/>
          <w:b/>
        </w:rPr>
        <w:t>Bezpečnostní pravidla</w:t>
      </w:r>
    </w:p>
    <w:p w14:paraId="07B811AE" w14:textId="77777777" w:rsidR="008D345E" w:rsidRPr="008D345E" w:rsidRDefault="008D345E" w:rsidP="00EC748C">
      <w:pPr>
        <w:pStyle w:val="Odstavecseseznamem"/>
        <w:numPr>
          <w:ilvl w:val="0"/>
          <w:numId w:val="2"/>
        </w:numPr>
        <w:contextualSpacing w:val="0"/>
        <w:jc w:val="both"/>
        <w:rPr>
          <w:rFonts w:cstheme="minorHAnsi"/>
          <w:vanish/>
        </w:rPr>
      </w:pPr>
    </w:p>
    <w:p w14:paraId="3B8AE839" w14:textId="77777777" w:rsidR="008D345E" w:rsidRPr="008D345E" w:rsidRDefault="008D345E" w:rsidP="00EC748C">
      <w:pPr>
        <w:numPr>
          <w:ilvl w:val="1"/>
          <w:numId w:val="2"/>
        </w:numPr>
        <w:tabs>
          <w:tab w:val="clear" w:pos="705"/>
        </w:tabs>
        <w:ind w:left="567" w:hanging="567"/>
        <w:jc w:val="both"/>
        <w:rPr>
          <w:rFonts w:cstheme="minorHAnsi"/>
        </w:rPr>
      </w:pPr>
      <w:r>
        <w:rPr>
          <w:rFonts w:cstheme="minorHAnsi"/>
        </w:rPr>
        <w:t>Poskytovatel</w:t>
      </w:r>
      <w:r w:rsidRPr="008D345E">
        <w:rPr>
          <w:rFonts w:cstheme="minorHAnsi"/>
        </w:rPr>
        <w:t xml:space="preserve"> se zavazuje dodržovat bezpečnostní pravidla uve</w:t>
      </w:r>
      <w:r>
        <w:rPr>
          <w:rFonts w:cstheme="minorHAnsi"/>
        </w:rPr>
        <w:t>dená v Příloze č. 3</w:t>
      </w:r>
      <w:r w:rsidRPr="008D345E">
        <w:rPr>
          <w:rFonts w:cstheme="minorHAnsi"/>
        </w:rPr>
        <w:t xml:space="preserve"> této Smlouvy.</w:t>
      </w:r>
    </w:p>
    <w:p w14:paraId="5AFBAC65" w14:textId="77777777" w:rsidR="008D345E" w:rsidRPr="008D345E" w:rsidRDefault="008D345E" w:rsidP="00EC748C">
      <w:pPr>
        <w:numPr>
          <w:ilvl w:val="1"/>
          <w:numId w:val="2"/>
        </w:numPr>
        <w:tabs>
          <w:tab w:val="clear" w:pos="705"/>
        </w:tabs>
        <w:ind w:left="567" w:hanging="567"/>
        <w:jc w:val="both"/>
        <w:rPr>
          <w:rFonts w:cstheme="minorHAnsi"/>
        </w:rPr>
      </w:pPr>
      <w:r>
        <w:rPr>
          <w:rFonts w:cstheme="minorHAnsi"/>
        </w:rPr>
        <w:t>Poskytovatel</w:t>
      </w:r>
      <w:r w:rsidRPr="008D345E">
        <w:rPr>
          <w:rFonts w:cstheme="minorHAnsi"/>
        </w:rPr>
        <w:t xml:space="preserve"> se zavazuje, že jeho zaměstnanci budou při svých činnostech dodržovat a zachovávat bezpečnostní pravidla uvedena </w:t>
      </w:r>
      <w:r>
        <w:rPr>
          <w:rFonts w:cstheme="minorHAnsi"/>
        </w:rPr>
        <w:t xml:space="preserve">v Příloze č. 3 </w:t>
      </w:r>
      <w:r w:rsidRPr="008D345E">
        <w:rPr>
          <w:rFonts w:cstheme="minorHAnsi"/>
        </w:rPr>
        <w:t xml:space="preserve">této Smlouvy. </w:t>
      </w:r>
    </w:p>
    <w:p w14:paraId="041188CB" w14:textId="77777777" w:rsidR="008D345E" w:rsidRPr="008D345E" w:rsidRDefault="008D345E" w:rsidP="00EC748C">
      <w:pPr>
        <w:numPr>
          <w:ilvl w:val="1"/>
          <w:numId w:val="2"/>
        </w:numPr>
        <w:tabs>
          <w:tab w:val="clear" w:pos="705"/>
        </w:tabs>
        <w:ind w:left="567" w:hanging="567"/>
        <w:jc w:val="both"/>
        <w:rPr>
          <w:rFonts w:cstheme="minorHAnsi"/>
        </w:rPr>
      </w:pPr>
      <w:r>
        <w:rPr>
          <w:rFonts w:cstheme="minorHAnsi"/>
        </w:rPr>
        <w:t>Poskytovatel</w:t>
      </w:r>
      <w:r w:rsidRPr="008D345E">
        <w:rPr>
          <w:rFonts w:cstheme="minorHAnsi"/>
        </w:rPr>
        <w:t xml:space="preserve"> se zavazuje, že seznámí všechny své zaměstnance, kteří budou do informačních systémů nebo</w:t>
      </w:r>
      <w:r>
        <w:rPr>
          <w:rFonts w:cstheme="minorHAnsi"/>
        </w:rPr>
        <w:t xml:space="preserve"> do prostor Objednatele</w:t>
      </w:r>
      <w:r w:rsidRPr="008D345E">
        <w:rPr>
          <w:rFonts w:cstheme="minorHAnsi"/>
        </w:rPr>
        <w:t xml:space="preserve"> přistupovat</w:t>
      </w:r>
      <w:r w:rsidR="00EE448F">
        <w:rPr>
          <w:rFonts w:cstheme="minorHAnsi"/>
        </w:rPr>
        <w:t>,</w:t>
      </w:r>
      <w:r w:rsidRPr="008D345E">
        <w:rPr>
          <w:rFonts w:cstheme="minorHAnsi"/>
        </w:rPr>
        <w:t xml:space="preserve"> s bezpečnostními pravidly před začátkem jakýchkoliv aktivit.</w:t>
      </w:r>
    </w:p>
    <w:p w14:paraId="2FB98F04" w14:textId="77777777" w:rsidR="005322D9" w:rsidRPr="008D345E" w:rsidRDefault="008D345E" w:rsidP="00EC748C">
      <w:pPr>
        <w:numPr>
          <w:ilvl w:val="1"/>
          <w:numId w:val="2"/>
        </w:numPr>
        <w:tabs>
          <w:tab w:val="clear" w:pos="705"/>
        </w:tabs>
        <w:ind w:left="567" w:hanging="567"/>
        <w:jc w:val="both"/>
        <w:rPr>
          <w:rFonts w:cstheme="minorHAnsi"/>
        </w:rPr>
      </w:pPr>
      <w:r>
        <w:rPr>
          <w:rFonts w:cstheme="minorHAnsi"/>
        </w:rPr>
        <w:t>Poskytovateli</w:t>
      </w:r>
      <w:r w:rsidRPr="008D345E">
        <w:rPr>
          <w:rFonts w:cstheme="minorHAnsi"/>
        </w:rPr>
        <w:t xml:space="preserve">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 </w:t>
      </w:r>
    </w:p>
    <w:p w14:paraId="7CB059ED" w14:textId="77777777" w:rsidR="00914EC9" w:rsidRDefault="00914EC9" w:rsidP="00EC748C">
      <w:pPr>
        <w:pStyle w:val="Odstavecseseznamem"/>
        <w:numPr>
          <w:ilvl w:val="0"/>
          <w:numId w:val="38"/>
        </w:numPr>
        <w:ind w:left="357" w:hanging="357"/>
        <w:contextualSpacing w:val="0"/>
        <w:jc w:val="both"/>
        <w:rPr>
          <w:b/>
          <w:bCs/>
        </w:rPr>
      </w:pPr>
      <w:bookmarkStart w:id="12" w:name="_Ref287339603"/>
      <w:r w:rsidRPr="00914EC9">
        <w:rPr>
          <w:b/>
          <w:bCs/>
        </w:rPr>
        <w:t>Sankce</w:t>
      </w:r>
      <w:bookmarkEnd w:id="12"/>
    </w:p>
    <w:p w14:paraId="1476D242" w14:textId="77777777" w:rsidR="008D345E" w:rsidRPr="008D345E" w:rsidRDefault="008D345E" w:rsidP="00EC748C">
      <w:pPr>
        <w:pStyle w:val="Odstavecseseznamem"/>
        <w:numPr>
          <w:ilvl w:val="0"/>
          <w:numId w:val="2"/>
        </w:numPr>
        <w:contextualSpacing w:val="0"/>
        <w:jc w:val="both"/>
        <w:rPr>
          <w:rFonts w:cstheme="minorHAnsi"/>
          <w:vanish/>
        </w:rPr>
      </w:pPr>
    </w:p>
    <w:p w14:paraId="2D6CFCE1" w14:textId="214E8847" w:rsidR="008D345E" w:rsidRPr="008D345E" w:rsidRDefault="008D345E" w:rsidP="00EC748C">
      <w:pPr>
        <w:numPr>
          <w:ilvl w:val="1"/>
          <w:numId w:val="2"/>
        </w:numPr>
        <w:tabs>
          <w:tab w:val="clear" w:pos="705"/>
        </w:tabs>
        <w:ind w:left="567" w:hanging="567"/>
        <w:jc w:val="both"/>
        <w:rPr>
          <w:rFonts w:cstheme="minorHAnsi"/>
        </w:rPr>
      </w:pPr>
      <w:r w:rsidRPr="008D345E">
        <w:rPr>
          <w:rFonts w:cstheme="minorHAnsi"/>
        </w:rPr>
        <w:t>Za porušení povinností týkajících se ochrany dů</w:t>
      </w:r>
      <w:r w:rsidR="00842CC2">
        <w:rPr>
          <w:rFonts w:cstheme="minorHAnsi"/>
        </w:rPr>
        <w:t>věrných informací podle článku 7</w:t>
      </w:r>
      <w:r w:rsidRPr="008D345E">
        <w:rPr>
          <w:rFonts w:cstheme="minorHAnsi"/>
        </w:rPr>
        <w:t xml:space="preserve"> ne</w:t>
      </w:r>
      <w:r w:rsidR="00842CC2">
        <w:rPr>
          <w:rFonts w:cstheme="minorHAnsi"/>
        </w:rPr>
        <w:t>bo osobních údajů podle článku 8</w:t>
      </w:r>
      <w:r w:rsidRPr="008D345E">
        <w:rPr>
          <w:rFonts w:cstheme="minorHAnsi"/>
        </w:rPr>
        <w:t xml:space="preserve"> nebo bezp</w:t>
      </w:r>
      <w:r w:rsidR="00BF2460">
        <w:rPr>
          <w:rFonts w:cstheme="minorHAnsi"/>
        </w:rPr>
        <w:t>ečnostních pravidel dle článku 9</w:t>
      </w:r>
      <w:r w:rsidR="00EA075C">
        <w:rPr>
          <w:rFonts w:cstheme="minorHAnsi"/>
        </w:rPr>
        <w:t xml:space="preserve"> této Smlouvy a přílohy 3</w:t>
      </w:r>
      <w:r w:rsidRPr="008D345E">
        <w:rPr>
          <w:rFonts w:cstheme="minorHAnsi"/>
        </w:rPr>
        <w:t xml:space="preserve"> této </w:t>
      </w:r>
      <w:r w:rsidRPr="008D345E">
        <w:rPr>
          <w:rFonts w:cstheme="minorHAnsi"/>
        </w:rPr>
        <w:lastRenderedPageBreak/>
        <w:t>Smlouvy</w:t>
      </w:r>
      <w:r w:rsidR="00CB397C">
        <w:rPr>
          <w:rFonts w:cstheme="minorHAnsi"/>
        </w:rPr>
        <w:t xml:space="preserve"> </w:t>
      </w:r>
      <w:r w:rsidRPr="008D345E">
        <w:rPr>
          <w:rFonts w:cstheme="minorHAnsi"/>
        </w:rPr>
        <w:t>má poškozená smluvní strana právo uplatnit u druhé Smluvní strany, která tyto povinnosti porušila, nárok na zaplacení smluvní pokuty.</w:t>
      </w:r>
    </w:p>
    <w:p w14:paraId="492E017B" w14:textId="77777777" w:rsidR="008D345E" w:rsidRDefault="008D345E" w:rsidP="00EC748C">
      <w:pPr>
        <w:numPr>
          <w:ilvl w:val="1"/>
          <w:numId w:val="2"/>
        </w:numPr>
        <w:tabs>
          <w:tab w:val="clear" w:pos="705"/>
        </w:tabs>
        <w:ind w:left="567" w:hanging="567"/>
        <w:jc w:val="both"/>
        <w:rPr>
          <w:rFonts w:cstheme="minorHAnsi"/>
        </w:rPr>
      </w:pPr>
      <w:r w:rsidRPr="008D345E">
        <w:rPr>
          <w:rFonts w:cstheme="minorHAnsi"/>
        </w:rPr>
        <w:t>Výše smluvní pokuty je stanovena na 10 000,- Kč (slovy: deset tisíc korun českých) za každý jednotlivý prokázaný případ porušení povinností stanovených touto Smlouvou.</w:t>
      </w:r>
    </w:p>
    <w:p w14:paraId="04FB98F0" w14:textId="77777777" w:rsidR="00842CC2" w:rsidRDefault="007652F4" w:rsidP="00EC748C">
      <w:pPr>
        <w:numPr>
          <w:ilvl w:val="1"/>
          <w:numId w:val="2"/>
        </w:numPr>
        <w:tabs>
          <w:tab w:val="clear" w:pos="705"/>
        </w:tabs>
        <w:ind w:left="567" w:hanging="567"/>
        <w:jc w:val="both"/>
        <w:rPr>
          <w:rFonts w:cstheme="minorHAnsi"/>
        </w:rPr>
      </w:pPr>
      <w:r>
        <w:rPr>
          <w:rFonts w:cstheme="minorHAnsi"/>
        </w:rPr>
        <w:t>Poskytovatel je povinen zaplatit Objednateli smluvní pokutu ve výši 500 Kč za každou pracovní hodinu prodlení s</w:t>
      </w:r>
      <w:r w:rsidR="0056251A">
        <w:rPr>
          <w:rFonts w:cstheme="minorHAnsi"/>
        </w:rPr>
        <w:t xml:space="preserve"> vyřešením </w:t>
      </w:r>
      <w:r w:rsidR="00817467">
        <w:rPr>
          <w:rFonts w:cstheme="minorHAnsi"/>
        </w:rPr>
        <w:t xml:space="preserve">požadavku na </w:t>
      </w:r>
      <w:r w:rsidR="00236561">
        <w:rPr>
          <w:rFonts w:cstheme="minorHAnsi"/>
        </w:rPr>
        <w:t>odstranění</w:t>
      </w:r>
      <w:r w:rsidR="0056251A">
        <w:rPr>
          <w:rFonts w:cstheme="minorHAnsi"/>
        </w:rPr>
        <w:t xml:space="preserve"> zá</w:t>
      </w:r>
      <w:r>
        <w:rPr>
          <w:rFonts w:cstheme="minorHAnsi"/>
        </w:rPr>
        <w:t>vady.</w:t>
      </w:r>
    </w:p>
    <w:p w14:paraId="4326ED14" w14:textId="77777777" w:rsidR="007652F4" w:rsidRPr="008D345E" w:rsidRDefault="007652F4" w:rsidP="00EC748C">
      <w:pPr>
        <w:numPr>
          <w:ilvl w:val="1"/>
          <w:numId w:val="2"/>
        </w:numPr>
        <w:tabs>
          <w:tab w:val="clear" w:pos="705"/>
        </w:tabs>
        <w:ind w:left="567" w:hanging="567"/>
        <w:jc w:val="both"/>
        <w:rPr>
          <w:rFonts w:cstheme="minorHAnsi"/>
        </w:rPr>
      </w:pPr>
      <w:r>
        <w:rPr>
          <w:rFonts w:cstheme="minorHAnsi"/>
        </w:rPr>
        <w:t xml:space="preserve">Poskytovatel je povinen zaplatit Objednateli smluvní pokutu ve výši 1 000 </w:t>
      </w:r>
      <w:r w:rsidR="00D25792">
        <w:rPr>
          <w:rFonts w:cstheme="minorHAnsi"/>
        </w:rPr>
        <w:t xml:space="preserve">Kč za každý den, kdy </w:t>
      </w:r>
      <w:r w:rsidR="000B1AB0">
        <w:rPr>
          <w:rFonts w:cstheme="minorHAnsi"/>
        </w:rPr>
        <w:t xml:space="preserve">funkce </w:t>
      </w:r>
      <w:r w:rsidR="00D25792">
        <w:rPr>
          <w:rFonts w:cstheme="minorHAnsi"/>
        </w:rPr>
        <w:t xml:space="preserve">programového vybavení </w:t>
      </w:r>
      <w:r>
        <w:rPr>
          <w:rFonts w:cstheme="minorHAnsi"/>
        </w:rPr>
        <w:t>nebyl</w:t>
      </w:r>
      <w:r w:rsidR="000B1AB0">
        <w:rPr>
          <w:rFonts w:cstheme="minorHAnsi"/>
        </w:rPr>
        <w:t>y</w:t>
      </w:r>
      <w:r>
        <w:rPr>
          <w:rFonts w:cstheme="minorHAnsi"/>
        </w:rPr>
        <w:t xml:space="preserve"> zajištěn</w:t>
      </w:r>
      <w:r w:rsidR="000B1AB0">
        <w:rPr>
          <w:rFonts w:cstheme="minorHAnsi"/>
        </w:rPr>
        <w:t>y</w:t>
      </w:r>
      <w:r>
        <w:rPr>
          <w:rFonts w:cstheme="minorHAnsi"/>
        </w:rPr>
        <w:t xml:space="preserve"> v souladu </w:t>
      </w:r>
      <w:r w:rsidR="000B1AB0">
        <w:rPr>
          <w:rFonts w:cstheme="minorHAnsi"/>
        </w:rPr>
        <w:t xml:space="preserve">s </w:t>
      </w:r>
      <w:r>
        <w:rPr>
          <w:rFonts w:cstheme="minorHAnsi"/>
        </w:rPr>
        <w:t>parametry stanovenými touto smlouvou.</w:t>
      </w:r>
    </w:p>
    <w:p w14:paraId="4761F374" w14:textId="77777777" w:rsidR="008D345E" w:rsidRPr="008D345E" w:rsidRDefault="008D345E" w:rsidP="00EC748C">
      <w:pPr>
        <w:numPr>
          <w:ilvl w:val="1"/>
          <w:numId w:val="2"/>
        </w:numPr>
        <w:tabs>
          <w:tab w:val="clear" w:pos="705"/>
        </w:tabs>
        <w:ind w:left="567" w:hanging="567"/>
        <w:jc w:val="both"/>
        <w:rPr>
          <w:rFonts w:cstheme="minorHAnsi"/>
        </w:rPr>
      </w:pPr>
      <w:r w:rsidRPr="008D345E">
        <w:rPr>
          <w:rFonts w:cstheme="minorHAnsi"/>
        </w:rPr>
        <w:t xml:space="preserve">Smluvní pokutu, na kterou vznikne nárok dle této Smlouvy, je dotčená smluvní strana povinna uhradit do 30 kalendářních dnů ode dne prokazatelného doručení výzvy k úhradě smluvní pokuty. Má se za to, že řádným doručením druhé Smluvní straně je osobní předání, zaslání prostřednictvím </w:t>
      </w:r>
      <w:r w:rsidR="00295B8D" w:rsidRPr="008D345E">
        <w:rPr>
          <w:rFonts w:cstheme="minorHAnsi"/>
        </w:rPr>
        <w:t>držitele poštovní licence</w:t>
      </w:r>
      <w:r w:rsidR="00295B8D" w:rsidRPr="008D345E" w:rsidDel="00295B8D">
        <w:rPr>
          <w:rFonts w:cstheme="minorHAnsi"/>
        </w:rPr>
        <w:t xml:space="preserve"> </w:t>
      </w:r>
      <w:r w:rsidRPr="008D345E">
        <w:rPr>
          <w:rFonts w:cstheme="minorHAnsi"/>
        </w:rPr>
        <w:t>nebo ověřenou elektronickou zprávou na adresu příslušné smluvní strany.</w:t>
      </w:r>
      <w:r w:rsidR="00295B8D">
        <w:rPr>
          <w:rFonts w:cstheme="minorHAnsi"/>
        </w:rPr>
        <w:t xml:space="preserve"> </w:t>
      </w:r>
    </w:p>
    <w:p w14:paraId="13C58528" w14:textId="77777777" w:rsidR="008D345E" w:rsidRPr="008D345E" w:rsidRDefault="008D345E" w:rsidP="00EC748C">
      <w:pPr>
        <w:numPr>
          <w:ilvl w:val="1"/>
          <w:numId w:val="2"/>
        </w:numPr>
        <w:tabs>
          <w:tab w:val="clear" w:pos="705"/>
        </w:tabs>
        <w:ind w:left="567" w:hanging="567"/>
        <w:jc w:val="both"/>
        <w:rPr>
          <w:rFonts w:cstheme="minorHAnsi"/>
        </w:rPr>
      </w:pPr>
      <w:r w:rsidRPr="008D345E">
        <w:rPr>
          <w:rFonts w:cstheme="minorHAnsi"/>
        </w:rPr>
        <w:t>Doručování prostřednictvím držitele poštovní licence se rozumí, že zpráva je doručována poštovní zásilkou ve formě doporučeného dopisu na doručovací adresu Smluvní strany. Dnem doručení se rozumí den přijetí zásilky nebo také den odmítnutí přijetí zásilky. Dnem doručení se také rozumí třetí (3) den ode dne odevzdání zásilky k poštovní přepravě.</w:t>
      </w:r>
    </w:p>
    <w:p w14:paraId="1B92051C" w14:textId="77777777" w:rsidR="00914EC9" w:rsidRPr="008D345E" w:rsidRDefault="008D345E" w:rsidP="00EC748C">
      <w:pPr>
        <w:numPr>
          <w:ilvl w:val="1"/>
          <w:numId w:val="2"/>
        </w:numPr>
        <w:tabs>
          <w:tab w:val="clear" w:pos="705"/>
        </w:tabs>
        <w:ind w:left="567" w:hanging="567"/>
        <w:jc w:val="both"/>
        <w:rPr>
          <w:rFonts w:cstheme="minorHAnsi"/>
        </w:rPr>
      </w:pPr>
      <w:r w:rsidRPr="008D345E">
        <w:rPr>
          <w:rFonts w:cstheme="minorHAnsi"/>
        </w:rPr>
        <w:t xml:space="preserve">Způsobí-li jedna smluvní strana druhé smluvní straně škodu porušením této Smlouvy, odpovídá za ni dle obecných právních předpisů. Zaplacením smluvní pokuty není </w:t>
      </w:r>
      <w:r w:rsidR="00295B8D">
        <w:rPr>
          <w:rFonts w:cstheme="minorHAnsi"/>
        </w:rPr>
        <w:t xml:space="preserve">nijak </w:t>
      </w:r>
      <w:r w:rsidRPr="008D345E">
        <w:rPr>
          <w:rFonts w:cstheme="minorHAnsi"/>
        </w:rPr>
        <w:t>dotčen nárok na náhradu škody.</w:t>
      </w:r>
    </w:p>
    <w:p w14:paraId="4BDAB1C7" w14:textId="77777777" w:rsidR="00914EC9" w:rsidRPr="008D345E" w:rsidRDefault="00914EC9" w:rsidP="00EC748C">
      <w:pPr>
        <w:pStyle w:val="Odstavecseseznamem"/>
        <w:numPr>
          <w:ilvl w:val="0"/>
          <w:numId w:val="38"/>
        </w:numPr>
        <w:ind w:left="357" w:hanging="357"/>
        <w:contextualSpacing w:val="0"/>
        <w:jc w:val="both"/>
        <w:rPr>
          <w:rFonts w:cstheme="minorHAnsi"/>
          <w:b/>
        </w:rPr>
      </w:pPr>
      <w:r w:rsidRPr="008D345E">
        <w:rPr>
          <w:rFonts w:cstheme="minorHAnsi"/>
          <w:b/>
        </w:rPr>
        <w:t>Doba trvání a možnost ukončení Smlouvy</w:t>
      </w:r>
    </w:p>
    <w:p w14:paraId="1FE2F863" w14:textId="77777777" w:rsidR="00D0787D" w:rsidRPr="00D0787D" w:rsidRDefault="00D0787D" w:rsidP="00EC748C">
      <w:pPr>
        <w:pStyle w:val="Odstavecseseznamem"/>
        <w:numPr>
          <w:ilvl w:val="0"/>
          <w:numId w:val="2"/>
        </w:numPr>
        <w:contextualSpacing w:val="0"/>
        <w:jc w:val="both"/>
        <w:rPr>
          <w:rFonts w:cstheme="minorHAnsi"/>
          <w:vanish/>
        </w:rPr>
      </w:pPr>
    </w:p>
    <w:p w14:paraId="615FA051" w14:textId="77777777" w:rsidR="00914EC9" w:rsidRPr="0091105E" w:rsidRDefault="00914EC9" w:rsidP="00EC748C">
      <w:pPr>
        <w:numPr>
          <w:ilvl w:val="1"/>
          <w:numId w:val="2"/>
        </w:numPr>
        <w:tabs>
          <w:tab w:val="clear" w:pos="705"/>
        </w:tabs>
        <w:ind w:left="567" w:hanging="567"/>
        <w:jc w:val="both"/>
        <w:rPr>
          <w:rFonts w:cstheme="minorHAnsi"/>
        </w:rPr>
      </w:pPr>
      <w:r w:rsidRPr="00D0787D">
        <w:rPr>
          <w:rFonts w:cstheme="minorHAnsi"/>
        </w:rPr>
        <w:t>Tato Smlouva</w:t>
      </w:r>
      <w:r w:rsidR="008D345E" w:rsidRPr="00D0787D">
        <w:rPr>
          <w:rFonts w:cstheme="minorHAnsi"/>
        </w:rPr>
        <w:t xml:space="preserve"> se uzavírá na dobu určitou: </w:t>
      </w:r>
      <w:r w:rsidR="008D345E" w:rsidRPr="0091105E">
        <w:rPr>
          <w:rFonts w:cstheme="minorHAnsi"/>
        </w:rPr>
        <w:t>od 1. 1. 20</w:t>
      </w:r>
      <w:r w:rsidR="00D474F5">
        <w:rPr>
          <w:rFonts w:cstheme="minorHAnsi"/>
        </w:rPr>
        <w:t>2</w:t>
      </w:r>
      <w:r w:rsidR="006C3836">
        <w:rPr>
          <w:rFonts w:cstheme="minorHAnsi"/>
        </w:rPr>
        <w:t>3</w:t>
      </w:r>
      <w:r w:rsidRPr="0091105E">
        <w:rPr>
          <w:rFonts w:cstheme="minorHAnsi"/>
        </w:rPr>
        <w:t xml:space="preserve"> do </w:t>
      </w:r>
      <w:r w:rsidR="008D345E" w:rsidRPr="0091105E">
        <w:rPr>
          <w:rFonts w:cstheme="minorHAnsi"/>
        </w:rPr>
        <w:t>31. 12. 202</w:t>
      </w:r>
      <w:r w:rsidR="006C3836">
        <w:rPr>
          <w:rFonts w:cstheme="minorHAnsi"/>
        </w:rPr>
        <w:t>4</w:t>
      </w:r>
      <w:r w:rsidRPr="0091105E">
        <w:rPr>
          <w:rFonts w:cstheme="minorHAnsi"/>
        </w:rPr>
        <w:t xml:space="preserve">. </w:t>
      </w:r>
    </w:p>
    <w:p w14:paraId="2C961FAA" w14:textId="77777777" w:rsidR="00914EC9" w:rsidRPr="00D0787D" w:rsidRDefault="00914EC9" w:rsidP="00EC748C">
      <w:pPr>
        <w:numPr>
          <w:ilvl w:val="1"/>
          <w:numId w:val="2"/>
        </w:numPr>
        <w:tabs>
          <w:tab w:val="clear" w:pos="705"/>
        </w:tabs>
        <w:ind w:left="567" w:hanging="567"/>
        <w:jc w:val="both"/>
        <w:rPr>
          <w:rFonts w:cstheme="minorHAnsi"/>
        </w:rPr>
      </w:pPr>
      <w:r w:rsidRPr="00D0787D">
        <w:rPr>
          <w:rFonts w:cstheme="minorHAnsi"/>
        </w:rPr>
        <w:t xml:space="preserve">Tato Smlouva může být předčasně ukončena pouze na základě dohody obou Smluvních stran, výpovědí ze </w:t>
      </w:r>
      <w:r w:rsidR="00D0787D">
        <w:rPr>
          <w:rFonts w:cstheme="minorHAnsi"/>
        </w:rPr>
        <w:t>strany Objednatele dle článku 11</w:t>
      </w:r>
      <w:r w:rsidRPr="00D0787D">
        <w:rPr>
          <w:rFonts w:cstheme="minorHAnsi"/>
        </w:rPr>
        <w:t>.6, výpovědí ze</w:t>
      </w:r>
      <w:r w:rsidR="007652F4">
        <w:rPr>
          <w:rFonts w:cstheme="minorHAnsi"/>
        </w:rPr>
        <w:t xml:space="preserve"> strany Poskytovatele dle článku 11</w:t>
      </w:r>
      <w:r w:rsidRPr="00D0787D">
        <w:rPr>
          <w:rFonts w:cstheme="minorHAnsi"/>
        </w:rPr>
        <w:t>.7, nebo odstoupením jedné ze Smluvních stran v souladu s touto Smlouvou.</w:t>
      </w:r>
    </w:p>
    <w:p w14:paraId="1649873D" w14:textId="77777777" w:rsidR="00914EC9" w:rsidRPr="00D0787D" w:rsidRDefault="00914EC9" w:rsidP="00EC748C">
      <w:pPr>
        <w:numPr>
          <w:ilvl w:val="1"/>
          <w:numId w:val="2"/>
        </w:numPr>
        <w:tabs>
          <w:tab w:val="clear" w:pos="705"/>
        </w:tabs>
        <w:ind w:left="567" w:hanging="567"/>
        <w:jc w:val="both"/>
        <w:rPr>
          <w:rFonts w:cstheme="minorHAnsi"/>
        </w:rPr>
      </w:pPr>
      <w:r w:rsidRPr="00D0787D">
        <w:rPr>
          <w:rFonts w:cstheme="minorHAnsi"/>
        </w:rPr>
        <w:t>Objednatel je oprávněn odstoupit od této Smlouvy v případě, že je Poskytovatel v prodlení s poskytováním Služeb dle této Smlouvy po dobu delší než třicet (30) dní oproti termínům sjednaným v této Smlouvě, a nezjedná nápravu ani do pěti (5) dní od doručení písemné výzvy Objednatele.</w:t>
      </w:r>
    </w:p>
    <w:p w14:paraId="1DD5F7C5" w14:textId="77777777" w:rsidR="00914EC9" w:rsidRPr="00D0787D" w:rsidRDefault="00914EC9" w:rsidP="00EC748C">
      <w:pPr>
        <w:numPr>
          <w:ilvl w:val="1"/>
          <w:numId w:val="2"/>
        </w:numPr>
        <w:tabs>
          <w:tab w:val="clear" w:pos="705"/>
        </w:tabs>
        <w:ind w:left="567" w:hanging="567"/>
        <w:jc w:val="both"/>
        <w:rPr>
          <w:rFonts w:cstheme="minorHAnsi"/>
        </w:rPr>
      </w:pPr>
      <w:r w:rsidRPr="00D0787D">
        <w:rPr>
          <w:rFonts w:cstheme="minorHAnsi"/>
        </w:rPr>
        <w:t>Poskytovatel je oprávněn odstoupit od této Smlouvy v případě, že Objednatel je v prodlení s jakoukoli platbou ceny za poskytované Služby po dobu delší než třicet (30) dnů po splatnosti příslušného daňového dokladu a nezjedná nápravu ani do pěti (5) dnů od doručení písemné výzvy Poskytovatele k nápravě.</w:t>
      </w:r>
    </w:p>
    <w:p w14:paraId="348EF46B" w14:textId="77777777" w:rsidR="00914EC9" w:rsidRPr="00D0787D" w:rsidRDefault="00914EC9" w:rsidP="00EC748C">
      <w:pPr>
        <w:numPr>
          <w:ilvl w:val="1"/>
          <w:numId w:val="2"/>
        </w:numPr>
        <w:tabs>
          <w:tab w:val="clear" w:pos="705"/>
        </w:tabs>
        <w:ind w:left="567" w:hanging="567"/>
        <w:jc w:val="both"/>
        <w:rPr>
          <w:rFonts w:cstheme="minorHAnsi"/>
        </w:rPr>
      </w:pPr>
      <w:r w:rsidRPr="00D0787D">
        <w:rPr>
          <w:rFonts w:cstheme="minorHAnsi"/>
        </w:rPr>
        <w:t>Odstoupení od Smlouvy je účinné okamžikem doručení písemného oznámení o odstoupení druhé Smluvní straně.</w:t>
      </w:r>
    </w:p>
    <w:p w14:paraId="6B437B05" w14:textId="77777777" w:rsidR="00914EC9" w:rsidRPr="00D0787D" w:rsidRDefault="00914EC9" w:rsidP="00EC748C">
      <w:pPr>
        <w:numPr>
          <w:ilvl w:val="1"/>
          <w:numId w:val="2"/>
        </w:numPr>
        <w:tabs>
          <w:tab w:val="clear" w:pos="705"/>
        </w:tabs>
        <w:ind w:left="567" w:hanging="567"/>
        <w:jc w:val="both"/>
        <w:rPr>
          <w:rFonts w:cstheme="minorHAnsi"/>
        </w:rPr>
      </w:pPr>
      <w:bookmarkStart w:id="13" w:name="_Ref287339681"/>
      <w:r w:rsidRPr="00D0787D">
        <w:rPr>
          <w:rFonts w:cstheme="minorHAnsi"/>
        </w:rPr>
        <w:t xml:space="preserve">Objednatel je oprávněn tuto Smlouvu kdykoliv vypovědět, a to i bez udání důvodu, přičemž </w:t>
      </w:r>
      <w:r w:rsidR="00D0787D">
        <w:rPr>
          <w:rFonts w:cstheme="minorHAnsi"/>
        </w:rPr>
        <w:t>výpovědní lhůta v trvání šesti (6)</w:t>
      </w:r>
      <w:r w:rsidRPr="00D0787D">
        <w:rPr>
          <w:rFonts w:cstheme="minorHAnsi"/>
        </w:rPr>
        <w:t xml:space="preserve"> měsíců počíná běžet prvním dnem kalendářního měsíce následujícího po měsíci, v němž byla Poskytovateli doručena písemná výpověď této Smlouvy.</w:t>
      </w:r>
      <w:bookmarkEnd w:id="13"/>
    </w:p>
    <w:p w14:paraId="16D359F7" w14:textId="77777777" w:rsidR="00914EC9" w:rsidRPr="00D0787D" w:rsidRDefault="00914EC9" w:rsidP="00EC748C">
      <w:pPr>
        <w:numPr>
          <w:ilvl w:val="1"/>
          <w:numId w:val="2"/>
        </w:numPr>
        <w:tabs>
          <w:tab w:val="clear" w:pos="705"/>
        </w:tabs>
        <w:ind w:left="567" w:hanging="567"/>
        <w:jc w:val="both"/>
        <w:rPr>
          <w:rFonts w:cstheme="minorHAnsi"/>
        </w:rPr>
      </w:pPr>
      <w:bookmarkStart w:id="14" w:name="_Ref287367904"/>
      <w:r w:rsidRPr="00D0787D">
        <w:rPr>
          <w:rFonts w:cstheme="minorHAnsi"/>
        </w:rPr>
        <w:lastRenderedPageBreak/>
        <w:t xml:space="preserve">Poskytovatel je oprávněn tuto Smlouvu kdykoliv vypovědět, a to i bez udání důvodu, přičemž výpovědní lhůta v trvání </w:t>
      </w:r>
      <w:r w:rsidR="00D0787D">
        <w:rPr>
          <w:rFonts w:cstheme="minorHAnsi"/>
        </w:rPr>
        <w:t>šesti (6)</w:t>
      </w:r>
      <w:r w:rsidR="00D0787D" w:rsidRPr="00D0787D">
        <w:rPr>
          <w:rFonts w:cstheme="minorHAnsi"/>
        </w:rPr>
        <w:t xml:space="preserve"> </w:t>
      </w:r>
      <w:r w:rsidRPr="00D0787D">
        <w:rPr>
          <w:rFonts w:cstheme="minorHAnsi"/>
        </w:rPr>
        <w:t>měsíců počíná běžet prvním dnem kalendářního měsíce následujícího po měsíci, v němž byla Objednateli doručena písemná výpověď této Smlouvy.</w:t>
      </w:r>
      <w:bookmarkEnd w:id="14"/>
    </w:p>
    <w:p w14:paraId="452F28FB" w14:textId="77777777" w:rsidR="00914EC9" w:rsidRPr="00D0787D" w:rsidRDefault="00914EC9" w:rsidP="00EC748C">
      <w:pPr>
        <w:numPr>
          <w:ilvl w:val="1"/>
          <w:numId w:val="2"/>
        </w:numPr>
        <w:tabs>
          <w:tab w:val="clear" w:pos="705"/>
        </w:tabs>
        <w:ind w:left="567" w:hanging="567"/>
        <w:jc w:val="both"/>
        <w:rPr>
          <w:rFonts w:cstheme="minorHAnsi"/>
        </w:rPr>
      </w:pPr>
      <w:r w:rsidRPr="00D0787D">
        <w:rPr>
          <w:rFonts w:cstheme="minorHAnsi"/>
        </w:rPr>
        <w:t>Ukončením této Smlouvy nejsou</w:t>
      </w:r>
      <w:r w:rsidR="008C76E4">
        <w:rPr>
          <w:rFonts w:cstheme="minorHAnsi"/>
        </w:rPr>
        <w:t xml:space="preserve"> dotčena ustanovení týkající se smluvních pokut, ochrany důvěrných informací</w:t>
      </w:r>
      <w:r w:rsidR="007D4FA4">
        <w:rPr>
          <w:rFonts w:cstheme="minorHAnsi"/>
        </w:rPr>
        <w:t>, ochrany osobních údajů</w:t>
      </w:r>
      <w:r w:rsidR="008C76E4">
        <w:rPr>
          <w:rFonts w:cstheme="minorHAnsi"/>
        </w:rPr>
        <w:t xml:space="preserve"> a ustanovení týkající se takových práv a povinností, z jejichž povahy vyplývá, že mají trvat i po skončení účinnosti této smlouvy.</w:t>
      </w:r>
    </w:p>
    <w:p w14:paraId="3D43ED44" w14:textId="77777777" w:rsidR="00914EC9" w:rsidRDefault="00914EC9" w:rsidP="00EC748C">
      <w:pPr>
        <w:numPr>
          <w:ilvl w:val="1"/>
          <w:numId w:val="2"/>
        </w:numPr>
        <w:tabs>
          <w:tab w:val="clear" w:pos="705"/>
        </w:tabs>
        <w:ind w:left="567" w:hanging="567"/>
        <w:jc w:val="both"/>
        <w:rPr>
          <w:rFonts w:cstheme="minorHAnsi"/>
        </w:rPr>
      </w:pPr>
      <w:r w:rsidRPr="00D0787D">
        <w:rPr>
          <w:rFonts w:cstheme="minorHAnsi"/>
        </w:rPr>
        <w:t>V případě předčasného ukončení této Smlouvy má Poskytovatel nárok na úhradu Služeb provedených v souladu s touto Smlouvou a akceptovaných Objednatelem do dne předčasného ukončení této Smlouvy</w:t>
      </w:r>
      <w:r w:rsidRPr="0091105E">
        <w:rPr>
          <w:rFonts w:cstheme="minorHAnsi"/>
        </w:rPr>
        <w:t>.</w:t>
      </w:r>
    </w:p>
    <w:p w14:paraId="71F21980" w14:textId="77777777" w:rsidR="00973314" w:rsidRPr="0091105E" w:rsidRDefault="00973314" w:rsidP="00973314">
      <w:pPr>
        <w:ind w:left="567"/>
        <w:jc w:val="both"/>
        <w:rPr>
          <w:rFonts w:cstheme="minorHAnsi"/>
        </w:rPr>
      </w:pPr>
    </w:p>
    <w:p w14:paraId="6FC92E7F" w14:textId="77777777" w:rsidR="00914EC9" w:rsidRPr="00D0787D" w:rsidRDefault="005E392B" w:rsidP="00EC748C">
      <w:pPr>
        <w:pStyle w:val="Odstavecseseznamem"/>
        <w:numPr>
          <w:ilvl w:val="0"/>
          <w:numId w:val="38"/>
        </w:numPr>
        <w:ind w:left="357" w:hanging="357"/>
        <w:contextualSpacing w:val="0"/>
        <w:jc w:val="both"/>
        <w:rPr>
          <w:rFonts w:cstheme="minorHAnsi"/>
          <w:b/>
        </w:rPr>
      </w:pPr>
      <w:bookmarkStart w:id="15" w:name="_Ref288116538"/>
      <w:r>
        <w:rPr>
          <w:rFonts w:cstheme="minorHAnsi"/>
          <w:b/>
        </w:rPr>
        <w:t xml:space="preserve">Kontaktní </w:t>
      </w:r>
      <w:r w:rsidR="00914EC9" w:rsidRPr="00D0787D">
        <w:rPr>
          <w:rFonts w:cstheme="minorHAnsi"/>
          <w:b/>
        </w:rPr>
        <w:t>osoby</w:t>
      </w:r>
      <w:bookmarkEnd w:id="15"/>
      <w:r w:rsidR="00914EC9" w:rsidRPr="00D0787D">
        <w:rPr>
          <w:rFonts w:cstheme="minorHAnsi"/>
          <w:b/>
        </w:rPr>
        <w:t xml:space="preserve"> </w:t>
      </w:r>
    </w:p>
    <w:p w14:paraId="1409A6AA" w14:textId="77777777" w:rsidR="00D0787D" w:rsidRPr="00D0787D" w:rsidRDefault="00D0787D" w:rsidP="00EC748C">
      <w:pPr>
        <w:pStyle w:val="Odstavecseseznamem"/>
        <w:numPr>
          <w:ilvl w:val="0"/>
          <w:numId w:val="2"/>
        </w:numPr>
        <w:contextualSpacing w:val="0"/>
        <w:jc w:val="both"/>
        <w:rPr>
          <w:rFonts w:cstheme="minorHAnsi"/>
          <w:vanish/>
        </w:rPr>
      </w:pPr>
      <w:bookmarkStart w:id="16" w:name="_Ref187484999"/>
    </w:p>
    <w:p w14:paraId="514B8A38" w14:textId="77777777" w:rsidR="00914EC9" w:rsidRPr="00D0787D" w:rsidRDefault="00914EC9" w:rsidP="00EC748C">
      <w:pPr>
        <w:numPr>
          <w:ilvl w:val="1"/>
          <w:numId w:val="2"/>
        </w:numPr>
        <w:tabs>
          <w:tab w:val="clear" w:pos="705"/>
        </w:tabs>
        <w:ind w:left="567" w:hanging="567"/>
        <w:jc w:val="both"/>
        <w:rPr>
          <w:rFonts w:cstheme="minorHAnsi"/>
        </w:rPr>
      </w:pPr>
      <w:r w:rsidRPr="00D0787D">
        <w:rPr>
          <w:rFonts w:cstheme="minorHAnsi"/>
        </w:rPr>
        <w:t>Komunikace mezi Smluvními stranami bude probíhat zejména prostředn</w:t>
      </w:r>
      <w:r w:rsidR="005E392B">
        <w:rPr>
          <w:rFonts w:cstheme="minorHAnsi"/>
        </w:rPr>
        <w:t>ictvím následujících kontaktních osob</w:t>
      </w:r>
      <w:r w:rsidRPr="00D0787D">
        <w:rPr>
          <w:rFonts w:cstheme="minorHAnsi"/>
        </w:rPr>
        <w:t>:</w:t>
      </w:r>
      <w:bookmarkEnd w:id="16"/>
    </w:p>
    <w:p w14:paraId="5A02649A" w14:textId="77777777" w:rsidR="00914EC9" w:rsidRPr="00D0787D" w:rsidRDefault="005E392B" w:rsidP="00EC748C">
      <w:pPr>
        <w:jc w:val="both"/>
        <w:rPr>
          <w:rFonts w:cstheme="minorHAnsi"/>
          <w:b/>
        </w:rPr>
      </w:pPr>
      <w:r>
        <w:rPr>
          <w:rFonts w:cstheme="minorHAnsi"/>
          <w:b/>
        </w:rPr>
        <w:t>Kontaktními</w:t>
      </w:r>
      <w:r w:rsidR="00914EC9" w:rsidRPr="00D0787D">
        <w:rPr>
          <w:rFonts w:cstheme="minorHAnsi"/>
          <w:b/>
        </w:rPr>
        <w:t xml:space="preserve"> osobami Objednatele jsou:</w:t>
      </w:r>
    </w:p>
    <w:p w14:paraId="28DA551E" w14:textId="77777777" w:rsidR="00973314" w:rsidRDefault="00973314" w:rsidP="00EC748C">
      <w:pPr>
        <w:spacing w:after="0"/>
        <w:jc w:val="both"/>
        <w:rPr>
          <w:rFonts w:cstheme="minorHAnsi"/>
        </w:rPr>
      </w:pPr>
      <w:r>
        <w:rPr>
          <w:rFonts w:cstheme="minorHAnsi"/>
        </w:rPr>
        <w:t>Zástupci ve věcech smluvních:</w:t>
      </w:r>
    </w:p>
    <w:p w14:paraId="5B002C53" w14:textId="0D816806" w:rsidR="00973314" w:rsidRDefault="00612813" w:rsidP="00973314">
      <w:pPr>
        <w:spacing w:after="0"/>
        <w:jc w:val="both"/>
        <w:rPr>
          <w:rFonts w:cstheme="minorHAnsi"/>
        </w:rPr>
      </w:pPr>
      <w:r>
        <w:rPr>
          <w:rFonts w:cstheme="minorHAnsi"/>
        </w:rPr>
        <w:t>XXXX</w:t>
      </w:r>
    </w:p>
    <w:p w14:paraId="30B1507C" w14:textId="7847DDEC" w:rsidR="00973314" w:rsidRDefault="00612813" w:rsidP="00973314">
      <w:pPr>
        <w:spacing w:after="0"/>
        <w:jc w:val="both"/>
        <w:rPr>
          <w:rFonts w:cstheme="minorHAnsi"/>
        </w:rPr>
      </w:pPr>
      <w:r>
        <w:rPr>
          <w:rFonts w:cstheme="minorHAnsi"/>
        </w:rPr>
        <w:t>XXXX</w:t>
      </w:r>
    </w:p>
    <w:p w14:paraId="1D6960D8" w14:textId="77777777" w:rsidR="00973314" w:rsidRDefault="00973314" w:rsidP="00EC748C">
      <w:pPr>
        <w:spacing w:after="0"/>
        <w:jc w:val="both"/>
        <w:rPr>
          <w:rFonts w:cstheme="minorHAnsi"/>
        </w:rPr>
      </w:pPr>
    </w:p>
    <w:p w14:paraId="6EB4EFFE" w14:textId="77777777" w:rsidR="005E392B" w:rsidRDefault="005E392B" w:rsidP="00EC748C">
      <w:pPr>
        <w:spacing w:after="0"/>
        <w:jc w:val="both"/>
        <w:rPr>
          <w:rFonts w:cstheme="minorHAnsi"/>
        </w:rPr>
      </w:pPr>
      <w:r>
        <w:rPr>
          <w:rFonts w:cstheme="minorHAnsi"/>
        </w:rPr>
        <w:t>Zástupci ve věcech technických:</w:t>
      </w:r>
    </w:p>
    <w:p w14:paraId="2E67E5F3" w14:textId="02F74B70" w:rsidR="00D0787D" w:rsidRDefault="00612813" w:rsidP="00EC748C">
      <w:pPr>
        <w:spacing w:after="0"/>
        <w:jc w:val="both"/>
        <w:rPr>
          <w:rFonts w:cstheme="minorHAnsi"/>
        </w:rPr>
      </w:pPr>
      <w:r>
        <w:rPr>
          <w:rFonts w:cstheme="minorHAnsi"/>
        </w:rPr>
        <w:t>XXXX</w:t>
      </w:r>
    </w:p>
    <w:p w14:paraId="62ED6CB9" w14:textId="1A299BF9" w:rsidR="00D0787D" w:rsidRDefault="00612813" w:rsidP="00EC748C">
      <w:pPr>
        <w:spacing w:after="0"/>
        <w:jc w:val="both"/>
        <w:rPr>
          <w:rFonts w:cstheme="minorHAnsi"/>
        </w:rPr>
      </w:pPr>
      <w:r>
        <w:rPr>
          <w:rFonts w:cstheme="minorHAnsi"/>
        </w:rPr>
        <w:t>XXXX</w:t>
      </w:r>
    </w:p>
    <w:p w14:paraId="4970E00E" w14:textId="101A9247" w:rsidR="005E392B" w:rsidRPr="005E392B" w:rsidRDefault="00612813" w:rsidP="00EC748C">
      <w:pPr>
        <w:jc w:val="both"/>
        <w:rPr>
          <w:rFonts w:cstheme="minorHAnsi"/>
        </w:rPr>
      </w:pPr>
      <w:r>
        <w:rPr>
          <w:rFonts w:cstheme="minorHAnsi"/>
        </w:rPr>
        <w:t>XXXX</w:t>
      </w:r>
    </w:p>
    <w:p w14:paraId="0A5053AE" w14:textId="77777777" w:rsidR="00914EC9" w:rsidRDefault="005E392B" w:rsidP="00EC748C">
      <w:pPr>
        <w:jc w:val="both"/>
        <w:rPr>
          <w:rFonts w:cstheme="minorHAnsi"/>
          <w:b/>
        </w:rPr>
      </w:pPr>
      <w:r>
        <w:rPr>
          <w:rFonts w:cstheme="minorHAnsi"/>
          <w:b/>
        </w:rPr>
        <w:t>Kontaktními</w:t>
      </w:r>
      <w:r w:rsidR="00914EC9" w:rsidRPr="00D0787D">
        <w:rPr>
          <w:rFonts w:cstheme="minorHAnsi"/>
          <w:b/>
        </w:rPr>
        <w:t xml:space="preserve"> osobami Poskytovatele jsou:</w:t>
      </w:r>
    </w:p>
    <w:p w14:paraId="46A6DE7A" w14:textId="77777777" w:rsidR="00D84E2D" w:rsidRDefault="00D84E2D" w:rsidP="00D84E2D">
      <w:pPr>
        <w:spacing w:after="0"/>
        <w:jc w:val="both"/>
        <w:rPr>
          <w:rFonts w:cstheme="minorHAnsi"/>
        </w:rPr>
      </w:pPr>
      <w:r>
        <w:rPr>
          <w:rFonts w:cstheme="minorHAnsi"/>
        </w:rPr>
        <w:t>Zástupci ve věcech smluvních:</w:t>
      </w:r>
    </w:p>
    <w:p w14:paraId="0AB1C4DE" w14:textId="02066A96" w:rsidR="00CB71F6" w:rsidRDefault="00612813" w:rsidP="00044394">
      <w:pPr>
        <w:rPr>
          <w:rFonts w:cstheme="minorHAnsi"/>
        </w:rPr>
      </w:pPr>
      <w:r>
        <w:rPr>
          <w:rFonts w:cstheme="minorHAnsi"/>
        </w:rPr>
        <w:t>XXXX</w:t>
      </w:r>
    </w:p>
    <w:p w14:paraId="60DA2441" w14:textId="77777777" w:rsidR="00CB71F6" w:rsidRDefault="00CB71F6" w:rsidP="00D84E2D">
      <w:pPr>
        <w:spacing w:after="0"/>
        <w:jc w:val="both"/>
        <w:rPr>
          <w:rFonts w:cstheme="minorHAnsi"/>
        </w:rPr>
      </w:pPr>
    </w:p>
    <w:p w14:paraId="2BADC6E1" w14:textId="77777777" w:rsidR="00D84E2D" w:rsidRDefault="00D84E2D" w:rsidP="00D84E2D">
      <w:pPr>
        <w:spacing w:after="0"/>
        <w:jc w:val="both"/>
        <w:rPr>
          <w:rFonts w:cstheme="minorHAnsi"/>
        </w:rPr>
      </w:pPr>
      <w:r>
        <w:rPr>
          <w:rFonts w:cstheme="minorHAnsi"/>
        </w:rPr>
        <w:t>Zástupci ve věcech technických:</w:t>
      </w:r>
    </w:p>
    <w:p w14:paraId="44B3637B" w14:textId="160AD808" w:rsidR="00CB71F6" w:rsidRPr="00A851C9" w:rsidRDefault="00612813" w:rsidP="00CB71F6">
      <w:pPr>
        <w:pStyle w:val="Normlnweb"/>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XXXX</w:t>
      </w:r>
    </w:p>
    <w:p w14:paraId="30FC32F0" w14:textId="14EB0109" w:rsidR="00CB71F6" w:rsidRPr="00A851C9" w:rsidRDefault="00612813" w:rsidP="00CB71F6">
      <w:pPr>
        <w:pStyle w:val="Normlnweb"/>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XXXX</w:t>
      </w:r>
    </w:p>
    <w:p w14:paraId="563ADF14" w14:textId="77777777" w:rsidR="00CB71F6" w:rsidRDefault="00CB71F6" w:rsidP="00D84E2D">
      <w:pPr>
        <w:spacing w:after="0"/>
        <w:jc w:val="both"/>
        <w:rPr>
          <w:rFonts w:cstheme="minorHAnsi"/>
        </w:rPr>
      </w:pPr>
    </w:p>
    <w:p w14:paraId="2B8CDD74" w14:textId="77777777" w:rsidR="00914EC9" w:rsidRDefault="00000DE6" w:rsidP="00EC748C">
      <w:pPr>
        <w:jc w:val="both"/>
        <w:rPr>
          <w:bCs/>
        </w:rPr>
      </w:pPr>
      <w:r w:rsidRPr="00000DE6">
        <w:rPr>
          <w:bCs/>
        </w:rPr>
        <w:t>Adresa do systému Helpdesk pro h</w:t>
      </w:r>
      <w:r w:rsidR="005E392B">
        <w:rPr>
          <w:bCs/>
        </w:rPr>
        <w:t>lášení vad a reklamací je uveden</w:t>
      </w:r>
      <w:r w:rsidRPr="00000DE6">
        <w:rPr>
          <w:bCs/>
        </w:rPr>
        <w:t>a v příloze 2 této smlouvy.</w:t>
      </w:r>
    </w:p>
    <w:p w14:paraId="56188727" w14:textId="77777777" w:rsidR="00000DE6" w:rsidRPr="00231FD2" w:rsidRDefault="00CD6338" w:rsidP="00EC748C">
      <w:pPr>
        <w:numPr>
          <w:ilvl w:val="1"/>
          <w:numId w:val="2"/>
        </w:numPr>
        <w:tabs>
          <w:tab w:val="clear" w:pos="705"/>
        </w:tabs>
        <w:ind w:left="567" w:hanging="567"/>
        <w:jc w:val="both"/>
        <w:rPr>
          <w:rFonts w:cstheme="minorHAnsi"/>
        </w:rPr>
      </w:pPr>
      <w:r>
        <w:rPr>
          <w:rFonts w:cstheme="minorHAnsi"/>
        </w:rPr>
        <w:t>V případě změny kontaktní osoby</w:t>
      </w:r>
      <w:r w:rsidR="005E392B" w:rsidRPr="005E392B">
        <w:rPr>
          <w:rFonts w:cstheme="minorHAnsi"/>
        </w:rPr>
        <w:t xml:space="preserve"> ve věcech technických nebo smluvních je změnou dotčená smluvní strana povinna tuto změnu písemně oznámit druhé smluvní straně a to do 5 pracovních dnů ode dne, kdy změna nastala; za písemnou formu se považuje i email s potvrzením přijetí zprávy.</w:t>
      </w:r>
    </w:p>
    <w:p w14:paraId="0605BF1C" w14:textId="77777777" w:rsidR="00914EC9" w:rsidRPr="00000DE6" w:rsidRDefault="00914EC9" w:rsidP="00EC748C">
      <w:pPr>
        <w:pStyle w:val="Odstavecseseznamem"/>
        <w:numPr>
          <w:ilvl w:val="0"/>
          <w:numId w:val="38"/>
        </w:numPr>
        <w:ind w:left="357" w:hanging="357"/>
        <w:contextualSpacing w:val="0"/>
        <w:jc w:val="both"/>
        <w:rPr>
          <w:rFonts w:cstheme="minorHAnsi"/>
          <w:b/>
        </w:rPr>
      </w:pPr>
      <w:r w:rsidRPr="00000DE6">
        <w:rPr>
          <w:rFonts w:cstheme="minorHAnsi"/>
          <w:b/>
        </w:rPr>
        <w:t>Závěrečná ustanovení</w:t>
      </w:r>
    </w:p>
    <w:p w14:paraId="258143C7" w14:textId="77777777" w:rsidR="00000DE6" w:rsidRPr="00000DE6" w:rsidRDefault="00000DE6" w:rsidP="00EC748C">
      <w:pPr>
        <w:pStyle w:val="Odstavecseseznamem"/>
        <w:numPr>
          <w:ilvl w:val="0"/>
          <w:numId w:val="2"/>
        </w:numPr>
        <w:contextualSpacing w:val="0"/>
        <w:jc w:val="both"/>
        <w:rPr>
          <w:rFonts w:cstheme="minorHAnsi"/>
          <w:vanish/>
        </w:rPr>
      </w:pPr>
    </w:p>
    <w:p w14:paraId="6B120261" w14:textId="77777777" w:rsidR="005E392B" w:rsidRPr="005E392B" w:rsidRDefault="005E392B" w:rsidP="00EC748C">
      <w:pPr>
        <w:numPr>
          <w:ilvl w:val="1"/>
          <w:numId w:val="2"/>
        </w:numPr>
        <w:tabs>
          <w:tab w:val="clear" w:pos="705"/>
        </w:tabs>
        <w:ind w:left="567" w:hanging="567"/>
        <w:jc w:val="both"/>
        <w:rPr>
          <w:rFonts w:cstheme="minorHAnsi"/>
        </w:rPr>
      </w:pPr>
      <w:r w:rsidRPr="005E392B">
        <w:rPr>
          <w:rFonts w:cstheme="minorHAnsi"/>
        </w:rPr>
        <w:t xml:space="preserve">Práva a povinnosti smluvních stran výslovně v této smlouvě neupravené se </w:t>
      </w:r>
      <w:r w:rsidR="007652F4">
        <w:rPr>
          <w:rFonts w:cstheme="minorHAnsi"/>
        </w:rPr>
        <w:t>řídí příslušnými ustanoveními občanského zákoníku</w:t>
      </w:r>
      <w:r w:rsidRPr="005E392B">
        <w:rPr>
          <w:rFonts w:cstheme="minorHAnsi"/>
        </w:rPr>
        <w:t>.</w:t>
      </w:r>
    </w:p>
    <w:p w14:paraId="2CF24251" w14:textId="77777777" w:rsidR="005E392B" w:rsidRPr="005E392B" w:rsidRDefault="005E392B" w:rsidP="00EC748C">
      <w:pPr>
        <w:numPr>
          <w:ilvl w:val="1"/>
          <w:numId w:val="2"/>
        </w:numPr>
        <w:tabs>
          <w:tab w:val="clear" w:pos="705"/>
        </w:tabs>
        <w:ind w:left="567" w:hanging="567"/>
        <w:jc w:val="both"/>
        <w:rPr>
          <w:rFonts w:cstheme="minorHAnsi"/>
        </w:rPr>
      </w:pPr>
      <w:r w:rsidRPr="005E392B">
        <w:rPr>
          <w:rFonts w:cstheme="minorHAnsi"/>
        </w:rPr>
        <w:lastRenderedPageBreak/>
        <w:t xml:space="preserve">Vzhledem k veřejnoprávnímu charakteru objednatele </w:t>
      </w:r>
      <w:r w:rsidR="00D25792">
        <w:rPr>
          <w:rFonts w:cstheme="minorHAnsi"/>
        </w:rPr>
        <w:t>poskytovatel</w:t>
      </w:r>
      <w:r w:rsidRPr="005E392B">
        <w:rPr>
          <w:rFonts w:cstheme="minorHAnsi"/>
        </w:rPr>
        <w:t xml:space="preserve"> prohlašuje, že je s touto skutečností obeznámen a souhlasí se zveřejněním smluvních podmínek obsažených v této smlouvě v rozsahu a za podmínek vyplývajících z příslušných právních předpisů, zejména zákon č. 106/1999 Sb., o svobodném přístupu k informacím, ve znění pozdějších předpisů. </w:t>
      </w:r>
    </w:p>
    <w:p w14:paraId="64E6F9A9" w14:textId="77777777" w:rsidR="005E392B" w:rsidRPr="005E392B" w:rsidRDefault="005E392B" w:rsidP="00EC748C">
      <w:pPr>
        <w:numPr>
          <w:ilvl w:val="1"/>
          <w:numId w:val="2"/>
        </w:numPr>
        <w:tabs>
          <w:tab w:val="clear" w:pos="705"/>
        </w:tabs>
        <w:ind w:left="567" w:hanging="567"/>
        <w:jc w:val="both"/>
        <w:rPr>
          <w:rFonts w:cstheme="minorHAnsi"/>
        </w:rPr>
      </w:pPr>
      <w:r w:rsidRPr="005E392B">
        <w:rPr>
          <w:rFonts w:cstheme="minorHAnsi"/>
        </w:rPr>
        <w:t>Smluvní strany se dohodly, že Zlínský kraj v zákonné lhůtě odešle smlouvu k řádnému uveřejnění do registru smluv vedeného Ministerstvem vnitra ČR. Smluvní strany prohlašují, že žádná část smlouvy nenaplňuje znaky obchodního tajemství dle § 504 zákona č. 89/2012 Sb., občanský zákoník, ve znění pozdějších předpisů.</w:t>
      </w:r>
    </w:p>
    <w:p w14:paraId="0C04B93D" w14:textId="59A3CE36" w:rsidR="005E392B" w:rsidRDefault="00D25792" w:rsidP="00EC748C">
      <w:pPr>
        <w:numPr>
          <w:ilvl w:val="1"/>
          <w:numId w:val="2"/>
        </w:numPr>
        <w:tabs>
          <w:tab w:val="clear" w:pos="705"/>
        </w:tabs>
        <w:ind w:left="567" w:hanging="567"/>
        <w:jc w:val="both"/>
        <w:rPr>
          <w:rFonts w:cstheme="minorHAnsi"/>
        </w:rPr>
      </w:pPr>
      <w:r>
        <w:rPr>
          <w:rFonts w:cstheme="minorHAnsi"/>
        </w:rPr>
        <w:t>Poskytovatel</w:t>
      </w:r>
      <w:r w:rsidR="005E392B" w:rsidRPr="005E392B">
        <w:rPr>
          <w:rFonts w:cstheme="minorHAnsi"/>
        </w:rPr>
        <w:t xml:space="preserve"> není oprávněn bez předchozího písemného souhlasu objednatele postoupit třetí osobě jakoukoliv svou pohledávku plynoucí z této smlouvy, kterou má za objednatelem. V případě porušení povinnosti uvedené v první větě tohoto odstavce se </w:t>
      </w:r>
      <w:r>
        <w:rPr>
          <w:rFonts w:cstheme="minorHAnsi"/>
        </w:rPr>
        <w:t>poskytovatel</w:t>
      </w:r>
      <w:r w:rsidR="005E392B" w:rsidRPr="005E392B">
        <w:rPr>
          <w:rFonts w:cstheme="minorHAnsi"/>
        </w:rPr>
        <w:t xml:space="preserve"> zavazuje uhradit objednateli náhradu škody, která mu vznikne porušením takové povinnosti </w:t>
      </w:r>
      <w:r>
        <w:rPr>
          <w:rFonts w:cstheme="minorHAnsi"/>
        </w:rPr>
        <w:t>poskytovatel</w:t>
      </w:r>
      <w:r w:rsidR="005E392B" w:rsidRPr="005E392B">
        <w:rPr>
          <w:rFonts w:cstheme="minorHAnsi"/>
        </w:rPr>
        <w:t>e.</w:t>
      </w:r>
    </w:p>
    <w:p w14:paraId="7043C3C8" w14:textId="310DCEE2" w:rsidR="0062648A" w:rsidRPr="0062648A" w:rsidRDefault="0062648A" w:rsidP="00EC748C">
      <w:pPr>
        <w:numPr>
          <w:ilvl w:val="1"/>
          <w:numId w:val="2"/>
        </w:numPr>
        <w:tabs>
          <w:tab w:val="clear" w:pos="705"/>
        </w:tabs>
        <w:ind w:left="567" w:hanging="567"/>
        <w:jc w:val="both"/>
        <w:rPr>
          <w:rFonts w:cstheme="minorHAnsi"/>
        </w:rPr>
      </w:pPr>
      <w:r w:rsidRPr="0062648A">
        <w:rPr>
          <w:rFonts w:cstheme="minorHAnsi"/>
        </w:rPr>
        <w:t>Tato</w:t>
      </w:r>
      <w:r w:rsidR="0099126A" w:rsidRPr="0099126A">
        <w:t xml:space="preserve"> smlouva se vyhotovuje v elektronické podobě a každá ze stran obdrží její elektronickou podobu s kvalifikovaným elektronickým podpisem. Kvalifikovaný elektronický podpis v souladu se zákonem č. 297/2016 Sb., o službách vytvářejících důvěru pro elektronické transakce, v platném znění, je elektronický podpis, který je založen na kvalifikovaném certifikátu a uložen na kvalifikovaném prostředku.</w:t>
      </w:r>
    </w:p>
    <w:p w14:paraId="2673366B" w14:textId="2598C17E" w:rsidR="005E392B" w:rsidRPr="005E392B" w:rsidRDefault="005E392B" w:rsidP="00EC748C">
      <w:pPr>
        <w:numPr>
          <w:ilvl w:val="1"/>
          <w:numId w:val="2"/>
        </w:numPr>
        <w:tabs>
          <w:tab w:val="clear" w:pos="705"/>
        </w:tabs>
        <w:ind w:left="567" w:hanging="567"/>
        <w:jc w:val="both"/>
        <w:rPr>
          <w:rFonts w:cstheme="minorHAnsi"/>
        </w:rPr>
      </w:pPr>
      <w:r w:rsidRPr="432F5CF9">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2CFB7506" w14:textId="77777777" w:rsidR="005E392B" w:rsidRPr="005E392B" w:rsidRDefault="005E392B" w:rsidP="00EC748C">
      <w:pPr>
        <w:numPr>
          <w:ilvl w:val="1"/>
          <w:numId w:val="2"/>
        </w:numPr>
        <w:tabs>
          <w:tab w:val="clear" w:pos="705"/>
        </w:tabs>
        <w:ind w:left="567" w:hanging="567"/>
        <w:jc w:val="both"/>
        <w:rPr>
          <w:rFonts w:cstheme="minorHAnsi"/>
        </w:rPr>
      </w:pPr>
      <w:r w:rsidRPr="432F5CF9">
        <w:t>Tuto smlouvu je možno měnit pouze písemnými číslovanými dodatky potvrzenými oběma smluvními stranami.</w:t>
      </w:r>
    </w:p>
    <w:p w14:paraId="45C52BF7" w14:textId="77777777" w:rsidR="00914EC9" w:rsidRPr="00000DE6" w:rsidRDefault="00914EC9" w:rsidP="00EC748C">
      <w:pPr>
        <w:numPr>
          <w:ilvl w:val="1"/>
          <w:numId w:val="2"/>
        </w:numPr>
        <w:tabs>
          <w:tab w:val="clear" w:pos="705"/>
        </w:tabs>
        <w:ind w:left="567" w:hanging="567"/>
        <w:jc w:val="both"/>
        <w:rPr>
          <w:rFonts w:cstheme="minorHAnsi"/>
        </w:rPr>
      </w:pPr>
      <w:r w:rsidRPr="432F5CF9">
        <w:t xml:space="preserve">Nedílnou součástí Smlouvy jsou následující přílohy: </w:t>
      </w:r>
    </w:p>
    <w:p w14:paraId="383472D4" w14:textId="77777777" w:rsidR="00914EC9" w:rsidRPr="00914EC9" w:rsidRDefault="00914EC9" w:rsidP="00EC748C">
      <w:pPr>
        <w:pStyle w:val="Odstavecseseznamem"/>
        <w:numPr>
          <w:ilvl w:val="0"/>
          <w:numId w:val="46"/>
        </w:numPr>
        <w:jc w:val="both"/>
      </w:pPr>
      <w:r w:rsidRPr="00FE00F4">
        <w:rPr>
          <w:b/>
        </w:rPr>
        <w:t>Příloha č.</w:t>
      </w:r>
      <w:r w:rsidRPr="00914EC9">
        <w:t xml:space="preserve"> </w:t>
      </w:r>
      <w:r w:rsidRPr="00FE00F4">
        <w:rPr>
          <w:b/>
        </w:rPr>
        <w:t xml:space="preserve">1: </w:t>
      </w:r>
      <w:r w:rsidR="00113EB1">
        <w:t>Podrobný popis</w:t>
      </w:r>
      <w:r w:rsidR="009C2EB7">
        <w:t xml:space="preserve"> </w:t>
      </w:r>
      <w:r w:rsidR="00113EB1" w:rsidRPr="00113EB1">
        <w:t>programového vybavení</w:t>
      </w:r>
      <w:r w:rsidR="009C2EB7" w:rsidRPr="00113EB1">
        <w:t xml:space="preserve"> Nástroj pro tvorbu a údržbu ÚAP</w:t>
      </w:r>
    </w:p>
    <w:p w14:paraId="4F260F86" w14:textId="77777777" w:rsidR="00914EC9" w:rsidRPr="009C2EB7" w:rsidRDefault="00914EC9" w:rsidP="00EC748C">
      <w:pPr>
        <w:pStyle w:val="Odstavecseseznamem"/>
        <w:numPr>
          <w:ilvl w:val="0"/>
          <w:numId w:val="46"/>
        </w:numPr>
        <w:jc w:val="both"/>
      </w:pPr>
      <w:r w:rsidRPr="00FE00F4">
        <w:rPr>
          <w:b/>
        </w:rPr>
        <w:t xml:space="preserve">Příloha č. 2: </w:t>
      </w:r>
      <w:r w:rsidR="009C2EB7" w:rsidRPr="009C2EB7">
        <w:t xml:space="preserve">Podmínky zajištění provozu a podpory </w:t>
      </w:r>
      <w:r w:rsidR="002D4822">
        <w:t xml:space="preserve">programového vybavení </w:t>
      </w:r>
      <w:r w:rsidR="00C62F18">
        <w:t>Nástroj</w:t>
      </w:r>
      <w:r w:rsidR="009C2EB7" w:rsidRPr="009C2EB7">
        <w:t xml:space="preserve"> pro tvorbu a údržbu ÚAP</w:t>
      </w:r>
    </w:p>
    <w:p w14:paraId="022E5FB9" w14:textId="77777777" w:rsidR="00D6615D" w:rsidRPr="009120E8" w:rsidRDefault="00914EC9" w:rsidP="009120E8">
      <w:pPr>
        <w:pStyle w:val="Odstavecseseznamem"/>
        <w:numPr>
          <w:ilvl w:val="0"/>
          <w:numId w:val="46"/>
        </w:numPr>
        <w:jc w:val="both"/>
      </w:pPr>
      <w:r w:rsidRPr="00FE00F4">
        <w:rPr>
          <w:b/>
        </w:rPr>
        <w:t>Příloha č.</w:t>
      </w:r>
      <w:r w:rsidRPr="00914EC9">
        <w:t xml:space="preserve"> </w:t>
      </w:r>
      <w:r w:rsidRPr="00FE00F4">
        <w:rPr>
          <w:b/>
        </w:rPr>
        <w:t xml:space="preserve">3: </w:t>
      </w:r>
      <w:r w:rsidR="009C2EB7">
        <w:t xml:space="preserve">Bezpečnostní pravidla pro </w:t>
      </w:r>
      <w:r w:rsidR="00E53D6F">
        <w:t>práci v informačním systému Krajského úřadu Zlínského kraje</w:t>
      </w:r>
    </w:p>
    <w:p w14:paraId="481B0018" w14:textId="77777777" w:rsidR="00D6615D" w:rsidRPr="00D6615D" w:rsidRDefault="00D6615D" w:rsidP="00EC748C">
      <w:pPr>
        <w:numPr>
          <w:ilvl w:val="1"/>
          <w:numId w:val="2"/>
        </w:numPr>
        <w:tabs>
          <w:tab w:val="clear" w:pos="705"/>
        </w:tabs>
        <w:ind w:left="567" w:hanging="567"/>
        <w:jc w:val="both"/>
        <w:rPr>
          <w:rFonts w:cstheme="minorHAnsi"/>
        </w:rPr>
      </w:pPr>
      <w:r w:rsidRPr="432F5CF9">
        <w:t>Tato smlouva nabývá platnosti dnem jejího podpisu oběma smluvními stranami a účinnosti dnem uveřejnění v registru smluv.</w:t>
      </w:r>
    </w:p>
    <w:p w14:paraId="4EDF61ED" w14:textId="77777777" w:rsidR="00D6615D" w:rsidRPr="00D6615D" w:rsidRDefault="00D6615D" w:rsidP="00EC748C">
      <w:pPr>
        <w:numPr>
          <w:ilvl w:val="1"/>
          <w:numId w:val="2"/>
        </w:numPr>
        <w:tabs>
          <w:tab w:val="clear" w:pos="705"/>
        </w:tabs>
        <w:ind w:left="567" w:hanging="567"/>
        <w:jc w:val="both"/>
        <w:rPr>
          <w:rFonts w:cstheme="minorHAnsi"/>
        </w:rPr>
      </w:pPr>
      <w:r w:rsidRPr="432F5CF9">
        <w:t>Smluvní strany prohlašují, že si tuto smlouvu přečetly, jejímu obsahu beze zbytku porozuměly a že její obsah vyjadřuje jejich skutečnou, vážnou a svobodnou vůli. To stvrzují níže svými podpisy.</w:t>
      </w:r>
    </w:p>
    <w:p w14:paraId="6ABC9D55" w14:textId="77777777" w:rsidR="00D6615D" w:rsidRPr="004B1673" w:rsidRDefault="00D6615D" w:rsidP="004B1673">
      <w:pPr>
        <w:widowControl w:val="0"/>
        <w:pBdr>
          <w:top w:val="single" w:sz="6" w:space="0" w:color="auto"/>
          <w:left w:val="single" w:sz="6" w:space="0" w:color="auto"/>
          <w:bottom w:val="single" w:sz="6" w:space="1" w:color="auto"/>
          <w:right w:val="single" w:sz="6" w:space="1" w:color="auto"/>
        </w:pBdr>
        <w:spacing w:after="0"/>
        <w:rPr>
          <w:b/>
        </w:rPr>
      </w:pPr>
      <w:bookmarkStart w:id="17" w:name="_Toc302977509"/>
      <w:bookmarkStart w:id="18" w:name="_Toc302977661"/>
      <w:bookmarkStart w:id="19" w:name="_Toc302977757"/>
      <w:bookmarkStart w:id="20" w:name="_Toc302977515"/>
      <w:bookmarkStart w:id="21" w:name="_Toc302977667"/>
      <w:bookmarkStart w:id="22" w:name="_Toc302977763"/>
      <w:bookmarkEnd w:id="17"/>
      <w:bookmarkEnd w:id="18"/>
      <w:bookmarkEnd w:id="19"/>
      <w:bookmarkEnd w:id="20"/>
      <w:bookmarkEnd w:id="21"/>
      <w:bookmarkEnd w:id="22"/>
      <w:r w:rsidRPr="004B1673">
        <w:rPr>
          <w:b/>
        </w:rPr>
        <w:t>Doložka dle § 23 zákona č. 129/2000 Sb., o krajích, ve znění pozdějších předpisů</w:t>
      </w:r>
    </w:p>
    <w:p w14:paraId="60ECB6B8" w14:textId="77777777" w:rsidR="00D6615D" w:rsidRPr="004B1673" w:rsidRDefault="00D6615D" w:rsidP="004B1673">
      <w:pPr>
        <w:widowControl w:val="0"/>
        <w:pBdr>
          <w:top w:val="single" w:sz="6" w:space="0" w:color="auto"/>
          <w:left w:val="single" w:sz="6" w:space="0" w:color="auto"/>
          <w:bottom w:val="single" w:sz="6" w:space="1" w:color="auto"/>
          <w:right w:val="single" w:sz="6" w:space="1" w:color="auto"/>
        </w:pBdr>
        <w:spacing w:after="0"/>
        <w:jc w:val="both"/>
      </w:pPr>
      <w:r w:rsidRPr="004B1673">
        <w:t>Rozhodnuto orgánem kraje: Rada Zlínského kraje</w:t>
      </w:r>
    </w:p>
    <w:p w14:paraId="742A9FCF" w14:textId="0C8FD0F5" w:rsidR="00D6615D" w:rsidRDefault="00D6615D" w:rsidP="004B1673">
      <w:pPr>
        <w:widowControl w:val="0"/>
        <w:pBdr>
          <w:top w:val="single" w:sz="6" w:space="0" w:color="auto"/>
          <w:left w:val="single" w:sz="6" w:space="0" w:color="auto"/>
          <w:bottom w:val="single" w:sz="6" w:space="1" w:color="auto"/>
          <w:right w:val="single" w:sz="6" w:space="1" w:color="auto"/>
        </w:pBdr>
        <w:jc w:val="both"/>
      </w:pPr>
      <w:r w:rsidRPr="004B1673">
        <w:t>Datum</w:t>
      </w:r>
      <w:r w:rsidR="007652F4" w:rsidRPr="004B1673">
        <w:t>:</w:t>
      </w:r>
      <w:r w:rsidR="007652F4" w:rsidRPr="004B1673">
        <w:tab/>
      </w:r>
      <w:r w:rsidR="005D4A95">
        <w:t>8. 11. 2022</w:t>
      </w:r>
      <w:r w:rsidR="004B1673" w:rsidRPr="004B1673">
        <w:tab/>
      </w:r>
      <w:r w:rsidRPr="004B1673">
        <w:tab/>
      </w:r>
      <w:r w:rsidRPr="004B1673">
        <w:tab/>
        <w:t xml:space="preserve"> </w:t>
      </w:r>
      <w:r w:rsidR="007652F4" w:rsidRPr="004B1673">
        <w:t xml:space="preserve">usnesení č. </w:t>
      </w:r>
      <w:r w:rsidRPr="004B1673">
        <w:t xml:space="preserve"> </w:t>
      </w:r>
      <w:r w:rsidR="005D4A95">
        <w:t>0917/R31/22</w:t>
      </w:r>
    </w:p>
    <w:p w14:paraId="2241C8C7" w14:textId="77777777" w:rsidR="00D6615D" w:rsidRDefault="00D6615D" w:rsidP="00D6615D">
      <w:r>
        <w:t>Za objednatele:</w:t>
      </w:r>
      <w:r>
        <w:tab/>
      </w:r>
      <w:r>
        <w:tab/>
      </w:r>
      <w:r>
        <w:tab/>
      </w:r>
      <w:r>
        <w:tab/>
      </w:r>
      <w:r>
        <w:tab/>
        <w:t xml:space="preserve">Za </w:t>
      </w:r>
      <w:r w:rsidR="00D25792">
        <w:t>poskytovatel</w:t>
      </w:r>
      <w:r>
        <w:t>e:</w:t>
      </w:r>
    </w:p>
    <w:p w14:paraId="50C04871" w14:textId="77777777" w:rsidR="00D6615D" w:rsidRDefault="00D6615D" w:rsidP="00D6615D">
      <w:r>
        <w:t>Ve Zlíně dne ………………………………</w:t>
      </w:r>
      <w:r>
        <w:tab/>
      </w:r>
      <w:r>
        <w:tab/>
        <w:t>V Pardubicích  dne …………………………</w:t>
      </w:r>
    </w:p>
    <w:p w14:paraId="7BA80232" w14:textId="77777777" w:rsidR="00D6615D" w:rsidRDefault="00D6615D" w:rsidP="00D6615D"/>
    <w:p w14:paraId="77692E9F" w14:textId="77777777" w:rsidR="00D6615D" w:rsidRDefault="00D6615D" w:rsidP="00D6615D"/>
    <w:p w14:paraId="192E90B6" w14:textId="77777777" w:rsidR="00D6615D" w:rsidRDefault="00D6615D" w:rsidP="00D6615D">
      <w:r>
        <w:t>……………………………………………………</w:t>
      </w:r>
      <w:r>
        <w:tab/>
      </w:r>
      <w:r>
        <w:tab/>
        <w:t>…………………………………………………..</w:t>
      </w:r>
    </w:p>
    <w:p w14:paraId="2A724ED7" w14:textId="481D2273" w:rsidR="00D6615D" w:rsidRPr="00452FC5" w:rsidRDefault="00A66186" w:rsidP="00D6615D">
      <w:r>
        <w:t>Ing. Radim Holiš</w:t>
      </w:r>
      <w:r w:rsidR="00D6615D" w:rsidRPr="004B1673">
        <w:t>, hejtman Zlínského kraje</w:t>
      </w:r>
      <w:r w:rsidR="00D6615D">
        <w:tab/>
        <w:t>Ing. Robert Matulík</w:t>
      </w:r>
      <w:r w:rsidR="00D6615D" w:rsidRPr="004C4E16">
        <w:t>, jednatel společnosti</w:t>
      </w:r>
    </w:p>
    <w:p w14:paraId="7E4754D6" w14:textId="77777777" w:rsidR="005322D9" w:rsidRPr="00D6615D" w:rsidRDefault="005322D9">
      <w:r>
        <w:rPr>
          <w:b/>
        </w:rPr>
        <w:br w:type="page"/>
      </w:r>
    </w:p>
    <w:p w14:paraId="118E8191" w14:textId="77777777" w:rsidR="00EC748C" w:rsidRPr="00EC748C" w:rsidRDefault="009A2FCF" w:rsidP="00EC748C">
      <w:pPr>
        <w:spacing w:after="0"/>
        <w:jc w:val="center"/>
        <w:rPr>
          <w:b/>
          <w:sz w:val="28"/>
          <w:szCs w:val="28"/>
        </w:rPr>
      </w:pPr>
      <w:r w:rsidRPr="00EC748C">
        <w:rPr>
          <w:b/>
          <w:sz w:val="28"/>
          <w:szCs w:val="28"/>
        </w:rPr>
        <w:lastRenderedPageBreak/>
        <w:t>Příloha č. 1</w:t>
      </w:r>
      <w:r w:rsidR="00EC748C" w:rsidRPr="00EC748C">
        <w:rPr>
          <w:b/>
          <w:sz w:val="28"/>
          <w:szCs w:val="28"/>
        </w:rPr>
        <w:t>:</w:t>
      </w:r>
    </w:p>
    <w:p w14:paraId="230D59D7" w14:textId="77777777" w:rsidR="009A2FCF" w:rsidRPr="00EC748C" w:rsidRDefault="00113EB1" w:rsidP="00EC748C">
      <w:pPr>
        <w:jc w:val="center"/>
        <w:rPr>
          <w:b/>
          <w:sz w:val="28"/>
          <w:szCs w:val="28"/>
        </w:rPr>
      </w:pPr>
      <w:r w:rsidRPr="00EC748C">
        <w:rPr>
          <w:b/>
          <w:sz w:val="28"/>
          <w:szCs w:val="28"/>
        </w:rPr>
        <w:t>Podrobný popis</w:t>
      </w:r>
      <w:r w:rsidR="007652F4" w:rsidRPr="00EC748C">
        <w:rPr>
          <w:b/>
          <w:sz w:val="28"/>
          <w:szCs w:val="28"/>
        </w:rPr>
        <w:t xml:space="preserve"> programového vybavení</w:t>
      </w:r>
      <w:r w:rsidR="009A2FCF" w:rsidRPr="00EC748C">
        <w:rPr>
          <w:b/>
          <w:sz w:val="28"/>
          <w:szCs w:val="28"/>
        </w:rPr>
        <w:t xml:space="preserve"> Nástroj pro tvorbu a údržbu ÚAP</w:t>
      </w:r>
    </w:p>
    <w:p w14:paraId="523C4F7E" w14:textId="77777777" w:rsidR="009A2FCF" w:rsidRDefault="009A2FCF" w:rsidP="00EC748C">
      <w:pPr>
        <w:jc w:val="both"/>
        <w:rPr>
          <w:b/>
        </w:rPr>
      </w:pPr>
      <w:r w:rsidRPr="009A2FCF">
        <w:rPr>
          <w:b/>
        </w:rPr>
        <w:t>Jde o programové vybavení</w:t>
      </w:r>
      <w:r w:rsidRPr="009A2FCF">
        <w:t xml:space="preserve"> </w:t>
      </w:r>
      <w:r w:rsidRPr="009A2FCF">
        <w:rPr>
          <w:b/>
        </w:rPr>
        <w:t>sloužící k zajištění procesů správy a údržby územních analytických podkladů a územních</w:t>
      </w:r>
      <w:r w:rsidR="006C1CC8">
        <w:rPr>
          <w:b/>
        </w:rPr>
        <w:t xml:space="preserve"> plánů, které je</w:t>
      </w:r>
      <w:r w:rsidRPr="009A2FCF">
        <w:rPr>
          <w:b/>
        </w:rPr>
        <w:t xml:space="preserve"> založeno na službách vyhledávacích, prohlížecích a stahovacích.</w:t>
      </w:r>
      <w:r w:rsidR="00E06D93">
        <w:rPr>
          <w:b/>
        </w:rPr>
        <w:t xml:space="preserve"> Skládá se z datového skladu, </w:t>
      </w:r>
      <w:r w:rsidR="00B76443">
        <w:rPr>
          <w:b/>
        </w:rPr>
        <w:t xml:space="preserve">systému řízení přístupových práv, </w:t>
      </w:r>
      <w:r w:rsidR="00E06D93">
        <w:rPr>
          <w:b/>
        </w:rPr>
        <w:t>aplikačního mapového serveru, aplik</w:t>
      </w:r>
      <w:r w:rsidR="000B013E">
        <w:rPr>
          <w:b/>
        </w:rPr>
        <w:t>ace pro editaci a správu dat</w:t>
      </w:r>
      <w:r w:rsidR="00E06D93">
        <w:rPr>
          <w:b/>
        </w:rPr>
        <w:t xml:space="preserve"> (tlustý klient), webového portálu</w:t>
      </w:r>
      <w:r w:rsidR="00C41899">
        <w:rPr>
          <w:b/>
        </w:rPr>
        <w:t xml:space="preserve"> – Portál Jednotné územně analytické podklady a územní plány Zlínského kraje (</w:t>
      </w:r>
      <w:r w:rsidR="00B76443">
        <w:rPr>
          <w:b/>
        </w:rPr>
        <w:t xml:space="preserve">Portál </w:t>
      </w:r>
      <w:r w:rsidR="00EA355E">
        <w:rPr>
          <w:b/>
        </w:rPr>
        <w:t>JUAP</w:t>
      </w:r>
      <w:r w:rsidR="00C41899">
        <w:rPr>
          <w:b/>
        </w:rPr>
        <w:t xml:space="preserve"> ZK). Webový portál obsahuje mapový </w:t>
      </w:r>
      <w:r w:rsidR="00C338DF">
        <w:rPr>
          <w:b/>
        </w:rPr>
        <w:t>prohlížeč, modul pro výdej dat, aplikaci</w:t>
      </w:r>
      <w:r w:rsidR="001000AE">
        <w:rPr>
          <w:b/>
        </w:rPr>
        <w:t xml:space="preserve"> pro </w:t>
      </w:r>
      <w:r w:rsidR="00C338DF" w:rsidRPr="00C338DF">
        <w:rPr>
          <w:b/>
        </w:rPr>
        <w:t>editaci</w:t>
      </w:r>
      <w:r w:rsidR="00C338DF">
        <w:rPr>
          <w:b/>
        </w:rPr>
        <w:t xml:space="preserve"> </w:t>
      </w:r>
      <w:r w:rsidR="00C338DF" w:rsidRPr="00C338DF">
        <w:rPr>
          <w:b/>
        </w:rPr>
        <w:t>dat</w:t>
      </w:r>
      <w:r w:rsidR="00C338DF">
        <w:rPr>
          <w:b/>
        </w:rPr>
        <w:t xml:space="preserve">  (tenký klient),</w:t>
      </w:r>
      <w:r w:rsidR="00C338DF" w:rsidRPr="00C338DF">
        <w:rPr>
          <w:b/>
        </w:rPr>
        <w:t xml:space="preserve"> </w:t>
      </w:r>
      <w:r w:rsidR="00C41899">
        <w:rPr>
          <w:b/>
        </w:rPr>
        <w:t>evidenci</w:t>
      </w:r>
      <w:r w:rsidR="00E06D93">
        <w:rPr>
          <w:b/>
        </w:rPr>
        <w:t xml:space="preserve"> pasportu údajů o území a metainform</w:t>
      </w:r>
      <w:r w:rsidR="00C41899">
        <w:rPr>
          <w:b/>
        </w:rPr>
        <w:t>ační systém</w:t>
      </w:r>
      <w:r w:rsidR="001000AE">
        <w:rPr>
          <w:b/>
        </w:rPr>
        <w:t xml:space="preserve"> a </w:t>
      </w:r>
      <w:r w:rsidR="00D76D38">
        <w:rPr>
          <w:b/>
        </w:rPr>
        <w:t>aplikaci pro monitorování provozu webového portálu.</w:t>
      </w:r>
    </w:p>
    <w:p w14:paraId="6EC26C10" w14:textId="77777777" w:rsidR="00C95330" w:rsidRPr="00C95330" w:rsidRDefault="00C95330" w:rsidP="00EC748C">
      <w:pPr>
        <w:jc w:val="both"/>
        <w:rPr>
          <w:b/>
        </w:rPr>
      </w:pPr>
      <w:r w:rsidRPr="00C95330">
        <w:rPr>
          <w:b/>
        </w:rPr>
        <w:t>Nástroj pro tvorbu a údržbu ÚAP  má třívrstvou architekturu řešení, obsahující databázovou, aplikační a klientskou vrstvu. Ovládání a dokumentace je v českém jazyce.</w:t>
      </w:r>
    </w:p>
    <w:p w14:paraId="33B8931B" w14:textId="77777777" w:rsidR="000B013E" w:rsidRPr="009A2FCF" w:rsidRDefault="00C41899" w:rsidP="000B013E">
      <w:pPr>
        <w:numPr>
          <w:ilvl w:val="0"/>
          <w:numId w:val="12"/>
        </w:numPr>
        <w:rPr>
          <w:b/>
        </w:rPr>
      </w:pPr>
      <w:r>
        <w:rPr>
          <w:b/>
        </w:rPr>
        <w:t>Datový sklad (u</w:t>
      </w:r>
      <w:r w:rsidR="000B013E" w:rsidRPr="009A2FCF">
        <w:rPr>
          <w:b/>
        </w:rPr>
        <w:t>l</w:t>
      </w:r>
      <w:r>
        <w:rPr>
          <w:b/>
        </w:rPr>
        <w:t>ožení a správa dat</w:t>
      </w:r>
      <w:r w:rsidR="000B013E" w:rsidRPr="009A2FCF">
        <w:rPr>
          <w:b/>
        </w:rPr>
        <w:t>)</w:t>
      </w:r>
    </w:p>
    <w:p w14:paraId="4AF03EDC" w14:textId="77777777" w:rsidR="000B013E" w:rsidRPr="009A2FCF" w:rsidRDefault="000B013E" w:rsidP="00EC748C">
      <w:pPr>
        <w:numPr>
          <w:ilvl w:val="1"/>
          <w:numId w:val="12"/>
        </w:numPr>
        <w:spacing w:after="0"/>
        <w:jc w:val="both"/>
      </w:pPr>
      <w:r w:rsidRPr="009A2FCF">
        <w:t>Uložení a správa vektorových grafických dat v datovém skladu n</w:t>
      </w:r>
      <w:r w:rsidR="00640C61">
        <w:t>a bázi relační databáze (RDBMS);</w:t>
      </w:r>
    </w:p>
    <w:p w14:paraId="7DA865C5" w14:textId="77777777" w:rsidR="000B013E" w:rsidRPr="009A2FCF" w:rsidRDefault="000B013E" w:rsidP="00EC748C">
      <w:pPr>
        <w:numPr>
          <w:ilvl w:val="1"/>
          <w:numId w:val="12"/>
        </w:numPr>
        <w:spacing w:after="0"/>
        <w:jc w:val="both"/>
      </w:pPr>
      <w:r w:rsidRPr="009A2FCF">
        <w:t xml:space="preserve">Uložení geometrických vlastností dat dle standardu OGC Standard </w:t>
      </w:r>
      <w:proofErr w:type="spellStart"/>
      <w:r w:rsidRPr="009A2FCF">
        <w:t>Features</w:t>
      </w:r>
      <w:proofErr w:type="spellEnd"/>
      <w:r w:rsidRPr="009A2FCF">
        <w:t xml:space="preserve"> </w:t>
      </w:r>
      <w:proofErr w:type="spellStart"/>
      <w:r w:rsidRPr="009A2FCF">
        <w:t>Specification</w:t>
      </w:r>
      <w:proofErr w:type="spellEnd"/>
      <w:r w:rsidRPr="009A2FCF">
        <w:t xml:space="preserve"> </w:t>
      </w:r>
      <w:proofErr w:type="spellStart"/>
      <w:r w:rsidRPr="009A2FCF">
        <w:t>For</w:t>
      </w:r>
      <w:proofErr w:type="spellEnd"/>
      <w:r w:rsidRPr="009A2FCF">
        <w:t xml:space="preserve"> SQL </w:t>
      </w:r>
      <w:proofErr w:type="spellStart"/>
      <w:r w:rsidRPr="009A2FCF">
        <w:t>Revision</w:t>
      </w:r>
      <w:proofErr w:type="spellEnd"/>
      <w:r w:rsidRPr="009A2FCF">
        <w:t xml:space="preserve"> 1.1.</w:t>
      </w:r>
      <w:r w:rsidR="00640C61">
        <w:t>;</w:t>
      </w:r>
    </w:p>
    <w:p w14:paraId="40552D54" w14:textId="77777777" w:rsidR="000B013E" w:rsidRDefault="000B013E" w:rsidP="00EC748C">
      <w:pPr>
        <w:numPr>
          <w:ilvl w:val="1"/>
          <w:numId w:val="12"/>
        </w:numPr>
        <w:spacing w:after="0"/>
        <w:jc w:val="both"/>
      </w:pPr>
      <w:r w:rsidRPr="009A2FCF">
        <w:t xml:space="preserve">Plná </w:t>
      </w:r>
      <w:proofErr w:type="spellStart"/>
      <w:r w:rsidRPr="009A2FCF">
        <w:t>dokumentovatelnost</w:t>
      </w:r>
      <w:proofErr w:type="spellEnd"/>
      <w:r w:rsidRPr="009A2FCF">
        <w:t xml:space="preserve"> fyzického datového modelu včetně použité aplikační l</w:t>
      </w:r>
      <w:r w:rsidR="00640C61">
        <w:t>ogiky na straně RDBMS;</w:t>
      </w:r>
    </w:p>
    <w:p w14:paraId="1EB8C59C" w14:textId="77777777" w:rsidR="00640C61" w:rsidRDefault="00640C61" w:rsidP="00EC748C">
      <w:pPr>
        <w:numPr>
          <w:ilvl w:val="1"/>
          <w:numId w:val="12"/>
        </w:numPr>
        <w:spacing w:after="0"/>
        <w:jc w:val="both"/>
      </w:pPr>
      <w:r w:rsidRPr="009A2FCF">
        <w:t xml:space="preserve">Obsahem datového skladu jsou kromě </w:t>
      </w:r>
      <w:proofErr w:type="spellStart"/>
      <w:r w:rsidRPr="009A2FCF">
        <w:t>geodat</w:t>
      </w:r>
      <w:proofErr w:type="spellEnd"/>
      <w:r w:rsidRPr="009A2FCF">
        <w:t xml:space="preserve"> rovněž metadata, pasporty úd</w:t>
      </w:r>
      <w:r w:rsidR="00A0151A">
        <w:t>ajů o území a regist</w:t>
      </w:r>
      <w:r w:rsidR="00A641E2">
        <w:t xml:space="preserve">r uživatelů, </w:t>
      </w:r>
      <w:r w:rsidR="00A0151A">
        <w:t>v následujících formátech:</w:t>
      </w:r>
    </w:p>
    <w:p w14:paraId="3181C033" w14:textId="77777777" w:rsidR="00640C61" w:rsidRPr="009A2FCF" w:rsidRDefault="00640C61" w:rsidP="00EC748C">
      <w:pPr>
        <w:numPr>
          <w:ilvl w:val="2"/>
          <w:numId w:val="12"/>
        </w:numPr>
        <w:spacing w:after="0"/>
        <w:jc w:val="both"/>
      </w:pPr>
      <w:r w:rsidRPr="009A2FCF">
        <w:t xml:space="preserve">Metadata: XML </w:t>
      </w:r>
    </w:p>
    <w:p w14:paraId="59B725CA" w14:textId="77777777" w:rsidR="00640C61" w:rsidRPr="009A2FCF" w:rsidRDefault="00640C61" w:rsidP="00EC748C">
      <w:pPr>
        <w:numPr>
          <w:ilvl w:val="2"/>
          <w:numId w:val="12"/>
        </w:numPr>
        <w:spacing w:after="0"/>
        <w:jc w:val="both"/>
      </w:pPr>
      <w:proofErr w:type="spellStart"/>
      <w:r w:rsidRPr="009A2FCF">
        <w:t>Scanované</w:t>
      </w:r>
      <w:proofErr w:type="spellEnd"/>
      <w:r w:rsidRPr="009A2FCF">
        <w:t xml:space="preserve"> pasportní karty: PDF, TIF nebo JPG</w:t>
      </w:r>
    </w:p>
    <w:p w14:paraId="6231983D" w14:textId="77777777" w:rsidR="00640C61" w:rsidRPr="009A2FCF" w:rsidRDefault="00640C61" w:rsidP="00EC748C">
      <w:pPr>
        <w:numPr>
          <w:ilvl w:val="2"/>
          <w:numId w:val="12"/>
        </w:numPr>
        <w:spacing w:after="0"/>
        <w:jc w:val="both"/>
      </w:pPr>
      <w:proofErr w:type="spellStart"/>
      <w:r w:rsidRPr="009A2FCF">
        <w:t>Scanované</w:t>
      </w:r>
      <w:proofErr w:type="spellEnd"/>
      <w:r w:rsidRPr="009A2FCF">
        <w:t xml:space="preserve"> připojené dokumenty: PDF, TIF nebo JPG</w:t>
      </w:r>
    </w:p>
    <w:p w14:paraId="23AA3E8B" w14:textId="77777777" w:rsidR="00640C61" w:rsidRPr="009A2FCF" w:rsidRDefault="00640C61" w:rsidP="00EC748C">
      <w:pPr>
        <w:numPr>
          <w:ilvl w:val="2"/>
          <w:numId w:val="12"/>
        </w:numPr>
        <w:spacing w:after="0"/>
        <w:jc w:val="both"/>
      </w:pPr>
      <w:r w:rsidRPr="009A2FCF">
        <w:t xml:space="preserve">Vektorová data: variantně buď v GML nebo databázový </w:t>
      </w:r>
      <w:proofErr w:type="spellStart"/>
      <w:r w:rsidRPr="009A2FCF">
        <w:t>dump</w:t>
      </w:r>
      <w:proofErr w:type="spellEnd"/>
      <w:r w:rsidRPr="009A2FCF">
        <w:t xml:space="preserve"> Oracle</w:t>
      </w:r>
    </w:p>
    <w:p w14:paraId="552E20ED" w14:textId="77777777" w:rsidR="00640C61" w:rsidRPr="009A2FCF" w:rsidRDefault="00640C61" w:rsidP="00EC748C">
      <w:pPr>
        <w:numPr>
          <w:ilvl w:val="2"/>
          <w:numId w:val="12"/>
        </w:numPr>
        <w:spacing w:after="0"/>
        <w:jc w:val="both"/>
      </w:pPr>
      <w:r w:rsidRPr="009A2FCF">
        <w:t>Texty: DOC, DOCX, HTML nebo RTF</w:t>
      </w:r>
    </w:p>
    <w:p w14:paraId="65B21A68" w14:textId="77777777" w:rsidR="00640C61" w:rsidRPr="009A2FCF" w:rsidRDefault="00640C61" w:rsidP="00EC748C">
      <w:pPr>
        <w:numPr>
          <w:ilvl w:val="2"/>
          <w:numId w:val="12"/>
        </w:numPr>
        <w:spacing w:after="0"/>
        <w:jc w:val="both"/>
      </w:pPr>
      <w:r w:rsidRPr="009A2FCF">
        <w:t>Uživatelské účty a popis struktury oprávnění: DOC</w:t>
      </w:r>
    </w:p>
    <w:p w14:paraId="7CAC00B6" w14:textId="77777777" w:rsidR="00640C61" w:rsidRPr="009A2FCF" w:rsidRDefault="00640C61" w:rsidP="00EC748C">
      <w:pPr>
        <w:numPr>
          <w:ilvl w:val="2"/>
          <w:numId w:val="12"/>
        </w:numPr>
        <w:spacing w:after="0"/>
        <w:jc w:val="both"/>
      </w:pPr>
      <w:r w:rsidRPr="009A2FCF">
        <w:t>Evidence přístupů k datům a metadatům, editacím, výdejům dat: XML</w:t>
      </w:r>
    </w:p>
    <w:p w14:paraId="6DA44CC3" w14:textId="77777777" w:rsidR="00640C61" w:rsidRPr="00640C61" w:rsidRDefault="00640C61" w:rsidP="00EC748C">
      <w:pPr>
        <w:numPr>
          <w:ilvl w:val="2"/>
          <w:numId w:val="12"/>
        </w:numPr>
        <w:spacing w:after="0"/>
        <w:jc w:val="both"/>
        <w:rPr>
          <w:b/>
        </w:rPr>
      </w:pPr>
      <w:proofErr w:type="spellStart"/>
      <w:r w:rsidRPr="009A2FCF">
        <w:t>Symbologie</w:t>
      </w:r>
      <w:proofErr w:type="spellEnd"/>
      <w:r w:rsidRPr="009A2FCF">
        <w:t xml:space="preserve"> vrstev: MXD projekt ESRI</w:t>
      </w:r>
    </w:p>
    <w:p w14:paraId="5321BE6A" w14:textId="77777777" w:rsidR="00C95330" w:rsidRPr="009A2FCF" w:rsidRDefault="00717A41" w:rsidP="00EC748C">
      <w:pPr>
        <w:numPr>
          <w:ilvl w:val="1"/>
          <w:numId w:val="12"/>
        </w:numPr>
        <w:spacing w:after="0"/>
        <w:jc w:val="both"/>
      </w:pPr>
      <w:r>
        <w:t>Data jsou uložena v datovém</w:t>
      </w:r>
      <w:r w:rsidR="00C95330" w:rsidRPr="009A2FCF">
        <w:t xml:space="preserve"> model</w:t>
      </w:r>
      <w:r>
        <w:t>u</w:t>
      </w:r>
      <w:r w:rsidR="00C95330" w:rsidRPr="009A2FCF">
        <w:t xml:space="preserve"> ÚAP</w:t>
      </w:r>
      <w:r w:rsidR="007D3D42">
        <w:t xml:space="preserve"> a ÚP</w:t>
      </w:r>
      <w:r w:rsidR="00C95330" w:rsidRPr="009A2FCF">
        <w:t xml:space="preserve"> Zlínského kraje (relační technol</w:t>
      </w:r>
      <w:r w:rsidR="00640C61">
        <w:t>ogie logického datového modelu);</w:t>
      </w:r>
    </w:p>
    <w:p w14:paraId="5092BFCC" w14:textId="2F255D2C" w:rsidR="000B013E" w:rsidRPr="009A2FCF" w:rsidRDefault="000B013E" w:rsidP="00EC748C">
      <w:pPr>
        <w:numPr>
          <w:ilvl w:val="1"/>
          <w:numId w:val="12"/>
        </w:numPr>
        <w:spacing w:after="0"/>
        <w:jc w:val="both"/>
      </w:pPr>
      <w:r w:rsidRPr="009A2FCF">
        <w:t>Zajištění plného v</w:t>
      </w:r>
      <w:r w:rsidR="00640C61">
        <w:t xml:space="preserve">erzování obsahu datového </w:t>
      </w:r>
      <w:r w:rsidR="0099126A">
        <w:t>skladu – systém</w:t>
      </w:r>
      <w:r w:rsidRPr="009A2FCF">
        <w:t xml:space="preserve"> verzování metainformací, datových sad a textových částí</w:t>
      </w:r>
      <w:r w:rsidR="00C41899">
        <w:t>:</w:t>
      </w:r>
    </w:p>
    <w:p w14:paraId="28D4E667" w14:textId="77777777" w:rsidR="000B013E" w:rsidRPr="009A2FCF" w:rsidRDefault="000B013E" w:rsidP="00EC748C">
      <w:pPr>
        <w:numPr>
          <w:ilvl w:val="2"/>
          <w:numId w:val="12"/>
        </w:numPr>
        <w:spacing w:after="0"/>
        <w:jc w:val="both"/>
      </w:pPr>
      <w:r w:rsidRPr="009A2FCF">
        <w:t>v datovém skladu se provozují všechny verze dodaných datových sad a textových částí a jim příslušející metainformace vč</w:t>
      </w:r>
      <w:r w:rsidR="00BA78B4">
        <w:t>etně rozpracovaných verzí</w:t>
      </w:r>
    </w:p>
    <w:p w14:paraId="0A97C979" w14:textId="77777777" w:rsidR="000B013E" w:rsidRPr="009A2FCF" w:rsidRDefault="000B013E" w:rsidP="00EC748C">
      <w:pPr>
        <w:numPr>
          <w:ilvl w:val="2"/>
          <w:numId w:val="12"/>
        </w:numPr>
        <w:spacing w:after="0"/>
        <w:jc w:val="both"/>
      </w:pPr>
      <w:r w:rsidRPr="009A2FCF">
        <w:t>přís</w:t>
      </w:r>
      <w:r w:rsidR="00BA78B4">
        <w:t>tup ke všem verzím dat a vrstev.</w:t>
      </w:r>
    </w:p>
    <w:p w14:paraId="7C18E871" w14:textId="77777777" w:rsidR="000B013E" w:rsidRDefault="000B013E" w:rsidP="00EC748C">
      <w:pPr>
        <w:numPr>
          <w:ilvl w:val="1"/>
          <w:numId w:val="12"/>
        </w:numPr>
        <w:jc w:val="both"/>
      </w:pPr>
      <w:r w:rsidRPr="009A2FCF">
        <w:t>Zajištění nástrojů nutných pro čištění a konsolidaci dat.</w:t>
      </w:r>
    </w:p>
    <w:p w14:paraId="629A2DCF" w14:textId="77777777" w:rsidR="00640C61" w:rsidRPr="009A2FCF" w:rsidRDefault="00640C61" w:rsidP="00EC748C">
      <w:pPr>
        <w:numPr>
          <w:ilvl w:val="0"/>
          <w:numId w:val="12"/>
        </w:numPr>
        <w:jc w:val="both"/>
        <w:rPr>
          <w:b/>
        </w:rPr>
      </w:pPr>
      <w:r w:rsidRPr="009A2FCF">
        <w:rPr>
          <w:b/>
        </w:rPr>
        <w:t>Systém řízení přístupových práv</w:t>
      </w:r>
    </w:p>
    <w:p w14:paraId="4FDC5AA8" w14:textId="77777777" w:rsidR="00640C61" w:rsidRPr="009A2FCF" w:rsidRDefault="00640C61" w:rsidP="00EC748C">
      <w:pPr>
        <w:numPr>
          <w:ilvl w:val="1"/>
          <w:numId w:val="12"/>
        </w:numPr>
        <w:spacing w:after="0"/>
        <w:jc w:val="both"/>
      </w:pPr>
      <w:r w:rsidRPr="009A2FCF">
        <w:t>Základem systé</w:t>
      </w:r>
      <w:r>
        <w:t>mu řízení přístupových práv je</w:t>
      </w:r>
      <w:r w:rsidRPr="009A2FCF">
        <w:t xml:space="preserve"> proces registrace uživatelů a přiřazování přístupových oprávnění ke konkrétní funkciona</w:t>
      </w:r>
      <w:r w:rsidR="00C41899">
        <w:t>litě nebo datům a jejich částem;</w:t>
      </w:r>
    </w:p>
    <w:p w14:paraId="538EAD8E" w14:textId="77777777" w:rsidR="00640C61" w:rsidRPr="009A2FCF" w:rsidRDefault="00640C61" w:rsidP="00EC748C">
      <w:pPr>
        <w:numPr>
          <w:ilvl w:val="1"/>
          <w:numId w:val="12"/>
        </w:numPr>
        <w:spacing w:after="0"/>
        <w:jc w:val="both"/>
      </w:pPr>
      <w:r w:rsidRPr="009A2FCF">
        <w:t>Re</w:t>
      </w:r>
      <w:r w:rsidR="00C41899">
        <w:t>gistrace uživatelů probíhá</w:t>
      </w:r>
      <w:r w:rsidRPr="009A2FCF">
        <w:t xml:space="preserve"> prostřednictvím registračního formuláře ve veřejně p</w:t>
      </w:r>
      <w:r w:rsidR="00C41899">
        <w:t>řístupné části webového portálu;</w:t>
      </w:r>
      <w:r w:rsidRPr="009A2FCF">
        <w:t xml:space="preserve"> </w:t>
      </w:r>
    </w:p>
    <w:p w14:paraId="23A50837" w14:textId="77777777" w:rsidR="00640C61" w:rsidRDefault="00640C61" w:rsidP="00EC748C">
      <w:pPr>
        <w:numPr>
          <w:ilvl w:val="1"/>
          <w:numId w:val="12"/>
        </w:numPr>
        <w:jc w:val="both"/>
      </w:pPr>
      <w:r w:rsidRPr="009A2FCF">
        <w:t xml:space="preserve">Součástí systému bude registr uživatelů, kterým budou přidělovány profily pro přístup k funkcionalitám, datům apod. Uživatel bude mít možnost editace svých kontaktních údajů. </w:t>
      </w:r>
    </w:p>
    <w:p w14:paraId="0D38E17A" w14:textId="77777777" w:rsidR="00262534" w:rsidRPr="009A2FCF" w:rsidRDefault="00262534" w:rsidP="00262534">
      <w:pPr>
        <w:numPr>
          <w:ilvl w:val="1"/>
          <w:numId w:val="12"/>
        </w:numPr>
        <w:spacing w:after="0"/>
        <w:jc w:val="both"/>
      </w:pPr>
      <w:r>
        <w:lastRenderedPageBreak/>
        <w:t>P</w:t>
      </w:r>
      <w:r w:rsidRPr="009A2FCF">
        <w:t xml:space="preserve">řístup k vybraným funkcionalitám </w:t>
      </w:r>
      <w:r>
        <w:t xml:space="preserve">je umožněn </w:t>
      </w:r>
      <w:r w:rsidRPr="009A2FCF">
        <w:t>i pro neregistrované uživatele</w:t>
      </w:r>
      <w:r>
        <w:t xml:space="preserve"> (VEŘEJNOST)</w:t>
      </w:r>
    </w:p>
    <w:p w14:paraId="5A2EC156" w14:textId="77777777" w:rsidR="00262534" w:rsidRPr="009A2FCF" w:rsidRDefault="00262534" w:rsidP="00262534">
      <w:pPr>
        <w:numPr>
          <w:ilvl w:val="1"/>
          <w:numId w:val="12"/>
        </w:numPr>
        <w:spacing w:after="0"/>
        <w:jc w:val="both"/>
      </w:pPr>
      <w:r>
        <w:t>D</w:t>
      </w:r>
      <w:r w:rsidRPr="009A2FCF">
        <w:t>efinované profily uživatelů v systému:</w:t>
      </w:r>
    </w:p>
    <w:p w14:paraId="4EBBED0A" w14:textId="77777777" w:rsidR="00262534" w:rsidRPr="009A2FCF" w:rsidRDefault="00262534" w:rsidP="00262534">
      <w:pPr>
        <w:numPr>
          <w:ilvl w:val="2"/>
          <w:numId w:val="12"/>
        </w:numPr>
        <w:spacing w:after="0"/>
        <w:jc w:val="both"/>
      </w:pPr>
      <w:r w:rsidRPr="009A2FCF">
        <w:t>poskytovatel údaje (jen pro svou poskytnutou vrstvu)</w:t>
      </w:r>
    </w:p>
    <w:p w14:paraId="1A816895" w14:textId="77777777" w:rsidR="00262534" w:rsidRPr="009A2FCF" w:rsidRDefault="00262534" w:rsidP="00262534">
      <w:pPr>
        <w:numPr>
          <w:ilvl w:val="2"/>
          <w:numId w:val="12"/>
        </w:numPr>
        <w:spacing w:after="0"/>
        <w:jc w:val="both"/>
      </w:pPr>
      <w:r w:rsidRPr="009A2FCF">
        <w:t>OÚ, MÚ mimo sídla ORP</w:t>
      </w:r>
    </w:p>
    <w:p w14:paraId="7195EEB2" w14:textId="77777777" w:rsidR="00262534" w:rsidRPr="009A2FCF" w:rsidRDefault="00262534" w:rsidP="00262534">
      <w:pPr>
        <w:numPr>
          <w:ilvl w:val="2"/>
          <w:numId w:val="12"/>
        </w:numPr>
        <w:spacing w:after="0"/>
        <w:jc w:val="both"/>
      </w:pPr>
      <w:r w:rsidRPr="009A2FCF">
        <w:t>projektant (zpracovatel) ÚP</w:t>
      </w:r>
    </w:p>
    <w:p w14:paraId="1FF32950" w14:textId="77777777" w:rsidR="00262534" w:rsidRPr="009A2FCF" w:rsidRDefault="00262534" w:rsidP="00262534">
      <w:pPr>
        <w:numPr>
          <w:ilvl w:val="2"/>
          <w:numId w:val="12"/>
        </w:numPr>
        <w:spacing w:after="0"/>
        <w:jc w:val="both"/>
      </w:pPr>
      <w:r w:rsidRPr="009A2FCF">
        <w:t>projektant ostatní</w:t>
      </w:r>
    </w:p>
    <w:p w14:paraId="4E84A546" w14:textId="77777777" w:rsidR="00262534" w:rsidRPr="009A2FCF" w:rsidRDefault="00262534" w:rsidP="00262534">
      <w:pPr>
        <w:numPr>
          <w:ilvl w:val="2"/>
          <w:numId w:val="12"/>
        </w:numPr>
        <w:spacing w:after="0"/>
        <w:jc w:val="both"/>
      </w:pPr>
      <w:r w:rsidRPr="009A2FCF">
        <w:t>ORP pro své správní území</w:t>
      </w:r>
    </w:p>
    <w:p w14:paraId="51C545A5" w14:textId="77777777" w:rsidR="00262534" w:rsidRPr="009A2FCF" w:rsidRDefault="00262534" w:rsidP="00262534">
      <w:pPr>
        <w:numPr>
          <w:ilvl w:val="2"/>
          <w:numId w:val="12"/>
        </w:numPr>
        <w:spacing w:after="0"/>
        <w:jc w:val="both"/>
      </w:pPr>
      <w:r w:rsidRPr="009A2FCF">
        <w:t>ORP pro zbylé území kraje</w:t>
      </w:r>
    </w:p>
    <w:p w14:paraId="180DB544" w14:textId="77777777" w:rsidR="00262534" w:rsidRPr="009A2FCF" w:rsidRDefault="00262534" w:rsidP="00262534">
      <w:pPr>
        <w:numPr>
          <w:ilvl w:val="2"/>
          <w:numId w:val="12"/>
        </w:numPr>
        <w:spacing w:after="0"/>
        <w:jc w:val="both"/>
      </w:pPr>
      <w:r w:rsidRPr="009A2FCF">
        <w:t>zpracovatel ÚAP</w:t>
      </w:r>
    </w:p>
    <w:p w14:paraId="60EFC1E0" w14:textId="77777777" w:rsidR="00262534" w:rsidRDefault="00262534" w:rsidP="00262534">
      <w:pPr>
        <w:numPr>
          <w:ilvl w:val="2"/>
          <w:numId w:val="12"/>
        </w:numPr>
        <w:spacing w:after="0"/>
        <w:jc w:val="both"/>
      </w:pPr>
      <w:r w:rsidRPr="009A2FCF">
        <w:t>Krajský úřad Zlínského kraje</w:t>
      </w:r>
    </w:p>
    <w:p w14:paraId="68ED95D9" w14:textId="77777777" w:rsidR="00262534" w:rsidRPr="00A641E2" w:rsidRDefault="00262534" w:rsidP="00262534">
      <w:pPr>
        <w:numPr>
          <w:ilvl w:val="2"/>
          <w:numId w:val="12"/>
        </w:numPr>
        <w:spacing w:after="0"/>
        <w:jc w:val="both"/>
      </w:pPr>
      <w:r w:rsidRPr="00A641E2">
        <w:t>stavební úřad</w:t>
      </w:r>
    </w:p>
    <w:p w14:paraId="7D9AA01D" w14:textId="77777777" w:rsidR="00A641E2" w:rsidRDefault="00A641E2" w:rsidP="00262534">
      <w:pPr>
        <w:numPr>
          <w:ilvl w:val="2"/>
          <w:numId w:val="12"/>
        </w:numPr>
        <w:spacing w:after="0"/>
        <w:jc w:val="both"/>
      </w:pPr>
      <w:r w:rsidRPr="009A2FCF">
        <w:t>veřejnost</w:t>
      </w:r>
      <w:r>
        <w:t xml:space="preserve"> (bez registrace)</w:t>
      </w:r>
    </w:p>
    <w:p w14:paraId="2FFD6329" w14:textId="77777777" w:rsidR="00262534" w:rsidRDefault="00262534" w:rsidP="00262534">
      <w:pPr>
        <w:numPr>
          <w:ilvl w:val="2"/>
          <w:numId w:val="12"/>
        </w:numPr>
        <w:spacing w:after="0"/>
        <w:jc w:val="both"/>
      </w:pPr>
      <w:r w:rsidRPr="009A2FCF">
        <w:t>test</w:t>
      </w:r>
      <w:r w:rsidR="00BA78B4">
        <w:t>.</w:t>
      </w:r>
    </w:p>
    <w:p w14:paraId="26D1E1A8" w14:textId="77777777" w:rsidR="00E42988" w:rsidRDefault="00E42988" w:rsidP="00E42988">
      <w:pPr>
        <w:pStyle w:val="Odstavecseseznamem"/>
        <w:numPr>
          <w:ilvl w:val="1"/>
          <w:numId w:val="12"/>
        </w:numPr>
      </w:pPr>
      <w:r>
        <w:t>S</w:t>
      </w:r>
      <w:r w:rsidRPr="00E42988">
        <w:t>ystém umožňuje jednoduchý export všech zavedených uživatelů a jim přidělených práv, který lze i vytisknout</w:t>
      </w:r>
      <w:r>
        <w:t>.</w:t>
      </w:r>
    </w:p>
    <w:p w14:paraId="5CCAA1A0" w14:textId="77777777" w:rsidR="00640C61" w:rsidRPr="0097719D" w:rsidRDefault="00640C61" w:rsidP="00EC748C">
      <w:pPr>
        <w:numPr>
          <w:ilvl w:val="0"/>
          <w:numId w:val="12"/>
        </w:numPr>
        <w:jc w:val="both"/>
        <w:rPr>
          <w:b/>
        </w:rPr>
      </w:pPr>
      <w:r w:rsidRPr="0097719D">
        <w:rPr>
          <w:b/>
        </w:rPr>
        <w:t>Aplikační mapový server:</w:t>
      </w:r>
    </w:p>
    <w:p w14:paraId="64A76EC9" w14:textId="77777777" w:rsidR="00640C61" w:rsidRPr="00C62F18" w:rsidRDefault="00640C61" w:rsidP="00EC748C">
      <w:pPr>
        <w:numPr>
          <w:ilvl w:val="1"/>
          <w:numId w:val="12"/>
        </w:numPr>
        <w:spacing w:after="0"/>
        <w:jc w:val="both"/>
      </w:pPr>
      <w:r w:rsidRPr="00C62F18">
        <w:t>Základem je mapový a datový server umožňující integraci dat z různých zdrojů, ať už to jsou soubory vektorových dat ve formátech DGN, SHP, DXF, GML, KML, GPX, rastrová data ve formátech TIFF, JPG, ECW, data uložena v SQL databázích nebo data z webových zdrojů dle specifikací OGC.</w:t>
      </w:r>
    </w:p>
    <w:p w14:paraId="0651F1EF" w14:textId="77777777" w:rsidR="00640C61" w:rsidRPr="009A2FCF" w:rsidRDefault="00640C61" w:rsidP="00EC748C">
      <w:pPr>
        <w:numPr>
          <w:ilvl w:val="1"/>
          <w:numId w:val="12"/>
        </w:numPr>
        <w:spacing w:after="0"/>
        <w:jc w:val="both"/>
      </w:pPr>
      <w:r w:rsidRPr="009A2FCF">
        <w:t>Umožňuje propojení funkcí pro tvorbu a údržbu dat s analytickými funkcemi GIS.</w:t>
      </w:r>
    </w:p>
    <w:p w14:paraId="10BB1A4B" w14:textId="77777777" w:rsidR="00640C61" w:rsidRPr="003D7ADB" w:rsidRDefault="00C41899" w:rsidP="00EC748C">
      <w:pPr>
        <w:numPr>
          <w:ilvl w:val="1"/>
          <w:numId w:val="12"/>
        </w:numPr>
        <w:spacing w:after="0"/>
        <w:jc w:val="both"/>
      </w:pPr>
      <w:r w:rsidRPr="003D7ADB">
        <w:t xml:space="preserve">Zajišťuje </w:t>
      </w:r>
      <w:r w:rsidR="00640C61" w:rsidRPr="003D7ADB">
        <w:t xml:space="preserve">vizualizaci a prezentaci dat ÚAP </w:t>
      </w:r>
      <w:r w:rsidRPr="003D7ADB">
        <w:t>v mapovém prohlížeči we</w:t>
      </w:r>
      <w:r w:rsidR="003D7ADB">
        <w:t xml:space="preserve">bového portálu (Portál </w:t>
      </w:r>
      <w:r w:rsidR="00EA355E">
        <w:t>JUAP</w:t>
      </w:r>
      <w:r w:rsidR="003D7ADB">
        <w:t xml:space="preserve"> ZK).</w:t>
      </w:r>
    </w:p>
    <w:p w14:paraId="74EC791F" w14:textId="77777777" w:rsidR="00640C61" w:rsidRPr="009A2FCF" w:rsidRDefault="00016C7B" w:rsidP="00EC748C">
      <w:pPr>
        <w:numPr>
          <w:ilvl w:val="1"/>
          <w:numId w:val="12"/>
        </w:numPr>
        <w:spacing w:after="0"/>
        <w:jc w:val="both"/>
      </w:pPr>
      <w:r>
        <w:t>Mapový server</w:t>
      </w:r>
      <w:r w:rsidR="00640C61" w:rsidRPr="009A2FCF">
        <w:t xml:space="preserve"> umožňuje zobrazování </w:t>
      </w:r>
      <w:r>
        <w:t>vektorových</w:t>
      </w:r>
      <w:r w:rsidR="00640C61" w:rsidRPr="009A2FCF">
        <w:t xml:space="preserve"> i rastrových dat, přičemž nabízí širokou škálu </w:t>
      </w:r>
      <w:r>
        <w:t xml:space="preserve">zobrazovací </w:t>
      </w:r>
      <w:proofErr w:type="spellStart"/>
      <w:r>
        <w:t>symbologie</w:t>
      </w:r>
      <w:proofErr w:type="spellEnd"/>
      <w:r w:rsidR="008C3466">
        <w:t xml:space="preserve"> a nastavení průhlednosti vrstev.</w:t>
      </w:r>
      <w:r w:rsidR="00640C61" w:rsidRPr="009A2FCF">
        <w:t xml:space="preserve"> </w:t>
      </w:r>
    </w:p>
    <w:p w14:paraId="2EEF9E36" w14:textId="77777777" w:rsidR="00640C61" w:rsidRPr="003D7ADB" w:rsidRDefault="00640C61" w:rsidP="00EC748C">
      <w:pPr>
        <w:numPr>
          <w:ilvl w:val="1"/>
          <w:numId w:val="12"/>
        </w:numPr>
        <w:spacing w:after="0"/>
        <w:jc w:val="both"/>
      </w:pPr>
      <w:r w:rsidRPr="003D7ADB">
        <w:t>Součástí je metadatový server zajišťující správu a publikaci metadat dle specifikace INSPIRE.</w:t>
      </w:r>
    </w:p>
    <w:p w14:paraId="39955283" w14:textId="0D18AFAE" w:rsidR="00640C61" w:rsidRPr="009A2FCF" w:rsidRDefault="00640C61" w:rsidP="00EC748C">
      <w:pPr>
        <w:numPr>
          <w:ilvl w:val="1"/>
          <w:numId w:val="12"/>
        </w:numPr>
        <w:spacing w:after="0"/>
        <w:jc w:val="both"/>
      </w:pPr>
      <w:r w:rsidRPr="009A2FCF">
        <w:t xml:space="preserve">Součástí aplikační vrstvy je </w:t>
      </w:r>
      <w:r w:rsidR="00D30701">
        <w:t xml:space="preserve">nástroj pro tvorbu </w:t>
      </w:r>
      <w:proofErr w:type="spellStart"/>
      <w:r w:rsidR="0099126A">
        <w:t>georeportů</w:t>
      </w:r>
      <w:proofErr w:type="spellEnd"/>
      <w:r w:rsidR="0099126A">
        <w:t xml:space="preserve"> – výstupů</w:t>
      </w:r>
      <w:r w:rsidRPr="009A2FCF">
        <w:t xml:space="preserve"> na podkladě dostupných zdrojů s cíleným poskytnutím informace.</w:t>
      </w:r>
    </w:p>
    <w:p w14:paraId="308B3DB6" w14:textId="2BA011F3" w:rsidR="00640C61" w:rsidRPr="009A2FCF" w:rsidRDefault="00640C61" w:rsidP="00EC748C">
      <w:pPr>
        <w:numPr>
          <w:ilvl w:val="1"/>
          <w:numId w:val="12"/>
        </w:numPr>
        <w:spacing w:after="0"/>
        <w:jc w:val="both"/>
      </w:pPr>
      <w:r w:rsidRPr="009A2FCF">
        <w:t xml:space="preserve">Aplikační mapový server s podporou Web </w:t>
      </w:r>
      <w:proofErr w:type="spellStart"/>
      <w:r w:rsidRPr="009A2FCF">
        <w:t>Services</w:t>
      </w:r>
      <w:proofErr w:type="spellEnd"/>
      <w:r w:rsidRPr="009A2FCF">
        <w:t xml:space="preserve"> komunikující s klienty pro tvorbu a správu dat s možnost</w:t>
      </w:r>
      <w:r w:rsidR="0099126A">
        <w:t>í</w:t>
      </w:r>
      <w:r w:rsidRPr="009A2FCF">
        <w:t xml:space="preserve"> </w:t>
      </w:r>
      <w:proofErr w:type="spellStart"/>
      <w:r w:rsidRPr="009A2FCF">
        <w:t>kryptování</w:t>
      </w:r>
      <w:proofErr w:type="spellEnd"/>
      <w:r w:rsidRPr="009A2FCF">
        <w:t xml:space="preserve"> přenosu dat, umožňující čtení a zápis vektorových grafických dat RDBMS.</w:t>
      </w:r>
    </w:p>
    <w:p w14:paraId="68CB4BF4" w14:textId="77777777" w:rsidR="00640C61" w:rsidRPr="009A2FCF" w:rsidRDefault="00640C61" w:rsidP="00EC748C">
      <w:pPr>
        <w:numPr>
          <w:ilvl w:val="1"/>
          <w:numId w:val="12"/>
        </w:numPr>
        <w:spacing w:after="0"/>
        <w:jc w:val="both"/>
      </w:pPr>
      <w:r w:rsidRPr="009A2FCF">
        <w:t>Apl</w:t>
      </w:r>
      <w:r w:rsidR="00DA0044">
        <w:t>ikační mapový server publikuje WMS služby</w:t>
      </w:r>
      <w:r w:rsidRPr="009A2FCF">
        <w:t xml:space="preserve"> ze zdrojů:</w:t>
      </w:r>
    </w:p>
    <w:p w14:paraId="5A2DAB80" w14:textId="77777777" w:rsidR="00640C61" w:rsidRPr="009A2FCF" w:rsidRDefault="00640C61" w:rsidP="00EC748C">
      <w:pPr>
        <w:numPr>
          <w:ilvl w:val="2"/>
          <w:numId w:val="12"/>
        </w:numPr>
        <w:spacing w:after="0"/>
        <w:jc w:val="both"/>
      </w:pPr>
      <w:r w:rsidRPr="009A2FCF">
        <w:t>datový sklad (RDBMS)</w:t>
      </w:r>
    </w:p>
    <w:p w14:paraId="251941DE" w14:textId="77777777" w:rsidR="00640C61" w:rsidRPr="009A2FCF" w:rsidRDefault="00640C61" w:rsidP="00EC748C">
      <w:pPr>
        <w:numPr>
          <w:ilvl w:val="2"/>
          <w:numId w:val="12"/>
        </w:numPr>
        <w:spacing w:after="0"/>
        <w:jc w:val="both"/>
      </w:pPr>
      <w:r w:rsidRPr="009A2FCF">
        <w:t xml:space="preserve">rastrové soubory (ve formátech TIFF, </w:t>
      </w:r>
      <w:proofErr w:type="spellStart"/>
      <w:r w:rsidRPr="009A2FCF">
        <w:t>GeoTIFF</w:t>
      </w:r>
      <w:proofErr w:type="spellEnd"/>
      <w:r w:rsidRPr="009A2FCF">
        <w:t>, JPG, ECW)</w:t>
      </w:r>
      <w:r w:rsidR="00BA78B4">
        <w:t>.</w:t>
      </w:r>
    </w:p>
    <w:p w14:paraId="5500987F" w14:textId="77777777" w:rsidR="00640C61" w:rsidRPr="009A2FCF" w:rsidRDefault="00640C61" w:rsidP="00EC748C">
      <w:pPr>
        <w:numPr>
          <w:ilvl w:val="1"/>
          <w:numId w:val="12"/>
        </w:numPr>
        <w:spacing w:after="0"/>
        <w:jc w:val="both"/>
      </w:pPr>
      <w:r w:rsidRPr="009A2FCF">
        <w:t>Aplikační ma</w:t>
      </w:r>
      <w:r w:rsidR="00DA0044">
        <w:t>pový server zobrazuje</w:t>
      </w:r>
      <w:r w:rsidRPr="009A2FCF">
        <w:t xml:space="preserve"> </w:t>
      </w:r>
      <w:r w:rsidR="00DA0044">
        <w:t>WMS služby</w:t>
      </w:r>
      <w:r w:rsidR="00D30701">
        <w:t>.</w:t>
      </w:r>
    </w:p>
    <w:p w14:paraId="12E7187B" w14:textId="17DAE7DC" w:rsidR="00640C61" w:rsidRPr="009A2FCF" w:rsidRDefault="00640C61" w:rsidP="00EC748C">
      <w:pPr>
        <w:numPr>
          <w:ilvl w:val="1"/>
          <w:numId w:val="12"/>
        </w:numPr>
        <w:spacing w:after="0"/>
        <w:jc w:val="both"/>
      </w:pPr>
      <w:r w:rsidRPr="009A2FCF">
        <w:t xml:space="preserve">Aplikační mapový server s podporou online publikace </w:t>
      </w:r>
      <w:r w:rsidR="0099126A" w:rsidRPr="009A2FCF">
        <w:t>dat,</w:t>
      </w:r>
      <w:r w:rsidRPr="009A2FCF">
        <w:t xml:space="preserve"> tj. publikace dat od okamžiku jejich zápisu do RDBMS</w:t>
      </w:r>
      <w:r w:rsidR="00927C34">
        <w:t>.</w:t>
      </w:r>
    </w:p>
    <w:p w14:paraId="46A2E014" w14:textId="77777777" w:rsidR="00640C61" w:rsidRPr="009A2FCF" w:rsidRDefault="00640C61" w:rsidP="00EC748C">
      <w:pPr>
        <w:numPr>
          <w:ilvl w:val="1"/>
          <w:numId w:val="12"/>
        </w:numPr>
        <w:spacing w:after="0"/>
        <w:jc w:val="both"/>
      </w:pPr>
      <w:r w:rsidRPr="009A2FCF">
        <w:t>Aplikační mapový server umožňuje zobrazit min. 5000 vrstev.</w:t>
      </w:r>
    </w:p>
    <w:p w14:paraId="717B3E59" w14:textId="77777777" w:rsidR="00640C61" w:rsidRDefault="00640C61" w:rsidP="00EC748C">
      <w:pPr>
        <w:numPr>
          <w:ilvl w:val="1"/>
          <w:numId w:val="12"/>
        </w:numPr>
        <w:jc w:val="both"/>
      </w:pPr>
      <w:r w:rsidRPr="009A2FCF">
        <w:t>Aplikační mapový server umožňuje generování uživatelských tiskových výstupů ve formátu PNG, PDF, PLT a přímý tisk na tiskárnu.</w:t>
      </w:r>
    </w:p>
    <w:p w14:paraId="2013C96E" w14:textId="77777777" w:rsidR="001841D9" w:rsidRPr="009A2FCF" w:rsidRDefault="009342AF" w:rsidP="001841D9">
      <w:pPr>
        <w:numPr>
          <w:ilvl w:val="0"/>
          <w:numId w:val="12"/>
        </w:numPr>
        <w:jc w:val="both"/>
        <w:rPr>
          <w:b/>
        </w:rPr>
      </w:pPr>
      <w:r>
        <w:rPr>
          <w:b/>
        </w:rPr>
        <w:t>Aplikace pro editaci a správu dat</w:t>
      </w:r>
      <w:r w:rsidR="001841D9" w:rsidRPr="009A2FCF">
        <w:rPr>
          <w:b/>
        </w:rPr>
        <w:t xml:space="preserve"> (tlustý klient)</w:t>
      </w:r>
    </w:p>
    <w:p w14:paraId="3223466C" w14:textId="77777777" w:rsidR="00003BE8" w:rsidRDefault="005A4F88" w:rsidP="00F64B55">
      <w:pPr>
        <w:numPr>
          <w:ilvl w:val="1"/>
          <w:numId w:val="12"/>
        </w:numPr>
        <w:spacing w:after="0"/>
        <w:jc w:val="both"/>
      </w:pPr>
      <w:r>
        <w:t>Aplikace umožňuje</w:t>
      </w:r>
      <w:r w:rsidR="00003BE8">
        <w:t xml:space="preserve"> editaci dat vzdáleným přístupem prostřednictvím internetu pouze pro přihlášené uživatel</w:t>
      </w:r>
      <w:r w:rsidR="00515355">
        <w:t>e na základě přiděleného oprávnění.</w:t>
      </w:r>
      <w:r w:rsidR="00003BE8">
        <w:t xml:space="preserve">  </w:t>
      </w:r>
    </w:p>
    <w:p w14:paraId="0E515F53" w14:textId="77777777" w:rsidR="00003BE8" w:rsidRDefault="00003BE8" w:rsidP="00F64B55">
      <w:pPr>
        <w:numPr>
          <w:ilvl w:val="1"/>
          <w:numId w:val="12"/>
        </w:numPr>
        <w:spacing w:after="0"/>
        <w:jc w:val="both"/>
      </w:pPr>
      <w:r>
        <w:t>Editace probíhá</w:t>
      </w:r>
      <w:r w:rsidR="005A4F88" w:rsidRPr="009A2FCF">
        <w:t xml:space="preserve"> min</w:t>
      </w:r>
      <w:r>
        <w:t>imálně ve dvou možných režimech:</w:t>
      </w:r>
    </w:p>
    <w:p w14:paraId="62C2AE92" w14:textId="77777777" w:rsidR="00003BE8" w:rsidRDefault="00003BE8" w:rsidP="00F64B55">
      <w:pPr>
        <w:numPr>
          <w:ilvl w:val="2"/>
          <w:numId w:val="12"/>
        </w:numPr>
        <w:spacing w:after="0"/>
        <w:jc w:val="both"/>
      </w:pPr>
      <w:r>
        <w:lastRenderedPageBreak/>
        <w:t>Vlastník či správce dat edituje svá data bez schvalovacího procesu</w:t>
      </w:r>
      <w:r w:rsidR="005A4F88" w:rsidRPr="009A2FCF">
        <w:t xml:space="preserve"> (mus</w:t>
      </w:r>
      <w:r>
        <w:t>í být z</w:t>
      </w:r>
      <w:r w:rsidR="001510CB">
        <w:t>ajištěno verzování dat)</w:t>
      </w:r>
    </w:p>
    <w:p w14:paraId="61AFF273" w14:textId="77777777" w:rsidR="005A4F88" w:rsidRPr="009A2FCF" w:rsidRDefault="00003BE8" w:rsidP="00F64B55">
      <w:pPr>
        <w:numPr>
          <w:ilvl w:val="2"/>
          <w:numId w:val="12"/>
        </w:numPr>
        <w:spacing w:after="0"/>
        <w:jc w:val="both"/>
      </w:pPr>
      <w:r>
        <w:t>V</w:t>
      </w:r>
      <w:r w:rsidR="005A4F88" w:rsidRPr="009A2FCF">
        <w:t xml:space="preserve"> případě, že </w:t>
      </w:r>
      <w:r>
        <w:t xml:space="preserve">vlastníkem či </w:t>
      </w:r>
      <w:r w:rsidR="005A4F88" w:rsidRPr="009A2FCF">
        <w:t>správcem dat</w:t>
      </w:r>
      <w:r>
        <w:t xml:space="preserve"> bude jiný subjekt než editor</w:t>
      </w:r>
      <w:r w:rsidR="005A4F88" w:rsidRPr="009A2FCF">
        <w:t xml:space="preserve">, je nutné zajistit schvalovací </w:t>
      </w:r>
      <w:proofErr w:type="spellStart"/>
      <w:r w:rsidR="005A4F88" w:rsidRPr="009A2FCF">
        <w:t>workflow</w:t>
      </w:r>
      <w:proofErr w:type="spellEnd"/>
      <w:r w:rsidR="005A4F88" w:rsidRPr="009A2FCF">
        <w:t>.</w:t>
      </w:r>
      <w:r w:rsidR="001510CB">
        <w:t xml:space="preserve"> Potvrzovací proces se eviduje.</w:t>
      </w:r>
    </w:p>
    <w:p w14:paraId="35F516B2" w14:textId="77777777" w:rsidR="005A4F88" w:rsidRDefault="00F64B55" w:rsidP="00F64B55">
      <w:pPr>
        <w:numPr>
          <w:ilvl w:val="1"/>
          <w:numId w:val="12"/>
        </w:numPr>
        <w:spacing w:after="0"/>
        <w:jc w:val="both"/>
      </w:pPr>
      <w:r w:rsidRPr="009A2FCF">
        <w:t>Součástí řešení bude auditní systém zaznamenávající veškeré operace, které jsou v systému prováděny (pořízení a mod</w:t>
      </w:r>
      <w:r>
        <w:t>ifikace dat, tvorba výstupů, …).</w:t>
      </w:r>
    </w:p>
    <w:p w14:paraId="16747A3E" w14:textId="77777777" w:rsidR="005A4F88" w:rsidRDefault="00F64B55" w:rsidP="00F64B55">
      <w:pPr>
        <w:numPr>
          <w:ilvl w:val="1"/>
          <w:numId w:val="12"/>
        </w:numPr>
        <w:spacing w:after="0"/>
        <w:jc w:val="both"/>
      </w:pPr>
      <w:r>
        <w:t>Počet licencí aplikace pro editaci a  správu dat</w:t>
      </w:r>
      <w:r w:rsidR="005A4F88">
        <w:t xml:space="preserve"> </w:t>
      </w:r>
      <w:r>
        <w:t>je minimálně 100 a je umožněna práce</w:t>
      </w:r>
      <w:r w:rsidR="005A4F88">
        <w:t xml:space="preserve"> </w:t>
      </w:r>
      <w:r>
        <w:t xml:space="preserve">současně </w:t>
      </w:r>
      <w:r w:rsidR="005A4F88">
        <w:t>všem uživatelům</w:t>
      </w:r>
      <w:r>
        <w:t>.</w:t>
      </w:r>
    </w:p>
    <w:p w14:paraId="0D824C42" w14:textId="77777777" w:rsidR="001841D9" w:rsidRDefault="00F64B55" w:rsidP="00F64B55">
      <w:pPr>
        <w:numPr>
          <w:ilvl w:val="1"/>
          <w:numId w:val="12"/>
        </w:numPr>
        <w:spacing w:after="0"/>
        <w:jc w:val="both"/>
      </w:pPr>
      <w:r>
        <w:t xml:space="preserve">Editace dat probíhá </w:t>
      </w:r>
      <w:r w:rsidR="001841D9" w:rsidRPr="009A2FCF">
        <w:t xml:space="preserve">nad základním referenčním mapovým podkladem, který tvoří </w:t>
      </w:r>
      <w:r w:rsidR="00F10296">
        <w:t>k</w:t>
      </w:r>
      <w:r w:rsidR="001841D9" w:rsidRPr="00F10296">
        <w:t>atastrální mapa</w:t>
      </w:r>
      <w:r w:rsidR="001841D9" w:rsidRPr="009A2FCF">
        <w:t xml:space="preserve">, </w:t>
      </w:r>
      <w:proofErr w:type="spellStart"/>
      <w:r w:rsidR="001841D9" w:rsidRPr="009A2FCF">
        <w:t>ortofotomapa</w:t>
      </w:r>
      <w:proofErr w:type="spellEnd"/>
      <w:r w:rsidR="001841D9" w:rsidRPr="009A2FCF">
        <w:t xml:space="preserve"> a digitálně technická mapa, a nad ostatními referenčními mapovými podklady, nad kterými byla data pořízena. </w:t>
      </w:r>
    </w:p>
    <w:p w14:paraId="5AB42823" w14:textId="77777777" w:rsidR="00F64B55" w:rsidRDefault="00F64B55" w:rsidP="00F64B55">
      <w:pPr>
        <w:pStyle w:val="Odstavecseseznamem"/>
        <w:numPr>
          <w:ilvl w:val="1"/>
          <w:numId w:val="12"/>
        </w:numPr>
        <w:spacing w:after="0"/>
      </w:pPr>
      <w:r>
        <w:t>Aplikace pracuje s těmito datovými zdroji:</w:t>
      </w:r>
    </w:p>
    <w:p w14:paraId="4C74AE57" w14:textId="29A63534" w:rsidR="00F64B55" w:rsidRDefault="00F64B55" w:rsidP="00F64B55">
      <w:pPr>
        <w:pStyle w:val="Odstavecseseznamem"/>
        <w:numPr>
          <w:ilvl w:val="2"/>
          <w:numId w:val="12"/>
        </w:numPr>
        <w:spacing w:after="0"/>
      </w:pPr>
      <w:r>
        <w:t>Data z </w:t>
      </w:r>
      <w:r w:rsidR="0099126A" w:rsidRPr="00F64B55">
        <w:t>dat</w:t>
      </w:r>
      <w:r w:rsidR="0099126A">
        <w:t>ového skladu</w:t>
      </w:r>
      <w:r w:rsidR="001510CB">
        <w:t xml:space="preserve"> (RDBMS)</w:t>
      </w:r>
    </w:p>
    <w:p w14:paraId="33512177" w14:textId="77777777" w:rsidR="00F64B55" w:rsidRDefault="00F64B55" w:rsidP="00F64B55">
      <w:pPr>
        <w:pStyle w:val="Odstavecseseznamem"/>
        <w:numPr>
          <w:ilvl w:val="2"/>
          <w:numId w:val="12"/>
        </w:numPr>
        <w:spacing w:after="0"/>
      </w:pPr>
      <w:r>
        <w:t>Vektorové</w:t>
      </w:r>
      <w:r w:rsidRPr="00F64B55">
        <w:t xml:space="preserve"> </w:t>
      </w:r>
      <w:r>
        <w:t xml:space="preserve">soubory </w:t>
      </w:r>
      <w:r w:rsidRPr="00F64B55">
        <w:t>(DGN V7 a V8, SHP, DXF,</w:t>
      </w:r>
      <w:r w:rsidR="001510CB">
        <w:t xml:space="preserve"> GML, KML, GPX)</w:t>
      </w:r>
    </w:p>
    <w:p w14:paraId="4A7D8E3F" w14:textId="77777777" w:rsidR="00F64B55" w:rsidRDefault="00F64B55" w:rsidP="00F64B55">
      <w:pPr>
        <w:pStyle w:val="Odstavecseseznamem"/>
        <w:numPr>
          <w:ilvl w:val="2"/>
          <w:numId w:val="12"/>
        </w:numPr>
        <w:spacing w:after="0"/>
      </w:pPr>
      <w:r>
        <w:t>Rastrové soubory</w:t>
      </w:r>
      <w:r w:rsidRPr="00F64B55">
        <w:t xml:space="preserve"> (TIFF,</w:t>
      </w:r>
      <w:r w:rsidR="001510CB">
        <w:t xml:space="preserve"> </w:t>
      </w:r>
      <w:proofErr w:type="spellStart"/>
      <w:r w:rsidR="001510CB">
        <w:t>GeoTIFF</w:t>
      </w:r>
      <w:proofErr w:type="spellEnd"/>
      <w:r w:rsidR="001510CB">
        <w:t>, JPG, ECW</w:t>
      </w:r>
      <w:r w:rsidR="00BA78B4">
        <w:t>)</w:t>
      </w:r>
    </w:p>
    <w:p w14:paraId="4DC6F3AF" w14:textId="77777777" w:rsidR="00F64B55" w:rsidRPr="00F64B55" w:rsidRDefault="001510CB" w:rsidP="00F64B55">
      <w:pPr>
        <w:pStyle w:val="Odstavecseseznamem"/>
        <w:numPr>
          <w:ilvl w:val="2"/>
          <w:numId w:val="12"/>
        </w:numPr>
        <w:spacing w:after="0"/>
      </w:pPr>
      <w:r>
        <w:t>WMS služby</w:t>
      </w:r>
      <w:r w:rsidR="00BA78B4">
        <w:t>.</w:t>
      </w:r>
    </w:p>
    <w:p w14:paraId="647F5085" w14:textId="77777777" w:rsidR="00F64B55" w:rsidRDefault="00F64B55" w:rsidP="00515355">
      <w:pPr>
        <w:numPr>
          <w:ilvl w:val="1"/>
          <w:numId w:val="12"/>
        </w:numPr>
        <w:spacing w:after="0"/>
        <w:jc w:val="both"/>
      </w:pPr>
      <w:r>
        <w:t>Při editaci dat je umožněno založit a aktualizovat pasport údaje o území s automatickým promítnutím změn do metadat.</w:t>
      </w:r>
    </w:p>
    <w:p w14:paraId="0340F741" w14:textId="77777777" w:rsidR="00F64B55" w:rsidRDefault="00F64B55" w:rsidP="00515355">
      <w:pPr>
        <w:numPr>
          <w:ilvl w:val="1"/>
          <w:numId w:val="12"/>
        </w:numPr>
        <w:spacing w:after="0"/>
        <w:jc w:val="both"/>
      </w:pPr>
      <w:r>
        <w:t xml:space="preserve">Součástí aplikace je </w:t>
      </w:r>
      <w:proofErr w:type="spellStart"/>
      <w:r w:rsidRPr="009A2FCF">
        <w:t>workflow</w:t>
      </w:r>
      <w:proofErr w:type="spellEnd"/>
      <w:r w:rsidRPr="009A2FCF">
        <w:t xml:space="preserve"> (založení žádosti o schválení provedených změn s automatickým zasláním e-mailu správci datového skladu a nadřízenému orgánu, vyjádření nadřízeného orgánu s možností prohlédnutí změn provedených uživatelem, po odsouhlasení nadřízeným orgánem správce datového skladu zapracuje změnu do datového skladu).</w:t>
      </w:r>
    </w:p>
    <w:p w14:paraId="6E5A3288" w14:textId="77777777" w:rsidR="00515355" w:rsidRDefault="00515355" w:rsidP="00515355">
      <w:pPr>
        <w:numPr>
          <w:ilvl w:val="1"/>
          <w:numId w:val="12"/>
        </w:numPr>
        <w:spacing w:after="0"/>
        <w:jc w:val="both"/>
      </w:pPr>
      <w:r>
        <w:t>Aplikace umožňuje:</w:t>
      </w:r>
    </w:p>
    <w:p w14:paraId="155174E9" w14:textId="77777777" w:rsidR="00515355" w:rsidRDefault="00515355" w:rsidP="00515355">
      <w:pPr>
        <w:numPr>
          <w:ilvl w:val="2"/>
          <w:numId w:val="12"/>
        </w:numPr>
        <w:spacing w:after="0"/>
        <w:jc w:val="both"/>
      </w:pPr>
      <w:r>
        <w:t>konstrukci bodových, liniových, polygonálních ob</w:t>
      </w:r>
      <w:r w:rsidR="001510CB">
        <w:t>jektů, včetně polygonů s otvory</w:t>
      </w:r>
    </w:p>
    <w:p w14:paraId="70FECF9B" w14:textId="77777777" w:rsidR="00515355" w:rsidRDefault="00515355" w:rsidP="00515355">
      <w:pPr>
        <w:numPr>
          <w:ilvl w:val="2"/>
          <w:numId w:val="12"/>
        </w:numPr>
        <w:spacing w:after="0"/>
        <w:jc w:val="both"/>
      </w:pPr>
      <w:r>
        <w:t>konstrukce složených objektů (bun</w:t>
      </w:r>
      <w:r w:rsidR="001510CB">
        <w:t>ěk), textů, uživatelských stylů</w:t>
      </w:r>
    </w:p>
    <w:p w14:paraId="7A6F59A7" w14:textId="77777777" w:rsidR="00515355" w:rsidRDefault="00515355" w:rsidP="00515355">
      <w:pPr>
        <w:numPr>
          <w:ilvl w:val="2"/>
          <w:numId w:val="12"/>
        </w:numPr>
        <w:spacing w:after="0"/>
        <w:jc w:val="both"/>
      </w:pPr>
      <w:r>
        <w:t xml:space="preserve">práci se </w:t>
      </w:r>
      <w:proofErr w:type="spellStart"/>
      <w:r>
        <w:t>symbologií</w:t>
      </w:r>
      <w:proofErr w:type="spellEnd"/>
      <w:r>
        <w:t xml:space="preserve"> objektů tj. nastavení a modifikace barvy, síly čáry, průhlednost</w:t>
      </w:r>
      <w:r w:rsidR="001510CB">
        <w:t>i objektu a uživatelského stylu</w:t>
      </w:r>
    </w:p>
    <w:p w14:paraId="1CCF4EAF" w14:textId="77777777" w:rsidR="00515355" w:rsidRDefault="00515355" w:rsidP="00515355">
      <w:pPr>
        <w:numPr>
          <w:ilvl w:val="2"/>
          <w:numId w:val="12"/>
        </w:numPr>
        <w:spacing w:after="0"/>
        <w:jc w:val="both"/>
      </w:pPr>
      <w:r>
        <w:t>modifikace objektů tj. kopírování a přesuny objektů, změna velikosti objektů, rušení a při</w:t>
      </w:r>
      <w:r w:rsidR="001510CB">
        <w:t>dání vrcholů, modifikace textů</w:t>
      </w:r>
    </w:p>
    <w:p w14:paraId="580A6285" w14:textId="77777777" w:rsidR="00515355" w:rsidRDefault="00515355" w:rsidP="00515355">
      <w:pPr>
        <w:numPr>
          <w:ilvl w:val="2"/>
          <w:numId w:val="12"/>
        </w:numPr>
        <w:spacing w:after="0"/>
        <w:jc w:val="both"/>
      </w:pPr>
      <w:proofErr w:type="spellStart"/>
      <w:r>
        <w:t>snapování</w:t>
      </w:r>
      <w:proofErr w:type="spellEnd"/>
      <w:r>
        <w:t xml:space="preserve"> př</w:t>
      </w:r>
      <w:r w:rsidR="001510CB">
        <w:t>i konstrukci či editaci objektů</w:t>
      </w:r>
    </w:p>
    <w:p w14:paraId="21726514" w14:textId="77777777" w:rsidR="00515355" w:rsidRDefault="001510CB" w:rsidP="00515355">
      <w:pPr>
        <w:numPr>
          <w:ilvl w:val="2"/>
          <w:numId w:val="12"/>
        </w:numPr>
        <w:spacing w:after="0"/>
        <w:jc w:val="both"/>
      </w:pPr>
      <w:r>
        <w:t>množinové geoprostorové operace</w:t>
      </w:r>
    </w:p>
    <w:p w14:paraId="3C9C8529" w14:textId="77777777" w:rsidR="00515355" w:rsidRDefault="00515355" w:rsidP="00515355">
      <w:pPr>
        <w:numPr>
          <w:ilvl w:val="2"/>
          <w:numId w:val="12"/>
        </w:numPr>
        <w:spacing w:after="0"/>
        <w:jc w:val="both"/>
      </w:pPr>
      <w:r>
        <w:t>editaci v atributových ta</w:t>
      </w:r>
      <w:r w:rsidR="001510CB">
        <w:t>bulkách (jednotlivě i hromadně)</w:t>
      </w:r>
    </w:p>
    <w:p w14:paraId="5BAD4804" w14:textId="77777777" w:rsidR="00515355" w:rsidRDefault="001510CB" w:rsidP="00515355">
      <w:pPr>
        <w:numPr>
          <w:ilvl w:val="2"/>
          <w:numId w:val="12"/>
        </w:numPr>
        <w:spacing w:after="0"/>
        <w:jc w:val="both"/>
      </w:pPr>
      <w:r>
        <w:t>editační práci ve více oknech</w:t>
      </w:r>
    </w:p>
    <w:p w14:paraId="21B09E4B" w14:textId="77777777" w:rsidR="00515355" w:rsidRDefault="00515355" w:rsidP="00515355">
      <w:pPr>
        <w:numPr>
          <w:ilvl w:val="2"/>
          <w:numId w:val="12"/>
        </w:numPr>
        <w:spacing w:after="0"/>
        <w:jc w:val="both"/>
      </w:pPr>
      <w:r>
        <w:t>transformaci dat mezi souř</w:t>
      </w:r>
      <w:r w:rsidR="00D77D80">
        <w:t>adnicovými</w:t>
      </w:r>
      <w:r w:rsidR="001510CB">
        <w:t xml:space="preserve"> systémy S-JTSK, WGS 84 a UTM</w:t>
      </w:r>
    </w:p>
    <w:p w14:paraId="0FB558C0" w14:textId="77777777" w:rsidR="00515355" w:rsidRDefault="00515355" w:rsidP="00515355">
      <w:pPr>
        <w:numPr>
          <w:ilvl w:val="2"/>
          <w:numId w:val="12"/>
        </w:numPr>
        <w:spacing w:after="0"/>
        <w:jc w:val="both"/>
      </w:pPr>
      <w:r>
        <w:t>import dat (vybraných vrstev ÚAP) ze sk</w:t>
      </w:r>
      <w:r w:rsidR="001510CB">
        <w:t>ladu JDTM-ZK do datového skladu</w:t>
      </w:r>
    </w:p>
    <w:p w14:paraId="3B1A6563" w14:textId="77777777" w:rsidR="001841D9" w:rsidRPr="009A2FCF" w:rsidRDefault="00515355" w:rsidP="00262534">
      <w:pPr>
        <w:numPr>
          <w:ilvl w:val="2"/>
          <w:numId w:val="12"/>
        </w:numPr>
        <w:jc w:val="both"/>
      </w:pPr>
      <w:r>
        <w:t>automatické vyplňování vybraných atributů (např.</w:t>
      </w:r>
      <w:r w:rsidR="001510CB">
        <w:t xml:space="preserve"> na základě zařazení do jevu).</w:t>
      </w:r>
    </w:p>
    <w:p w14:paraId="7EB0642C" w14:textId="77777777" w:rsidR="0097719D" w:rsidRPr="00515355" w:rsidRDefault="00515355" w:rsidP="00B053C2">
      <w:pPr>
        <w:numPr>
          <w:ilvl w:val="0"/>
          <w:numId w:val="12"/>
        </w:numPr>
        <w:jc w:val="both"/>
      </w:pPr>
      <w:r>
        <w:rPr>
          <w:b/>
        </w:rPr>
        <w:t xml:space="preserve">Webový portál – Portál </w:t>
      </w:r>
      <w:r w:rsidR="00EA355E">
        <w:rPr>
          <w:b/>
        </w:rPr>
        <w:t>JUAP</w:t>
      </w:r>
      <w:r>
        <w:rPr>
          <w:b/>
        </w:rPr>
        <w:t xml:space="preserve"> ZK</w:t>
      </w:r>
    </w:p>
    <w:p w14:paraId="4FFFEAB0" w14:textId="77777777" w:rsidR="00C24238" w:rsidRDefault="00C24238" w:rsidP="00C24238">
      <w:pPr>
        <w:numPr>
          <w:ilvl w:val="1"/>
          <w:numId w:val="12"/>
        </w:numPr>
        <w:spacing w:after="0"/>
        <w:jc w:val="both"/>
      </w:pPr>
      <w:r>
        <w:t>Webový portál splňuje všechny zákonné normy ČR a minimálně standardy W3.org (</w:t>
      </w:r>
      <w:r w:rsidRPr="00C24238">
        <w:t>http://www.w3.org/</w:t>
      </w:r>
      <w:r>
        <w:t>).</w:t>
      </w:r>
    </w:p>
    <w:p w14:paraId="27DB41C6" w14:textId="77777777" w:rsidR="00515355" w:rsidRPr="009A2FCF" w:rsidRDefault="00515355" w:rsidP="00453740">
      <w:pPr>
        <w:numPr>
          <w:ilvl w:val="1"/>
          <w:numId w:val="12"/>
        </w:numPr>
        <w:spacing w:after="0"/>
        <w:jc w:val="both"/>
      </w:pPr>
      <w:r w:rsidRPr="009A2FCF">
        <w:t>Webový portál je tvořen aplikacemi:</w:t>
      </w:r>
    </w:p>
    <w:p w14:paraId="2177089F" w14:textId="77777777" w:rsidR="00515355" w:rsidRPr="00C24238" w:rsidRDefault="00515355" w:rsidP="00515355">
      <w:pPr>
        <w:numPr>
          <w:ilvl w:val="2"/>
          <w:numId w:val="12"/>
        </w:numPr>
        <w:spacing w:after="0"/>
        <w:jc w:val="both"/>
      </w:pPr>
      <w:r w:rsidRPr="00C24238">
        <w:t xml:space="preserve">Mapový </w:t>
      </w:r>
      <w:r w:rsidR="00C24238" w:rsidRPr="00C24238">
        <w:t>prohlížeč</w:t>
      </w:r>
    </w:p>
    <w:p w14:paraId="6E927E5F" w14:textId="77777777" w:rsidR="00515355" w:rsidRPr="00C24238" w:rsidRDefault="00515355" w:rsidP="00515355">
      <w:pPr>
        <w:numPr>
          <w:ilvl w:val="2"/>
          <w:numId w:val="12"/>
        </w:numPr>
        <w:spacing w:after="0"/>
        <w:jc w:val="both"/>
      </w:pPr>
      <w:r w:rsidRPr="00C24238">
        <w:t>Modul</w:t>
      </w:r>
      <w:r w:rsidR="00C24238" w:rsidRPr="00C24238">
        <w:t xml:space="preserve"> pro výdej dat</w:t>
      </w:r>
    </w:p>
    <w:p w14:paraId="0506EEB6" w14:textId="77777777" w:rsidR="00515355" w:rsidRPr="00C24238" w:rsidRDefault="00D76D38" w:rsidP="00515355">
      <w:pPr>
        <w:numPr>
          <w:ilvl w:val="2"/>
          <w:numId w:val="12"/>
        </w:numPr>
        <w:spacing w:after="0"/>
        <w:jc w:val="both"/>
      </w:pPr>
      <w:r w:rsidRPr="00C24238">
        <w:t>A</w:t>
      </w:r>
      <w:r w:rsidR="00515355" w:rsidRPr="00C24238">
        <w:t>plikace pro editaci dat (tenký klient)</w:t>
      </w:r>
    </w:p>
    <w:p w14:paraId="76007AAE" w14:textId="77777777" w:rsidR="00D76D38" w:rsidRPr="00C24238" w:rsidRDefault="00D76D38" w:rsidP="00515355">
      <w:pPr>
        <w:numPr>
          <w:ilvl w:val="2"/>
          <w:numId w:val="12"/>
        </w:numPr>
        <w:spacing w:after="0"/>
        <w:jc w:val="both"/>
      </w:pPr>
      <w:r w:rsidRPr="00C24238">
        <w:t>Evidence</w:t>
      </w:r>
      <w:r w:rsidR="00C24238">
        <w:t xml:space="preserve"> pasportů</w:t>
      </w:r>
      <w:r w:rsidRPr="00C24238">
        <w:t xml:space="preserve"> údajů o území a metainformační systém</w:t>
      </w:r>
    </w:p>
    <w:p w14:paraId="0B6F58C1" w14:textId="77777777" w:rsidR="00515355" w:rsidRPr="00C24238" w:rsidRDefault="00C24238" w:rsidP="00515355">
      <w:pPr>
        <w:numPr>
          <w:ilvl w:val="2"/>
          <w:numId w:val="12"/>
        </w:numPr>
        <w:spacing w:after="0"/>
        <w:jc w:val="both"/>
      </w:pPr>
      <w:r w:rsidRPr="00C24238">
        <w:t xml:space="preserve">Aplikace pro </w:t>
      </w:r>
      <w:r w:rsidR="00515355" w:rsidRPr="00C24238">
        <w:t>monitorování provozu webového portálu</w:t>
      </w:r>
      <w:r w:rsidRPr="00C24238">
        <w:t>.</w:t>
      </w:r>
    </w:p>
    <w:p w14:paraId="49AC9B2F" w14:textId="77777777" w:rsidR="00515355" w:rsidRPr="00D76D38" w:rsidRDefault="00515355" w:rsidP="00DC1F0D">
      <w:pPr>
        <w:numPr>
          <w:ilvl w:val="1"/>
          <w:numId w:val="12"/>
        </w:numPr>
        <w:spacing w:before="240" w:after="0"/>
        <w:jc w:val="both"/>
        <w:rPr>
          <w:b/>
        </w:rPr>
      </w:pPr>
      <w:r w:rsidRPr="00D76D38">
        <w:rPr>
          <w:b/>
        </w:rPr>
        <w:lastRenderedPageBreak/>
        <w:t>Mapový prohlížeč (prohlížecí služby):</w:t>
      </w:r>
    </w:p>
    <w:p w14:paraId="7DCA4751" w14:textId="77777777" w:rsidR="00B07135" w:rsidRPr="00F10296" w:rsidRDefault="00B07135" w:rsidP="00547BEE">
      <w:pPr>
        <w:numPr>
          <w:ilvl w:val="2"/>
          <w:numId w:val="12"/>
        </w:numPr>
        <w:spacing w:after="0"/>
        <w:jc w:val="both"/>
      </w:pPr>
      <w:r w:rsidRPr="00F10296">
        <w:t>Mapový</w:t>
      </w:r>
      <w:r>
        <w:t xml:space="preserve"> prohlížeč disponuje</w:t>
      </w:r>
      <w:r w:rsidRPr="009A2FCF">
        <w:t xml:space="preserve"> funkcionalitou pracující s profilem uživatele, kterým je minimálně veřejnost, orgán VS ("</w:t>
      </w:r>
      <w:proofErr w:type="spellStart"/>
      <w:r w:rsidRPr="009A2FCF">
        <w:t>neposkytovatel</w:t>
      </w:r>
      <w:proofErr w:type="spellEnd"/>
      <w:r w:rsidRPr="009A2FCF">
        <w:t xml:space="preserve">" údaje </w:t>
      </w:r>
      <w:r>
        <w:t>o území) a poskytovatel údajů o </w:t>
      </w:r>
      <w:r w:rsidRPr="009A2FCF">
        <w:t xml:space="preserve">území. V rámci příslušného profilu </w:t>
      </w:r>
      <w:r w:rsidR="003A0CC0">
        <w:t>je</w:t>
      </w:r>
      <w:r w:rsidRPr="009A2FCF">
        <w:t xml:space="preserve"> omezen rozsah </w:t>
      </w:r>
      <w:r>
        <w:t>zobrazených dat</w:t>
      </w:r>
      <w:r w:rsidR="00547BEE">
        <w:t xml:space="preserve"> (výkresy, jevy, vrstvy)</w:t>
      </w:r>
      <w:r>
        <w:t xml:space="preserve">, </w:t>
      </w:r>
      <w:r w:rsidR="00547BEE">
        <w:t xml:space="preserve">zobrazených atributů i rozsah funkcionalit. </w:t>
      </w:r>
      <w:r w:rsidR="00547BEE" w:rsidRPr="00F10296">
        <w:t>Podle uživatelských práv se řídí i prostorové omezení zobrazovaných dat.</w:t>
      </w:r>
    </w:p>
    <w:p w14:paraId="541EE82F" w14:textId="77777777" w:rsidR="00515355" w:rsidRDefault="00A0151A" w:rsidP="00547BEE">
      <w:pPr>
        <w:pStyle w:val="Odstavecseseznamem"/>
        <w:numPr>
          <w:ilvl w:val="2"/>
          <w:numId w:val="12"/>
        </w:numPr>
        <w:spacing w:after="0"/>
        <w:jc w:val="both"/>
      </w:pPr>
      <w:r>
        <w:t>P</w:t>
      </w:r>
      <w:r w:rsidR="00515355" w:rsidRPr="009A2FCF">
        <w:t>rohlížeč zobrazuje</w:t>
      </w:r>
      <w:r>
        <w:t xml:space="preserve"> </w:t>
      </w:r>
      <w:r w:rsidR="00717A41">
        <w:t xml:space="preserve">aktuální </w:t>
      </w:r>
      <w:r>
        <w:t xml:space="preserve">obsah datového skladu </w:t>
      </w:r>
      <w:r w:rsidR="00717A41">
        <w:t>i časové řezy</w:t>
      </w:r>
      <w:r w:rsidR="004E707C">
        <w:t xml:space="preserve"> (plné verzování datového skladu)</w:t>
      </w:r>
      <w:r w:rsidR="00547BEE">
        <w:t>.</w:t>
      </w:r>
    </w:p>
    <w:p w14:paraId="40BE335B" w14:textId="77777777" w:rsidR="00694660" w:rsidRDefault="00547BEE" w:rsidP="00694660">
      <w:pPr>
        <w:pStyle w:val="Odstavecseseznamem"/>
        <w:numPr>
          <w:ilvl w:val="2"/>
          <w:numId w:val="12"/>
        </w:numPr>
        <w:spacing w:after="0"/>
        <w:jc w:val="both"/>
      </w:pPr>
      <w:r>
        <w:t xml:space="preserve">Je umožněno </w:t>
      </w:r>
      <w:r w:rsidRPr="009A2FCF">
        <w:t xml:space="preserve">prohlížení </w:t>
      </w:r>
      <w:r w:rsidR="001000AE">
        <w:t xml:space="preserve">grafických dat, </w:t>
      </w:r>
      <w:r w:rsidRPr="009A2FCF">
        <w:t>textových částí Ú</w:t>
      </w:r>
      <w:r w:rsidR="001000AE">
        <w:t xml:space="preserve">P a </w:t>
      </w:r>
      <w:r w:rsidRPr="009A2FCF">
        <w:t>ÚAP, metainformací</w:t>
      </w:r>
      <w:r>
        <w:t>.</w:t>
      </w:r>
    </w:p>
    <w:p w14:paraId="5BC5138E" w14:textId="77777777" w:rsidR="004638F5" w:rsidRDefault="004638F5" w:rsidP="00694660">
      <w:pPr>
        <w:pStyle w:val="Odstavecseseznamem"/>
        <w:numPr>
          <w:ilvl w:val="2"/>
          <w:numId w:val="12"/>
        </w:numPr>
        <w:spacing w:after="0"/>
        <w:jc w:val="both"/>
      </w:pPr>
      <w:r>
        <w:t>Vyhledávání a lokalizace podle adresy, parcely či správní jednotky.</w:t>
      </w:r>
    </w:p>
    <w:p w14:paraId="328C2533" w14:textId="77777777" w:rsidR="00694660" w:rsidRPr="009A2FCF" w:rsidRDefault="004638F5" w:rsidP="00694660">
      <w:pPr>
        <w:numPr>
          <w:ilvl w:val="2"/>
          <w:numId w:val="23"/>
        </w:numPr>
        <w:spacing w:after="0"/>
      </w:pPr>
      <w:proofErr w:type="spellStart"/>
      <w:r>
        <w:t>Autentifik</w:t>
      </w:r>
      <w:r w:rsidR="00694660">
        <w:t>ovaný</w:t>
      </w:r>
      <w:proofErr w:type="spellEnd"/>
      <w:r w:rsidR="00694660">
        <w:t xml:space="preserve"> uživatel pracuje </w:t>
      </w:r>
      <w:r w:rsidR="00694660" w:rsidRPr="009A2FCF">
        <w:t>na</w:t>
      </w:r>
      <w:r w:rsidR="00694660">
        <w:t xml:space="preserve"> základě role v systému </w:t>
      </w:r>
      <w:r w:rsidR="00694660" w:rsidRPr="009A2FCF">
        <w:t xml:space="preserve">s </w:t>
      </w:r>
      <w:proofErr w:type="spellStart"/>
      <w:r w:rsidR="00694660" w:rsidRPr="009A2FCF">
        <w:t>verzovanými</w:t>
      </w:r>
      <w:proofErr w:type="spellEnd"/>
      <w:r w:rsidR="00694660" w:rsidRPr="009A2FCF">
        <w:t xml:space="preserve"> mapovými vrstvami a sestavami (možnost výběru časového razítka pro celý obsah datového skladu):</w:t>
      </w:r>
    </w:p>
    <w:p w14:paraId="457BDD9C" w14:textId="77777777" w:rsidR="00694660" w:rsidRPr="009A2FCF" w:rsidRDefault="00694660" w:rsidP="00694660">
      <w:pPr>
        <w:numPr>
          <w:ilvl w:val="3"/>
          <w:numId w:val="23"/>
        </w:numPr>
        <w:spacing w:after="0"/>
      </w:pPr>
      <w:r w:rsidRPr="009A2FCF">
        <w:t>Jevy ÚAP dle vyhlášky (stav dle platné legislativy)</w:t>
      </w:r>
    </w:p>
    <w:p w14:paraId="3BF17979" w14:textId="77777777" w:rsidR="00694660" w:rsidRPr="009A2FCF" w:rsidRDefault="00694660" w:rsidP="00694660">
      <w:pPr>
        <w:numPr>
          <w:ilvl w:val="3"/>
          <w:numId w:val="23"/>
        </w:numPr>
        <w:spacing w:after="0"/>
      </w:pPr>
      <w:r w:rsidRPr="009A2FCF">
        <w:t>Výkresové sestavy (stav dle platné legislativy)</w:t>
      </w:r>
    </w:p>
    <w:p w14:paraId="39CDDB98" w14:textId="617CB3A4" w:rsidR="00694660" w:rsidRPr="009A2FCF" w:rsidRDefault="0099126A" w:rsidP="00694660">
      <w:pPr>
        <w:numPr>
          <w:ilvl w:val="4"/>
          <w:numId w:val="23"/>
        </w:numPr>
        <w:spacing w:after="0"/>
      </w:pPr>
      <w:r w:rsidRPr="009A2FCF">
        <w:t>ÚAP – Výkres</w:t>
      </w:r>
      <w:r w:rsidR="00694660" w:rsidRPr="009A2FCF">
        <w:t xml:space="preserve"> hodnot</w:t>
      </w:r>
    </w:p>
    <w:p w14:paraId="296E1862" w14:textId="08047399" w:rsidR="00694660" w:rsidRPr="009A2FCF" w:rsidRDefault="0099126A" w:rsidP="00694660">
      <w:pPr>
        <w:numPr>
          <w:ilvl w:val="4"/>
          <w:numId w:val="23"/>
        </w:numPr>
        <w:spacing w:after="0"/>
      </w:pPr>
      <w:r w:rsidRPr="009A2FCF">
        <w:t>ÚAP – Limity</w:t>
      </w:r>
      <w:r w:rsidR="00694660" w:rsidRPr="009A2FCF">
        <w:t xml:space="preserve"> využití území</w:t>
      </w:r>
    </w:p>
    <w:p w14:paraId="7FAA29FC" w14:textId="2DD35FF8" w:rsidR="00694660" w:rsidRPr="009A2FCF" w:rsidRDefault="0099126A" w:rsidP="00694660">
      <w:pPr>
        <w:numPr>
          <w:ilvl w:val="4"/>
          <w:numId w:val="23"/>
        </w:numPr>
        <w:spacing w:after="0"/>
      </w:pPr>
      <w:r w:rsidRPr="009A2FCF">
        <w:t>ÚAP – Výkres</w:t>
      </w:r>
      <w:r w:rsidR="00694660" w:rsidRPr="009A2FCF">
        <w:t xml:space="preserve"> záměrů</w:t>
      </w:r>
    </w:p>
    <w:p w14:paraId="3E19A634" w14:textId="21156717" w:rsidR="00694660" w:rsidRPr="009A2FCF" w:rsidRDefault="0099126A" w:rsidP="00694660">
      <w:pPr>
        <w:numPr>
          <w:ilvl w:val="4"/>
          <w:numId w:val="23"/>
        </w:numPr>
        <w:spacing w:after="0"/>
      </w:pPr>
      <w:r w:rsidRPr="009A2FCF">
        <w:t>ÚAP – Výkres</w:t>
      </w:r>
      <w:r w:rsidR="00694660" w:rsidRPr="009A2FCF">
        <w:t xml:space="preserve"> střetů, závad a problémů k řešení v ÚPD</w:t>
      </w:r>
    </w:p>
    <w:p w14:paraId="7909E3E4" w14:textId="4D20A776" w:rsidR="00694660" w:rsidRPr="009A2FCF" w:rsidRDefault="0099126A" w:rsidP="00694660">
      <w:pPr>
        <w:numPr>
          <w:ilvl w:val="4"/>
          <w:numId w:val="23"/>
        </w:numPr>
        <w:spacing w:after="0"/>
      </w:pPr>
      <w:r w:rsidRPr="009A2FCF">
        <w:t>ÚP – Hlavní</w:t>
      </w:r>
      <w:r w:rsidR="00694660" w:rsidRPr="009A2FCF">
        <w:t xml:space="preserve"> výkres</w:t>
      </w:r>
    </w:p>
    <w:p w14:paraId="0B789B37" w14:textId="78C525FE" w:rsidR="00694660" w:rsidRPr="009A2FCF" w:rsidRDefault="0099126A" w:rsidP="00694660">
      <w:pPr>
        <w:numPr>
          <w:ilvl w:val="4"/>
          <w:numId w:val="23"/>
        </w:numPr>
        <w:spacing w:after="0"/>
      </w:pPr>
      <w:r w:rsidRPr="009A2FCF">
        <w:t>ÚP – Výkres</w:t>
      </w:r>
      <w:r w:rsidR="00694660" w:rsidRPr="009A2FCF">
        <w:t xml:space="preserve"> VPO a VPS</w:t>
      </w:r>
    </w:p>
    <w:p w14:paraId="2CE74A59" w14:textId="3E4F7018" w:rsidR="00694660" w:rsidRPr="009A2FCF" w:rsidRDefault="0099126A" w:rsidP="00694660">
      <w:pPr>
        <w:numPr>
          <w:ilvl w:val="4"/>
          <w:numId w:val="23"/>
        </w:numPr>
        <w:spacing w:after="0"/>
      </w:pPr>
      <w:r w:rsidRPr="009A2FCF">
        <w:t>ÚP – Výkres</w:t>
      </w:r>
      <w:r w:rsidR="00694660" w:rsidRPr="009A2FCF">
        <w:t xml:space="preserve"> základního členění</w:t>
      </w:r>
    </w:p>
    <w:p w14:paraId="401C091B" w14:textId="088C1513" w:rsidR="00694660" w:rsidRPr="009A2FCF" w:rsidRDefault="0099126A" w:rsidP="00694660">
      <w:pPr>
        <w:numPr>
          <w:ilvl w:val="4"/>
          <w:numId w:val="23"/>
        </w:numPr>
        <w:spacing w:after="0"/>
      </w:pPr>
      <w:r w:rsidRPr="009A2FCF">
        <w:t>ÚP – Výkres</w:t>
      </w:r>
      <w:r w:rsidR="00694660" w:rsidRPr="009A2FCF">
        <w:t xml:space="preserve"> záboru ZPF a PUPFL</w:t>
      </w:r>
    </w:p>
    <w:p w14:paraId="0E96234F" w14:textId="011130E7" w:rsidR="00694660" w:rsidRPr="009A2FCF" w:rsidRDefault="0099126A" w:rsidP="00694660">
      <w:pPr>
        <w:numPr>
          <w:ilvl w:val="4"/>
          <w:numId w:val="23"/>
        </w:numPr>
        <w:spacing w:after="0"/>
      </w:pPr>
      <w:r w:rsidRPr="009A2FCF">
        <w:t>ZÚR – plochy</w:t>
      </w:r>
      <w:r w:rsidR="00694660" w:rsidRPr="009A2FCF">
        <w:t xml:space="preserve"> nadmístního významu</w:t>
      </w:r>
    </w:p>
    <w:p w14:paraId="30D540A7" w14:textId="0B8DCDD6" w:rsidR="00694660" w:rsidRPr="00C62F18" w:rsidRDefault="0099126A" w:rsidP="00694660">
      <w:pPr>
        <w:numPr>
          <w:ilvl w:val="4"/>
          <w:numId w:val="23"/>
        </w:numPr>
        <w:spacing w:after="0"/>
      </w:pPr>
      <w:r w:rsidRPr="00C62F18">
        <w:t>ZÚR – plochy</w:t>
      </w:r>
      <w:r w:rsidR="00694660" w:rsidRPr="00C62F18">
        <w:t xml:space="preserve"> VPS a VPO</w:t>
      </w:r>
    </w:p>
    <w:p w14:paraId="001E0DEE" w14:textId="77777777" w:rsidR="00694660" w:rsidRPr="00C62F18" w:rsidRDefault="00694660" w:rsidP="00694660">
      <w:pPr>
        <w:numPr>
          <w:ilvl w:val="4"/>
          <w:numId w:val="23"/>
        </w:numPr>
        <w:spacing w:after="0"/>
      </w:pPr>
      <w:r w:rsidRPr="00C62F18">
        <w:t>agendy úřadů územního plánování a stavebních úřadů</w:t>
      </w:r>
    </w:p>
    <w:p w14:paraId="1C090CF9" w14:textId="77777777" w:rsidR="00694660" w:rsidRPr="00C62F18" w:rsidRDefault="00694660" w:rsidP="00694660">
      <w:pPr>
        <w:numPr>
          <w:ilvl w:val="4"/>
          <w:numId w:val="23"/>
        </w:numPr>
        <w:spacing w:after="0"/>
      </w:pPr>
      <w:r w:rsidRPr="00C62F18">
        <w:t>územní studie a regulační plány</w:t>
      </w:r>
    </w:p>
    <w:p w14:paraId="22437810" w14:textId="77777777" w:rsidR="00694660" w:rsidRPr="00C62F18" w:rsidRDefault="00694660" w:rsidP="00694660">
      <w:pPr>
        <w:numPr>
          <w:ilvl w:val="4"/>
          <w:numId w:val="23"/>
        </w:numPr>
        <w:spacing w:after="0"/>
      </w:pPr>
      <w:r w:rsidRPr="00C62F18">
        <w:t>tematické analýzy</w:t>
      </w:r>
      <w:r w:rsidR="00BA78B4">
        <w:t>.</w:t>
      </w:r>
    </w:p>
    <w:p w14:paraId="1161CA3E" w14:textId="77777777" w:rsidR="00183466" w:rsidRPr="00C62F18" w:rsidRDefault="00183466" w:rsidP="00183466">
      <w:pPr>
        <w:numPr>
          <w:ilvl w:val="2"/>
          <w:numId w:val="23"/>
        </w:numPr>
        <w:spacing w:after="0"/>
      </w:pPr>
      <w:proofErr w:type="spellStart"/>
      <w:r w:rsidRPr="00C62F18">
        <w:t>Autentifikovaný</w:t>
      </w:r>
      <w:proofErr w:type="spellEnd"/>
      <w:r w:rsidRPr="00C62F18">
        <w:t xml:space="preserve"> uživatel má možnost zobrazit následující informace a </w:t>
      </w:r>
      <w:proofErr w:type="spellStart"/>
      <w:r w:rsidRPr="00C62F18">
        <w:t>georeporty</w:t>
      </w:r>
      <w:proofErr w:type="spellEnd"/>
      <w:r w:rsidRPr="00C62F18">
        <w:t>:</w:t>
      </w:r>
    </w:p>
    <w:p w14:paraId="6F986A7D" w14:textId="77777777" w:rsidR="00183466" w:rsidRPr="00C62F18" w:rsidRDefault="00183466" w:rsidP="00183466">
      <w:pPr>
        <w:numPr>
          <w:ilvl w:val="3"/>
          <w:numId w:val="23"/>
        </w:numPr>
        <w:spacing w:after="0"/>
      </w:pPr>
      <w:r w:rsidRPr="00C62F18">
        <w:t>J</w:t>
      </w:r>
      <w:r w:rsidR="00885F7D" w:rsidRPr="00C62F18">
        <w:t xml:space="preserve">evy UAP a ÚP, ZÚR a agend úřadů územního plánování a stavebních úřadů </w:t>
      </w:r>
      <w:r w:rsidRPr="00C62F18">
        <w:t>na parcele, v obci</w:t>
      </w:r>
    </w:p>
    <w:p w14:paraId="453A1F91" w14:textId="77777777" w:rsidR="00183466" w:rsidRPr="00C62F18" w:rsidRDefault="00F10296" w:rsidP="00183466">
      <w:pPr>
        <w:numPr>
          <w:ilvl w:val="3"/>
          <w:numId w:val="23"/>
        </w:numPr>
        <w:spacing w:after="0"/>
      </w:pPr>
      <w:r w:rsidRPr="00C62F18">
        <w:t>P</w:t>
      </w:r>
      <w:r w:rsidR="00183466" w:rsidRPr="00C62F18">
        <w:t>arcela (Nahlížení do katastru nemovitostí)</w:t>
      </w:r>
    </w:p>
    <w:p w14:paraId="61D9D5B7" w14:textId="77777777" w:rsidR="00183466" w:rsidRDefault="00183466" w:rsidP="00183466">
      <w:pPr>
        <w:numPr>
          <w:ilvl w:val="3"/>
          <w:numId w:val="23"/>
        </w:numPr>
        <w:spacing w:after="0"/>
      </w:pPr>
      <w:r w:rsidRPr="00C62F18">
        <w:t>Atributy jevů</w:t>
      </w:r>
      <w:r>
        <w:t xml:space="preserve"> ÚAP a ÚP na parcele</w:t>
      </w:r>
    </w:p>
    <w:p w14:paraId="7CE8B7BA" w14:textId="77777777" w:rsidR="00183466" w:rsidRDefault="00183466" w:rsidP="00183466">
      <w:pPr>
        <w:numPr>
          <w:ilvl w:val="3"/>
          <w:numId w:val="23"/>
        </w:numPr>
        <w:spacing w:after="0"/>
      </w:pPr>
      <w:r>
        <w:t>Atributy prvku</w:t>
      </w:r>
    </w:p>
    <w:p w14:paraId="06DD4A24" w14:textId="77777777" w:rsidR="00183466" w:rsidRDefault="00183466" w:rsidP="00183466">
      <w:pPr>
        <w:numPr>
          <w:ilvl w:val="3"/>
          <w:numId w:val="23"/>
        </w:numPr>
        <w:spacing w:after="0"/>
      </w:pPr>
      <w:r>
        <w:t xml:space="preserve">Seznam dotčených parcel k vybranému prvku pro vybrané </w:t>
      </w:r>
      <w:proofErr w:type="spellStart"/>
      <w:r>
        <w:t>podjevy</w:t>
      </w:r>
      <w:proofErr w:type="spellEnd"/>
      <w:r>
        <w:t xml:space="preserve"> územního plánu</w:t>
      </w:r>
    </w:p>
    <w:p w14:paraId="72720C62" w14:textId="77777777" w:rsidR="00183466" w:rsidRDefault="00885F7D" w:rsidP="00183466">
      <w:pPr>
        <w:numPr>
          <w:ilvl w:val="3"/>
          <w:numId w:val="23"/>
        </w:numPr>
        <w:spacing w:after="0"/>
      </w:pPr>
      <w:r>
        <w:t>D</w:t>
      </w:r>
      <w:r w:rsidR="00183466">
        <w:t>okumenty jevu (*.doc, *.</w:t>
      </w:r>
      <w:proofErr w:type="spellStart"/>
      <w:r w:rsidR="00183466">
        <w:t>jpg</w:t>
      </w:r>
      <w:proofErr w:type="spellEnd"/>
      <w:r w:rsidR="00183466">
        <w:t>, *.pdf ...)</w:t>
      </w:r>
    </w:p>
    <w:p w14:paraId="1C520C7B" w14:textId="77777777" w:rsidR="00183466" w:rsidRDefault="00183466" w:rsidP="00183466">
      <w:pPr>
        <w:numPr>
          <w:ilvl w:val="3"/>
          <w:numId w:val="23"/>
        </w:numPr>
        <w:spacing w:after="0"/>
      </w:pPr>
      <w:r>
        <w:t>Informace z pasportní karty</w:t>
      </w:r>
      <w:r w:rsidR="00885F7D">
        <w:t>, metadata</w:t>
      </w:r>
    </w:p>
    <w:p w14:paraId="12B58E59" w14:textId="77777777" w:rsidR="00183466" w:rsidRPr="00183466" w:rsidRDefault="00885F7D" w:rsidP="00183466">
      <w:pPr>
        <w:numPr>
          <w:ilvl w:val="3"/>
          <w:numId w:val="23"/>
        </w:numPr>
        <w:spacing w:after="0"/>
      </w:pPr>
      <w:r>
        <w:t>Z</w:t>
      </w:r>
      <w:r w:rsidR="00183466">
        <w:t>ařazení prvku do jevu</w:t>
      </w:r>
      <w:r w:rsidR="00BA78B4">
        <w:t>.</w:t>
      </w:r>
    </w:p>
    <w:p w14:paraId="5A22A0A1" w14:textId="77777777" w:rsidR="004638F5" w:rsidRPr="009A2FCF" w:rsidRDefault="004638F5" w:rsidP="004638F5">
      <w:pPr>
        <w:numPr>
          <w:ilvl w:val="2"/>
          <w:numId w:val="23"/>
        </w:numPr>
        <w:spacing w:after="0"/>
      </w:pPr>
      <w:proofErr w:type="spellStart"/>
      <w:r w:rsidRPr="009A2FCF">
        <w:t>Neautentifikovaný</w:t>
      </w:r>
      <w:proofErr w:type="spellEnd"/>
      <w:r w:rsidRPr="009A2FCF">
        <w:t xml:space="preserve"> </w:t>
      </w:r>
      <w:r>
        <w:t xml:space="preserve">uživatel Veřejnost si může zobrazit mapové vrstvy </w:t>
      </w:r>
      <w:r w:rsidR="00885F7D">
        <w:t>– výkresové sestavy bez dalšího členění</w:t>
      </w:r>
      <w:r>
        <w:t>:</w:t>
      </w:r>
    </w:p>
    <w:p w14:paraId="7D793872" w14:textId="4751F676" w:rsidR="004638F5" w:rsidRPr="009A2FCF" w:rsidRDefault="0099126A" w:rsidP="00885F7D">
      <w:pPr>
        <w:numPr>
          <w:ilvl w:val="3"/>
          <w:numId w:val="23"/>
        </w:numPr>
        <w:spacing w:after="0"/>
      </w:pPr>
      <w:r w:rsidRPr="009A2FCF">
        <w:t>ÚAP – Výkres</w:t>
      </w:r>
      <w:r w:rsidR="004638F5" w:rsidRPr="009A2FCF">
        <w:t xml:space="preserve"> hodnot</w:t>
      </w:r>
    </w:p>
    <w:p w14:paraId="2E776633" w14:textId="2E68DE77" w:rsidR="004638F5" w:rsidRPr="009A2FCF" w:rsidRDefault="0099126A" w:rsidP="00885F7D">
      <w:pPr>
        <w:numPr>
          <w:ilvl w:val="3"/>
          <w:numId w:val="23"/>
        </w:numPr>
        <w:spacing w:after="0"/>
      </w:pPr>
      <w:r w:rsidRPr="009A2FCF">
        <w:t>ÚAP – Limity</w:t>
      </w:r>
      <w:r w:rsidR="004638F5" w:rsidRPr="009A2FCF">
        <w:t xml:space="preserve"> využití území</w:t>
      </w:r>
    </w:p>
    <w:p w14:paraId="359884E0" w14:textId="082B4DA8" w:rsidR="004638F5" w:rsidRPr="009A2FCF" w:rsidRDefault="0099126A" w:rsidP="00885F7D">
      <w:pPr>
        <w:numPr>
          <w:ilvl w:val="3"/>
          <w:numId w:val="23"/>
        </w:numPr>
        <w:spacing w:after="0"/>
      </w:pPr>
      <w:r w:rsidRPr="009A2FCF">
        <w:t>ÚAP – Výkres</w:t>
      </w:r>
      <w:r w:rsidR="004638F5" w:rsidRPr="009A2FCF">
        <w:t xml:space="preserve"> záměrů</w:t>
      </w:r>
    </w:p>
    <w:p w14:paraId="372E50C1" w14:textId="004ED205" w:rsidR="004638F5" w:rsidRPr="009A2FCF" w:rsidRDefault="0099126A" w:rsidP="00885F7D">
      <w:pPr>
        <w:numPr>
          <w:ilvl w:val="3"/>
          <w:numId w:val="23"/>
        </w:numPr>
        <w:spacing w:after="0"/>
      </w:pPr>
      <w:r w:rsidRPr="009A2FCF">
        <w:t>ÚP – Hlavní</w:t>
      </w:r>
      <w:r w:rsidR="004638F5" w:rsidRPr="009A2FCF">
        <w:t xml:space="preserve"> výkres</w:t>
      </w:r>
    </w:p>
    <w:p w14:paraId="06DCCB9E" w14:textId="6ADBAED4" w:rsidR="004638F5" w:rsidRPr="009A2FCF" w:rsidRDefault="0099126A" w:rsidP="00885F7D">
      <w:pPr>
        <w:numPr>
          <w:ilvl w:val="3"/>
          <w:numId w:val="23"/>
        </w:numPr>
        <w:spacing w:after="0"/>
      </w:pPr>
      <w:r w:rsidRPr="009A2FCF">
        <w:t>ÚP – Výkres</w:t>
      </w:r>
      <w:r w:rsidR="004638F5" w:rsidRPr="009A2FCF">
        <w:t xml:space="preserve"> VPO a VPS</w:t>
      </w:r>
    </w:p>
    <w:p w14:paraId="5F7C1528" w14:textId="08CEF0E2" w:rsidR="004638F5" w:rsidRPr="009A2FCF" w:rsidRDefault="0099126A" w:rsidP="00885F7D">
      <w:pPr>
        <w:numPr>
          <w:ilvl w:val="3"/>
          <w:numId w:val="23"/>
        </w:numPr>
        <w:spacing w:after="0"/>
      </w:pPr>
      <w:r w:rsidRPr="009A2FCF">
        <w:t>ÚP – Výkres</w:t>
      </w:r>
      <w:r w:rsidR="004638F5" w:rsidRPr="009A2FCF">
        <w:t xml:space="preserve"> základního členění</w:t>
      </w:r>
    </w:p>
    <w:p w14:paraId="3644988B" w14:textId="05FBC554" w:rsidR="004638F5" w:rsidRPr="009A2FCF" w:rsidRDefault="0099126A" w:rsidP="00885F7D">
      <w:pPr>
        <w:numPr>
          <w:ilvl w:val="3"/>
          <w:numId w:val="23"/>
        </w:numPr>
        <w:spacing w:after="0"/>
      </w:pPr>
      <w:r w:rsidRPr="009A2FCF">
        <w:t>ÚP – Výkres</w:t>
      </w:r>
      <w:r w:rsidR="004638F5" w:rsidRPr="009A2FCF">
        <w:t xml:space="preserve"> záboru ZPF a PUPFL</w:t>
      </w:r>
    </w:p>
    <w:p w14:paraId="009CCD63" w14:textId="26CDD5F9" w:rsidR="004638F5" w:rsidRPr="009A2FCF" w:rsidRDefault="0099126A" w:rsidP="00885F7D">
      <w:pPr>
        <w:numPr>
          <w:ilvl w:val="3"/>
          <w:numId w:val="23"/>
        </w:numPr>
        <w:spacing w:after="0"/>
      </w:pPr>
      <w:r w:rsidRPr="009A2FCF">
        <w:lastRenderedPageBreak/>
        <w:t>ZÚR – plochy</w:t>
      </w:r>
      <w:r w:rsidR="004638F5" w:rsidRPr="009A2FCF">
        <w:t xml:space="preserve"> nadmístního významu</w:t>
      </w:r>
    </w:p>
    <w:p w14:paraId="1A800DFB" w14:textId="41967C9C" w:rsidR="004638F5" w:rsidRPr="009A2FCF" w:rsidRDefault="0099126A" w:rsidP="00885F7D">
      <w:pPr>
        <w:numPr>
          <w:ilvl w:val="3"/>
          <w:numId w:val="23"/>
        </w:numPr>
        <w:spacing w:after="0"/>
      </w:pPr>
      <w:r w:rsidRPr="009A2FCF">
        <w:t>ZÚR – plochy</w:t>
      </w:r>
      <w:r w:rsidR="004638F5" w:rsidRPr="009A2FCF">
        <w:t xml:space="preserve"> VPS a VPO</w:t>
      </w:r>
      <w:r w:rsidR="00BA78B4">
        <w:t>.</w:t>
      </w:r>
    </w:p>
    <w:p w14:paraId="3DA526CF" w14:textId="77777777" w:rsidR="00885F7D" w:rsidRPr="00183466" w:rsidRDefault="00885F7D" w:rsidP="00885F7D">
      <w:pPr>
        <w:numPr>
          <w:ilvl w:val="2"/>
          <w:numId w:val="23"/>
        </w:numPr>
        <w:spacing w:after="0"/>
      </w:pPr>
      <w:proofErr w:type="spellStart"/>
      <w:r w:rsidRPr="009A2FCF">
        <w:t>Neautentifikovaný</w:t>
      </w:r>
      <w:proofErr w:type="spellEnd"/>
      <w:r w:rsidRPr="009A2FCF">
        <w:t xml:space="preserve"> </w:t>
      </w:r>
      <w:r>
        <w:t xml:space="preserve">uživatel Veřejnost </w:t>
      </w:r>
      <w:r w:rsidRPr="00183466">
        <w:t xml:space="preserve">má možnost zobrazit následující informace a </w:t>
      </w:r>
      <w:proofErr w:type="spellStart"/>
      <w:r w:rsidRPr="00183466">
        <w:t>georeporty</w:t>
      </w:r>
      <w:proofErr w:type="spellEnd"/>
      <w:r w:rsidRPr="00183466">
        <w:t>:</w:t>
      </w:r>
    </w:p>
    <w:p w14:paraId="03CEA344" w14:textId="77777777" w:rsidR="00694660" w:rsidRPr="009A2FCF" w:rsidRDefault="00885F7D" w:rsidP="00885F7D">
      <w:pPr>
        <w:numPr>
          <w:ilvl w:val="3"/>
          <w:numId w:val="23"/>
        </w:numPr>
        <w:spacing w:after="0"/>
      </w:pPr>
      <w:r>
        <w:t>J</w:t>
      </w:r>
      <w:r w:rsidR="00694660" w:rsidRPr="009A2FCF">
        <w:t>evy UAP a ÚP na parcele, v obci</w:t>
      </w:r>
    </w:p>
    <w:p w14:paraId="295A0B39" w14:textId="77777777" w:rsidR="00694660" w:rsidRPr="00C62F18" w:rsidRDefault="00F10296" w:rsidP="00885F7D">
      <w:pPr>
        <w:numPr>
          <w:ilvl w:val="3"/>
          <w:numId w:val="23"/>
        </w:numPr>
        <w:spacing w:after="0"/>
      </w:pPr>
      <w:r w:rsidRPr="00C62F18">
        <w:t>P</w:t>
      </w:r>
      <w:r w:rsidR="00694660" w:rsidRPr="00C62F18">
        <w:t>arcela (Nahlížení do katastru nemovitostí)</w:t>
      </w:r>
    </w:p>
    <w:p w14:paraId="7E6D40ED" w14:textId="77777777" w:rsidR="00694660" w:rsidRPr="009A2FCF" w:rsidRDefault="00885F7D" w:rsidP="00885F7D">
      <w:pPr>
        <w:numPr>
          <w:ilvl w:val="3"/>
          <w:numId w:val="23"/>
        </w:numPr>
        <w:spacing w:after="0"/>
      </w:pPr>
      <w:r>
        <w:t>A</w:t>
      </w:r>
      <w:r w:rsidR="00694660" w:rsidRPr="009A2FCF">
        <w:t>tributy jevů ÚAP a ÚP na parcele</w:t>
      </w:r>
    </w:p>
    <w:p w14:paraId="4060BF48" w14:textId="77777777" w:rsidR="00694660" w:rsidRPr="009A2FCF" w:rsidRDefault="00885F7D" w:rsidP="00885F7D">
      <w:pPr>
        <w:numPr>
          <w:ilvl w:val="3"/>
          <w:numId w:val="23"/>
        </w:numPr>
        <w:spacing w:after="0"/>
      </w:pPr>
      <w:r>
        <w:t>A</w:t>
      </w:r>
      <w:r w:rsidR="00694660" w:rsidRPr="009A2FCF">
        <w:t>tributy prvku</w:t>
      </w:r>
    </w:p>
    <w:p w14:paraId="5A96F84F" w14:textId="77777777" w:rsidR="00694660" w:rsidRPr="009A2FCF" w:rsidRDefault="00885F7D" w:rsidP="00885F7D">
      <w:pPr>
        <w:numPr>
          <w:ilvl w:val="3"/>
          <w:numId w:val="23"/>
        </w:numPr>
        <w:spacing w:after="0"/>
      </w:pPr>
      <w:r>
        <w:t>S</w:t>
      </w:r>
      <w:r w:rsidR="00694660" w:rsidRPr="009A2FCF">
        <w:t xml:space="preserve">eznam dotčených parcel k vybranému prvku pro vybrané </w:t>
      </w:r>
      <w:proofErr w:type="spellStart"/>
      <w:r w:rsidR="00694660" w:rsidRPr="009A2FCF">
        <w:t>podjevy</w:t>
      </w:r>
      <w:proofErr w:type="spellEnd"/>
      <w:r w:rsidR="00694660" w:rsidRPr="009A2FCF">
        <w:t xml:space="preserve"> územního plánu</w:t>
      </w:r>
    </w:p>
    <w:p w14:paraId="6CC0CFA7" w14:textId="77777777" w:rsidR="00694660" w:rsidRPr="009A2FCF" w:rsidRDefault="00885F7D" w:rsidP="00885F7D">
      <w:pPr>
        <w:numPr>
          <w:ilvl w:val="3"/>
          <w:numId w:val="23"/>
        </w:numPr>
        <w:spacing w:after="0"/>
      </w:pPr>
      <w:r>
        <w:t>D</w:t>
      </w:r>
      <w:r w:rsidR="00694660" w:rsidRPr="009A2FCF">
        <w:t>okumenty jevu (*.doc, *.</w:t>
      </w:r>
      <w:proofErr w:type="spellStart"/>
      <w:r w:rsidR="00694660" w:rsidRPr="009A2FCF">
        <w:t>jpg</w:t>
      </w:r>
      <w:proofErr w:type="spellEnd"/>
      <w:r w:rsidR="00694660" w:rsidRPr="009A2FCF">
        <w:t>, *.pdf ...)</w:t>
      </w:r>
    </w:p>
    <w:p w14:paraId="3BEB3B85" w14:textId="77777777" w:rsidR="00694660" w:rsidRPr="009A2FCF" w:rsidRDefault="00885F7D" w:rsidP="00885F7D">
      <w:pPr>
        <w:numPr>
          <w:ilvl w:val="3"/>
          <w:numId w:val="23"/>
        </w:numPr>
        <w:spacing w:after="0"/>
      </w:pPr>
      <w:r>
        <w:t>I</w:t>
      </w:r>
      <w:r w:rsidR="00694660" w:rsidRPr="009A2FCF">
        <w:t>nformace z pasportní karty</w:t>
      </w:r>
      <w:r>
        <w:t>, metadata</w:t>
      </w:r>
    </w:p>
    <w:p w14:paraId="4A572EEA" w14:textId="77777777" w:rsidR="00694660" w:rsidRPr="009A2FCF" w:rsidRDefault="00885F7D" w:rsidP="004638F5">
      <w:pPr>
        <w:numPr>
          <w:ilvl w:val="3"/>
          <w:numId w:val="23"/>
        </w:numPr>
        <w:spacing w:after="0"/>
      </w:pPr>
      <w:r>
        <w:t>Z</w:t>
      </w:r>
      <w:r w:rsidR="00694660" w:rsidRPr="009A2FCF">
        <w:t>ařazení prvku do jevu</w:t>
      </w:r>
      <w:r w:rsidR="00BA78B4">
        <w:t>.</w:t>
      </w:r>
    </w:p>
    <w:p w14:paraId="0DAF996F" w14:textId="77777777" w:rsidR="00B07135" w:rsidRPr="009A2FCF" w:rsidRDefault="001000AE" w:rsidP="00B07135">
      <w:pPr>
        <w:pStyle w:val="Odstavecseseznamem"/>
        <w:numPr>
          <w:ilvl w:val="2"/>
          <w:numId w:val="12"/>
        </w:numPr>
        <w:spacing w:after="0"/>
        <w:jc w:val="both"/>
      </w:pPr>
      <w:r>
        <w:t>Pro registrované uživatele je dostupné u</w:t>
      </w:r>
      <w:r w:rsidR="00B07135" w:rsidRPr="009A2FCF">
        <w:t xml:space="preserve">živatelské víceúrovňové členění </w:t>
      </w:r>
      <w:proofErr w:type="spellStart"/>
      <w:r w:rsidR="00B07135" w:rsidRPr="009A2FCF">
        <w:t>podjevů</w:t>
      </w:r>
      <w:proofErr w:type="spellEnd"/>
      <w:r w:rsidR="00B07135" w:rsidRPr="009A2FCF">
        <w:t xml:space="preserve">, jevů, skupin jevů, výkresových sestav ÚAP, ÚP, ZÚR, </w:t>
      </w:r>
      <w:r w:rsidR="00B07135" w:rsidRPr="00F10296">
        <w:t>ÚS, RP, agend úřadů územního plánování a</w:t>
      </w:r>
      <w:r w:rsidR="00B07135">
        <w:t xml:space="preserve"> </w:t>
      </w:r>
      <w:r w:rsidR="00F10296">
        <w:t>stavebních úřadů (do 5</w:t>
      </w:r>
      <w:r w:rsidR="00B07135" w:rsidRPr="009A2FCF">
        <w:t>000 vektorových vrstev)</w:t>
      </w:r>
      <w:r w:rsidR="00B07135">
        <w:t xml:space="preserve">, </w:t>
      </w:r>
      <w:r w:rsidR="00B07135" w:rsidRPr="009A2FCF">
        <w:t>umožnění prohlížení obsahu datového skladu v libovolné kombinaci grafických vrstev (předpokládaný počet vrstev je 2000)</w:t>
      </w:r>
      <w:r w:rsidR="00B07135">
        <w:t xml:space="preserve">, </w:t>
      </w:r>
      <w:r w:rsidR="00B07135" w:rsidRPr="009A2FCF">
        <w:t>prohlížení grafické části po vrstvách i skupinách vrstev</w:t>
      </w:r>
      <w:r>
        <w:t>.</w:t>
      </w:r>
    </w:p>
    <w:p w14:paraId="249DE34F" w14:textId="77777777" w:rsidR="00515355" w:rsidRPr="009A2FCF" w:rsidRDefault="00B07135" w:rsidP="00B07135">
      <w:pPr>
        <w:numPr>
          <w:ilvl w:val="2"/>
          <w:numId w:val="12"/>
        </w:numPr>
        <w:spacing w:after="0"/>
        <w:jc w:val="both"/>
      </w:pPr>
      <w:r>
        <w:t>D</w:t>
      </w:r>
      <w:r w:rsidR="00515355" w:rsidRPr="009A2FCF">
        <w:t>ynamické zobrazování legendy související jen se současně zobrazenými vrstvami/daty</w:t>
      </w:r>
      <w:r w:rsidR="001000AE">
        <w:t>.</w:t>
      </w:r>
    </w:p>
    <w:p w14:paraId="58261913" w14:textId="77777777" w:rsidR="00515355" w:rsidRPr="00F10296" w:rsidRDefault="00B07135" w:rsidP="00515355">
      <w:pPr>
        <w:numPr>
          <w:ilvl w:val="2"/>
          <w:numId w:val="12"/>
        </w:numPr>
        <w:spacing w:after="0"/>
        <w:jc w:val="both"/>
      </w:pPr>
      <w:r>
        <w:t>T</w:t>
      </w:r>
      <w:r w:rsidR="00515355" w:rsidRPr="009A2FCF">
        <w:t>isk vrstev i uživatelských sestav pro zadaná měřítka a uživatelské formáty papíru (A4-A0 + další uživatelské formáty), tisk do PDF, tisk do PLT, přímý tisk na tiskárnu</w:t>
      </w:r>
      <w:r w:rsidR="00515355">
        <w:t xml:space="preserve">, </w:t>
      </w:r>
      <w:r w:rsidR="00515355" w:rsidRPr="00F10296">
        <w:t>export tiskových sestav do PNG</w:t>
      </w:r>
    </w:p>
    <w:p w14:paraId="489CE3C4" w14:textId="77777777" w:rsidR="00FB664C" w:rsidRPr="00C62F18" w:rsidRDefault="00FB664C" w:rsidP="00FB664C">
      <w:pPr>
        <w:numPr>
          <w:ilvl w:val="2"/>
          <w:numId w:val="12"/>
        </w:numPr>
        <w:spacing w:after="0"/>
        <w:jc w:val="both"/>
      </w:pPr>
      <w:r w:rsidRPr="00C62F18">
        <w:t xml:space="preserve">Tiskové okno zvolené pomocí výběru ohradou, pomocí vybrané obce, pomocí vybraného </w:t>
      </w:r>
      <w:proofErr w:type="spellStart"/>
      <w:r w:rsidRPr="00C62F18">
        <w:t>k.ú</w:t>
      </w:r>
      <w:proofErr w:type="spellEnd"/>
      <w:r w:rsidRPr="00C62F18">
        <w:t>.</w:t>
      </w:r>
    </w:p>
    <w:p w14:paraId="45DAA554" w14:textId="77777777" w:rsidR="00515355" w:rsidRPr="00C62F18" w:rsidRDefault="00C62F18" w:rsidP="00C62F18">
      <w:pPr>
        <w:numPr>
          <w:ilvl w:val="2"/>
          <w:numId w:val="12"/>
        </w:numPr>
        <w:spacing w:after="0"/>
        <w:jc w:val="both"/>
      </w:pPr>
      <w:proofErr w:type="spellStart"/>
      <w:r w:rsidRPr="00C62F18">
        <w:t>Symbologie</w:t>
      </w:r>
      <w:proofErr w:type="spellEnd"/>
      <w:r w:rsidRPr="00C62F18">
        <w:t xml:space="preserve"> jednotlivých prvků vychází z datového modelu ÚAP a ÚP ZK (uživatelské styly čar, vzorování ploch..)</w:t>
      </w:r>
    </w:p>
    <w:p w14:paraId="70055A29" w14:textId="77777777" w:rsidR="00515355" w:rsidRPr="009A2FCF" w:rsidRDefault="00FB664C" w:rsidP="00515355">
      <w:pPr>
        <w:numPr>
          <w:ilvl w:val="2"/>
          <w:numId w:val="12"/>
        </w:numPr>
        <w:spacing w:after="0"/>
        <w:jc w:val="both"/>
      </w:pPr>
      <w:r>
        <w:t>V</w:t>
      </w:r>
      <w:r w:rsidR="00515355" w:rsidRPr="009A2FCF">
        <w:t>ýběr prvku označením v</w:t>
      </w:r>
      <w:r w:rsidR="001000AE">
        <w:t> </w:t>
      </w:r>
      <w:r w:rsidR="00515355" w:rsidRPr="009A2FCF">
        <w:t>mapě</w:t>
      </w:r>
      <w:r w:rsidR="001000AE">
        <w:t>.</w:t>
      </w:r>
    </w:p>
    <w:p w14:paraId="1860BE26" w14:textId="77777777" w:rsidR="00515355" w:rsidRDefault="00FB664C" w:rsidP="00515355">
      <w:pPr>
        <w:numPr>
          <w:ilvl w:val="2"/>
          <w:numId w:val="12"/>
        </w:numPr>
        <w:spacing w:after="0"/>
        <w:jc w:val="both"/>
      </w:pPr>
      <w:r>
        <w:t>P</w:t>
      </w:r>
      <w:r w:rsidR="00515355" w:rsidRPr="009A2FCF">
        <w:t>ropojení definičních bodů parcel katastrální mapy s výpisem informací SPI z aplikace ČÚZK Nahlížení do katastru nemovitostí</w:t>
      </w:r>
      <w:r w:rsidR="001000AE">
        <w:t>.</w:t>
      </w:r>
    </w:p>
    <w:p w14:paraId="526B76F8" w14:textId="77777777" w:rsidR="006300B0" w:rsidRPr="007D3D42" w:rsidRDefault="007D3D42" w:rsidP="00547BEE">
      <w:pPr>
        <w:numPr>
          <w:ilvl w:val="2"/>
          <w:numId w:val="12"/>
        </w:numPr>
        <w:spacing w:after="0"/>
        <w:jc w:val="both"/>
      </w:pPr>
      <w:r w:rsidRPr="007D3D42">
        <w:t>U</w:t>
      </w:r>
      <w:r w:rsidR="00515355" w:rsidRPr="007D3D42">
        <w:t>držování záložek (možnost řešení ukládání nastavení po vypršení „</w:t>
      </w:r>
      <w:proofErr w:type="spellStart"/>
      <w:r w:rsidR="00515355" w:rsidRPr="007D3D42">
        <w:t>timeout</w:t>
      </w:r>
      <w:proofErr w:type="spellEnd"/>
      <w:r w:rsidR="00515355" w:rsidRPr="007D3D42">
        <w:t>“)</w:t>
      </w:r>
    </w:p>
    <w:p w14:paraId="7FBFE6A6" w14:textId="77777777" w:rsidR="003F5EA9" w:rsidRPr="00E93923" w:rsidRDefault="00E93923" w:rsidP="00DC1F0D">
      <w:pPr>
        <w:numPr>
          <w:ilvl w:val="1"/>
          <w:numId w:val="12"/>
        </w:numPr>
        <w:spacing w:before="240" w:after="0"/>
        <w:jc w:val="both"/>
        <w:rPr>
          <w:b/>
        </w:rPr>
      </w:pPr>
      <w:r w:rsidRPr="00E93923">
        <w:rPr>
          <w:b/>
        </w:rPr>
        <w:t>Modul</w:t>
      </w:r>
      <w:r w:rsidR="003F5EA9" w:rsidRPr="00E93923">
        <w:rPr>
          <w:b/>
        </w:rPr>
        <w:t xml:space="preserve"> pro výdej dat:</w:t>
      </w:r>
    </w:p>
    <w:p w14:paraId="0000775A" w14:textId="5D685957" w:rsidR="00E93923" w:rsidRDefault="00E93923" w:rsidP="00E93923">
      <w:pPr>
        <w:numPr>
          <w:ilvl w:val="2"/>
          <w:numId w:val="12"/>
        </w:numPr>
        <w:spacing w:after="0"/>
        <w:jc w:val="both"/>
      </w:pPr>
      <w:r>
        <w:t xml:space="preserve">Modul pro výdej dat slouží k řízené distribuci </w:t>
      </w:r>
      <w:r w:rsidR="0063174D">
        <w:t>dat – pouze</w:t>
      </w:r>
      <w:r w:rsidRPr="009A2FCF">
        <w:t xml:space="preserve"> pro registrované</w:t>
      </w:r>
      <w:r>
        <w:t xml:space="preserve"> a oprávněné uživatele</w:t>
      </w:r>
      <w:r w:rsidRPr="009A2FCF">
        <w:t>. Umožní na základě požadavku</w:t>
      </w:r>
      <w:r>
        <w:t xml:space="preserve"> výdej </w:t>
      </w:r>
      <w:r w:rsidRPr="009A2FCF">
        <w:t xml:space="preserve">dat </w:t>
      </w:r>
      <w:r w:rsidR="007D3D42">
        <w:t>z datového skladu</w:t>
      </w:r>
      <w:r>
        <w:t xml:space="preserve"> formou služeb nebo</w:t>
      </w:r>
      <w:r w:rsidRPr="009A2FCF">
        <w:t xml:space="preserve"> dávkovým exportem. V případě užití formou služeb bude zajištěna časová přístupnost, v případě exportu budou data připravena ke stažení (časově omezené).</w:t>
      </w:r>
    </w:p>
    <w:p w14:paraId="2CEF73B7" w14:textId="77777777" w:rsidR="00E93923" w:rsidRDefault="00E93923" w:rsidP="00E93923">
      <w:pPr>
        <w:numPr>
          <w:ilvl w:val="2"/>
          <w:numId w:val="12"/>
        </w:numPr>
        <w:spacing w:after="0"/>
        <w:jc w:val="both"/>
      </w:pPr>
      <w:r>
        <w:t>Modul umožňuje evidenci požadavků</w:t>
      </w:r>
      <w:r w:rsidR="004A74ED">
        <w:t xml:space="preserve"> </w:t>
      </w:r>
      <w:r w:rsidR="004A74ED" w:rsidRPr="009A2FCF">
        <w:t>(komu bylo poskytnuto, za jakým účelem, v jakém rozsahu, za jakých podmínek, …)</w:t>
      </w:r>
      <w:r>
        <w:t>, sledování stavu vyřizování požadavků žadatelem.</w:t>
      </w:r>
      <w:r w:rsidR="004A74ED">
        <w:t xml:space="preserve"> Celý proces vyřízení požadavku bude zaznamenán.</w:t>
      </w:r>
    </w:p>
    <w:p w14:paraId="7936F9E9" w14:textId="77777777" w:rsidR="00E93923" w:rsidRDefault="00E93923" w:rsidP="00E93923">
      <w:pPr>
        <w:numPr>
          <w:ilvl w:val="2"/>
          <w:numId w:val="12"/>
        </w:numPr>
        <w:spacing w:after="0"/>
        <w:jc w:val="both"/>
      </w:pPr>
      <w:r>
        <w:t>Modul</w:t>
      </w:r>
      <w:r w:rsidR="004A74ED">
        <w:t xml:space="preserve"> umožňuje</w:t>
      </w:r>
      <w:r>
        <w:t xml:space="preserve"> </w:t>
      </w:r>
      <w:proofErr w:type="spellStart"/>
      <w:r w:rsidRPr="009A2FCF">
        <w:t>autentifikovanému</w:t>
      </w:r>
      <w:proofErr w:type="spellEnd"/>
      <w:r w:rsidRPr="009A2FCF">
        <w:t xml:space="preserve"> uživateli podat žádost o výdej</w:t>
      </w:r>
      <w:r>
        <w:t xml:space="preserve"> dat</w:t>
      </w:r>
      <w:r w:rsidRPr="009A2FCF">
        <w:t xml:space="preserve"> prostředni</w:t>
      </w:r>
      <w:r w:rsidR="004A74ED">
        <w:t>ctvím elektronického formuláře</w:t>
      </w:r>
      <w:r w:rsidR="0015650C">
        <w:t xml:space="preserve"> se specifikací požadovaného území, </w:t>
      </w:r>
      <w:r w:rsidR="00410234">
        <w:t xml:space="preserve">formátu dat (DGN, SHP), </w:t>
      </w:r>
      <w:r w:rsidR="000758AA">
        <w:t xml:space="preserve">s </w:t>
      </w:r>
      <w:r w:rsidR="0015650C">
        <w:t>výběrem vrstev, atributů a verze platnosti dat.</w:t>
      </w:r>
    </w:p>
    <w:p w14:paraId="4D1E63BE" w14:textId="2D0D8A4F" w:rsidR="0015650C" w:rsidRDefault="0015650C" w:rsidP="0015650C">
      <w:pPr>
        <w:numPr>
          <w:ilvl w:val="2"/>
          <w:numId w:val="12"/>
        </w:numPr>
        <w:spacing w:after="0"/>
        <w:jc w:val="both"/>
      </w:pPr>
      <w:r>
        <w:t>Výběr</w:t>
      </w:r>
      <w:r w:rsidRPr="009A2FCF">
        <w:t xml:space="preserve"> </w:t>
      </w:r>
      <w:r>
        <w:t xml:space="preserve">požadovaného území pro výdej dat je možný výběrem katastrálního území správního území obce nebo </w:t>
      </w:r>
      <w:r w:rsidR="0063174D">
        <w:t>ORP – včetně</w:t>
      </w:r>
      <w:r>
        <w:t xml:space="preserve"> obalové zóny (bufferu) nebo zákresem požadovaného území v mapovém prohlížeči. </w:t>
      </w:r>
    </w:p>
    <w:p w14:paraId="21E552DB" w14:textId="77777777" w:rsidR="004A74ED" w:rsidRPr="00C62F18" w:rsidRDefault="0015650C" w:rsidP="004A74ED">
      <w:pPr>
        <w:numPr>
          <w:ilvl w:val="2"/>
          <w:numId w:val="12"/>
        </w:numPr>
        <w:spacing w:after="0"/>
        <w:jc w:val="both"/>
      </w:pPr>
      <w:r w:rsidRPr="00C62F18">
        <w:t>V</w:t>
      </w:r>
      <w:r w:rsidR="00262534" w:rsidRPr="00C62F18">
        <w:t xml:space="preserve">ydávaná data jsou </w:t>
      </w:r>
      <w:r w:rsidR="004A74ED" w:rsidRPr="00C62F18">
        <w:t>ve st</w:t>
      </w:r>
      <w:r w:rsidR="007D3D42" w:rsidRPr="00C62F18">
        <w:t>ruktuře dané datovým modelem ÚAP a ÚP</w:t>
      </w:r>
      <w:r w:rsidR="004A74ED" w:rsidRPr="00C62F18">
        <w:t xml:space="preserve"> Zlínského kraje</w:t>
      </w:r>
      <w:r w:rsidR="007D3D42" w:rsidRPr="00C62F18">
        <w:t>.</w:t>
      </w:r>
    </w:p>
    <w:p w14:paraId="75A8656F" w14:textId="77777777" w:rsidR="00E93923" w:rsidRPr="00C62F18" w:rsidRDefault="00262534" w:rsidP="00262534">
      <w:pPr>
        <w:pStyle w:val="Odstavecseseznamem"/>
        <w:numPr>
          <w:ilvl w:val="2"/>
          <w:numId w:val="12"/>
        </w:numPr>
        <w:spacing w:after="0"/>
        <w:jc w:val="both"/>
      </w:pPr>
      <w:r w:rsidRPr="00C62F18">
        <w:lastRenderedPageBreak/>
        <w:t xml:space="preserve">Modul umožňuje </w:t>
      </w:r>
      <w:r w:rsidR="00E93923" w:rsidRPr="00C62F18">
        <w:t>správci IS ÚAP provést požadovaný výdej formou služeb (WFS, WCS), připravení</w:t>
      </w:r>
      <w:r w:rsidR="000758AA" w:rsidRPr="00C62F18">
        <w:t>m</w:t>
      </w:r>
      <w:r w:rsidR="00E93923" w:rsidRPr="00C62F18">
        <w:t xml:space="preserve"> dat ke stažení (export dat s požadovanými parametry) nebo </w:t>
      </w:r>
      <w:r w:rsidR="000758AA" w:rsidRPr="00C62F18">
        <w:t xml:space="preserve">formou </w:t>
      </w:r>
      <w:r w:rsidR="00E93923" w:rsidRPr="00C62F18">
        <w:t>poskytnutí dat na fyzickém nosiči (DVD) nebo odmítn</w:t>
      </w:r>
      <w:r w:rsidR="000758AA" w:rsidRPr="00C62F18">
        <w:t>out požadavek s uvedením důvodu.</w:t>
      </w:r>
    </w:p>
    <w:p w14:paraId="58485746" w14:textId="77777777" w:rsidR="003F5EA9" w:rsidRPr="00C62F18" w:rsidRDefault="000758AA" w:rsidP="00E42988">
      <w:pPr>
        <w:numPr>
          <w:ilvl w:val="2"/>
          <w:numId w:val="12"/>
        </w:numPr>
        <w:spacing w:after="0"/>
        <w:jc w:val="both"/>
      </w:pPr>
      <w:r w:rsidRPr="00C62F18">
        <w:t>Modul</w:t>
      </w:r>
      <w:r w:rsidR="003F5EA9" w:rsidRPr="00C62F18">
        <w:t xml:space="preserve"> umožní vytváření tzv. otisků dat ke zvolenému datu (statický obraz dat ke zvolenému datu nad dynamicky proměnným prostředím průběžně aktualizovaných územně analytických podkladů a ostatních dat v datovém skladu).</w:t>
      </w:r>
    </w:p>
    <w:p w14:paraId="6A48ED52" w14:textId="77777777" w:rsidR="003F5EA9" w:rsidRPr="00E42988" w:rsidRDefault="00262534" w:rsidP="00DC1F0D">
      <w:pPr>
        <w:numPr>
          <w:ilvl w:val="1"/>
          <w:numId w:val="12"/>
        </w:numPr>
        <w:spacing w:before="240" w:after="0"/>
        <w:jc w:val="both"/>
        <w:rPr>
          <w:b/>
        </w:rPr>
      </w:pPr>
      <w:r w:rsidRPr="00E42988">
        <w:rPr>
          <w:b/>
        </w:rPr>
        <w:t xml:space="preserve">Aplikace pro </w:t>
      </w:r>
      <w:r w:rsidR="003F5EA9" w:rsidRPr="00E42988">
        <w:rPr>
          <w:b/>
        </w:rPr>
        <w:t>editaci dat</w:t>
      </w:r>
      <w:r w:rsidRPr="00E42988">
        <w:rPr>
          <w:b/>
        </w:rPr>
        <w:t xml:space="preserve"> (tenký klient)</w:t>
      </w:r>
    </w:p>
    <w:p w14:paraId="0AC55B47" w14:textId="77777777" w:rsidR="003F5EA9" w:rsidRDefault="00262534" w:rsidP="003F5EA9">
      <w:pPr>
        <w:numPr>
          <w:ilvl w:val="2"/>
          <w:numId w:val="12"/>
        </w:numPr>
        <w:spacing w:after="0"/>
        <w:jc w:val="both"/>
      </w:pPr>
      <w:r>
        <w:t>Aplikace umožňuje vzdálenou</w:t>
      </w:r>
      <w:r w:rsidR="003F5EA9" w:rsidRPr="009A2FCF">
        <w:t xml:space="preserve"> editac</w:t>
      </w:r>
      <w:r>
        <w:t>i</w:t>
      </w:r>
      <w:r w:rsidR="00DC1F0D">
        <w:t xml:space="preserve"> grafických dat</w:t>
      </w:r>
      <w:r w:rsidR="003F5EA9" w:rsidRPr="009A2FCF">
        <w:t xml:space="preserve"> v prostředí mapového prohlížeče</w:t>
      </w:r>
      <w:r>
        <w:t>.</w:t>
      </w:r>
    </w:p>
    <w:p w14:paraId="504B6944" w14:textId="77777777" w:rsidR="00262534" w:rsidRPr="009A2FCF" w:rsidRDefault="00E42988" w:rsidP="00262534">
      <w:pPr>
        <w:numPr>
          <w:ilvl w:val="2"/>
          <w:numId w:val="12"/>
        </w:numPr>
        <w:spacing w:after="0"/>
        <w:jc w:val="both"/>
      </w:pPr>
      <w:r>
        <w:t xml:space="preserve">Požadavek na editaci dat je zadáván prostřednictvím </w:t>
      </w:r>
      <w:r w:rsidR="00262534" w:rsidRPr="009A2FCF">
        <w:t>formulář</w:t>
      </w:r>
      <w:r>
        <w:t>e, je evidován a uživatel může sledovat stav žádosti.</w:t>
      </w:r>
    </w:p>
    <w:p w14:paraId="78123190" w14:textId="77777777" w:rsidR="00262534" w:rsidRPr="009A2FCF" w:rsidRDefault="00DC1F0D" w:rsidP="003F5EA9">
      <w:pPr>
        <w:numPr>
          <w:ilvl w:val="2"/>
          <w:numId w:val="12"/>
        </w:numPr>
        <w:spacing w:after="0"/>
        <w:jc w:val="both"/>
      </w:pPr>
      <w:r>
        <w:t>Oprávněnému uživateli je umožněno:</w:t>
      </w:r>
    </w:p>
    <w:p w14:paraId="6D0455AC" w14:textId="77777777" w:rsidR="003F5EA9" w:rsidRPr="009A2FCF" w:rsidRDefault="003F5EA9" w:rsidP="00DC1F0D">
      <w:pPr>
        <w:numPr>
          <w:ilvl w:val="3"/>
          <w:numId w:val="12"/>
        </w:numPr>
        <w:spacing w:after="0"/>
        <w:jc w:val="both"/>
      </w:pPr>
      <w:r w:rsidRPr="009A2FCF">
        <w:t>vkládání a mazání grafických da</w:t>
      </w:r>
      <w:r w:rsidR="00BA78B4">
        <w:t>t podle uživatelských oprávnění</w:t>
      </w:r>
    </w:p>
    <w:p w14:paraId="5A57AB22" w14:textId="77777777" w:rsidR="003F5EA9" w:rsidRPr="009A2FCF" w:rsidRDefault="003F5EA9" w:rsidP="00DC1F0D">
      <w:pPr>
        <w:numPr>
          <w:ilvl w:val="3"/>
          <w:numId w:val="12"/>
        </w:numPr>
        <w:spacing w:after="0"/>
        <w:jc w:val="both"/>
      </w:pPr>
      <w:r w:rsidRPr="009A2FCF">
        <w:t>záznam informací o datech ve formě pasportní karty, metainformace</w:t>
      </w:r>
    </w:p>
    <w:p w14:paraId="704D16BC" w14:textId="77777777" w:rsidR="003F5EA9" w:rsidRPr="009A2FCF" w:rsidRDefault="003F5EA9" w:rsidP="00DC1F0D">
      <w:pPr>
        <w:numPr>
          <w:ilvl w:val="3"/>
          <w:numId w:val="12"/>
        </w:numPr>
        <w:spacing w:after="0"/>
        <w:jc w:val="both"/>
      </w:pPr>
      <w:r w:rsidRPr="009A2FCF">
        <w:t>automatický převod dat územních plánů obcí do příslušných vrstev ÚAP</w:t>
      </w:r>
    </w:p>
    <w:p w14:paraId="586E0CE7" w14:textId="77777777" w:rsidR="003F5EA9" w:rsidRPr="00E42988" w:rsidRDefault="003F5EA9" w:rsidP="00DC1F0D">
      <w:pPr>
        <w:numPr>
          <w:ilvl w:val="3"/>
          <w:numId w:val="12"/>
        </w:numPr>
        <w:spacing w:after="0"/>
        <w:jc w:val="both"/>
      </w:pPr>
      <w:r w:rsidRPr="009A2FCF">
        <w:t>editace a zobrazování vlastní „</w:t>
      </w:r>
      <w:proofErr w:type="spellStart"/>
      <w:r w:rsidRPr="009A2FCF">
        <w:t>temporary</w:t>
      </w:r>
      <w:proofErr w:type="spellEnd"/>
      <w:r w:rsidRPr="009A2FCF">
        <w:t>“ vrstvy pro vybrané uživatele</w:t>
      </w:r>
      <w:r w:rsidR="00DC1F0D">
        <w:t>.</w:t>
      </w:r>
    </w:p>
    <w:p w14:paraId="10F1D542" w14:textId="77777777" w:rsidR="00E42988" w:rsidRPr="009A2FCF" w:rsidRDefault="00E42988" w:rsidP="00DC1F0D">
      <w:pPr>
        <w:numPr>
          <w:ilvl w:val="1"/>
          <w:numId w:val="12"/>
        </w:numPr>
        <w:spacing w:before="240" w:after="0"/>
        <w:jc w:val="both"/>
        <w:rPr>
          <w:b/>
        </w:rPr>
      </w:pPr>
      <w:r>
        <w:rPr>
          <w:b/>
        </w:rPr>
        <w:t>M</w:t>
      </w:r>
      <w:r w:rsidRPr="009A2FCF">
        <w:rPr>
          <w:b/>
        </w:rPr>
        <w:t>etainformační systém</w:t>
      </w:r>
      <w:r>
        <w:rPr>
          <w:b/>
        </w:rPr>
        <w:t xml:space="preserve"> a evidence pasportů údajů o území</w:t>
      </w:r>
    </w:p>
    <w:p w14:paraId="288F0890" w14:textId="77777777" w:rsidR="00E42988" w:rsidRDefault="00E42988" w:rsidP="00E42988">
      <w:pPr>
        <w:numPr>
          <w:ilvl w:val="2"/>
          <w:numId w:val="12"/>
        </w:numPr>
        <w:spacing w:after="0"/>
        <w:jc w:val="both"/>
      </w:pPr>
      <w:r w:rsidRPr="009A2FCF">
        <w:t xml:space="preserve">Metainformační systém </w:t>
      </w:r>
      <w:r>
        <w:t xml:space="preserve">a evidence </w:t>
      </w:r>
      <w:r w:rsidR="00DC1F0D">
        <w:t xml:space="preserve">pasportů </w:t>
      </w:r>
      <w:r>
        <w:t>údajů o území zajišťuje</w:t>
      </w:r>
      <w:r w:rsidRPr="009A2FCF">
        <w:t xml:space="preserve"> funkcionalitu pro správu (tvorbu a aktualizaci) a zpřístupnění m</w:t>
      </w:r>
      <w:r>
        <w:t>etadat a pasportů údajů o území;</w:t>
      </w:r>
    </w:p>
    <w:p w14:paraId="12485003" w14:textId="77777777" w:rsidR="00E42988" w:rsidRPr="009A2FCF" w:rsidRDefault="00E42988" w:rsidP="00E42988">
      <w:pPr>
        <w:numPr>
          <w:ilvl w:val="2"/>
          <w:numId w:val="12"/>
        </w:numPr>
        <w:spacing w:after="0"/>
        <w:jc w:val="both"/>
      </w:pPr>
      <w:r w:rsidRPr="009A2FCF">
        <w:t>K sledovaný</w:t>
      </w:r>
      <w:r>
        <w:t>m jevům a k údajům o území jsou</w:t>
      </w:r>
      <w:r w:rsidRPr="009A2FCF">
        <w:t xml:space="preserve"> spravována metadata v souladu se směrnicí INSPIRE, a to pr</w:t>
      </w:r>
      <w:r>
        <w:t>o každý údaj o území samostatně;</w:t>
      </w:r>
    </w:p>
    <w:p w14:paraId="7B323271" w14:textId="77777777" w:rsidR="00E42988" w:rsidRPr="009A2FCF" w:rsidRDefault="00E42988" w:rsidP="00DC1F0D">
      <w:pPr>
        <w:numPr>
          <w:ilvl w:val="2"/>
          <w:numId w:val="12"/>
        </w:numPr>
        <w:spacing w:after="0"/>
        <w:jc w:val="both"/>
      </w:pPr>
      <w:r w:rsidRPr="009A2FCF">
        <w:t>Správa metadat k sledo</w:t>
      </w:r>
      <w:r>
        <w:t>vaným jevům a údajům o území j</w:t>
      </w:r>
      <w:r w:rsidRPr="009A2FCF">
        <w:t>e řízena přístupovými právy, kdy možnost změny (editace) má pouze autor (poskytovatel údajů, vlastník) pasportů údajů o území a metadat nebo jím pověřená osoba/subjekt. Systém umožní poskytovateli údajů o území elektronické vyplnění pasportu.</w:t>
      </w:r>
    </w:p>
    <w:p w14:paraId="4FC61176" w14:textId="77777777" w:rsidR="00E42988" w:rsidRPr="009A2FCF" w:rsidRDefault="00E42988" w:rsidP="00E42988">
      <w:pPr>
        <w:numPr>
          <w:ilvl w:val="2"/>
          <w:numId w:val="12"/>
        </w:numPr>
        <w:spacing w:after="0"/>
        <w:jc w:val="both"/>
      </w:pPr>
      <w:r w:rsidRPr="009A2FCF">
        <w:t xml:space="preserve">Každý prvek disponuje metadaty a vazbou na příslušný pasport údajů o území. </w:t>
      </w:r>
    </w:p>
    <w:p w14:paraId="7C98B1CE" w14:textId="77777777" w:rsidR="00E42988" w:rsidRPr="009A2FCF" w:rsidRDefault="00E42988" w:rsidP="00E42988">
      <w:pPr>
        <w:numPr>
          <w:ilvl w:val="2"/>
          <w:numId w:val="12"/>
        </w:numPr>
        <w:spacing w:after="0"/>
        <w:jc w:val="both"/>
      </w:pPr>
      <w:r w:rsidRPr="009A2FCF">
        <w:t xml:space="preserve">Systém </w:t>
      </w:r>
      <w:r>
        <w:t>disponuje</w:t>
      </w:r>
      <w:r w:rsidRPr="009A2FCF">
        <w:t xml:space="preserve"> funkcionalitou verzování metadat z důvodu zachycení vývoje v čase a možnosti získat informace o metadatech.</w:t>
      </w:r>
    </w:p>
    <w:p w14:paraId="08EA3928" w14:textId="77777777" w:rsidR="00E42988" w:rsidRPr="009A2FCF" w:rsidRDefault="00E42988" w:rsidP="00DC1F0D">
      <w:pPr>
        <w:numPr>
          <w:ilvl w:val="2"/>
          <w:numId w:val="12"/>
        </w:numPr>
        <w:spacing w:after="0"/>
        <w:jc w:val="both"/>
      </w:pPr>
      <w:r w:rsidRPr="009A2FCF">
        <w:t>Zpřístupnění metad</w:t>
      </w:r>
      <w:r>
        <w:t>at a databáze údajů o území probíhá</w:t>
      </w:r>
      <w:r w:rsidRPr="009A2FCF">
        <w:t xml:space="preserve"> prostřednictvím vyhledávacích služeb (klient umožňující na základě výběrových kritérií zobrazit detail vybraného záznamu) dle standardů OGC a vyhledávacích pravidel směrnice INSPIRE. V případech, kdy jsou vybrané prostorové sad</w:t>
      </w:r>
      <w:r>
        <w:t>y k dispozici k prohlížení, je</w:t>
      </w:r>
      <w:r w:rsidRPr="009A2FCF">
        <w:t xml:space="preserve"> zajištěno zpřístupnění metadat prostřednictvím portálu.</w:t>
      </w:r>
    </w:p>
    <w:p w14:paraId="1C9F56D3" w14:textId="77777777" w:rsidR="003F5EA9" w:rsidRPr="009A2FCF" w:rsidRDefault="00DC1F0D" w:rsidP="003F5EA9">
      <w:pPr>
        <w:numPr>
          <w:ilvl w:val="2"/>
          <w:numId w:val="12"/>
        </w:numPr>
        <w:spacing w:after="0"/>
        <w:jc w:val="both"/>
      </w:pPr>
      <w:r>
        <w:t>I</w:t>
      </w:r>
      <w:r w:rsidR="003F5EA9" w:rsidRPr="009A2FCF">
        <w:t>mport a export metadat podle normy ISO 19115</w:t>
      </w:r>
      <w:r>
        <w:t>, ve formátu XLM a HTML.</w:t>
      </w:r>
    </w:p>
    <w:p w14:paraId="27D2A556" w14:textId="77777777" w:rsidR="003F5EA9" w:rsidRPr="00DC1F0D" w:rsidRDefault="003F5EA9" w:rsidP="00DC1F0D">
      <w:pPr>
        <w:numPr>
          <w:ilvl w:val="1"/>
          <w:numId w:val="12"/>
        </w:numPr>
        <w:spacing w:before="240" w:after="0"/>
        <w:jc w:val="both"/>
        <w:rPr>
          <w:b/>
        </w:rPr>
      </w:pPr>
      <w:r w:rsidRPr="00DC1F0D">
        <w:rPr>
          <w:b/>
        </w:rPr>
        <w:t>Aplikace pro vykazování a monitorování provozu</w:t>
      </w:r>
    </w:p>
    <w:p w14:paraId="571D8F0F" w14:textId="77777777" w:rsidR="003F5EA9" w:rsidRPr="008A6676" w:rsidRDefault="00DC1F0D" w:rsidP="00DE6258">
      <w:pPr>
        <w:numPr>
          <w:ilvl w:val="2"/>
          <w:numId w:val="12"/>
        </w:numPr>
        <w:spacing w:after="0"/>
        <w:jc w:val="both"/>
      </w:pPr>
      <w:r w:rsidRPr="008A6676">
        <w:t>P</w:t>
      </w:r>
      <w:r w:rsidR="003F5EA9" w:rsidRPr="008A6676">
        <w:t>oskytování aktuálních informací o výkonu činnosti správy ÚAP a ÚP ZK (počet přijatých požadavků</w:t>
      </w:r>
      <w:r w:rsidR="008F3C5C" w:rsidRPr="008A6676">
        <w:t xml:space="preserve"> na editaci dat a výdej dat</w:t>
      </w:r>
      <w:r w:rsidR="003F5EA9" w:rsidRPr="008A6676">
        <w:t xml:space="preserve">, počet </w:t>
      </w:r>
      <w:r w:rsidR="008F3C5C" w:rsidRPr="008A6676">
        <w:t>uskutečněných výdejů dat</w:t>
      </w:r>
      <w:r w:rsidR="003F5EA9" w:rsidRPr="008A6676">
        <w:t>, objem zpracovávaných dat, vyřizování požadavků</w:t>
      </w:r>
      <w:r w:rsidR="008F3C5C" w:rsidRPr="008A6676">
        <w:t xml:space="preserve"> na editaci dat a výdej dat</w:t>
      </w:r>
      <w:r w:rsidR="003F5EA9" w:rsidRPr="008A6676">
        <w:t>, průběhy editace</w:t>
      </w:r>
      <w:r w:rsidR="008F3C5C" w:rsidRPr="008A6676">
        <w:t xml:space="preserve"> dat</w:t>
      </w:r>
      <w:r w:rsidR="003F5EA9" w:rsidRPr="008A6676">
        <w:t>, statistiku přístupů uživatelů aj.) a to v členění po obcích Zlínského kraje, ORP a za celý Zlínský kraj</w:t>
      </w:r>
      <w:r w:rsidR="008F3C5C" w:rsidRPr="008A6676">
        <w:t xml:space="preserve"> a dále v členění podle jednotlivých </w:t>
      </w:r>
      <w:proofErr w:type="spellStart"/>
      <w:r w:rsidR="008F3C5C" w:rsidRPr="008A6676">
        <w:t>autentifikovaných</w:t>
      </w:r>
      <w:proofErr w:type="spellEnd"/>
      <w:r w:rsidR="008F3C5C" w:rsidRPr="008A6676">
        <w:t xml:space="preserve"> uživatelů</w:t>
      </w:r>
      <w:r w:rsidRPr="008A6676">
        <w:t>.</w:t>
      </w:r>
    </w:p>
    <w:p w14:paraId="240622D8" w14:textId="77777777" w:rsidR="00DE6258" w:rsidRPr="008A6676" w:rsidRDefault="00737032" w:rsidP="00DE6258">
      <w:pPr>
        <w:numPr>
          <w:ilvl w:val="2"/>
          <w:numId w:val="12"/>
        </w:numPr>
        <w:spacing w:after="0"/>
        <w:jc w:val="both"/>
      </w:pPr>
      <w:r>
        <w:t>A</w:t>
      </w:r>
      <w:r w:rsidR="00803434" w:rsidRPr="008A6676">
        <w:t xml:space="preserve">plikace </w:t>
      </w:r>
      <w:r w:rsidR="008D3AD8" w:rsidRPr="008A6676">
        <w:t>s</w:t>
      </w:r>
      <w:r w:rsidR="00DE6258" w:rsidRPr="008A6676">
        <w:t xml:space="preserve"> ohledem na statistickou povahu dispon</w:t>
      </w:r>
      <w:r w:rsidR="008D3AD8" w:rsidRPr="008A6676">
        <w:t xml:space="preserve">uje </w:t>
      </w:r>
      <w:r w:rsidR="00DE6258" w:rsidRPr="008A6676">
        <w:t>nástrojem na vytváření různých uživatelských sestav a reportů.</w:t>
      </w:r>
    </w:p>
    <w:p w14:paraId="1A737DA1" w14:textId="77777777" w:rsidR="000B013E" w:rsidRDefault="00DE6258" w:rsidP="00EC748C">
      <w:pPr>
        <w:numPr>
          <w:ilvl w:val="2"/>
          <w:numId w:val="12"/>
        </w:numPr>
        <w:jc w:val="both"/>
      </w:pPr>
      <w:r w:rsidRPr="008A6676">
        <w:t xml:space="preserve">Monitoring </w:t>
      </w:r>
      <w:r w:rsidR="008D3AD8" w:rsidRPr="008A6676">
        <w:t xml:space="preserve">slouží </w:t>
      </w:r>
      <w:r w:rsidRPr="008A6676">
        <w:t>jako nástroj pro podporu plnění požadavků vyplývajících ze směrnice INSPIRE.</w:t>
      </w:r>
    </w:p>
    <w:p w14:paraId="5BA75610" w14:textId="77777777" w:rsidR="000F1148" w:rsidRPr="008A6676" w:rsidRDefault="000F1148" w:rsidP="000F1148">
      <w:pPr>
        <w:jc w:val="both"/>
      </w:pPr>
    </w:p>
    <w:p w14:paraId="3D9D9614" w14:textId="77777777" w:rsidR="009A2FCF" w:rsidRPr="009A2FCF" w:rsidRDefault="009A2FCF" w:rsidP="00EC748C">
      <w:pPr>
        <w:numPr>
          <w:ilvl w:val="0"/>
          <w:numId w:val="12"/>
        </w:numPr>
        <w:jc w:val="both"/>
        <w:rPr>
          <w:b/>
        </w:rPr>
      </w:pPr>
      <w:r w:rsidRPr="009A2FCF">
        <w:rPr>
          <w:b/>
        </w:rPr>
        <w:lastRenderedPageBreak/>
        <w:t xml:space="preserve">Ostatní </w:t>
      </w:r>
      <w:r w:rsidR="006E11BB">
        <w:rPr>
          <w:b/>
        </w:rPr>
        <w:t>funkcionality</w:t>
      </w:r>
    </w:p>
    <w:p w14:paraId="6193572E" w14:textId="77777777" w:rsidR="009A2FCF" w:rsidRPr="00C62F18" w:rsidRDefault="009A2FCF" w:rsidP="004505CE">
      <w:pPr>
        <w:numPr>
          <w:ilvl w:val="1"/>
          <w:numId w:val="12"/>
        </w:numPr>
        <w:spacing w:after="0"/>
        <w:jc w:val="both"/>
      </w:pPr>
      <w:r w:rsidRPr="00C62F18">
        <w:t xml:space="preserve">Systém </w:t>
      </w:r>
      <w:proofErr w:type="spellStart"/>
      <w:r w:rsidRPr="00C62F18">
        <w:t>hyperlinků</w:t>
      </w:r>
      <w:proofErr w:type="spellEnd"/>
      <w:r w:rsidRPr="00C62F18">
        <w:t xml:space="preserve"> na zobrazení konkrétních územních plánů obcí</w:t>
      </w:r>
    </w:p>
    <w:p w14:paraId="6C845859" w14:textId="77777777" w:rsidR="009A2FCF" w:rsidRPr="00C62F18" w:rsidRDefault="009A2FCF" w:rsidP="00EC748C">
      <w:pPr>
        <w:numPr>
          <w:ilvl w:val="2"/>
          <w:numId w:val="12"/>
        </w:numPr>
        <w:spacing w:after="0"/>
        <w:jc w:val="both"/>
      </w:pPr>
      <w:r w:rsidRPr="00C62F18">
        <w:t>přístup Veřejnost</w:t>
      </w:r>
    </w:p>
    <w:p w14:paraId="2C3E49F7" w14:textId="77777777" w:rsidR="009A2FCF" w:rsidRPr="00C62F18" w:rsidRDefault="009A2FCF" w:rsidP="00EC748C">
      <w:pPr>
        <w:numPr>
          <w:ilvl w:val="2"/>
          <w:numId w:val="12"/>
        </w:numPr>
        <w:jc w:val="both"/>
      </w:pPr>
      <w:r w:rsidRPr="00C62F18">
        <w:t>centrování na celý rozsah ÚP konkrétní obce</w:t>
      </w:r>
      <w:r w:rsidR="00F50F6A">
        <w:t>.</w:t>
      </w:r>
    </w:p>
    <w:p w14:paraId="6CA8577A" w14:textId="77777777" w:rsidR="00DE6258" w:rsidRPr="00C62F18" w:rsidRDefault="00DE6258" w:rsidP="00DE6258">
      <w:pPr>
        <w:numPr>
          <w:ilvl w:val="1"/>
          <w:numId w:val="12"/>
        </w:numPr>
        <w:jc w:val="both"/>
      </w:pPr>
      <w:r w:rsidRPr="00C62F18">
        <w:t>Referenční rozhraní, které slouží pro komunikaci se systémy třetíc</w:t>
      </w:r>
      <w:r w:rsidR="00803434" w:rsidRPr="00C62F18">
        <w:t>h stran (např. JDTM ZK, GIS KÚ</w:t>
      </w:r>
      <w:r w:rsidRPr="00C62F18">
        <w:t>ZK). S ohledem na typ informačního systému se jedná o referenční rozhraní ISVS, tzn., že podle požadavků definovaných zákonem č. 365/2000 Sb. a jeho prováděcích předpisů. Referenční rozhraní je specifikováno a popsáno v provozní dokumentaci</w:t>
      </w:r>
    </w:p>
    <w:p w14:paraId="1130DFDB" w14:textId="77777777" w:rsidR="00FD6F0B" w:rsidRPr="00FD6F0B" w:rsidRDefault="009A2FCF" w:rsidP="007214AF">
      <w:pPr>
        <w:spacing w:after="0"/>
        <w:jc w:val="center"/>
        <w:rPr>
          <w:b/>
          <w:sz w:val="28"/>
          <w:szCs w:val="28"/>
        </w:rPr>
      </w:pPr>
      <w:r w:rsidRPr="009A2FCF">
        <w:br w:type="page"/>
      </w:r>
      <w:r w:rsidRPr="00FD6F0B">
        <w:rPr>
          <w:b/>
          <w:sz w:val="28"/>
          <w:szCs w:val="28"/>
        </w:rPr>
        <w:lastRenderedPageBreak/>
        <w:t>Příloha č. 2:</w:t>
      </w:r>
    </w:p>
    <w:p w14:paraId="1B0883D7" w14:textId="77777777" w:rsidR="00C62F18" w:rsidRDefault="00C62F18" w:rsidP="00C62F18">
      <w:pPr>
        <w:spacing w:after="0"/>
        <w:jc w:val="center"/>
        <w:rPr>
          <w:b/>
          <w:sz w:val="28"/>
          <w:szCs w:val="28"/>
        </w:rPr>
      </w:pPr>
      <w:r w:rsidRPr="00C62F18">
        <w:rPr>
          <w:b/>
          <w:sz w:val="28"/>
          <w:szCs w:val="28"/>
        </w:rPr>
        <w:t xml:space="preserve">Podmínky zajištění provozu a podpory programového vybavení </w:t>
      </w:r>
    </w:p>
    <w:p w14:paraId="30B69A2F" w14:textId="77777777" w:rsidR="009A2FCF" w:rsidRPr="00FD6F0B" w:rsidRDefault="00C62F18" w:rsidP="00C62F18">
      <w:pPr>
        <w:spacing w:after="0"/>
        <w:jc w:val="center"/>
        <w:rPr>
          <w:sz w:val="28"/>
          <w:szCs w:val="28"/>
        </w:rPr>
      </w:pPr>
      <w:r w:rsidRPr="00C62F18">
        <w:rPr>
          <w:b/>
          <w:sz w:val="28"/>
          <w:szCs w:val="28"/>
        </w:rPr>
        <w:t>Nástroj pro tvorbu a údržbu ÚAP</w:t>
      </w:r>
    </w:p>
    <w:p w14:paraId="6845D710" w14:textId="77777777" w:rsidR="009A2FCF" w:rsidRPr="009A2FCF" w:rsidRDefault="009A2FCF" w:rsidP="009A2FCF">
      <w:r w:rsidRPr="009A2FCF">
        <w:t xml:space="preserve">V této příloze jsou popsány parametry, které musí splňovat </w:t>
      </w:r>
      <w:r w:rsidR="00D25792">
        <w:t>poskytovatel</w:t>
      </w:r>
      <w:r w:rsidRPr="009A2FCF">
        <w:t>em zaj</w:t>
      </w:r>
      <w:r w:rsidR="00366FFC">
        <w:t>išťovaný provoz a jeho podpora.</w:t>
      </w:r>
    </w:p>
    <w:p w14:paraId="5A58606B" w14:textId="77777777" w:rsidR="009A2FCF" w:rsidRPr="009A2FCF" w:rsidRDefault="009A2FCF" w:rsidP="009A2FCF">
      <w:pPr>
        <w:numPr>
          <w:ilvl w:val="0"/>
          <w:numId w:val="13"/>
        </w:numPr>
        <w:rPr>
          <w:b/>
        </w:rPr>
      </w:pPr>
      <w:r w:rsidRPr="009A2FCF">
        <w:rPr>
          <w:b/>
        </w:rPr>
        <w:t>Místo plnění</w:t>
      </w:r>
    </w:p>
    <w:p w14:paraId="0B77E063" w14:textId="77777777" w:rsidR="009A2FCF" w:rsidRPr="009A2FCF" w:rsidRDefault="00FD6F0B" w:rsidP="00090ED9">
      <w:pPr>
        <w:jc w:val="both"/>
      </w:pPr>
      <w:r w:rsidRPr="00090ED9">
        <w:t>Programové vybavení</w:t>
      </w:r>
      <w:r w:rsidR="00090ED9" w:rsidRPr="00090ED9">
        <w:t xml:space="preserve"> Nástroj pro tvorbu a údržbu ÚAP</w:t>
      </w:r>
      <w:r w:rsidR="009A2FCF" w:rsidRPr="00090ED9">
        <w:t xml:space="preserve"> bude provozováno v prostředí Technologického centra Zlínského kraje, tedy v sídle Krajského úřadu Zlínského kraje, na adrese tř. Tomáše</w:t>
      </w:r>
      <w:r w:rsidR="00366FFC" w:rsidRPr="00090ED9">
        <w:t xml:space="preserve"> Bati 21, Zlín, 761 90</w:t>
      </w:r>
      <w:r w:rsidR="00090ED9">
        <w:t xml:space="preserve"> a jako záložní řešení bude provozováno také v prostředí Poskytovatele</w:t>
      </w:r>
      <w:r w:rsidR="00366FFC" w:rsidRPr="00090ED9">
        <w:t>.</w:t>
      </w:r>
    </w:p>
    <w:p w14:paraId="10E7DE94" w14:textId="77777777" w:rsidR="009A2FCF" w:rsidRPr="009A2FCF" w:rsidRDefault="009A2FCF" w:rsidP="00090ED9">
      <w:pPr>
        <w:numPr>
          <w:ilvl w:val="0"/>
          <w:numId w:val="13"/>
        </w:numPr>
        <w:jc w:val="both"/>
        <w:rPr>
          <w:b/>
        </w:rPr>
      </w:pPr>
      <w:r w:rsidRPr="009A2FCF">
        <w:rPr>
          <w:b/>
        </w:rPr>
        <w:t>Požadavky na provoz systému</w:t>
      </w:r>
    </w:p>
    <w:p w14:paraId="2A52987A" w14:textId="77777777" w:rsidR="00C338DF" w:rsidRDefault="00C338DF" w:rsidP="00090ED9">
      <w:pPr>
        <w:jc w:val="both"/>
      </w:pPr>
      <w:r>
        <w:t>Provoz</w:t>
      </w:r>
      <w:r w:rsidR="004A7D86">
        <w:t xml:space="preserve"> programového vybavení Nástroj pro tvorbu a údržbu ÚAP bude splňovat všechny funkcionality uvedené v</w:t>
      </w:r>
      <w:r>
        <w:t xml:space="preserve"> příloze č. 1. </w:t>
      </w:r>
    </w:p>
    <w:p w14:paraId="3DB04973" w14:textId="77777777" w:rsidR="009A2FCF" w:rsidRPr="009A2FCF" w:rsidRDefault="009A2FCF" w:rsidP="009A2FCF">
      <w:r w:rsidRPr="009A2FCF">
        <w:t>V rámci podpory systému bude garantováno:</w:t>
      </w:r>
    </w:p>
    <w:p w14:paraId="2EFEA568" w14:textId="77777777" w:rsidR="009A2FCF" w:rsidRPr="009A2FCF" w:rsidRDefault="00212FAA" w:rsidP="00C62F18">
      <w:pPr>
        <w:numPr>
          <w:ilvl w:val="1"/>
          <w:numId w:val="13"/>
        </w:numPr>
        <w:spacing w:after="0"/>
      </w:pPr>
      <w:r>
        <w:t>P</w:t>
      </w:r>
      <w:r w:rsidR="009A2FCF" w:rsidRPr="009A2FCF">
        <w:t xml:space="preserve">rovoz Portálu </w:t>
      </w:r>
      <w:r w:rsidR="00EA355E">
        <w:t>JUAP</w:t>
      </w:r>
      <w:r w:rsidR="00FD6F0B">
        <w:t xml:space="preserve"> ZK </w:t>
      </w:r>
      <w:r w:rsidR="009A2FCF" w:rsidRPr="009A2FCF">
        <w:t>24 hodin denně, 7 dní v týdnu, dostupnost služby 99 %</w:t>
      </w:r>
      <w:r w:rsidR="007D3D42">
        <w:t>.</w:t>
      </w:r>
    </w:p>
    <w:p w14:paraId="7A1C5E72" w14:textId="77777777" w:rsidR="009A2FCF" w:rsidRPr="009A2FCF" w:rsidRDefault="007214AF" w:rsidP="001D7A2E">
      <w:pPr>
        <w:numPr>
          <w:ilvl w:val="1"/>
          <w:numId w:val="13"/>
        </w:numPr>
        <w:spacing w:after="0"/>
        <w:jc w:val="both"/>
      </w:pPr>
      <w:r>
        <w:t>P</w:t>
      </w:r>
      <w:r w:rsidR="009A2FCF" w:rsidRPr="009A2FCF">
        <w:t xml:space="preserve">oskytování upgrade a update </w:t>
      </w:r>
      <w:r w:rsidR="00D25792">
        <w:t>programového vybavení Nástroj pro tvorbu a údržbu ÚAP</w:t>
      </w:r>
      <w:r w:rsidR="009A2FCF" w:rsidRPr="009A2FCF">
        <w:t xml:space="preserve"> (součástí poskytnutí těchto upgrade a update je dodání aktuální dokumentace) a implementace těchto upgrade a update, objednatel má právo tyto upgrade a update odmítnout</w:t>
      </w:r>
      <w:r>
        <w:t>;</w:t>
      </w:r>
    </w:p>
    <w:p w14:paraId="2D60292F" w14:textId="77777777" w:rsidR="009A2FCF" w:rsidRPr="009A2FCF" w:rsidRDefault="007214AF" w:rsidP="00C62F18">
      <w:pPr>
        <w:numPr>
          <w:ilvl w:val="1"/>
          <w:numId w:val="13"/>
        </w:numPr>
        <w:spacing w:after="0"/>
      </w:pPr>
      <w:r>
        <w:t>P</w:t>
      </w:r>
      <w:r w:rsidR="009A2FCF" w:rsidRPr="009A2FCF">
        <w:t>rovedení rozdílového školení, pokud bude potř</w:t>
      </w:r>
      <w:r>
        <w:t>eba s ohledem na rozsah upgrade</w:t>
      </w:r>
      <w:r w:rsidR="005A5182">
        <w:t>;</w:t>
      </w:r>
    </w:p>
    <w:p w14:paraId="5D18CDF5" w14:textId="0F77AA23" w:rsidR="00FD6F0B" w:rsidRPr="00A81774" w:rsidRDefault="005A5182" w:rsidP="00C62F18">
      <w:pPr>
        <w:numPr>
          <w:ilvl w:val="1"/>
          <w:numId w:val="13"/>
        </w:numPr>
        <w:spacing w:after="0"/>
        <w:jc w:val="both"/>
      </w:pPr>
      <w:r w:rsidRPr="00A81774">
        <w:t>Z</w:t>
      </w:r>
      <w:r w:rsidR="00212FAA" w:rsidRPr="00A81774">
        <w:t xml:space="preserve">ajištění legislativní </w:t>
      </w:r>
      <w:r w:rsidR="0063174D" w:rsidRPr="00A81774">
        <w:t>podpory – Programové</w:t>
      </w:r>
      <w:r w:rsidR="00212FAA" w:rsidRPr="00A81774">
        <w:t xml:space="preserve"> vybavení musí být v souladu s platnou legislativou, která se vztahuje na informační systémy určené</w:t>
      </w:r>
      <w:r w:rsidRPr="00A81774">
        <w:t xml:space="preserve"> pro státní správu a samosprávu, v souladu s legislativou týkající se územního plánování a v</w:t>
      </w:r>
      <w:r w:rsidR="00FD6F0B" w:rsidRPr="00A81774">
        <w:t xml:space="preserve"> souladu s implementačními pravidly Směrnice INSPIRE. Směrnicí INSPIRE se rozumí Směrnice Evropského parlamentu a Rady 2007/2/ES ze dne 14. </w:t>
      </w:r>
      <w:r w:rsidR="0063174D" w:rsidRPr="00A81774">
        <w:t>března</w:t>
      </w:r>
      <w:r w:rsidR="00FD6F0B" w:rsidRPr="00A81774">
        <w:t xml:space="preserve"> 2007, o zřízení Infrastruktury pro prostorové informace v Evropském Spo</w:t>
      </w:r>
      <w:r w:rsidRPr="00A81774">
        <w:t>lečenství (INSPIRE);</w:t>
      </w:r>
    </w:p>
    <w:p w14:paraId="1BA220B3" w14:textId="77777777" w:rsidR="009A2FCF" w:rsidRPr="009A2FCF" w:rsidRDefault="005A5182" w:rsidP="00C62F18">
      <w:pPr>
        <w:numPr>
          <w:ilvl w:val="1"/>
          <w:numId w:val="13"/>
        </w:numPr>
        <w:spacing w:after="0"/>
      </w:pPr>
      <w:r>
        <w:t>P</w:t>
      </w:r>
      <w:r w:rsidR="009A2FCF" w:rsidRPr="009A2FCF">
        <w:t>rovádění profylaxe (pravidelná inspekce a údržba) v rozsahu:</w:t>
      </w:r>
    </w:p>
    <w:p w14:paraId="35CD2DB2" w14:textId="77777777" w:rsidR="009A2FCF" w:rsidRPr="009A2FCF" w:rsidRDefault="009A2FCF" w:rsidP="00C62F18">
      <w:pPr>
        <w:numPr>
          <w:ilvl w:val="2"/>
          <w:numId w:val="13"/>
        </w:numPr>
        <w:spacing w:after="0"/>
      </w:pPr>
      <w:r w:rsidRPr="009A2FCF">
        <w:t>kontroly vazeb (konzistence dat),</w:t>
      </w:r>
    </w:p>
    <w:p w14:paraId="1B5EE81F" w14:textId="77777777" w:rsidR="009A2FCF" w:rsidRPr="009A2FCF" w:rsidRDefault="009A2FCF" w:rsidP="00C62F18">
      <w:pPr>
        <w:numPr>
          <w:ilvl w:val="2"/>
          <w:numId w:val="13"/>
        </w:numPr>
        <w:spacing w:after="0"/>
      </w:pPr>
      <w:r w:rsidRPr="009A2FCF">
        <w:t>zaplňování databázového prostoru a návrhy jeho rozšiřování,</w:t>
      </w:r>
    </w:p>
    <w:p w14:paraId="22FBBAAA" w14:textId="77777777" w:rsidR="009A2FCF" w:rsidRPr="009A2FCF" w:rsidRDefault="009A2FCF" w:rsidP="00C62F18">
      <w:pPr>
        <w:numPr>
          <w:ilvl w:val="2"/>
          <w:numId w:val="13"/>
        </w:numPr>
        <w:spacing w:after="0"/>
      </w:pPr>
      <w:r w:rsidRPr="009A2FCF">
        <w:t>kontrola zálohování a bezpečnosti dat,</w:t>
      </w:r>
    </w:p>
    <w:p w14:paraId="2E34D796" w14:textId="77777777" w:rsidR="009A2FCF" w:rsidRPr="009A2FCF" w:rsidRDefault="009A2FCF" w:rsidP="00C62F18">
      <w:pPr>
        <w:numPr>
          <w:ilvl w:val="2"/>
          <w:numId w:val="13"/>
        </w:numPr>
        <w:spacing w:after="0"/>
      </w:pPr>
      <w:r w:rsidRPr="009A2FCF">
        <w:t>mapování vytížení systému (přihlašování),</w:t>
      </w:r>
    </w:p>
    <w:p w14:paraId="3C3F6870" w14:textId="77777777" w:rsidR="009A2FCF" w:rsidRDefault="009A2FCF" w:rsidP="001D7A2E">
      <w:pPr>
        <w:numPr>
          <w:ilvl w:val="2"/>
          <w:numId w:val="13"/>
        </w:numPr>
      </w:pPr>
      <w:r w:rsidRPr="009A2FCF">
        <w:t>nahrávání opravných dávek.</w:t>
      </w:r>
    </w:p>
    <w:p w14:paraId="67966D72" w14:textId="77777777" w:rsidR="009A2FCF" w:rsidRPr="009A2FCF" w:rsidRDefault="00C338DF" w:rsidP="009A2FCF">
      <w:pPr>
        <w:numPr>
          <w:ilvl w:val="0"/>
          <w:numId w:val="13"/>
        </w:numPr>
        <w:rPr>
          <w:b/>
        </w:rPr>
      </w:pPr>
      <w:r>
        <w:rPr>
          <w:b/>
        </w:rPr>
        <w:t>Služby technické podpory:</w:t>
      </w:r>
    </w:p>
    <w:p w14:paraId="10F1A9AD" w14:textId="77777777" w:rsidR="009A2FCF" w:rsidRPr="009A2FCF" w:rsidRDefault="00D25792" w:rsidP="00C338DF">
      <w:pPr>
        <w:numPr>
          <w:ilvl w:val="1"/>
          <w:numId w:val="14"/>
        </w:numPr>
        <w:spacing w:after="0"/>
      </w:pPr>
      <w:r>
        <w:t>Poskytovatel</w:t>
      </w:r>
      <w:r w:rsidR="009A2FCF" w:rsidRPr="009A2FCF">
        <w:t xml:space="preserve"> je povinen poskytovat zadavateli tyto služby:</w:t>
      </w:r>
    </w:p>
    <w:p w14:paraId="2206FD9C" w14:textId="6EFB3359" w:rsidR="009A2FCF" w:rsidRPr="009A2FCF" w:rsidRDefault="009A2FCF" w:rsidP="00366FFC">
      <w:pPr>
        <w:numPr>
          <w:ilvl w:val="2"/>
          <w:numId w:val="14"/>
        </w:numPr>
        <w:spacing w:after="0"/>
      </w:pPr>
      <w:proofErr w:type="spellStart"/>
      <w:r w:rsidRPr="009A2FCF">
        <w:t>Help</w:t>
      </w:r>
      <w:proofErr w:type="spellEnd"/>
      <w:r w:rsidRPr="009A2FCF">
        <w:t>-line na telefonním čísle</w:t>
      </w:r>
      <w:bookmarkStart w:id="23" w:name="OLE_LINK1"/>
      <w:bookmarkStart w:id="24" w:name="OLE_LINK2"/>
      <w:r w:rsidRPr="009A2FCF">
        <w:t xml:space="preserve">: </w:t>
      </w:r>
      <w:bookmarkEnd w:id="23"/>
      <w:bookmarkEnd w:id="24"/>
      <w:r w:rsidR="00612813">
        <w:t>XXXX</w:t>
      </w:r>
      <w:r w:rsidRPr="009A2FCF">
        <w:t xml:space="preserve"> v pracovní dny v čase od 7:00 do 17:00</w:t>
      </w:r>
    </w:p>
    <w:p w14:paraId="013C0026" w14:textId="079D3450" w:rsidR="00754511" w:rsidRDefault="009A2FCF" w:rsidP="00754511">
      <w:pPr>
        <w:numPr>
          <w:ilvl w:val="2"/>
          <w:numId w:val="14"/>
        </w:numPr>
        <w:spacing w:after="0"/>
      </w:pPr>
      <w:proofErr w:type="spellStart"/>
      <w:r w:rsidRPr="009A2FCF">
        <w:t>H</w:t>
      </w:r>
      <w:r w:rsidR="00754511">
        <w:t>elp-desk</w:t>
      </w:r>
      <w:proofErr w:type="spellEnd"/>
      <w:r w:rsidR="00754511">
        <w:t xml:space="preserve"> na adrese: </w:t>
      </w:r>
      <w:hyperlink r:id="rId10" w:history="1">
        <w:r w:rsidR="00612813">
          <w:rPr>
            <w:rStyle w:val="Hypertextovodkaz"/>
          </w:rPr>
          <w:t>XXXX</w:t>
        </w:r>
      </w:hyperlink>
      <w:r w:rsidR="00754511">
        <w:t xml:space="preserve"> </w:t>
      </w:r>
    </w:p>
    <w:p w14:paraId="75DE674D" w14:textId="77777777" w:rsidR="009A2FCF" w:rsidRDefault="00754511" w:rsidP="00A81774">
      <w:pPr>
        <w:numPr>
          <w:ilvl w:val="2"/>
          <w:numId w:val="14"/>
        </w:numPr>
        <w:spacing w:after="0"/>
        <w:jc w:val="both"/>
      </w:pPr>
      <w:r>
        <w:t>Stálou</w:t>
      </w:r>
      <w:r w:rsidR="009A2FCF" w:rsidRPr="009A2FCF">
        <w:t xml:space="preserve"> kancelář pro poskytování technické podpory uživatelům ve městě Zlíně (kontaktní místo technické podpory). Provoz kanceláře bude v pracovních dnech od 8:00 do 15:00. </w:t>
      </w:r>
    </w:p>
    <w:p w14:paraId="702DE956" w14:textId="77777777" w:rsidR="009A2FCF" w:rsidRPr="009A2FCF" w:rsidRDefault="009A2FCF" w:rsidP="00C62F18">
      <w:pPr>
        <w:numPr>
          <w:ilvl w:val="1"/>
          <w:numId w:val="14"/>
        </w:numPr>
        <w:spacing w:after="0"/>
      </w:pPr>
      <w:r w:rsidRPr="009A2FCF">
        <w:t>Práva a povinnosti objednatele</w:t>
      </w:r>
      <w:r w:rsidR="00C338DF">
        <w:t>:</w:t>
      </w:r>
    </w:p>
    <w:p w14:paraId="2C5D7112" w14:textId="77777777" w:rsidR="009A2FCF" w:rsidRPr="009A2FCF" w:rsidRDefault="009A2FCF" w:rsidP="00C338DF">
      <w:pPr>
        <w:numPr>
          <w:ilvl w:val="2"/>
          <w:numId w:val="15"/>
        </w:numPr>
        <w:spacing w:after="0"/>
        <w:jc w:val="both"/>
      </w:pPr>
      <w:r w:rsidRPr="009A2FCF">
        <w:t xml:space="preserve">Objednatel se zavazuje poskytnout </w:t>
      </w:r>
      <w:r w:rsidR="00D25792">
        <w:t>poskytovatel</w:t>
      </w:r>
      <w:r w:rsidRPr="009A2FCF">
        <w:t xml:space="preserve">i veškerou součinnost potřebnou k provádění komplexní podpory podle této smlouvy. Objednatel se zejména zavazuje předávat </w:t>
      </w:r>
      <w:r w:rsidR="00D25792">
        <w:t>poskytovatel</w:t>
      </w:r>
      <w:r w:rsidRPr="009A2FCF">
        <w:t xml:space="preserve">i potřebné nebo důvodně </w:t>
      </w:r>
      <w:r w:rsidR="00D25792">
        <w:t>poskytovatel</w:t>
      </w:r>
      <w:r w:rsidRPr="009A2FCF">
        <w:t xml:space="preserve">em vyžádané informace a podklady pro provádění těchto služeb a v odůvodněných případech umožnit </w:t>
      </w:r>
      <w:r w:rsidR="00D25792">
        <w:t>poskytovatel</w:t>
      </w:r>
      <w:r w:rsidRPr="009A2FCF">
        <w:t xml:space="preserve">i </w:t>
      </w:r>
      <w:r w:rsidRPr="009A2FCF">
        <w:lastRenderedPageBreak/>
        <w:t xml:space="preserve">vzdálený přístup na provozní server. Vzdálený přístup bude zřízen prostřednictvím VPN na adrese </w:t>
      </w:r>
      <w:hyperlink r:id="rId11" w:history="1">
        <w:r w:rsidRPr="009A2FCF">
          <w:rPr>
            <w:rStyle w:val="Hypertextovodkaz"/>
          </w:rPr>
          <w:t>http://vpn.kr-zlinsky.cz</w:t>
        </w:r>
      </w:hyperlink>
      <w:r w:rsidRPr="009A2FCF">
        <w:t xml:space="preserve">. Přihlašovací heslo sdělují oprávněné osoby objednatele oprávněným osobám </w:t>
      </w:r>
      <w:r w:rsidR="00D25792">
        <w:t>poskytovatel</w:t>
      </w:r>
      <w:r w:rsidRPr="009A2FCF">
        <w:t xml:space="preserve">e. Přihlašovací účet je mimo dobu používání neaktivní. Aktivace účtu provádí oprávněné osoby objednatele před použitím vzdáleného přístupu na základě žádosti oprávněné osoby </w:t>
      </w:r>
      <w:r w:rsidR="00D25792">
        <w:t>poskytovatel</w:t>
      </w:r>
      <w:r w:rsidRPr="009A2FCF">
        <w:t>e.</w:t>
      </w:r>
    </w:p>
    <w:p w14:paraId="17C77783" w14:textId="77777777" w:rsidR="009A2FCF" w:rsidRPr="009A2FCF" w:rsidRDefault="009A2FCF" w:rsidP="00C338DF">
      <w:pPr>
        <w:numPr>
          <w:ilvl w:val="2"/>
          <w:numId w:val="15"/>
        </w:numPr>
        <w:spacing w:after="0"/>
        <w:jc w:val="both"/>
      </w:pPr>
      <w:r w:rsidRPr="009A2FCF">
        <w:t xml:space="preserve">Objednatel zajistí nahlášení závady na systému </w:t>
      </w:r>
      <w:r w:rsidR="00D25792">
        <w:t>poskytovatel</w:t>
      </w:r>
      <w:r w:rsidRPr="009A2FCF">
        <w:t>i prostřednictvím některého z výše uvedených kontaktů. Závady budou přednostně hlášeny prostřednictvím systému Helpdesk, v případě použití jiného způsobu hlášení závad (e-mail, telefon) je nutno dodatečně hlášení zapsat do Helpdesku.</w:t>
      </w:r>
    </w:p>
    <w:p w14:paraId="5A40AA5D" w14:textId="77777777" w:rsidR="009A2FCF" w:rsidRPr="009A2FCF" w:rsidRDefault="009A2FCF" w:rsidP="00C338DF">
      <w:pPr>
        <w:numPr>
          <w:ilvl w:val="2"/>
          <w:numId w:val="15"/>
        </w:numPr>
        <w:spacing w:after="0"/>
        <w:jc w:val="both"/>
      </w:pPr>
      <w:r w:rsidRPr="009A2FCF">
        <w:t>Pro požadavek servisního zásahu objednatel zajistí písemné nahlášení závady, ve kterém bude závada popsána, uvedena osoba objednatele, která o závadě podá podrobnější informaci, a její telefonní číslo, a uvedeno jméno a telefonní číslo ohlašovatele závady.</w:t>
      </w:r>
    </w:p>
    <w:p w14:paraId="7DD4A073" w14:textId="77777777" w:rsidR="009A2FCF" w:rsidRPr="009A2FCF" w:rsidRDefault="009A2FCF" w:rsidP="00C338DF">
      <w:pPr>
        <w:numPr>
          <w:ilvl w:val="2"/>
          <w:numId w:val="15"/>
        </w:numPr>
        <w:spacing w:after="0"/>
        <w:jc w:val="both"/>
      </w:pPr>
      <w:r w:rsidRPr="009A2FCF">
        <w:t xml:space="preserve">Objednatel zajistí </w:t>
      </w:r>
      <w:r w:rsidR="00D25792">
        <w:t>poskytovatel</w:t>
      </w:r>
      <w:r w:rsidRPr="009A2FCF">
        <w:t xml:space="preserve">i pracovní prostor v místě instalace programového vybavení v rozsahu nutném pro provedení servisních služeb. Objednatel odpovídá za to, že řádný průběh prací </w:t>
      </w:r>
      <w:r w:rsidR="00D25792">
        <w:t>poskytovatel</w:t>
      </w:r>
      <w:r w:rsidRPr="009A2FCF">
        <w:t>e nebude rušen zásahy třetích osob.</w:t>
      </w:r>
    </w:p>
    <w:p w14:paraId="611C66D8" w14:textId="77777777" w:rsidR="009A2FCF" w:rsidRPr="009A2FCF" w:rsidRDefault="009A2FCF" w:rsidP="00C338DF">
      <w:pPr>
        <w:numPr>
          <w:ilvl w:val="2"/>
          <w:numId w:val="15"/>
        </w:numPr>
        <w:spacing w:after="0"/>
        <w:jc w:val="both"/>
      </w:pPr>
      <w:r w:rsidRPr="009A2FCF">
        <w:t xml:space="preserve">Objednatel je povinen informovat </w:t>
      </w:r>
      <w:r w:rsidR="00D25792">
        <w:t>poskytovatel</w:t>
      </w:r>
      <w:r w:rsidRPr="009A2FCF">
        <w:t>e o všech opatřeních a zásazích, které na programovém vybavení či jiných místech týkajících se programového vybavení provedl sám.</w:t>
      </w:r>
    </w:p>
    <w:p w14:paraId="19A24B1B" w14:textId="77777777" w:rsidR="009A2FCF" w:rsidRPr="009A2FCF" w:rsidRDefault="009A2FCF" w:rsidP="00C338DF">
      <w:pPr>
        <w:numPr>
          <w:ilvl w:val="2"/>
          <w:numId w:val="15"/>
        </w:numPr>
        <w:spacing w:after="0"/>
        <w:jc w:val="both"/>
      </w:pPr>
      <w:r w:rsidRPr="009A2FCF">
        <w:t xml:space="preserve">Objednatel má právo požadovat po </w:t>
      </w:r>
      <w:r w:rsidR="00D25792">
        <w:t>poskytovateli doplnění programového vybavení</w:t>
      </w:r>
      <w:r w:rsidR="00E53D6F">
        <w:t xml:space="preserve"> o </w:t>
      </w:r>
      <w:r w:rsidRPr="009A2FCF">
        <w:t>novou funkcionalitu za cenu v místě a čase obvyklou, za podmínek stanovených zákonem o veřejných zakázkách.</w:t>
      </w:r>
    </w:p>
    <w:p w14:paraId="02280E19" w14:textId="77777777" w:rsidR="009A2FCF" w:rsidRPr="009A2FCF" w:rsidRDefault="009A2FCF" w:rsidP="00C338DF">
      <w:pPr>
        <w:numPr>
          <w:ilvl w:val="2"/>
          <w:numId w:val="15"/>
        </w:numPr>
        <w:spacing w:after="0"/>
        <w:jc w:val="both"/>
      </w:pPr>
      <w:r w:rsidRPr="009A2FCF">
        <w:t xml:space="preserve">Objednatel si vyhrazuje právo monitorovat a zakázat neoprávněné aktivity </w:t>
      </w:r>
      <w:r w:rsidR="00D25792">
        <w:t>poskytovatel</w:t>
      </w:r>
      <w:r w:rsidRPr="009A2FCF">
        <w:t>e.</w:t>
      </w:r>
    </w:p>
    <w:p w14:paraId="55B18CE7" w14:textId="77777777" w:rsidR="009A2FCF" w:rsidRPr="009A2FCF" w:rsidRDefault="009A2FCF" w:rsidP="00A81774">
      <w:pPr>
        <w:numPr>
          <w:ilvl w:val="2"/>
          <w:numId w:val="15"/>
        </w:numPr>
        <w:jc w:val="both"/>
      </w:pPr>
      <w:r w:rsidRPr="009A2FCF">
        <w:t xml:space="preserve">Objednatel si vyhrazuje právo auditovat smluvní povinnosti </w:t>
      </w:r>
      <w:r w:rsidR="00D25792">
        <w:t>poskytovatel</w:t>
      </w:r>
      <w:r w:rsidRPr="009A2FCF">
        <w:t>e nebo nechat provést tyto audity třetí stranou.</w:t>
      </w:r>
    </w:p>
    <w:p w14:paraId="17776020" w14:textId="77777777" w:rsidR="009A2FCF" w:rsidRPr="009A2FCF" w:rsidRDefault="009A2FCF" w:rsidP="00C62F18">
      <w:pPr>
        <w:numPr>
          <w:ilvl w:val="1"/>
          <w:numId w:val="14"/>
        </w:numPr>
        <w:spacing w:after="0"/>
        <w:jc w:val="both"/>
      </w:pPr>
      <w:r w:rsidRPr="009A2FCF">
        <w:t xml:space="preserve">Práva a povinnosti </w:t>
      </w:r>
      <w:r w:rsidR="00D25792">
        <w:t>poskytovatel</w:t>
      </w:r>
      <w:r w:rsidRPr="009A2FCF">
        <w:t>e</w:t>
      </w:r>
    </w:p>
    <w:p w14:paraId="59AF6CD0" w14:textId="77777777" w:rsidR="009A2FCF" w:rsidRPr="009A2FCF" w:rsidRDefault="00D25792" w:rsidP="00C338DF">
      <w:pPr>
        <w:numPr>
          <w:ilvl w:val="2"/>
          <w:numId w:val="17"/>
        </w:numPr>
        <w:spacing w:after="0"/>
        <w:jc w:val="both"/>
      </w:pPr>
      <w:r>
        <w:t>Poskytovatel</w:t>
      </w:r>
      <w:r w:rsidR="009A2FCF" w:rsidRPr="009A2FCF">
        <w:t xml:space="preserve"> se zavazuje každou zjištěnou či nahlášenou závadu zapsat, vyhodnotit a zařadit do jedné z následujících kategorií a neprodleně zahájit práci na odstranění závady a odstranit závadu ve lhůtách podle následující tabulky. </w:t>
      </w:r>
    </w:p>
    <w:p w14:paraId="39EE4274" w14:textId="77777777" w:rsidR="009A2FCF" w:rsidRPr="009A2FCF" w:rsidRDefault="009A2FCF" w:rsidP="00C338DF">
      <w:pPr>
        <w:numPr>
          <w:ilvl w:val="2"/>
          <w:numId w:val="17"/>
        </w:numPr>
        <w:spacing w:after="0"/>
        <w:jc w:val="both"/>
      </w:pPr>
      <w:r w:rsidRPr="009A2FCF">
        <w:t>Závad</w:t>
      </w:r>
      <w:r w:rsidR="00D25792">
        <w:t>ou se rozumí takový stav programového vybavení Nástroj pro tvorbu a údržbu ÚAP</w:t>
      </w:r>
      <w:r w:rsidRPr="009A2FCF">
        <w:t xml:space="preserve">, který neumožňuje provádět jednotlivé funkce systému, nebo nejsou splněny podmínky stanovené v dokumentaci. Závady jsou klasifikovány dle jejich závažnosti a provozních podmínek na </w:t>
      </w:r>
      <w:r w:rsidR="00295B8D">
        <w:t>dvě</w:t>
      </w:r>
      <w:r w:rsidR="00295B8D" w:rsidRPr="009A2FCF">
        <w:t xml:space="preserve"> </w:t>
      </w:r>
      <w:r w:rsidRPr="009A2FCF">
        <w:t>kategorie důležitosti:</w:t>
      </w:r>
    </w:p>
    <w:p w14:paraId="04781C49" w14:textId="77777777" w:rsidR="009A2FCF" w:rsidRPr="009A2FCF" w:rsidRDefault="009A2FCF" w:rsidP="00C338DF">
      <w:pPr>
        <w:numPr>
          <w:ilvl w:val="3"/>
          <w:numId w:val="17"/>
        </w:numPr>
        <w:spacing w:after="0"/>
        <w:jc w:val="both"/>
      </w:pPr>
      <w:r w:rsidRPr="009A2FCF">
        <w:t xml:space="preserve">Vysoká = závady vylučující užívání </w:t>
      </w:r>
      <w:r w:rsidR="00D25792">
        <w:t>programového vybavení Nástroj pro tvorbu a údržbu ÚAP</w:t>
      </w:r>
      <w:r w:rsidRPr="009A2FCF">
        <w:t xml:space="preserve"> nebo jeho důležité a ucelené části (tj. problémy zabraňující provozu systému), provoz systému je zastaven.</w:t>
      </w:r>
    </w:p>
    <w:p w14:paraId="0EE1BC38" w14:textId="77777777" w:rsidR="009A2FCF" w:rsidRPr="009A2FCF" w:rsidRDefault="009A2FCF" w:rsidP="009A2FCF">
      <w:pPr>
        <w:numPr>
          <w:ilvl w:val="3"/>
          <w:numId w:val="17"/>
        </w:numPr>
        <w:jc w:val="both"/>
      </w:pPr>
      <w:r w:rsidRPr="009A2FCF">
        <w:t>N</w:t>
      </w:r>
      <w:r w:rsidR="00D25792">
        <w:t>ízká = provoz programového vybavení Nástroj pro tvorbu a údržbu ÚAP</w:t>
      </w:r>
      <w:r w:rsidRPr="009A2FCF">
        <w:t xml:space="preserve"> je závadou ovlivněn, ale může pokračovat jiným způsobem, např. organizačními opatřeními</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692"/>
        <w:gridCol w:w="2127"/>
        <w:gridCol w:w="2976"/>
      </w:tblGrid>
      <w:tr w:rsidR="009A2FCF" w:rsidRPr="009A2FCF" w14:paraId="6E05C8C7" w14:textId="77777777" w:rsidTr="009A2FCF">
        <w:trPr>
          <w:trHeight w:val="113"/>
        </w:trPr>
        <w:tc>
          <w:tcPr>
            <w:tcW w:w="790" w:type="dxa"/>
          </w:tcPr>
          <w:p w14:paraId="04FE5D74" w14:textId="77777777" w:rsidR="009A2FCF" w:rsidRPr="009A2FCF" w:rsidRDefault="009A2FCF" w:rsidP="009A2FCF">
            <w:r w:rsidRPr="009A2FCF">
              <w:t>Režim</w:t>
            </w:r>
          </w:p>
        </w:tc>
        <w:tc>
          <w:tcPr>
            <w:tcW w:w="1692" w:type="dxa"/>
          </w:tcPr>
          <w:p w14:paraId="2D53EBF4" w14:textId="77777777" w:rsidR="009A2FCF" w:rsidRPr="009A2FCF" w:rsidRDefault="009A2FCF" w:rsidP="009A2FCF">
            <w:r w:rsidRPr="009A2FCF">
              <w:t xml:space="preserve">Kategorie </w:t>
            </w:r>
            <w:r w:rsidR="00295B8D">
              <w:t>zá</w:t>
            </w:r>
            <w:r w:rsidRPr="009A2FCF">
              <w:t>vady</w:t>
            </w:r>
          </w:p>
        </w:tc>
        <w:tc>
          <w:tcPr>
            <w:tcW w:w="2127" w:type="dxa"/>
          </w:tcPr>
          <w:p w14:paraId="078FCE0E" w14:textId="77777777" w:rsidR="009A2FCF" w:rsidRPr="009A2FCF" w:rsidRDefault="009A2FCF" w:rsidP="009A2FCF">
            <w:r w:rsidRPr="009A2FCF">
              <w:t>Potvrzení požadavku a zahájení řešení</w:t>
            </w:r>
          </w:p>
        </w:tc>
        <w:tc>
          <w:tcPr>
            <w:tcW w:w="2976" w:type="dxa"/>
          </w:tcPr>
          <w:p w14:paraId="32E09D78" w14:textId="77777777" w:rsidR="009A2FCF" w:rsidRPr="009A2FCF" w:rsidRDefault="009A2FCF" w:rsidP="009A2FCF">
            <w:r w:rsidRPr="009A2FCF">
              <w:t>Max. doba do vyřešení požadavku od nahlášení</w:t>
            </w:r>
          </w:p>
        </w:tc>
      </w:tr>
      <w:tr w:rsidR="009A2FCF" w:rsidRPr="009A2FCF" w14:paraId="1CB797E7" w14:textId="77777777" w:rsidTr="009A2FCF">
        <w:trPr>
          <w:trHeight w:val="113"/>
        </w:trPr>
        <w:tc>
          <w:tcPr>
            <w:tcW w:w="790" w:type="dxa"/>
            <w:vAlign w:val="center"/>
          </w:tcPr>
          <w:p w14:paraId="6EF45F5E" w14:textId="77777777" w:rsidR="009A2FCF" w:rsidRPr="009A2FCF" w:rsidRDefault="009A2FCF" w:rsidP="009A2FCF">
            <w:r w:rsidRPr="009A2FCF">
              <w:t>5 × 10</w:t>
            </w:r>
          </w:p>
        </w:tc>
        <w:tc>
          <w:tcPr>
            <w:tcW w:w="1692" w:type="dxa"/>
          </w:tcPr>
          <w:p w14:paraId="2FFB9AB3" w14:textId="77777777" w:rsidR="009A2FCF" w:rsidRPr="009A2FCF" w:rsidRDefault="009A2FCF" w:rsidP="009A2FCF">
            <w:r w:rsidRPr="009A2FCF">
              <w:t>vysoká</w:t>
            </w:r>
          </w:p>
        </w:tc>
        <w:tc>
          <w:tcPr>
            <w:tcW w:w="2127" w:type="dxa"/>
          </w:tcPr>
          <w:p w14:paraId="626AA11D" w14:textId="77777777" w:rsidR="009A2FCF" w:rsidRPr="009A2FCF" w:rsidRDefault="009A2FCF" w:rsidP="009A2FCF">
            <w:r w:rsidRPr="009A2FCF">
              <w:t xml:space="preserve">do 2 </w:t>
            </w:r>
            <w:r w:rsidR="00295B8D">
              <w:t xml:space="preserve">pracovních </w:t>
            </w:r>
            <w:r w:rsidRPr="009A2FCF">
              <w:t>hod.</w:t>
            </w:r>
          </w:p>
        </w:tc>
        <w:tc>
          <w:tcPr>
            <w:tcW w:w="2976" w:type="dxa"/>
            <w:vAlign w:val="center"/>
          </w:tcPr>
          <w:p w14:paraId="2FB3B871" w14:textId="77777777" w:rsidR="009A2FCF" w:rsidRPr="009A2FCF" w:rsidRDefault="009A2FCF" w:rsidP="009A2FCF">
            <w:r w:rsidRPr="009A2FCF">
              <w:t xml:space="preserve">5 </w:t>
            </w:r>
            <w:r w:rsidR="00295B8D">
              <w:t xml:space="preserve">pracovních </w:t>
            </w:r>
            <w:r w:rsidRPr="009A2FCF">
              <w:t>hod.</w:t>
            </w:r>
            <w:r w:rsidR="00295B8D">
              <w:t xml:space="preserve"> </w:t>
            </w:r>
          </w:p>
        </w:tc>
      </w:tr>
      <w:tr w:rsidR="009A2FCF" w:rsidRPr="009A2FCF" w14:paraId="1C8BFB50" w14:textId="77777777" w:rsidTr="009A2FCF">
        <w:trPr>
          <w:trHeight w:val="113"/>
        </w:trPr>
        <w:tc>
          <w:tcPr>
            <w:tcW w:w="790" w:type="dxa"/>
            <w:vAlign w:val="center"/>
          </w:tcPr>
          <w:p w14:paraId="4A4B2C05" w14:textId="77777777" w:rsidR="009A2FCF" w:rsidRPr="009A2FCF" w:rsidRDefault="009A2FCF" w:rsidP="009A2FCF">
            <w:r w:rsidRPr="009A2FCF">
              <w:t>5 × 10</w:t>
            </w:r>
          </w:p>
        </w:tc>
        <w:tc>
          <w:tcPr>
            <w:tcW w:w="1692" w:type="dxa"/>
          </w:tcPr>
          <w:p w14:paraId="40E49103" w14:textId="77777777" w:rsidR="009A2FCF" w:rsidRPr="009A2FCF" w:rsidRDefault="009A2FCF" w:rsidP="009A2FCF">
            <w:r w:rsidRPr="009A2FCF">
              <w:t>nízká</w:t>
            </w:r>
          </w:p>
        </w:tc>
        <w:tc>
          <w:tcPr>
            <w:tcW w:w="2127" w:type="dxa"/>
          </w:tcPr>
          <w:p w14:paraId="1B9BE7B9" w14:textId="77777777" w:rsidR="009A2FCF" w:rsidRPr="009A2FCF" w:rsidRDefault="009A2FCF" w:rsidP="009A2FCF">
            <w:r w:rsidRPr="009A2FCF">
              <w:t xml:space="preserve">do 4 </w:t>
            </w:r>
            <w:r w:rsidR="00295B8D">
              <w:t xml:space="preserve">pracovních </w:t>
            </w:r>
            <w:r w:rsidRPr="009A2FCF">
              <w:t>hod.</w:t>
            </w:r>
          </w:p>
        </w:tc>
        <w:tc>
          <w:tcPr>
            <w:tcW w:w="2976" w:type="dxa"/>
            <w:vAlign w:val="center"/>
          </w:tcPr>
          <w:p w14:paraId="4715708F" w14:textId="77777777" w:rsidR="009A2FCF" w:rsidRPr="009A2FCF" w:rsidRDefault="009A2FCF" w:rsidP="009A2FCF">
            <w:r w:rsidRPr="009A2FCF">
              <w:t xml:space="preserve">10 </w:t>
            </w:r>
            <w:r w:rsidR="00295B8D">
              <w:t xml:space="preserve">pracovních </w:t>
            </w:r>
            <w:r w:rsidRPr="009A2FCF">
              <w:t>hod.</w:t>
            </w:r>
          </w:p>
        </w:tc>
      </w:tr>
    </w:tbl>
    <w:p w14:paraId="4134EBFA" w14:textId="77777777" w:rsidR="009A2FCF" w:rsidRPr="009A2FCF" w:rsidRDefault="009A2FCF" w:rsidP="009A2FCF"/>
    <w:p w14:paraId="264DAD57" w14:textId="77777777" w:rsidR="009A2FCF" w:rsidRPr="009A2FCF" w:rsidRDefault="009A2FCF" w:rsidP="00E53D6F">
      <w:pPr>
        <w:numPr>
          <w:ilvl w:val="2"/>
          <w:numId w:val="18"/>
        </w:numPr>
        <w:spacing w:after="0"/>
        <w:jc w:val="both"/>
      </w:pPr>
      <w:r w:rsidRPr="009A2FCF">
        <w:t>Po nahlášení a následném zpětném potvrzení požadavku kontaktuje řešitel případu objednatele a dohodne podrobnosti a způsob řešení.</w:t>
      </w:r>
    </w:p>
    <w:p w14:paraId="0CFF9C14" w14:textId="77777777" w:rsidR="009A2FCF" w:rsidRPr="009A2FCF" w:rsidRDefault="009A2FCF" w:rsidP="00E53D6F">
      <w:pPr>
        <w:numPr>
          <w:ilvl w:val="2"/>
          <w:numId w:val="18"/>
        </w:numPr>
        <w:spacing w:after="0"/>
        <w:jc w:val="both"/>
      </w:pPr>
      <w:r w:rsidRPr="009A2FCF">
        <w:lastRenderedPageBreak/>
        <w:t>Režim 5 × 10 znamená dostupnost v pracovní dny od 7:00 do 17:00.</w:t>
      </w:r>
    </w:p>
    <w:p w14:paraId="45136AF4" w14:textId="77777777" w:rsidR="009A2FCF" w:rsidRPr="009A2FCF" w:rsidRDefault="00B843EE" w:rsidP="00E53D6F">
      <w:pPr>
        <w:numPr>
          <w:ilvl w:val="2"/>
          <w:numId w:val="18"/>
        </w:numPr>
        <w:spacing w:after="0"/>
        <w:jc w:val="both"/>
      </w:pPr>
      <w:r>
        <w:t>D</w:t>
      </w:r>
      <w:r w:rsidR="009A2FCF" w:rsidRPr="009A2FCF">
        <w:t xml:space="preserve">oba </w:t>
      </w:r>
      <w:r>
        <w:t>do vyřešení požadavku na odstranění závady</w:t>
      </w:r>
      <w:r w:rsidR="009A2FCF" w:rsidRPr="009A2FCF">
        <w:t xml:space="preserve"> se při nahlášení požadavku (</w:t>
      </w:r>
      <w:r>
        <w:t>závady</w:t>
      </w:r>
      <w:r w:rsidR="009A2FCF" w:rsidRPr="009A2FCF">
        <w:t>) provedené</w:t>
      </w:r>
      <w:r>
        <w:t>m</w:t>
      </w:r>
      <w:r w:rsidR="009A2FCF" w:rsidRPr="009A2FCF">
        <w:t xml:space="preserve"> v režimu 5 × 10 počítá takto: Pokud bude požadavek nahlášen do 12:00 pracovního dne, počítá se od 12:00 tohoto dne, při nahlášení požadavku po 12:00 pracovního dne se počítá od 7:00 následujícího pracovního dne.</w:t>
      </w:r>
    </w:p>
    <w:p w14:paraId="14FAFB9E" w14:textId="77777777" w:rsidR="009A2FCF" w:rsidRPr="009A2FCF" w:rsidRDefault="009A2FCF" w:rsidP="00E53D6F">
      <w:pPr>
        <w:numPr>
          <w:ilvl w:val="2"/>
          <w:numId w:val="18"/>
        </w:numPr>
        <w:jc w:val="both"/>
      </w:pPr>
      <w:r w:rsidRPr="009A2FCF">
        <w:t>V odůvodněných případech se smluvní strany mohou písemně dohodnout na jiném (pozdějším) nástupu k servisnímu zásahu.</w:t>
      </w:r>
    </w:p>
    <w:p w14:paraId="7B93A23A" w14:textId="77777777" w:rsidR="009A2FCF" w:rsidRPr="009A2FCF" w:rsidRDefault="00F777FF" w:rsidP="00E53D6F">
      <w:pPr>
        <w:numPr>
          <w:ilvl w:val="0"/>
          <w:numId w:val="13"/>
        </w:numPr>
        <w:jc w:val="both"/>
        <w:rPr>
          <w:b/>
        </w:rPr>
      </w:pPr>
      <w:r>
        <w:rPr>
          <w:b/>
        </w:rPr>
        <w:t xml:space="preserve">Činnosti </w:t>
      </w:r>
      <w:r w:rsidR="00D25792">
        <w:rPr>
          <w:b/>
        </w:rPr>
        <w:t>poskytovatel</w:t>
      </w:r>
      <w:r>
        <w:rPr>
          <w:b/>
        </w:rPr>
        <w:t>e při správě datového skladu:</w:t>
      </w:r>
    </w:p>
    <w:p w14:paraId="69C3965C" w14:textId="77777777" w:rsidR="00F777FF" w:rsidRDefault="00F777FF" w:rsidP="00E53D6F">
      <w:pPr>
        <w:numPr>
          <w:ilvl w:val="1"/>
          <w:numId w:val="16"/>
        </w:numPr>
        <w:spacing w:after="0"/>
        <w:jc w:val="both"/>
      </w:pPr>
      <w:r>
        <w:t>Import a aktualizace datových sad:</w:t>
      </w:r>
    </w:p>
    <w:p w14:paraId="0F6C3B0A" w14:textId="77777777" w:rsidR="009A2FCF" w:rsidRPr="009A2FCF" w:rsidRDefault="009A2FCF" w:rsidP="00E53D6F">
      <w:pPr>
        <w:numPr>
          <w:ilvl w:val="2"/>
          <w:numId w:val="16"/>
        </w:numPr>
        <w:spacing w:after="0"/>
        <w:jc w:val="both"/>
      </w:pPr>
      <w:r w:rsidRPr="009A2FCF">
        <w:t>Aktualizace datové sady ÚAP v datovém skladu</w:t>
      </w:r>
    </w:p>
    <w:p w14:paraId="4621AC86" w14:textId="77777777" w:rsidR="009A2FCF" w:rsidRPr="009A2FCF" w:rsidRDefault="009A2FCF" w:rsidP="00E53D6F">
      <w:pPr>
        <w:numPr>
          <w:ilvl w:val="3"/>
          <w:numId w:val="16"/>
        </w:numPr>
        <w:spacing w:after="0"/>
        <w:jc w:val="both"/>
      </w:pPr>
      <w:r w:rsidRPr="009A2FCF">
        <w:t>2× ročně kompletní aktualizace datové sady ÚAP včetně metadat</w:t>
      </w:r>
    </w:p>
    <w:p w14:paraId="14E46BDF" w14:textId="77777777" w:rsidR="009A2FCF" w:rsidRPr="009A2FCF" w:rsidRDefault="009A2FCF" w:rsidP="00E53D6F">
      <w:pPr>
        <w:numPr>
          <w:ilvl w:val="3"/>
          <w:numId w:val="16"/>
        </w:numPr>
        <w:spacing w:after="0"/>
        <w:jc w:val="both"/>
      </w:pPr>
      <w:r w:rsidRPr="009A2FCF">
        <w:t>průběžná aktualizace datové sady včetně metadat (max. 500 vrstev ročně)</w:t>
      </w:r>
    </w:p>
    <w:p w14:paraId="1A0AFFAA" w14:textId="77777777" w:rsidR="009A2FCF" w:rsidRPr="009A2FCF" w:rsidRDefault="009A2FCF" w:rsidP="00E53D6F">
      <w:pPr>
        <w:numPr>
          <w:ilvl w:val="2"/>
          <w:numId w:val="16"/>
        </w:numPr>
        <w:spacing w:after="0"/>
        <w:jc w:val="both"/>
      </w:pPr>
      <w:r w:rsidRPr="009A2FCF">
        <w:t xml:space="preserve">Aktualizace datové sady </w:t>
      </w:r>
      <w:r w:rsidR="00AE3968" w:rsidRPr="00C62F18">
        <w:t>Katastrální mapy České republiky</w:t>
      </w:r>
      <w:r w:rsidRPr="00C62F18">
        <w:t xml:space="preserve"> a jejich odvozenin (bloková mapa</w:t>
      </w:r>
      <w:r w:rsidR="00FE0A9E" w:rsidRPr="00C62F18">
        <w:t>, vlastnické vztahy dle LV</w:t>
      </w:r>
      <w:r w:rsidRPr="00C62F18">
        <w:t>) v datovém</w:t>
      </w:r>
      <w:r w:rsidRPr="009A2FCF">
        <w:t xml:space="preserve"> skladu</w:t>
      </w:r>
    </w:p>
    <w:p w14:paraId="32FED255" w14:textId="77777777" w:rsidR="009A2FCF" w:rsidRPr="009A2FCF" w:rsidRDefault="009A2FCF" w:rsidP="00E53D6F">
      <w:pPr>
        <w:numPr>
          <w:ilvl w:val="3"/>
          <w:numId w:val="16"/>
        </w:numPr>
        <w:spacing w:after="0"/>
        <w:jc w:val="both"/>
      </w:pPr>
      <w:r w:rsidRPr="009A2FCF">
        <w:t>2× ročně kompletní aktualizace</w:t>
      </w:r>
    </w:p>
    <w:p w14:paraId="74D7DBD8" w14:textId="77777777" w:rsidR="009A2FCF" w:rsidRPr="009A2FCF" w:rsidRDefault="009A2FCF" w:rsidP="00E53D6F">
      <w:pPr>
        <w:numPr>
          <w:ilvl w:val="3"/>
          <w:numId w:val="16"/>
        </w:numPr>
        <w:spacing w:after="0"/>
        <w:jc w:val="both"/>
      </w:pPr>
      <w:r w:rsidRPr="009A2FCF">
        <w:t>vstupní data ve formátu SHP</w:t>
      </w:r>
    </w:p>
    <w:p w14:paraId="1819ECED" w14:textId="77777777" w:rsidR="009A2FCF" w:rsidRPr="009A2FCF" w:rsidRDefault="009A2FCF" w:rsidP="00E53D6F">
      <w:pPr>
        <w:numPr>
          <w:ilvl w:val="2"/>
          <w:numId w:val="16"/>
        </w:numPr>
        <w:spacing w:after="0"/>
        <w:jc w:val="both"/>
      </w:pPr>
      <w:r w:rsidRPr="009A2FCF">
        <w:t>Import datových sad ÚP obcí Zlínského kraje</w:t>
      </w:r>
    </w:p>
    <w:p w14:paraId="35A2F286" w14:textId="77777777" w:rsidR="009A2FCF" w:rsidRPr="009A2FCF" w:rsidRDefault="009A2FCF" w:rsidP="00E53D6F">
      <w:pPr>
        <w:numPr>
          <w:ilvl w:val="3"/>
          <w:numId w:val="16"/>
        </w:numPr>
        <w:spacing w:after="0"/>
        <w:jc w:val="both"/>
      </w:pPr>
      <w:r w:rsidRPr="009A2FCF">
        <w:t xml:space="preserve">vstupní data ve formátu SHP a v datovém modelu </w:t>
      </w:r>
      <w:r w:rsidR="00EE448F">
        <w:t xml:space="preserve">ÚP </w:t>
      </w:r>
      <w:r w:rsidR="00F248B1">
        <w:t>ZK</w:t>
      </w:r>
      <w:r w:rsidRPr="009A2FCF">
        <w:t>, regulativy ve formátu DOC, DOCX, HTML, textové části ve formátu DOC, DOCX, HTML</w:t>
      </w:r>
    </w:p>
    <w:p w14:paraId="473EE1E2" w14:textId="77777777" w:rsidR="009A2FCF" w:rsidRPr="009A2FCF" w:rsidRDefault="009A2FCF" w:rsidP="00E53D6F">
      <w:pPr>
        <w:numPr>
          <w:ilvl w:val="3"/>
          <w:numId w:val="16"/>
        </w:numPr>
        <w:spacing w:after="0"/>
        <w:jc w:val="both"/>
      </w:pPr>
      <w:r w:rsidRPr="009A2FCF">
        <w:t>propojení dat s regulativy</w:t>
      </w:r>
    </w:p>
    <w:p w14:paraId="526C87D2" w14:textId="77777777" w:rsidR="009A2FCF" w:rsidRPr="009A2FCF" w:rsidRDefault="009A2FCF" w:rsidP="00E53D6F">
      <w:pPr>
        <w:numPr>
          <w:ilvl w:val="3"/>
          <w:numId w:val="16"/>
        </w:numPr>
        <w:spacing w:after="0"/>
        <w:jc w:val="both"/>
      </w:pPr>
      <w:r w:rsidRPr="009A2FCF">
        <w:t>metadata</w:t>
      </w:r>
    </w:p>
    <w:p w14:paraId="28A372A2" w14:textId="77777777" w:rsidR="009A2FCF" w:rsidRPr="009A2FCF" w:rsidRDefault="009A2FCF" w:rsidP="00E53D6F">
      <w:pPr>
        <w:numPr>
          <w:ilvl w:val="3"/>
          <w:numId w:val="16"/>
        </w:numPr>
        <w:spacing w:after="0"/>
        <w:jc w:val="both"/>
      </w:pPr>
      <w:r w:rsidRPr="009A2FCF">
        <w:t>max. 100 obcí ročně</w:t>
      </w:r>
    </w:p>
    <w:p w14:paraId="2171878C" w14:textId="77777777" w:rsidR="009A2FCF" w:rsidRPr="009A2FCF" w:rsidRDefault="009A2FCF" w:rsidP="00E53D6F">
      <w:pPr>
        <w:numPr>
          <w:ilvl w:val="2"/>
          <w:numId w:val="16"/>
        </w:numPr>
        <w:spacing w:after="0"/>
        <w:jc w:val="both"/>
      </w:pPr>
      <w:r w:rsidRPr="009A2FCF">
        <w:t>Import změn datových sad ÚP obcí Zlínského kraje formou výměny celé datové sady ÚP obce</w:t>
      </w:r>
    </w:p>
    <w:p w14:paraId="1B69BF68" w14:textId="77777777" w:rsidR="009A2FCF" w:rsidRPr="009A2FCF" w:rsidRDefault="009A2FCF" w:rsidP="00E53D6F">
      <w:pPr>
        <w:numPr>
          <w:ilvl w:val="3"/>
          <w:numId w:val="16"/>
        </w:numPr>
        <w:spacing w:after="0"/>
        <w:jc w:val="both"/>
      </w:pPr>
      <w:r w:rsidRPr="009A2FCF">
        <w:t xml:space="preserve">vstupní data ve formátu SHP a v datovém modelu </w:t>
      </w:r>
      <w:r w:rsidR="00EE448F">
        <w:t xml:space="preserve">ÚP </w:t>
      </w:r>
      <w:r w:rsidR="00F248B1">
        <w:t>ZK</w:t>
      </w:r>
      <w:r w:rsidRPr="009A2FCF">
        <w:t>, regulativy ve formátu DOC, DOCX,  HTML, textové části ve formátu DOC, DOCX, HTML</w:t>
      </w:r>
    </w:p>
    <w:p w14:paraId="42E0BF70" w14:textId="77777777" w:rsidR="009A2FCF" w:rsidRPr="009A2FCF" w:rsidRDefault="009A2FCF" w:rsidP="00E53D6F">
      <w:pPr>
        <w:numPr>
          <w:ilvl w:val="3"/>
          <w:numId w:val="16"/>
        </w:numPr>
        <w:spacing w:after="0"/>
        <w:jc w:val="both"/>
      </w:pPr>
      <w:r w:rsidRPr="009A2FCF">
        <w:t>propojení dat s regulativy</w:t>
      </w:r>
    </w:p>
    <w:p w14:paraId="431D108B" w14:textId="77777777" w:rsidR="009A2FCF" w:rsidRPr="009A2FCF" w:rsidRDefault="009A2FCF" w:rsidP="00E53D6F">
      <w:pPr>
        <w:numPr>
          <w:ilvl w:val="3"/>
          <w:numId w:val="16"/>
        </w:numPr>
        <w:spacing w:after="0"/>
        <w:jc w:val="both"/>
      </w:pPr>
      <w:r w:rsidRPr="009A2FCF">
        <w:t>metadata</w:t>
      </w:r>
    </w:p>
    <w:p w14:paraId="4D106AB4" w14:textId="77777777" w:rsidR="009A2FCF" w:rsidRPr="009A2FCF" w:rsidRDefault="009A2FCF" w:rsidP="00E53D6F">
      <w:pPr>
        <w:numPr>
          <w:ilvl w:val="3"/>
          <w:numId w:val="16"/>
        </w:numPr>
        <w:spacing w:after="0"/>
        <w:jc w:val="both"/>
      </w:pPr>
      <w:r w:rsidRPr="009A2FCF">
        <w:t>max. 100 změn ročně</w:t>
      </w:r>
    </w:p>
    <w:p w14:paraId="09DA5CCD" w14:textId="77777777" w:rsidR="009A2FCF" w:rsidRPr="009A2FCF" w:rsidRDefault="009A2FCF" w:rsidP="00E53D6F">
      <w:pPr>
        <w:numPr>
          <w:ilvl w:val="2"/>
          <w:numId w:val="16"/>
        </w:numPr>
        <w:spacing w:after="0"/>
        <w:jc w:val="both"/>
      </w:pPr>
      <w:r w:rsidRPr="009A2FCF">
        <w:t>Import datové sady aktualizovaných ZÚR</w:t>
      </w:r>
    </w:p>
    <w:p w14:paraId="1926DD0C" w14:textId="77777777" w:rsidR="009A2FCF" w:rsidRPr="009A2FCF" w:rsidRDefault="009A2FCF" w:rsidP="00E53D6F">
      <w:pPr>
        <w:numPr>
          <w:ilvl w:val="3"/>
          <w:numId w:val="16"/>
        </w:numPr>
        <w:spacing w:after="0"/>
        <w:jc w:val="both"/>
      </w:pPr>
      <w:r w:rsidRPr="009A2FCF">
        <w:t xml:space="preserve">vstupní data ve formátu SHP a v datovém modelu ÚP </w:t>
      </w:r>
      <w:r w:rsidR="00F248B1">
        <w:t>ZK</w:t>
      </w:r>
      <w:r w:rsidRPr="009A2FCF">
        <w:t>, regulativy ve formátu DOC, DOCX, HTML, textová část ve formátu DOC, DOCX, HTML</w:t>
      </w:r>
    </w:p>
    <w:p w14:paraId="02FACE29" w14:textId="77777777" w:rsidR="009A2FCF" w:rsidRPr="009A2FCF" w:rsidRDefault="009A2FCF" w:rsidP="00E53D6F">
      <w:pPr>
        <w:numPr>
          <w:ilvl w:val="3"/>
          <w:numId w:val="16"/>
        </w:numPr>
        <w:spacing w:after="0"/>
        <w:jc w:val="both"/>
      </w:pPr>
      <w:r w:rsidRPr="009A2FCF">
        <w:t>propojení dat s regulativy</w:t>
      </w:r>
    </w:p>
    <w:p w14:paraId="6AC3A23B" w14:textId="77777777" w:rsidR="009A2FCF" w:rsidRPr="009A2FCF" w:rsidRDefault="009A2FCF" w:rsidP="00E53D6F">
      <w:pPr>
        <w:numPr>
          <w:ilvl w:val="3"/>
          <w:numId w:val="16"/>
        </w:numPr>
        <w:spacing w:after="0"/>
        <w:jc w:val="both"/>
      </w:pPr>
      <w:r w:rsidRPr="009A2FCF">
        <w:t>metadata</w:t>
      </w:r>
    </w:p>
    <w:p w14:paraId="6E339922" w14:textId="4D14F7D3" w:rsidR="009A2FCF" w:rsidRPr="00C62F18" w:rsidRDefault="009A2FCF" w:rsidP="00E53D6F">
      <w:pPr>
        <w:numPr>
          <w:ilvl w:val="3"/>
          <w:numId w:val="16"/>
        </w:numPr>
        <w:spacing w:after="0"/>
        <w:jc w:val="both"/>
      </w:pPr>
      <w:r w:rsidRPr="00C62F18">
        <w:t xml:space="preserve">max. </w:t>
      </w:r>
      <w:r w:rsidR="00FE0A9E" w:rsidRPr="00C62F18">
        <w:t>1</w:t>
      </w:r>
      <w:r w:rsidRPr="00C62F18">
        <w:t xml:space="preserve">× za </w:t>
      </w:r>
      <w:r w:rsidR="00FE0A9E" w:rsidRPr="00C62F18">
        <w:t xml:space="preserve">dobu </w:t>
      </w:r>
      <w:r w:rsidR="0063174D" w:rsidRPr="00C62F18">
        <w:t>trvání smlouvy</w:t>
      </w:r>
    </w:p>
    <w:p w14:paraId="4C86AD2E" w14:textId="77777777" w:rsidR="00F777FF" w:rsidRDefault="009A2FCF" w:rsidP="00E53D6F">
      <w:pPr>
        <w:numPr>
          <w:ilvl w:val="2"/>
          <w:numId w:val="16"/>
        </w:numPr>
        <w:jc w:val="both"/>
      </w:pPr>
      <w:r w:rsidRPr="009A2FCF">
        <w:t xml:space="preserve">průběžné aktualizace datové základny ÚAP prováděné </w:t>
      </w:r>
      <w:proofErr w:type="spellStart"/>
      <w:r w:rsidRPr="009A2FCF">
        <w:t>autentifikovanými</w:t>
      </w:r>
      <w:proofErr w:type="spellEnd"/>
      <w:r w:rsidRPr="009A2FCF">
        <w:t xml:space="preserve"> uživateli</w:t>
      </w:r>
    </w:p>
    <w:p w14:paraId="65AE930D" w14:textId="77777777" w:rsidR="009A2FCF" w:rsidRPr="00C62F18" w:rsidRDefault="009A2FCF" w:rsidP="00E53D6F">
      <w:pPr>
        <w:numPr>
          <w:ilvl w:val="1"/>
          <w:numId w:val="16"/>
        </w:numPr>
        <w:spacing w:after="0"/>
        <w:jc w:val="both"/>
      </w:pPr>
      <w:r w:rsidRPr="00C62F18">
        <w:t>Registrace uživatele</w:t>
      </w:r>
      <w:r w:rsidR="00C62F18" w:rsidRPr="00C62F18">
        <w:t xml:space="preserve"> a přidělení přístupových oprávnění</w:t>
      </w:r>
      <w:r w:rsidR="00F777FF" w:rsidRPr="00C62F18">
        <w:t>:</w:t>
      </w:r>
    </w:p>
    <w:p w14:paraId="754C55A7" w14:textId="77777777" w:rsidR="009A2FCF" w:rsidRPr="009A2FCF" w:rsidRDefault="009A2FCF" w:rsidP="00E53D6F">
      <w:pPr>
        <w:numPr>
          <w:ilvl w:val="2"/>
          <w:numId w:val="19"/>
        </w:numPr>
        <w:spacing w:after="0"/>
        <w:jc w:val="both"/>
      </w:pPr>
      <w:r w:rsidRPr="009A2FCF">
        <w:t>Uži</w:t>
      </w:r>
      <w:r w:rsidR="00F777FF">
        <w:t>vatel vyplní webový formulář:</w:t>
      </w:r>
    </w:p>
    <w:p w14:paraId="0C7ED225" w14:textId="77777777" w:rsidR="009A2FCF" w:rsidRPr="009A2FCF" w:rsidRDefault="009A2FCF" w:rsidP="00E53D6F">
      <w:pPr>
        <w:numPr>
          <w:ilvl w:val="3"/>
          <w:numId w:val="19"/>
        </w:numPr>
        <w:spacing w:after="0"/>
        <w:jc w:val="both"/>
      </w:pPr>
      <w:r w:rsidRPr="009A2FCF">
        <w:t>jméno</w:t>
      </w:r>
    </w:p>
    <w:p w14:paraId="78508D43" w14:textId="77777777" w:rsidR="009A2FCF" w:rsidRPr="009A2FCF" w:rsidRDefault="009A2FCF" w:rsidP="00E53D6F">
      <w:pPr>
        <w:numPr>
          <w:ilvl w:val="3"/>
          <w:numId w:val="19"/>
        </w:numPr>
        <w:spacing w:after="0"/>
        <w:jc w:val="both"/>
      </w:pPr>
      <w:r w:rsidRPr="009A2FCF">
        <w:t>příjmení</w:t>
      </w:r>
    </w:p>
    <w:p w14:paraId="4548298B" w14:textId="77777777" w:rsidR="009A2FCF" w:rsidRPr="009A2FCF" w:rsidRDefault="009A2FCF" w:rsidP="00E53D6F">
      <w:pPr>
        <w:numPr>
          <w:ilvl w:val="3"/>
          <w:numId w:val="19"/>
        </w:numPr>
        <w:spacing w:after="0"/>
        <w:jc w:val="both"/>
      </w:pPr>
      <w:r w:rsidRPr="009A2FCF">
        <w:t>e-mail</w:t>
      </w:r>
    </w:p>
    <w:p w14:paraId="7C6E8A0A" w14:textId="77777777" w:rsidR="009A2FCF" w:rsidRPr="009A2FCF" w:rsidRDefault="009A2FCF" w:rsidP="00E53D6F">
      <w:pPr>
        <w:numPr>
          <w:ilvl w:val="3"/>
          <w:numId w:val="19"/>
        </w:numPr>
        <w:spacing w:after="0"/>
        <w:jc w:val="both"/>
      </w:pPr>
      <w:r w:rsidRPr="009A2FCF">
        <w:t xml:space="preserve">telefon, </w:t>
      </w:r>
    </w:p>
    <w:p w14:paraId="37B2ABF4" w14:textId="77777777" w:rsidR="009A2FCF" w:rsidRPr="009A2FCF" w:rsidRDefault="009A2FCF" w:rsidP="00E53D6F">
      <w:pPr>
        <w:numPr>
          <w:ilvl w:val="3"/>
          <w:numId w:val="19"/>
        </w:numPr>
        <w:spacing w:after="0"/>
        <w:jc w:val="both"/>
      </w:pPr>
      <w:r w:rsidRPr="009A2FCF">
        <w:t xml:space="preserve">název organizace, </w:t>
      </w:r>
    </w:p>
    <w:p w14:paraId="5C7B6F1A" w14:textId="77777777" w:rsidR="009A2FCF" w:rsidRPr="009A2FCF" w:rsidRDefault="009A2FCF" w:rsidP="00E53D6F">
      <w:pPr>
        <w:numPr>
          <w:ilvl w:val="3"/>
          <w:numId w:val="19"/>
        </w:numPr>
        <w:spacing w:after="0"/>
        <w:jc w:val="both"/>
      </w:pPr>
      <w:r w:rsidRPr="009A2FCF">
        <w:t>adresa</w:t>
      </w:r>
    </w:p>
    <w:p w14:paraId="066232E2" w14:textId="77777777" w:rsidR="009A2FCF" w:rsidRPr="009A2FCF" w:rsidRDefault="009A2FCF" w:rsidP="00E53D6F">
      <w:pPr>
        <w:numPr>
          <w:ilvl w:val="3"/>
          <w:numId w:val="19"/>
        </w:numPr>
        <w:spacing w:after="0"/>
        <w:jc w:val="both"/>
      </w:pPr>
      <w:r w:rsidRPr="009A2FCF">
        <w:t>zdůvodnění registrace</w:t>
      </w:r>
    </w:p>
    <w:p w14:paraId="0046B3F0" w14:textId="77777777" w:rsidR="009A2FCF" w:rsidRPr="009A2FCF" w:rsidRDefault="009A2FCF" w:rsidP="00E53D6F">
      <w:pPr>
        <w:numPr>
          <w:ilvl w:val="2"/>
          <w:numId w:val="19"/>
        </w:numPr>
        <w:spacing w:after="0"/>
        <w:jc w:val="both"/>
      </w:pPr>
      <w:r w:rsidRPr="009A2FCF">
        <w:lastRenderedPageBreak/>
        <w:t>Automatické zaslání e-mailu správci datového skladu a nadřízenému orgánu (Zlínský kraj) s žádostí o založení uživatele</w:t>
      </w:r>
    </w:p>
    <w:p w14:paraId="3371BBA1" w14:textId="77777777" w:rsidR="009A2FCF" w:rsidRPr="009A2FCF" w:rsidRDefault="009A2FCF" w:rsidP="00E53D6F">
      <w:pPr>
        <w:numPr>
          <w:ilvl w:val="2"/>
          <w:numId w:val="19"/>
        </w:numPr>
        <w:spacing w:after="0"/>
        <w:jc w:val="both"/>
      </w:pPr>
      <w:r w:rsidRPr="009A2FCF">
        <w:t xml:space="preserve">Schválení a přidělení práv </w:t>
      </w:r>
      <w:r w:rsidRPr="00C62F18">
        <w:t xml:space="preserve">uživatele </w:t>
      </w:r>
      <w:r w:rsidR="00FE0A9E" w:rsidRPr="00C62F18">
        <w:t>příslušným</w:t>
      </w:r>
      <w:r w:rsidRPr="009A2FCF">
        <w:t xml:space="preserve"> orgánem </w:t>
      </w:r>
    </w:p>
    <w:p w14:paraId="2D37E73B" w14:textId="77777777" w:rsidR="009A2FCF" w:rsidRPr="009A2FCF" w:rsidRDefault="009A2FCF" w:rsidP="00E53D6F">
      <w:pPr>
        <w:numPr>
          <w:ilvl w:val="2"/>
          <w:numId w:val="19"/>
        </w:numPr>
        <w:spacing w:after="0"/>
        <w:jc w:val="both"/>
      </w:pPr>
      <w:r w:rsidRPr="009A2FCF">
        <w:t>Určení role uživatele systému:</w:t>
      </w:r>
    </w:p>
    <w:p w14:paraId="54AE9F32" w14:textId="77777777" w:rsidR="009A2FCF" w:rsidRPr="009A2FCF" w:rsidRDefault="009A2FCF" w:rsidP="00E53D6F">
      <w:pPr>
        <w:numPr>
          <w:ilvl w:val="3"/>
          <w:numId w:val="19"/>
        </w:numPr>
        <w:spacing w:after="0"/>
        <w:jc w:val="both"/>
      </w:pPr>
      <w:r w:rsidRPr="009A2FCF">
        <w:t>uzemní přístupy - kraj, ORP, obec, ohrada, ….)</w:t>
      </w:r>
    </w:p>
    <w:p w14:paraId="4A1E160F" w14:textId="77777777" w:rsidR="009A2FCF" w:rsidRPr="009A2FCF" w:rsidRDefault="009A2FCF" w:rsidP="00E53D6F">
      <w:pPr>
        <w:numPr>
          <w:ilvl w:val="3"/>
          <w:numId w:val="19"/>
        </w:numPr>
        <w:spacing w:after="0"/>
        <w:jc w:val="both"/>
      </w:pPr>
      <w:r w:rsidRPr="009A2FCF">
        <w:t>přístupy k jednotlivým vrstvám</w:t>
      </w:r>
    </w:p>
    <w:p w14:paraId="7F410F91" w14:textId="77777777" w:rsidR="009A2FCF" w:rsidRPr="009A2FCF" w:rsidRDefault="009A2FCF" w:rsidP="00E53D6F">
      <w:pPr>
        <w:numPr>
          <w:ilvl w:val="2"/>
          <w:numId w:val="19"/>
        </w:numPr>
        <w:spacing w:after="0"/>
        <w:jc w:val="both"/>
      </w:pPr>
      <w:r w:rsidRPr="009A2FCF">
        <w:t>Založení uživatele správcem datového skladu</w:t>
      </w:r>
    </w:p>
    <w:p w14:paraId="7DFF30DF" w14:textId="77777777" w:rsidR="009A2FCF" w:rsidRPr="009A2FCF" w:rsidRDefault="009A2FCF" w:rsidP="00E53D6F">
      <w:pPr>
        <w:numPr>
          <w:ilvl w:val="3"/>
          <w:numId w:val="19"/>
        </w:numPr>
        <w:spacing w:after="0"/>
        <w:jc w:val="both"/>
      </w:pPr>
      <w:r w:rsidRPr="009A2FCF">
        <w:t>přidělení rolí</w:t>
      </w:r>
    </w:p>
    <w:p w14:paraId="4202DD50" w14:textId="77777777" w:rsidR="009A2FCF" w:rsidRPr="009A2FCF" w:rsidRDefault="009A2FCF" w:rsidP="00E53D6F">
      <w:pPr>
        <w:numPr>
          <w:ilvl w:val="3"/>
          <w:numId w:val="19"/>
        </w:numPr>
        <w:spacing w:after="0"/>
        <w:jc w:val="both"/>
      </w:pPr>
      <w:r w:rsidRPr="009A2FCF">
        <w:t>přidělení územních přístupů</w:t>
      </w:r>
    </w:p>
    <w:p w14:paraId="02F11B1C" w14:textId="77777777" w:rsidR="009A2FCF" w:rsidRPr="009A2FCF" w:rsidRDefault="009A2FCF" w:rsidP="00E53D6F">
      <w:pPr>
        <w:numPr>
          <w:ilvl w:val="3"/>
          <w:numId w:val="19"/>
        </w:numPr>
        <w:spacing w:after="0"/>
        <w:jc w:val="both"/>
      </w:pPr>
      <w:r w:rsidRPr="009A2FCF">
        <w:t>přidělení přístupů k vrstvám</w:t>
      </w:r>
    </w:p>
    <w:p w14:paraId="76A9BADD" w14:textId="77777777" w:rsidR="009A2FCF" w:rsidRPr="009A2FCF" w:rsidRDefault="009A2FCF" w:rsidP="00E53D6F">
      <w:pPr>
        <w:numPr>
          <w:ilvl w:val="2"/>
          <w:numId w:val="19"/>
        </w:numPr>
        <w:jc w:val="both"/>
      </w:pPr>
      <w:r w:rsidRPr="009A2FCF">
        <w:t>Automatické zaslání e-mailu uživateli o založení a přidělených přístupech</w:t>
      </w:r>
    </w:p>
    <w:p w14:paraId="6872AB3E" w14:textId="77777777" w:rsidR="009A2FCF" w:rsidRPr="009A2FCF" w:rsidRDefault="009A2FCF" w:rsidP="00E53D6F">
      <w:pPr>
        <w:numPr>
          <w:ilvl w:val="1"/>
          <w:numId w:val="19"/>
        </w:numPr>
        <w:spacing w:after="0"/>
        <w:jc w:val="both"/>
      </w:pPr>
      <w:r w:rsidRPr="009A2FCF">
        <w:t>Vzdálená editace</w:t>
      </w:r>
      <w:r w:rsidRPr="009A2FCF">
        <w:tab/>
      </w:r>
    </w:p>
    <w:p w14:paraId="12205D24" w14:textId="77777777" w:rsidR="009A2FCF" w:rsidRPr="009A2FCF" w:rsidRDefault="009A2FCF" w:rsidP="00E53D6F">
      <w:pPr>
        <w:numPr>
          <w:ilvl w:val="2"/>
          <w:numId w:val="20"/>
        </w:numPr>
        <w:spacing w:after="0"/>
        <w:jc w:val="both"/>
      </w:pPr>
      <w:proofErr w:type="spellStart"/>
      <w:r w:rsidRPr="009A2FCF">
        <w:t>Autentifikovaný</w:t>
      </w:r>
      <w:proofErr w:type="spellEnd"/>
      <w:r w:rsidRPr="009A2FCF">
        <w:t xml:space="preserve"> uživatel provede editaci vektorové kresby včetně atributů</w:t>
      </w:r>
    </w:p>
    <w:p w14:paraId="7EA1EBF7" w14:textId="77777777" w:rsidR="009A2FCF" w:rsidRPr="009A2FCF" w:rsidRDefault="009A2FCF" w:rsidP="00E53D6F">
      <w:pPr>
        <w:numPr>
          <w:ilvl w:val="3"/>
          <w:numId w:val="20"/>
        </w:numPr>
        <w:spacing w:after="0"/>
        <w:jc w:val="both"/>
      </w:pPr>
      <w:r w:rsidRPr="009A2FCF">
        <w:t xml:space="preserve">zakreslení nového prvku v </w:t>
      </w:r>
      <w:proofErr w:type="spellStart"/>
      <w:r w:rsidRPr="009A2FCF">
        <w:t>symbologii</w:t>
      </w:r>
      <w:proofErr w:type="spellEnd"/>
      <w:r w:rsidRPr="009A2FCF">
        <w:t xml:space="preserve"> </w:t>
      </w:r>
      <w:proofErr w:type="spellStart"/>
      <w:r w:rsidRPr="009A2FCF">
        <w:t>podjevů</w:t>
      </w:r>
      <w:proofErr w:type="spellEnd"/>
      <w:r w:rsidRPr="009A2FCF">
        <w:t xml:space="preserve"> dle datového modelu ÚAP a ÚP ZK</w:t>
      </w:r>
    </w:p>
    <w:p w14:paraId="24E66449" w14:textId="77777777" w:rsidR="009A2FCF" w:rsidRPr="009A2FCF" w:rsidRDefault="009A2FCF" w:rsidP="00E53D6F">
      <w:pPr>
        <w:numPr>
          <w:ilvl w:val="3"/>
          <w:numId w:val="20"/>
        </w:numPr>
        <w:spacing w:after="0"/>
        <w:jc w:val="both"/>
      </w:pPr>
      <w:r w:rsidRPr="009A2FCF">
        <w:t xml:space="preserve">modifikace stávajícího prvku </w:t>
      </w:r>
    </w:p>
    <w:p w14:paraId="35A1FA3E" w14:textId="77777777" w:rsidR="009A2FCF" w:rsidRPr="009A2FCF" w:rsidRDefault="009A2FCF" w:rsidP="00E53D6F">
      <w:pPr>
        <w:numPr>
          <w:ilvl w:val="3"/>
          <w:numId w:val="20"/>
        </w:numPr>
        <w:spacing w:after="0"/>
        <w:jc w:val="both"/>
      </w:pPr>
      <w:r w:rsidRPr="009A2FCF">
        <w:t>příznak smazání pro stávající prvek</w:t>
      </w:r>
    </w:p>
    <w:p w14:paraId="2209FF6E" w14:textId="77777777" w:rsidR="009A2FCF" w:rsidRPr="009A2FCF" w:rsidRDefault="009A2FCF" w:rsidP="00E53D6F">
      <w:pPr>
        <w:numPr>
          <w:ilvl w:val="2"/>
          <w:numId w:val="20"/>
        </w:numPr>
        <w:spacing w:after="0"/>
        <w:jc w:val="both"/>
      </w:pPr>
      <w:proofErr w:type="spellStart"/>
      <w:r w:rsidRPr="009A2FCF">
        <w:t>Autentifikovaný</w:t>
      </w:r>
      <w:proofErr w:type="spellEnd"/>
      <w:r w:rsidRPr="009A2FCF">
        <w:t xml:space="preserve"> uživatel provede editaci pasportní karty </w:t>
      </w:r>
    </w:p>
    <w:p w14:paraId="7498EFCE" w14:textId="77777777" w:rsidR="009A2FCF" w:rsidRPr="009A2FCF" w:rsidRDefault="009A2FCF" w:rsidP="00E53D6F">
      <w:pPr>
        <w:numPr>
          <w:ilvl w:val="3"/>
          <w:numId w:val="20"/>
        </w:numPr>
        <w:spacing w:after="0"/>
        <w:jc w:val="both"/>
      </w:pPr>
      <w:r w:rsidRPr="009A2FCF">
        <w:t>založení nové pasportní karty</w:t>
      </w:r>
    </w:p>
    <w:p w14:paraId="2A34B1AA" w14:textId="77777777" w:rsidR="009A2FCF" w:rsidRPr="009A2FCF" w:rsidRDefault="009A2FCF" w:rsidP="00E53D6F">
      <w:pPr>
        <w:numPr>
          <w:ilvl w:val="3"/>
          <w:numId w:val="20"/>
        </w:numPr>
        <w:spacing w:after="0"/>
        <w:jc w:val="both"/>
      </w:pPr>
      <w:r w:rsidRPr="009A2FCF">
        <w:t>modifikace stávající pasportní karty</w:t>
      </w:r>
    </w:p>
    <w:p w14:paraId="42909C1A" w14:textId="77777777" w:rsidR="009A2FCF" w:rsidRPr="009A2FCF" w:rsidRDefault="009A2FCF" w:rsidP="00E53D6F">
      <w:pPr>
        <w:numPr>
          <w:ilvl w:val="3"/>
          <w:numId w:val="20"/>
        </w:numPr>
        <w:spacing w:after="0"/>
        <w:jc w:val="both"/>
      </w:pPr>
      <w:r w:rsidRPr="009A2FCF">
        <w:t>v případě existence metainformací (pasportních karet) ve formátu XML existuje možnost jejich přímého importu</w:t>
      </w:r>
    </w:p>
    <w:p w14:paraId="40C16704" w14:textId="77777777" w:rsidR="009A2FCF" w:rsidRPr="009A2FCF" w:rsidRDefault="009A2FCF" w:rsidP="00E53D6F">
      <w:pPr>
        <w:numPr>
          <w:ilvl w:val="3"/>
          <w:numId w:val="20"/>
        </w:numPr>
        <w:spacing w:after="0"/>
        <w:jc w:val="both"/>
      </w:pPr>
      <w:r w:rsidRPr="009A2FCF">
        <w:t xml:space="preserve">automatické promítnutí změn do aplikace metainformací  </w:t>
      </w:r>
    </w:p>
    <w:p w14:paraId="5699C890" w14:textId="77777777" w:rsidR="009A2FCF" w:rsidRPr="009A2FCF" w:rsidRDefault="009A2FCF" w:rsidP="00E53D6F">
      <w:pPr>
        <w:numPr>
          <w:ilvl w:val="2"/>
          <w:numId w:val="20"/>
        </w:numPr>
        <w:spacing w:after="0"/>
        <w:jc w:val="both"/>
      </w:pPr>
      <w:proofErr w:type="spellStart"/>
      <w:r w:rsidRPr="009A2FCF">
        <w:t>Autentifikovaný</w:t>
      </w:r>
      <w:proofErr w:type="spellEnd"/>
      <w:r w:rsidRPr="009A2FCF">
        <w:t xml:space="preserve"> uživatel provede založení žádosti o schválení provedené editace </w:t>
      </w:r>
    </w:p>
    <w:p w14:paraId="64B01A6C" w14:textId="77777777" w:rsidR="009A2FCF" w:rsidRPr="009A2FCF" w:rsidRDefault="009A2FCF" w:rsidP="00E53D6F">
      <w:pPr>
        <w:numPr>
          <w:ilvl w:val="3"/>
          <w:numId w:val="20"/>
        </w:numPr>
        <w:spacing w:after="0"/>
        <w:jc w:val="both"/>
      </w:pPr>
      <w:r w:rsidRPr="009A2FCF">
        <w:t>vyplnění čísla pasportní karty</w:t>
      </w:r>
    </w:p>
    <w:p w14:paraId="52F28078" w14:textId="77777777" w:rsidR="009A2FCF" w:rsidRPr="009A2FCF" w:rsidRDefault="009A2FCF" w:rsidP="00E53D6F">
      <w:pPr>
        <w:numPr>
          <w:ilvl w:val="3"/>
          <w:numId w:val="20"/>
        </w:numPr>
        <w:spacing w:after="0"/>
        <w:jc w:val="both"/>
      </w:pPr>
      <w:r w:rsidRPr="009A2FCF">
        <w:t xml:space="preserve">uzemní rozsah (kraj, ORP, obec, </w:t>
      </w:r>
      <w:proofErr w:type="spellStart"/>
      <w:r w:rsidRPr="009A2FCF">
        <w:t>kú</w:t>
      </w:r>
      <w:proofErr w:type="spellEnd"/>
      <w:r w:rsidRPr="009A2FCF">
        <w:t xml:space="preserve">,….,) </w:t>
      </w:r>
    </w:p>
    <w:p w14:paraId="3C375043" w14:textId="77777777" w:rsidR="009A2FCF" w:rsidRPr="009A2FCF" w:rsidRDefault="009A2FCF" w:rsidP="00E53D6F">
      <w:pPr>
        <w:numPr>
          <w:ilvl w:val="3"/>
          <w:numId w:val="20"/>
        </w:numPr>
        <w:spacing w:after="0"/>
        <w:jc w:val="both"/>
      </w:pPr>
      <w:r w:rsidRPr="009A2FCF">
        <w:t xml:space="preserve">editační vrstva (jevy, </w:t>
      </w:r>
      <w:proofErr w:type="spellStart"/>
      <w:r w:rsidRPr="009A2FCF">
        <w:t>podjevy</w:t>
      </w:r>
      <w:proofErr w:type="spellEnd"/>
      <w:r w:rsidRPr="009A2FCF">
        <w:t xml:space="preserve">,… ÚAP) </w:t>
      </w:r>
    </w:p>
    <w:p w14:paraId="310EFDEC" w14:textId="77777777" w:rsidR="009A2FCF" w:rsidRPr="00C62F18" w:rsidRDefault="009A2FCF" w:rsidP="00E53D6F">
      <w:pPr>
        <w:numPr>
          <w:ilvl w:val="2"/>
          <w:numId w:val="20"/>
        </w:numPr>
        <w:spacing w:after="0"/>
        <w:jc w:val="both"/>
      </w:pPr>
      <w:r w:rsidRPr="009A2FCF">
        <w:t xml:space="preserve">Automatické zaslání e-mailu správci datového skladu </w:t>
      </w:r>
      <w:r w:rsidR="00FE0A9E" w:rsidRPr="00C62F18">
        <w:t>a objednateli</w:t>
      </w:r>
    </w:p>
    <w:p w14:paraId="27300992" w14:textId="77777777" w:rsidR="009A2FCF" w:rsidRPr="00C62F18" w:rsidRDefault="009A2FCF" w:rsidP="00E53D6F">
      <w:pPr>
        <w:numPr>
          <w:ilvl w:val="2"/>
          <w:numId w:val="20"/>
        </w:numPr>
        <w:spacing w:after="0"/>
        <w:jc w:val="both"/>
      </w:pPr>
      <w:r w:rsidRPr="00C62F18">
        <w:t xml:space="preserve">Vyjádření </w:t>
      </w:r>
      <w:r w:rsidR="00FE0A9E" w:rsidRPr="00C62F18">
        <w:t>příslušného</w:t>
      </w:r>
      <w:r w:rsidRPr="00C62F18">
        <w:t xml:space="preserve"> orgánu </w:t>
      </w:r>
    </w:p>
    <w:p w14:paraId="78EC00C6" w14:textId="77777777" w:rsidR="009A2FCF" w:rsidRPr="00C62F18" w:rsidRDefault="009A2FCF" w:rsidP="00E53D6F">
      <w:pPr>
        <w:numPr>
          <w:ilvl w:val="3"/>
          <w:numId w:val="20"/>
        </w:numPr>
        <w:spacing w:after="0"/>
        <w:jc w:val="both"/>
      </w:pPr>
      <w:r w:rsidRPr="00C62F18">
        <w:t>možnost prohlédnutí změn provedených uživatelem</w:t>
      </w:r>
    </w:p>
    <w:p w14:paraId="10E6AADD" w14:textId="77777777" w:rsidR="009A2FCF" w:rsidRPr="009A2FCF" w:rsidRDefault="009A2FCF" w:rsidP="00E53D6F">
      <w:pPr>
        <w:numPr>
          <w:ilvl w:val="3"/>
          <w:numId w:val="20"/>
        </w:numPr>
        <w:spacing w:after="0"/>
        <w:jc w:val="both"/>
      </w:pPr>
      <w:r w:rsidRPr="009A2FCF">
        <w:t>potvrzení/odmítnutí změn - editace stavu žádosti</w:t>
      </w:r>
    </w:p>
    <w:p w14:paraId="7C35885E" w14:textId="77777777" w:rsidR="009A2FCF" w:rsidRPr="009A2FCF" w:rsidRDefault="009A2FCF" w:rsidP="00E53D6F">
      <w:pPr>
        <w:numPr>
          <w:ilvl w:val="3"/>
          <w:numId w:val="20"/>
        </w:numPr>
        <w:spacing w:after="0"/>
        <w:jc w:val="both"/>
      </w:pPr>
      <w:r w:rsidRPr="009A2FCF">
        <w:t>číselníkové hodnoty (schváleno, odmítnuto, storno)</w:t>
      </w:r>
    </w:p>
    <w:p w14:paraId="2CBD852C" w14:textId="77777777" w:rsidR="009A2FCF" w:rsidRPr="009A2FCF" w:rsidRDefault="009A2FCF" w:rsidP="00E53D6F">
      <w:pPr>
        <w:numPr>
          <w:ilvl w:val="2"/>
          <w:numId w:val="20"/>
        </w:numPr>
        <w:spacing w:after="0"/>
        <w:jc w:val="both"/>
      </w:pPr>
      <w:r w:rsidRPr="009A2FCF">
        <w:t>Zapracován</w:t>
      </w:r>
      <w:r w:rsidR="00694660">
        <w:t xml:space="preserve">í změny </w:t>
      </w:r>
      <w:r w:rsidR="00D25792">
        <w:t>poskytovatel</w:t>
      </w:r>
      <w:r w:rsidR="00694660">
        <w:t>em</w:t>
      </w:r>
      <w:r w:rsidRPr="009A2FCF">
        <w:t xml:space="preserve"> </w:t>
      </w:r>
    </w:p>
    <w:p w14:paraId="7DAAA8BF" w14:textId="77777777" w:rsidR="009A2FCF" w:rsidRPr="009A2FCF" w:rsidRDefault="009A2FCF" w:rsidP="00E53D6F">
      <w:pPr>
        <w:numPr>
          <w:ilvl w:val="3"/>
          <w:numId w:val="20"/>
        </w:numPr>
        <w:spacing w:after="0"/>
        <w:jc w:val="both"/>
      </w:pPr>
      <w:r w:rsidRPr="009A2FCF">
        <w:t>potvrzení editace provedené uživatelem (promítnutí změn do DS = potvrzení transakce, vyplnění data vzniku, vyplnění data zániku, podpora časových řezů, automatická publikace na Portále pro ostatní uživatele)</w:t>
      </w:r>
    </w:p>
    <w:p w14:paraId="17189755" w14:textId="77777777" w:rsidR="009A2FCF" w:rsidRPr="009A2FCF" w:rsidRDefault="009A2FCF" w:rsidP="00E53D6F">
      <w:pPr>
        <w:numPr>
          <w:ilvl w:val="3"/>
          <w:numId w:val="20"/>
        </w:numPr>
        <w:spacing w:after="0"/>
        <w:jc w:val="both"/>
      </w:pPr>
      <w:r w:rsidRPr="009A2FCF">
        <w:t>editace stavu žádosti - provedeno</w:t>
      </w:r>
    </w:p>
    <w:p w14:paraId="257259BE" w14:textId="77777777" w:rsidR="009A2FCF" w:rsidRPr="009A2FCF" w:rsidRDefault="00C62F18" w:rsidP="00E53D6F">
      <w:pPr>
        <w:numPr>
          <w:ilvl w:val="2"/>
          <w:numId w:val="20"/>
        </w:numPr>
        <w:jc w:val="both"/>
      </w:pPr>
      <w:r>
        <w:t>O</w:t>
      </w:r>
      <w:r w:rsidR="009A2FCF" w:rsidRPr="009A2FCF">
        <w:t>dmítnutí změn provedených uživatelem (informace pouze v metadatech, změny nejsou publikovány na Portále)</w:t>
      </w:r>
    </w:p>
    <w:p w14:paraId="2EE99AE7" w14:textId="77777777" w:rsidR="009A2FCF" w:rsidRPr="009A2FCF" w:rsidRDefault="009A2FCF" w:rsidP="00E53D6F">
      <w:pPr>
        <w:numPr>
          <w:ilvl w:val="1"/>
          <w:numId w:val="19"/>
        </w:numPr>
        <w:spacing w:after="0"/>
        <w:jc w:val="both"/>
      </w:pPr>
      <w:r w:rsidRPr="009A2FCF">
        <w:t>Výdej dat</w:t>
      </w:r>
    </w:p>
    <w:p w14:paraId="52E85154" w14:textId="77777777" w:rsidR="009A2FCF" w:rsidRPr="009A2FCF" w:rsidRDefault="009A2FCF" w:rsidP="00E53D6F">
      <w:pPr>
        <w:numPr>
          <w:ilvl w:val="2"/>
          <w:numId w:val="21"/>
        </w:numPr>
        <w:spacing w:after="0"/>
        <w:jc w:val="both"/>
      </w:pPr>
      <w:proofErr w:type="spellStart"/>
      <w:r w:rsidRPr="009A2FCF">
        <w:t>Autentifikovaný</w:t>
      </w:r>
      <w:proofErr w:type="spellEnd"/>
      <w:r w:rsidRPr="009A2FCF">
        <w:t xml:space="preserve"> uživatel provede založení žádosti o výdej dat</w:t>
      </w:r>
    </w:p>
    <w:p w14:paraId="3584F34F" w14:textId="77777777" w:rsidR="009A2FCF" w:rsidRPr="009A2FCF" w:rsidRDefault="009A2FCF" w:rsidP="00E53D6F">
      <w:pPr>
        <w:numPr>
          <w:ilvl w:val="3"/>
          <w:numId w:val="21"/>
        </w:numPr>
        <w:spacing w:after="0"/>
        <w:jc w:val="both"/>
      </w:pPr>
      <w:r w:rsidRPr="009A2FCF">
        <w:t>Předmět žádosti (datová část, textová část ÚAP a ÚP, metadata)</w:t>
      </w:r>
    </w:p>
    <w:p w14:paraId="4876F7D6" w14:textId="77777777" w:rsidR="009A2FCF" w:rsidRPr="009A2FCF" w:rsidRDefault="009A2FCF" w:rsidP="00E53D6F">
      <w:pPr>
        <w:numPr>
          <w:ilvl w:val="3"/>
          <w:numId w:val="21"/>
        </w:numPr>
        <w:spacing w:after="0"/>
        <w:jc w:val="both"/>
      </w:pPr>
      <w:r w:rsidRPr="009A2FCF">
        <w:t>Formát dat (</w:t>
      </w:r>
      <w:proofErr w:type="spellStart"/>
      <w:r w:rsidRPr="009A2FCF">
        <w:t>dgn</w:t>
      </w:r>
      <w:proofErr w:type="spellEnd"/>
      <w:r w:rsidRPr="009A2FCF">
        <w:t xml:space="preserve">, </w:t>
      </w:r>
      <w:proofErr w:type="spellStart"/>
      <w:r w:rsidRPr="009A2FCF">
        <w:t>shp</w:t>
      </w:r>
      <w:proofErr w:type="spellEnd"/>
      <w:r w:rsidRPr="009A2FCF">
        <w:t xml:space="preserve">, pdf, doc, docx, </w:t>
      </w:r>
      <w:proofErr w:type="spellStart"/>
      <w:r w:rsidRPr="009A2FCF">
        <w:t>rtf</w:t>
      </w:r>
      <w:proofErr w:type="spellEnd"/>
      <w:r w:rsidRPr="009A2FCF">
        <w:t xml:space="preserve">, </w:t>
      </w:r>
      <w:proofErr w:type="spellStart"/>
      <w:r w:rsidRPr="009A2FCF">
        <w:t>xml</w:t>
      </w:r>
      <w:proofErr w:type="spellEnd"/>
      <w:r w:rsidRPr="009A2FCF">
        <w:t>, html)</w:t>
      </w:r>
    </w:p>
    <w:p w14:paraId="170EBA4A" w14:textId="77777777" w:rsidR="009A2FCF" w:rsidRPr="009A2FCF" w:rsidRDefault="009A2FCF" w:rsidP="00E53D6F">
      <w:pPr>
        <w:numPr>
          <w:ilvl w:val="3"/>
          <w:numId w:val="21"/>
        </w:numPr>
        <w:spacing w:after="0"/>
        <w:jc w:val="both"/>
      </w:pPr>
      <w:r w:rsidRPr="009A2FCF">
        <w:t>Odůvodnění výdeje dat</w:t>
      </w:r>
    </w:p>
    <w:p w14:paraId="2B0D71CA" w14:textId="77777777" w:rsidR="009A2FCF" w:rsidRPr="009A2FCF" w:rsidRDefault="009A2FCF" w:rsidP="00E53D6F">
      <w:pPr>
        <w:numPr>
          <w:ilvl w:val="3"/>
          <w:numId w:val="21"/>
        </w:numPr>
        <w:spacing w:after="0"/>
        <w:jc w:val="both"/>
      </w:pPr>
      <w:r w:rsidRPr="009A2FCF">
        <w:t>Platnost dat (časový řez)</w:t>
      </w:r>
    </w:p>
    <w:p w14:paraId="3DD3221B" w14:textId="77777777" w:rsidR="009A2FCF" w:rsidRPr="009A2FCF" w:rsidRDefault="00543DE5" w:rsidP="00E53D6F">
      <w:pPr>
        <w:numPr>
          <w:ilvl w:val="3"/>
          <w:numId w:val="21"/>
        </w:numPr>
        <w:spacing w:after="0"/>
        <w:jc w:val="both"/>
      </w:pPr>
      <w:r>
        <w:t>V</w:t>
      </w:r>
      <w:r w:rsidR="009A2FCF" w:rsidRPr="009A2FCF">
        <w:t>ýběr polygonem</w:t>
      </w:r>
    </w:p>
    <w:p w14:paraId="67D049D6" w14:textId="77777777" w:rsidR="009A2FCF" w:rsidRPr="009A2FCF" w:rsidRDefault="00543DE5" w:rsidP="00E53D6F">
      <w:pPr>
        <w:numPr>
          <w:ilvl w:val="3"/>
          <w:numId w:val="21"/>
        </w:numPr>
        <w:spacing w:after="0"/>
        <w:jc w:val="both"/>
      </w:pPr>
      <w:r>
        <w:lastRenderedPageBreak/>
        <w:t>Ú</w:t>
      </w:r>
      <w:r w:rsidR="009A2FCF" w:rsidRPr="009A2FCF">
        <w:t xml:space="preserve">zemní rozsah (kraj, ORP, obec, </w:t>
      </w:r>
      <w:proofErr w:type="spellStart"/>
      <w:proofErr w:type="gramStart"/>
      <w:r w:rsidR="009A2FCF" w:rsidRPr="009A2FCF">
        <w:t>k</w:t>
      </w:r>
      <w:r>
        <w:t>.</w:t>
      </w:r>
      <w:r w:rsidR="009A2FCF" w:rsidRPr="009A2FCF">
        <w:t>ú</w:t>
      </w:r>
      <w:proofErr w:type="spellEnd"/>
      <w:r>
        <w:t>.</w:t>
      </w:r>
      <w:r w:rsidR="009A2FCF" w:rsidRPr="009A2FCF">
        <w:t>,…</w:t>
      </w:r>
      <w:proofErr w:type="gramEnd"/>
      <w:r w:rsidR="009A2FCF" w:rsidRPr="009A2FCF">
        <w:t xml:space="preserve">., ve variantách území s bufferem nebo bez bufferu, samotný buffer (ring)), </w:t>
      </w:r>
    </w:p>
    <w:p w14:paraId="3CAD8364" w14:textId="77777777" w:rsidR="009A2FCF" w:rsidRPr="009A2FCF" w:rsidRDefault="009A2FCF" w:rsidP="00E53D6F">
      <w:pPr>
        <w:numPr>
          <w:ilvl w:val="3"/>
          <w:numId w:val="21"/>
        </w:numPr>
        <w:spacing w:after="0"/>
        <w:jc w:val="both"/>
      </w:pPr>
      <w:r w:rsidRPr="009A2FCF">
        <w:t xml:space="preserve">vrstvy (jevy, </w:t>
      </w:r>
      <w:proofErr w:type="spellStart"/>
      <w:r w:rsidRPr="009A2FCF">
        <w:t>podjevy</w:t>
      </w:r>
      <w:proofErr w:type="spellEnd"/>
      <w:r w:rsidRPr="009A2FCF">
        <w:t xml:space="preserve"> ÚAP, předdefinované výkresové sestavy - Výkres hodnot, Výkres limitů, Výkres záměrů, Hlavní </w:t>
      </w:r>
      <w:proofErr w:type="gramStart"/>
      <w:r w:rsidRPr="009A2FCF">
        <w:t>výkres,…</w:t>
      </w:r>
      <w:proofErr w:type="gramEnd"/>
      <w:r w:rsidRPr="009A2FCF">
        <w:t xml:space="preserve"> ) </w:t>
      </w:r>
    </w:p>
    <w:p w14:paraId="67965556" w14:textId="77777777" w:rsidR="009A2FCF" w:rsidRPr="00C62F18" w:rsidRDefault="009A2FCF" w:rsidP="00E53D6F">
      <w:pPr>
        <w:numPr>
          <w:ilvl w:val="2"/>
          <w:numId w:val="21"/>
        </w:numPr>
        <w:spacing w:after="0"/>
        <w:jc w:val="both"/>
      </w:pPr>
      <w:r w:rsidRPr="009A2FCF">
        <w:t xml:space="preserve">Automatické zaslání e-mailu správci datového skladu </w:t>
      </w:r>
      <w:r w:rsidRPr="00C62F18">
        <w:t xml:space="preserve">a </w:t>
      </w:r>
      <w:r w:rsidR="00FE0A9E" w:rsidRPr="00C62F18">
        <w:t>objednateli</w:t>
      </w:r>
    </w:p>
    <w:p w14:paraId="0D54C56C" w14:textId="77777777" w:rsidR="009A2FCF" w:rsidRPr="00C62F18" w:rsidRDefault="009A2FCF" w:rsidP="00E53D6F">
      <w:pPr>
        <w:numPr>
          <w:ilvl w:val="2"/>
          <w:numId w:val="21"/>
        </w:numPr>
        <w:spacing w:after="0"/>
        <w:jc w:val="both"/>
      </w:pPr>
      <w:r w:rsidRPr="00C62F18">
        <w:t xml:space="preserve">Vyjádření </w:t>
      </w:r>
      <w:r w:rsidR="00FE0A9E" w:rsidRPr="00C62F18">
        <w:t>příslušného</w:t>
      </w:r>
      <w:r w:rsidRPr="00C62F18">
        <w:t xml:space="preserve"> orgánu </w:t>
      </w:r>
    </w:p>
    <w:p w14:paraId="08267969" w14:textId="77777777" w:rsidR="009A2FCF" w:rsidRPr="009A2FCF" w:rsidRDefault="009A2FCF" w:rsidP="00E53D6F">
      <w:pPr>
        <w:numPr>
          <w:ilvl w:val="3"/>
          <w:numId w:val="21"/>
        </w:numPr>
        <w:spacing w:after="0"/>
        <w:jc w:val="both"/>
      </w:pPr>
      <w:r w:rsidRPr="009A2FCF">
        <w:t>potvrzení/odmítnutí změn - editace stavu žádosti</w:t>
      </w:r>
    </w:p>
    <w:p w14:paraId="470C54F6" w14:textId="77777777" w:rsidR="009A2FCF" w:rsidRPr="009A2FCF" w:rsidRDefault="009A2FCF" w:rsidP="00E53D6F">
      <w:pPr>
        <w:numPr>
          <w:ilvl w:val="3"/>
          <w:numId w:val="21"/>
        </w:numPr>
        <w:spacing w:after="0"/>
        <w:jc w:val="both"/>
      </w:pPr>
      <w:r w:rsidRPr="009A2FCF">
        <w:t>číselníkové hodnoty (schváleno, zamítnuto, storno)</w:t>
      </w:r>
    </w:p>
    <w:p w14:paraId="3F243477" w14:textId="77777777" w:rsidR="009A2FCF" w:rsidRPr="009A2FCF" w:rsidRDefault="009A2FCF" w:rsidP="00E53D6F">
      <w:pPr>
        <w:numPr>
          <w:ilvl w:val="2"/>
          <w:numId w:val="21"/>
        </w:numPr>
        <w:spacing w:after="0"/>
        <w:jc w:val="both"/>
      </w:pPr>
      <w:r w:rsidRPr="009A2FCF">
        <w:t xml:space="preserve">Správce datového skladu provede požadovaný výdej a vystaví data ke stažení </w:t>
      </w:r>
    </w:p>
    <w:p w14:paraId="6AFD7D90" w14:textId="77777777" w:rsidR="009A2FCF" w:rsidRPr="009A2FCF" w:rsidRDefault="009A2FCF" w:rsidP="00E53D6F">
      <w:pPr>
        <w:numPr>
          <w:ilvl w:val="2"/>
          <w:numId w:val="21"/>
        </w:numPr>
        <w:spacing w:after="0"/>
        <w:jc w:val="both"/>
      </w:pPr>
      <w:r w:rsidRPr="009A2FCF">
        <w:t xml:space="preserve">Export dat z datového skladu dle požadavků uživatele </w:t>
      </w:r>
    </w:p>
    <w:p w14:paraId="19C6F055" w14:textId="77777777" w:rsidR="009A2FCF" w:rsidRPr="009A2FCF" w:rsidRDefault="009A2FCF" w:rsidP="00E53D6F">
      <w:pPr>
        <w:numPr>
          <w:ilvl w:val="3"/>
          <w:numId w:val="21"/>
        </w:numPr>
        <w:spacing w:after="0"/>
        <w:jc w:val="both"/>
      </w:pPr>
      <w:r w:rsidRPr="009A2FCF">
        <w:t>editace stavu žádosti - ke stažení</w:t>
      </w:r>
    </w:p>
    <w:p w14:paraId="7FFE9975" w14:textId="77777777" w:rsidR="009A2FCF" w:rsidRPr="009A2FCF" w:rsidRDefault="009A2FCF" w:rsidP="00E53D6F">
      <w:pPr>
        <w:numPr>
          <w:ilvl w:val="3"/>
          <w:numId w:val="21"/>
        </w:numPr>
        <w:spacing w:after="0"/>
        <w:jc w:val="both"/>
      </w:pPr>
      <w:r w:rsidRPr="009A2FCF">
        <w:t>časově omezené vystavení dat na Portále</w:t>
      </w:r>
    </w:p>
    <w:p w14:paraId="655220A0" w14:textId="77777777" w:rsidR="00366FFC" w:rsidRDefault="00366FFC">
      <w:r>
        <w:br w:type="page"/>
      </w:r>
    </w:p>
    <w:p w14:paraId="1ABA9589" w14:textId="77777777" w:rsidR="00366FFC" w:rsidRPr="00EC748C" w:rsidRDefault="00366FFC" w:rsidP="00366FFC">
      <w:pPr>
        <w:pStyle w:val="Ploha"/>
        <w:rPr>
          <w:rFonts w:asciiTheme="minorHAnsi" w:hAnsiTheme="minorHAnsi" w:cstheme="minorHAnsi"/>
          <w:sz w:val="28"/>
          <w:szCs w:val="28"/>
        </w:rPr>
      </w:pPr>
      <w:r w:rsidRPr="00EC748C">
        <w:rPr>
          <w:rFonts w:asciiTheme="minorHAnsi" w:hAnsiTheme="minorHAnsi" w:cstheme="minorHAnsi"/>
          <w:sz w:val="28"/>
          <w:szCs w:val="28"/>
        </w:rPr>
        <w:lastRenderedPageBreak/>
        <w:t>Příloha č. 3</w:t>
      </w:r>
      <w:r w:rsidR="00EC748C" w:rsidRPr="00EC748C">
        <w:rPr>
          <w:rFonts w:asciiTheme="minorHAnsi" w:hAnsiTheme="minorHAnsi" w:cstheme="minorHAnsi"/>
          <w:sz w:val="28"/>
          <w:szCs w:val="28"/>
        </w:rPr>
        <w:t>:</w:t>
      </w:r>
    </w:p>
    <w:p w14:paraId="03076278" w14:textId="77777777" w:rsidR="00EC748C" w:rsidRDefault="00366FFC" w:rsidP="00EC748C">
      <w:pPr>
        <w:spacing w:after="0"/>
        <w:jc w:val="center"/>
        <w:rPr>
          <w:rFonts w:cstheme="minorHAnsi"/>
          <w:b/>
          <w:sz w:val="28"/>
          <w:szCs w:val="28"/>
        </w:rPr>
      </w:pPr>
      <w:r w:rsidRPr="00EC748C">
        <w:rPr>
          <w:rFonts w:cstheme="minorHAnsi"/>
          <w:b/>
          <w:sz w:val="28"/>
          <w:szCs w:val="28"/>
        </w:rPr>
        <w:t>Bezpečnostní pravidla pro p</w:t>
      </w:r>
      <w:r w:rsidR="00EC748C">
        <w:rPr>
          <w:rFonts w:cstheme="minorHAnsi"/>
          <w:b/>
          <w:sz w:val="28"/>
          <w:szCs w:val="28"/>
        </w:rPr>
        <w:t>ráci v informačním systému (IS)</w:t>
      </w:r>
    </w:p>
    <w:p w14:paraId="4D5943D3" w14:textId="78216A7A" w:rsidR="00366FFC" w:rsidRPr="00EC748C" w:rsidRDefault="00366FFC" w:rsidP="00366FFC">
      <w:pPr>
        <w:jc w:val="center"/>
        <w:rPr>
          <w:rFonts w:cstheme="minorHAnsi"/>
          <w:b/>
          <w:sz w:val="28"/>
          <w:szCs w:val="28"/>
        </w:rPr>
      </w:pPr>
      <w:r w:rsidRPr="00EC748C">
        <w:rPr>
          <w:rFonts w:cstheme="minorHAnsi"/>
          <w:b/>
          <w:sz w:val="28"/>
          <w:szCs w:val="28"/>
        </w:rPr>
        <w:t>Zlínského kraje</w:t>
      </w:r>
      <w:r w:rsidR="002E7369">
        <w:rPr>
          <w:rFonts w:cstheme="minorHAnsi"/>
          <w:b/>
          <w:sz w:val="28"/>
          <w:szCs w:val="28"/>
        </w:rPr>
        <w:t xml:space="preserve"> (ZK)</w:t>
      </w:r>
    </w:p>
    <w:p w14:paraId="75FF1025" w14:textId="77777777" w:rsidR="002E7369" w:rsidRPr="002E7369" w:rsidRDefault="002E7369" w:rsidP="002E7369">
      <w:pPr>
        <w:jc w:val="both"/>
        <w:rPr>
          <w:rFonts w:cstheme="minorHAnsi"/>
        </w:rPr>
      </w:pPr>
      <w:r w:rsidRPr="002E7369">
        <w:rPr>
          <w:rFonts w:cstheme="minorHAnsi"/>
          <w:b/>
        </w:rPr>
        <w:t>ICT</w:t>
      </w:r>
      <w:r w:rsidRPr="002E7369">
        <w:rPr>
          <w:rFonts w:cstheme="minorHAnsi"/>
        </w:rPr>
        <w:t xml:space="preserve"> (informační a komunikační technologie) jsou veškeré informační technologie používané pro komunikaci a práci s informacemi</w:t>
      </w:r>
    </w:p>
    <w:p w14:paraId="551B47F0" w14:textId="77777777" w:rsidR="002E7369" w:rsidRPr="002E7369" w:rsidRDefault="002E7369" w:rsidP="002E7369">
      <w:pPr>
        <w:jc w:val="both"/>
        <w:rPr>
          <w:rFonts w:cstheme="minorHAnsi"/>
        </w:rPr>
      </w:pPr>
      <w:r w:rsidRPr="002E7369">
        <w:rPr>
          <w:rFonts w:cstheme="minorHAnsi"/>
          <w:b/>
        </w:rPr>
        <w:t>IS</w:t>
      </w:r>
      <w:r w:rsidRPr="002E7369">
        <w:rPr>
          <w:rFonts w:cstheme="minorHAnsi"/>
        </w:rPr>
        <w:t xml:space="preserve"> (Informační systém) je celek složený z počítačového hardwaru, souvisejícího softwaru a dat.</w:t>
      </w:r>
    </w:p>
    <w:p w14:paraId="12A39CA1" w14:textId="652D57E0" w:rsidR="002E7369" w:rsidRPr="002E7369" w:rsidRDefault="002E7369" w:rsidP="002E7369">
      <w:pPr>
        <w:jc w:val="both"/>
        <w:rPr>
          <w:rFonts w:cstheme="minorHAnsi"/>
        </w:rPr>
      </w:pPr>
      <w:r w:rsidRPr="002E7369">
        <w:rPr>
          <w:rFonts w:cstheme="minorHAnsi"/>
          <w:b/>
        </w:rPr>
        <w:t>Správce IS</w:t>
      </w:r>
      <w:r w:rsidRPr="002E7369">
        <w:rPr>
          <w:rFonts w:cstheme="minorHAnsi"/>
        </w:rPr>
        <w:t xml:space="preserve"> je pracovník Odboru informačních a komunikačních technologií, Oddělení serverové a síťové infrastruktury ZK. Je uveden jako odpovědná osoba </w:t>
      </w:r>
      <w:r w:rsidR="001D6109">
        <w:rPr>
          <w:rFonts w:cstheme="minorHAnsi"/>
        </w:rPr>
        <w:t>objednatele</w:t>
      </w:r>
      <w:r w:rsidR="00C64BC3">
        <w:rPr>
          <w:rFonts w:cstheme="minorHAnsi"/>
        </w:rPr>
        <w:t xml:space="preserve"> (předávající)</w:t>
      </w:r>
      <w:r w:rsidR="001D6109" w:rsidRPr="002E7369">
        <w:rPr>
          <w:rFonts w:cstheme="minorHAnsi"/>
        </w:rPr>
        <w:t xml:space="preserve"> </w:t>
      </w:r>
      <w:r w:rsidRPr="002E7369">
        <w:rPr>
          <w:rFonts w:cstheme="minorHAnsi"/>
        </w:rPr>
        <w:t>v předávacím protokolu o předání přihlašovacích údajů.</w:t>
      </w:r>
    </w:p>
    <w:p w14:paraId="29BC892F" w14:textId="77777777" w:rsidR="002E7369" w:rsidRPr="002E7369" w:rsidRDefault="002E7369" w:rsidP="002E7369">
      <w:pPr>
        <w:overflowPunct w:val="0"/>
        <w:autoSpaceDE w:val="0"/>
        <w:autoSpaceDN w:val="0"/>
        <w:adjustRightInd w:val="0"/>
        <w:spacing w:before="120" w:after="200" w:line="276" w:lineRule="auto"/>
        <w:contextualSpacing/>
        <w:jc w:val="both"/>
        <w:rPr>
          <w:rFonts w:cstheme="minorHAnsi"/>
        </w:rPr>
      </w:pPr>
      <w:r w:rsidRPr="002E7369">
        <w:rPr>
          <w:rFonts w:cstheme="minorHAnsi"/>
          <w:b/>
        </w:rPr>
        <w:t>Druhá smluvní strana</w:t>
      </w:r>
      <w:r w:rsidRPr="002E7369">
        <w:rPr>
          <w:rFonts w:cstheme="minorHAnsi"/>
        </w:rPr>
        <w:t xml:space="preserve"> je subjekt, kterému je umožněn přístup </w:t>
      </w:r>
      <w:r w:rsidRPr="002E7369">
        <w:rPr>
          <w:rFonts w:eastAsia="Calibri" w:cstheme="minorHAnsi"/>
          <w:lang w:val="x-none" w:eastAsia="x-none"/>
        </w:rPr>
        <w:t>k </w:t>
      </w:r>
      <w:r w:rsidRPr="002E7369">
        <w:rPr>
          <w:rFonts w:eastAsia="Calibri" w:cstheme="minorHAnsi"/>
          <w:lang w:eastAsia="x-none"/>
        </w:rPr>
        <w:t>IS</w:t>
      </w:r>
      <w:r w:rsidRPr="002E7369">
        <w:rPr>
          <w:rFonts w:eastAsia="Calibri" w:cstheme="minorHAnsi"/>
          <w:lang w:val="x-none" w:eastAsia="x-none"/>
        </w:rPr>
        <w:t xml:space="preserve"> </w:t>
      </w:r>
      <w:r w:rsidRPr="002E7369">
        <w:rPr>
          <w:rFonts w:eastAsia="Calibri" w:cstheme="minorHAnsi"/>
          <w:lang w:eastAsia="x-none"/>
        </w:rPr>
        <w:t xml:space="preserve">ZK a dále </w:t>
      </w:r>
      <w:r w:rsidRPr="002E7369">
        <w:rPr>
          <w:rFonts w:cstheme="minorHAnsi"/>
        </w:rPr>
        <w:t>všichni jeho pracovníci, poddodavatelé apod.</w:t>
      </w:r>
    </w:p>
    <w:p w14:paraId="40E7887F" w14:textId="77777777" w:rsidR="002E7369" w:rsidRPr="002E7369" w:rsidRDefault="002E7369" w:rsidP="002E7369">
      <w:pPr>
        <w:overflowPunct w:val="0"/>
        <w:autoSpaceDE w:val="0"/>
        <w:autoSpaceDN w:val="0"/>
        <w:adjustRightInd w:val="0"/>
        <w:spacing w:before="120" w:after="200" w:line="276" w:lineRule="auto"/>
        <w:contextualSpacing/>
        <w:jc w:val="both"/>
        <w:rPr>
          <w:rFonts w:eastAsia="Calibri" w:cstheme="minorHAnsi"/>
          <w:b/>
          <w:lang w:eastAsia="x-none"/>
        </w:rPr>
      </w:pPr>
    </w:p>
    <w:p w14:paraId="0D6C415D" w14:textId="77777777" w:rsidR="002E7369" w:rsidRPr="002E7369" w:rsidRDefault="002E7369" w:rsidP="002E7369">
      <w:pPr>
        <w:overflowPunct w:val="0"/>
        <w:autoSpaceDE w:val="0"/>
        <w:autoSpaceDN w:val="0"/>
        <w:adjustRightInd w:val="0"/>
        <w:spacing w:before="120" w:after="200" w:line="276" w:lineRule="auto"/>
        <w:contextualSpacing/>
        <w:jc w:val="both"/>
        <w:rPr>
          <w:rFonts w:eastAsia="Calibri" w:cstheme="minorHAnsi"/>
          <w:b/>
          <w:lang w:eastAsia="x-none"/>
        </w:rPr>
      </w:pPr>
      <w:r w:rsidRPr="002E7369">
        <w:rPr>
          <w:rFonts w:eastAsia="Calibri" w:cstheme="minorHAnsi"/>
          <w:b/>
          <w:lang w:eastAsia="x-none"/>
        </w:rPr>
        <w:t>Při porušení bezpečnostních pravidel druhou smluvní stranou mohou být přidělené přístupové účty zablokovány nebo zcela odebrány.</w:t>
      </w:r>
    </w:p>
    <w:p w14:paraId="0D143C5E" w14:textId="77777777" w:rsidR="002E7369" w:rsidRPr="002E7369" w:rsidRDefault="002E7369" w:rsidP="002E7369">
      <w:pPr>
        <w:rPr>
          <w:rFonts w:cstheme="minorHAnsi"/>
          <w:strike/>
        </w:rPr>
      </w:pPr>
    </w:p>
    <w:p w14:paraId="5C5CA2BC" w14:textId="77777777" w:rsidR="002E7369" w:rsidRPr="002E7369" w:rsidRDefault="002E7369" w:rsidP="002E7369">
      <w:pPr>
        <w:numPr>
          <w:ilvl w:val="0"/>
          <w:numId w:val="25"/>
        </w:numPr>
        <w:overflowPunct w:val="0"/>
        <w:autoSpaceDE w:val="0"/>
        <w:autoSpaceDN w:val="0"/>
        <w:adjustRightInd w:val="0"/>
        <w:spacing w:before="120" w:after="0" w:line="280" w:lineRule="atLeast"/>
        <w:jc w:val="both"/>
        <w:rPr>
          <w:rFonts w:eastAsia="Times New Roman" w:cstheme="minorHAnsi"/>
          <w:b/>
          <w:sz w:val="24"/>
          <w:szCs w:val="20"/>
        </w:rPr>
      </w:pPr>
      <w:r w:rsidRPr="002E7369">
        <w:rPr>
          <w:rFonts w:eastAsia="Times New Roman" w:cstheme="minorHAnsi"/>
          <w:b/>
          <w:sz w:val="24"/>
          <w:szCs w:val="20"/>
        </w:rPr>
        <w:t>Přístup k IS ZK</w:t>
      </w:r>
    </w:p>
    <w:p w14:paraId="68DBF62A" w14:textId="77777777" w:rsidR="002E7369" w:rsidRPr="002E7369" w:rsidRDefault="002E7369" w:rsidP="002E7369">
      <w:pPr>
        <w:numPr>
          <w:ilvl w:val="0"/>
          <w:numId w:val="47"/>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Přístup jiných subjektů </w:t>
      </w:r>
      <w:r w:rsidRPr="002E7369">
        <w:rPr>
          <w:rFonts w:eastAsia="Calibri" w:cstheme="minorHAnsi"/>
          <w:lang w:eastAsia="x-none"/>
        </w:rPr>
        <w:t>(</w:t>
      </w:r>
      <w:r w:rsidRPr="002E7369">
        <w:rPr>
          <w:rFonts w:eastAsia="Calibri" w:cstheme="minorHAnsi"/>
          <w:lang w:val="x-none" w:eastAsia="x-none"/>
        </w:rPr>
        <w:t>druh</w:t>
      </w:r>
      <w:r w:rsidRPr="002E7369">
        <w:rPr>
          <w:rFonts w:eastAsia="Calibri" w:cstheme="minorHAnsi"/>
          <w:lang w:eastAsia="x-none"/>
        </w:rPr>
        <w:t>é</w:t>
      </w:r>
      <w:r w:rsidRPr="002E7369">
        <w:rPr>
          <w:rFonts w:eastAsia="Calibri" w:cstheme="minorHAnsi"/>
          <w:lang w:val="x-none" w:eastAsia="x-none"/>
        </w:rPr>
        <w:t xml:space="preserve"> smluvní stran</w:t>
      </w:r>
      <w:r w:rsidRPr="002E7369">
        <w:rPr>
          <w:rFonts w:eastAsia="Calibri" w:cstheme="minorHAnsi"/>
          <w:lang w:eastAsia="x-none"/>
        </w:rPr>
        <w:t>y)</w:t>
      </w:r>
      <w:r w:rsidRPr="002E7369">
        <w:rPr>
          <w:rFonts w:eastAsia="Calibri" w:cstheme="minorHAnsi"/>
          <w:lang w:val="x-none" w:eastAsia="x-none"/>
        </w:rPr>
        <w:t xml:space="preserve"> k </w:t>
      </w:r>
      <w:r w:rsidRPr="002E7369">
        <w:rPr>
          <w:rFonts w:eastAsia="Calibri" w:cstheme="minorHAnsi"/>
          <w:lang w:eastAsia="x-none"/>
        </w:rPr>
        <w:t>IS</w:t>
      </w:r>
      <w:r w:rsidRPr="002E7369">
        <w:rPr>
          <w:rFonts w:eastAsia="Calibri" w:cstheme="minorHAnsi"/>
          <w:lang w:val="x-none" w:eastAsia="x-none"/>
        </w:rPr>
        <w:t xml:space="preserve"> </w:t>
      </w:r>
      <w:r w:rsidRPr="002E7369">
        <w:rPr>
          <w:rFonts w:eastAsia="Calibri" w:cstheme="minorHAnsi"/>
          <w:lang w:eastAsia="x-none"/>
        </w:rPr>
        <w:t>ZK</w:t>
      </w:r>
      <w:r w:rsidRPr="002E7369">
        <w:rPr>
          <w:rFonts w:eastAsia="Calibri" w:cstheme="minorHAnsi"/>
          <w:lang w:val="x-none" w:eastAsia="x-none"/>
        </w:rPr>
        <w:t xml:space="preserve"> je možný pouze na základě smluvně ošetřeného vztahu s</w:t>
      </w:r>
      <w:r w:rsidRPr="002E7369">
        <w:rPr>
          <w:rFonts w:eastAsia="Calibri" w:cstheme="minorHAnsi"/>
          <w:lang w:eastAsia="x-none"/>
        </w:rPr>
        <w:t>e Zlínským</w:t>
      </w:r>
      <w:r w:rsidRPr="002E7369">
        <w:rPr>
          <w:rFonts w:eastAsia="Calibri" w:cstheme="minorHAnsi"/>
          <w:lang w:val="x-none" w:eastAsia="x-none"/>
        </w:rPr>
        <w:t> krajem.</w:t>
      </w:r>
    </w:p>
    <w:p w14:paraId="597F8A5D" w14:textId="77777777" w:rsidR="002E7369" w:rsidRPr="002E7369" w:rsidRDefault="002E7369" w:rsidP="002E7369">
      <w:pPr>
        <w:numPr>
          <w:ilvl w:val="0"/>
          <w:numId w:val="47"/>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Druhá smluvní strana je povinna používat pouze jí přidělené přístupy a</w:t>
      </w:r>
      <w:r w:rsidRPr="002E7369">
        <w:rPr>
          <w:rFonts w:eastAsia="Calibri" w:cstheme="minorHAnsi"/>
          <w:lang w:val="x-none" w:eastAsia="x-none"/>
        </w:rPr>
        <w:t xml:space="preserve"> povolené způsoby přístupu, </w:t>
      </w:r>
      <w:r w:rsidRPr="002E7369">
        <w:rPr>
          <w:rFonts w:eastAsia="Calibri" w:cstheme="minorHAnsi"/>
          <w:lang w:eastAsia="x-none"/>
        </w:rPr>
        <w:t xml:space="preserve">(fyzické přístupy, </w:t>
      </w:r>
      <w:r w:rsidRPr="002E7369">
        <w:rPr>
          <w:rFonts w:eastAsia="Calibri" w:cstheme="minorHAnsi"/>
          <w:lang w:val="x-none" w:eastAsia="x-none"/>
        </w:rPr>
        <w:t>přístupové údaje</w:t>
      </w:r>
      <w:r w:rsidRPr="002E7369">
        <w:rPr>
          <w:rFonts w:eastAsia="Calibri" w:cstheme="minorHAnsi"/>
          <w:lang w:eastAsia="x-none"/>
        </w:rPr>
        <w:t>,</w:t>
      </w:r>
      <w:r w:rsidRPr="002E7369">
        <w:rPr>
          <w:rFonts w:eastAsia="Calibri" w:cstheme="minorHAnsi"/>
          <w:lang w:val="x-none" w:eastAsia="x-none"/>
        </w:rPr>
        <w:t xml:space="preserve"> povolené časy pro přístup a přidělená oprávnění</w:t>
      </w:r>
      <w:r w:rsidRPr="002E7369">
        <w:rPr>
          <w:rFonts w:eastAsia="Calibri" w:cstheme="minorHAnsi"/>
          <w:lang w:eastAsia="x-none"/>
        </w:rPr>
        <w:t>), a je odpovědná za jejich používání. Přidělené</w:t>
      </w:r>
      <w:r w:rsidRPr="002E7369">
        <w:rPr>
          <w:rFonts w:eastAsia="Calibri" w:cstheme="minorHAnsi"/>
          <w:lang w:val="x-none" w:eastAsia="x-none"/>
        </w:rPr>
        <w:t xml:space="preserve"> údaje jsou</w:t>
      </w:r>
      <w:r w:rsidRPr="002E7369">
        <w:rPr>
          <w:rFonts w:eastAsia="Calibri" w:cstheme="minorHAnsi"/>
          <w:lang w:eastAsia="x-none"/>
        </w:rPr>
        <w:t xml:space="preserve"> pro druhou stranu závazné,</w:t>
      </w:r>
      <w:r w:rsidRPr="002E7369">
        <w:rPr>
          <w:rFonts w:eastAsia="Calibri" w:cstheme="minorHAnsi"/>
          <w:lang w:val="x-none" w:eastAsia="x-none"/>
        </w:rPr>
        <w:t xml:space="preserve"> </w:t>
      </w:r>
      <w:r w:rsidRPr="002E7369">
        <w:rPr>
          <w:rFonts w:eastAsia="Calibri" w:cstheme="minorHAnsi"/>
          <w:lang w:eastAsia="x-none"/>
        </w:rPr>
        <w:t xml:space="preserve">jsou </w:t>
      </w:r>
      <w:r w:rsidRPr="002E7369">
        <w:rPr>
          <w:rFonts w:eastAsia="Calibri" w:cstheme="minorHAnsi"/>
          <w:lang w:val="x-none" w:eastAsia="x-none"/>
        </w:rPr>
        <w:t>důvěrné a jsou platné jen po dobu platnosti smlouvy.</w:t>
      </w:r>
      <w:r w:rsidRPr="002E7369">
        <w:rPr>
          <w:rFonts w:eastAsia="Calibri" w:cstheme="minorHAnsi"/>
          <w:lang w:eastAsia="x-none"/>
        </w:rPr>
        <w:t xml:space="preserve"> Tyto údaje jsou </w:t>
      </w:r>
      <w:r w:rsidRPr="002E7369">
        <w:rPr>
          <w:rFonts w:eastAsia="Calibri" w:cstheme="minorHAnsi"/>
          <w:lang w:val="x-none" w:eastAsia="x-none"/>
        </w:rPr>
        <w:t>uvedeny ve smlouvě</w:t>
      </w:r>
      <w:r w:rsidRPr="002E7369">
        <w:rPr>
          <w:rFonts w:eastAsia="Calibri" w:cstheme="minorHAnsi"/>
          <w:lang w:eastAsia="x-none"/>
        </w:rPr>
        <w:t xml:space="preserve"> nebo v Předávacím protokolu k účtu.</w:t>
      </w:r>
    </w:p>
    <w:p w14:paraId="0CEBFB36" w14:textId="77777777" w:rsidR="002E7369" w:rsidRPr="002E7369" w:rsidRDefault="002E7369" w:rsidP="002E7369">
      <w:pPr>
        <w:numPr>
          <w:ilvl w:val="0"/>
          <w:numId w:val="47"/>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Přístup</w:t>
      </w:r>
      <w:r w:rsidRPr="002E7369">
        <w:rPr>
          <w:rFonts w:eastAsia="Calibri" w:cstheme="minorHAnsi"/>
          <w:lang w:eastAsia="x-none"/>
        </w:rPr>
        <w:t>y</w:t>
      </w:r>
      <w:r w:rsidRPr="002E7369">
        <w:rPr>
          <w:rFonts w:eastAsia="Calibri" w:cstheme="minorHAnsi"/>
          <w:lang w:val="x-none" w:eastAsia="x-none"/>
        </w:rPr>
        <w:t xml:space="preserve"> a přístupová oprávnění jsou přidělena pouze v rozsahu nezbytně nutném pro výkon smluvních závazků.</w:t>
      </w:r>
      <w:r w:rsidRPr="002E7369">
        <w:rPr>
          <w:rFonts w:eastAsia="Calibri" w:cstheme="minorHAnsi"/>
          <w:lang w:eastAsia="x-none"/>
        </w:rPr>
        <w:t xml:space="preserve"> Druhá smluvní strana nesmí bez souhlasu správce IS vytvářet nové přístupové účty a do přidělených účtů a oprávnění zasahovat a měnit je. Pokud druhá smluvní strana zjistí, že skutečná oprávnění jsou odlišná od dohodnutých, neprodleně na to upozorní odpovědné osoby nebo Správce IS.</w:t>
      </w:r>
    </w:p>
    <w:p w14:paraId="54110FE5" w14:textId="2CA6B41F" w:rsidR="002E7369" w:rsidRPr="002E7369" w:rsidRDefault="002E7369" w:rsidP="002E7369">
      <w:pPr>
        <w:numPr>
          <w:ilvl w:val="0"/>
          <w:numId w:val="47"/>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Přistupovat k IS </w:t>
      </w:r>
      <w:r w:rsidRPr="002E7369">
        <w:rPr>
          <w:rFonts w:eastAsia="Calibri" w:cstheme="minorHAnsi"/>
          <w:lang w:eastAsia="x-none"/>
        </w:rPr>
        <w:t>ZK</w:t>
      </w:r>
      <w:r w:rsidRPr="002E7369">
        <w:rPr>
          <w:rFonts w:eastAsia="Calibri" w:cstheme="minorHAnsi"/>
          <w:lang w:val="x-none" w:eastAsia="x-none"/>
        </w:rPr>
        <w:t xml:space="preserve"> mohou pouze poučení pracovníci druhé smluvní strany. Druhá smluvní strana zajistí před zahájením</w:t>
      </w:r>
      <w:r w:rsidRPr="002E7369">
        <w:rPr>
          <w:rFonts w:eastAsia="Calibri" w:cstheme="minorHAnsi"/>
          <w:lang w:eastAsia="x-none"/>
        </w:rPr>
        <w:t xml:space="preserve"> prací</w:t>
      </w:r>
      <w:r w:rsidRPr="002E7369">
        <w:rPr>
          <w:rFonts w:eastAsia="Calibri" w:cstheme="minorHAnsi"/>
          <w:lang w:val="x-none" w:eastAsia="x-none"/>
        </w:rPr>
        <w:t xml:space="preserve"> poučení a proškolení všech svých pracovníků a</w:t>
      </w:r>
      <w:r>
        <w:rPr>
          <w:rFonts w:eastAsia="Calibri" w:cstheme="minorHAnsi"/>
          <w:lang w:eastAsia="x-none"/>
        </w:rPr>
        <w:t> </w:t>
      </w:r>
      <w:r w:rsidRPr="002E7369">
        <w:rPr>
          <w:rFonts w:eastAsia="Calibri" w:cstheme="minorHAnsi"/>
          <w:lang w:val="x-none" w:eastAsia="x-none"/>
        </w:rPr>
        <w:t>subdodavatelů, kteří budou přistupovat k I</w:t>
      </w:r>
      <w:r w:rsidRPr="002E7369">
        <w:rPr>
          <w:rFonts w:eastAsia="Calibri" w:cstheme="minorHAnsi"/>
          <w:lang w:eastAsia="x-none"/>
        </w:rPr>
        <w:t>S</w:t>
      </w:r>
      <w:r w:rsidRPr="002E7369">
        <w:rPr>
          <w:rFonts w:eastAsia="Calibri" w:cstheme="minorHAnsi"/>
          <w:lang w:val="x-none" w:eastAsia="x-none"/>
        </w:rPr>
        <w:t xml:space="preserve"> </w:t>
      </w:r>
      <w:r w:rsidRPr="002E7369">
        <w:rPr>
          <w:rFonts w:eastAsia="Calibri" w:cstheme="minorHAnsi"/>
          <w:lang w:eastAsia="x-none"/>
        </w:rPr>
        <w:t>ZK</w:t>
      </w:r>
      <w:r w:rsidRPr="002E7369">
        <w:rPr>
          <w:rFonts w:eastAsia="Calibri" w:cstheme="minorHAnsi"/>
          <w:lang w:val="x-none" w:eastAsia="x-none"/>
        </w:rPr>
        <w:t>.</w:t>
      </w:r>
    </w:p>
    <w:p w14:paraId="2D9BB6C2" w14:textId="77777777" w:rsidR="002E7369" w:rsidRPr="00CB397C" w:rsidRDefault="002E7369" w:rsidP="002E7369">
      <w:pPr>
        <w:numPr>
          <w:ilvl w:val="0"/>
          <w:numId w:val="25"/>
        </w:numPr>
        <w:overflowPunct w:val="0"/>
        <w:autoSpaceDE w:val="0"/>
        <w:autoSpaceDN w:val="0"/>
        <w:adjustRightInd w:val="0"/>
        <w:spacing w:before="120" w:after="0" w:line="280" w:lineRule="atLeast"/>
        <w:jc w:val="both"/>
        <w:rPr>
          <w:rFonts w:cstheme="minorHAnsi"/>
          <w:b/>
          <w:sz w:val="24"/>
          <w:szCs w:val="24"/>
        </w:rPr>
      </w:pPr>
      <w:r w:rsidRPr="00CB397C">
        <w:rPr>
          <w:rFonts w:cstheme="minorHAnsi"/>
          <w:b/>
          <w:sz w:val="24"/>
          <w:szCs w:val="24"/>
        </w:rPr>
        <w:t>Práce v IS ZK</w:t>
      </w:r>
    </w:p>
    <w:p w14:paraId="49BEFFE6" w14:textId="77777777" w:rsidR="002E7369" w:rsidRPr="002E7369" w:rsidRDefault="002E7369" w:rsidP="002E7369">
      <w:pPr>
        <w:numPr>
          <w:ilvl w:val="0"/>
          <w:numId w:val="4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Druhá smluvní strana je povinna dodržovat bezpečnostní pravidla </w:t>
      </w:r>
      <w:r w:rsidRPr="002E7369">
        <w:rPr>
          <w:rFonts w:eastAsia="Calibri" w:cstheme="minorHAnsi"/>
          <w:lang w:eastAsia="x-none"/>
        </w:rPr>
        <w:t xml:space="preserve">a stanovené postupy </w:t>
      </w:r>
      <w:r w:rsidRPr="002E7369">
        <w:rPr>
          <w:rFonts w:eastAsia="Calibri" w:cstheme="minorHAnsi"/>
          <w:lang w:val="x-none" w:eastAsia="x-none"/>
        </w:rPr>
        <w:t xml:space="preserve">pro práci v IS </w:t>
      </w:r>
      <w:r w:rsidRPr="002E7369">
        <w:rPr>
          <w:rFonts w:eastAsia="Calibri" w:cstheme="minorHAnsi"/>
          <w:lang w:eastAsia="x-none"/>
        </w:rPr>
        <w:t>ZK</w:t>
      </w:r>
      <w:r w:rsidRPr="002E7369">
        <w:rPr>
          <w:rFonts w:eastAsia="Calibri" w:cstheme="minorHAnsi"/>
          <w:lang w:val="x-none" w:eastAsia="x-none"/>
        </w:rPr>
        <w:t xml:space="preserve"> a nese v souladu s platnou legislativou a předpisy svůj díl odpovědnosti za nedodržení či porušení pravidel, případně za škody vzniklé v důsledku bezpečnostních incidentů, které zavinila.</w:t>
      </w:r>
      <w:r w:rsidRPr="002E7369">
        <w:rPr>
          <w:rFonts w:eastAsia="Calibri" w:cstheme="minorHAnsi"/>
          <w:lang w:eastAsia="x-none"/>
        </w:rPr>
        <w:t xml:space="preserve"> </w:t>
      </w:r>
    </w:p>
    <w:p w14:paraId="3F6C0913" w14:textId="77777777" w:rsidR="002E7369" w:rsidRPr="002E7369" w:rsidRDefault="002E7369" w:rsidP="002E7369">
      <w:pPr>
        <w:numPr>
          <w:ilvl w:val="0"/>
          <w:numId w:val="4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Je přísně zakázáno vykonávat jiné než dohodnuté činnosti, přistupovat k jiným než povoleným prostředkům, serverům a datům. Dále je zakázáno provádět jakékoli úkony směřující k zjišťování rozsahu přidělených oprávnění, dostupnosti síťových prostředků a služeb a způsobů zabezpečení a provádět pokusy o jejich překonání.</w:t>
      </w:r>
    </w:p>
    <w:p w14:paraId="2EA4F4AC" w14:textId="77777777" w:rsidR="002E7369" w:rsidRPr="002E7369" w:rsidRDefault="002E7369" w:rsidP="002E7369">
      <w:pPr>
        <w:numPr>
          <w:ilvl w:val="0"/>
          <w:numId w:val="4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 xml:space="preserve">Druhá smluvní strana nesmí vytvářet žádné přístupové cesty do IS ZK a měnit přístupová oprávnění. Tyto změny může provádět Správce IS na základě písemné žádosti.   </w:t>
      </w:r>
    </w:p>
    <w:p w14:paraId="094B2B00" w14:textId="77777777" w:rsidR="002E7369" w:rsidRPr="002E7369" w:rsidRDefault="002E7369" w:rsidP="002E7369">
      <w:pPr>
        <w:numPr>
          <w:ilvl w:val="0"/>
          <w:numId w:val="4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lastRenderedPageBreak/>
        <w:t xml:space="preserve">Činnost druhé smluvní strany v IS </w:t>
      </w:r>
      <w:r w:rsidRPr="002E7369">
        <w:rPr>
          <w:rFonts w:eastAsia="Calibri" w:cstheme="minorHAnsi"/>
          <w:lang w:eastAsia="x-none"/>
        </w:rPr>
        <w:t>ZK</w:t>
      </w:r>
      <w:r w:rsidRPr="002E7369">
        <w:rPr>
          <w:rFonts w:eastAsia="Calibri" w:cstheme="minorHAnsi"/>
          <w:lang w:val="x-none" w:eastAsia="x-none"/>
        </w:rPr>
        <w:t xml:space="preserve"> je monitorována a evidována. Pověření pracovníci </w:t>
      </w:r>
      <w:r w:rsidRPr="002E7369">
        <w:rPr>
          <w:rFonts w:eastAsia="Calibri" w:cstheme="minorHAnsi"/>
          <w:lang w:eastAsia="x-none"/>
        </w:rPr>
        <w:t>ZK</w:t>
      </w:r>
      <w:r w:rsidRPr="002E7369">
        <w:rPr>
          <w:rFonts w:eastAsia="Calibri" w:cstheme="minorHAnsi"/>
          <w:lang w:val="x-none" w:eastAsia="x-none"/>
        </w:rPr>
        <w:t xml:space="preserve"> mohou ověřovat dodržování stanovených bezpečnostních pravidel a zakázat neoprávněné aktivity.</w:t>
      </w:r>
    </w:p>
    <w:p w14:paraId="23BD618A" w14:textId="77777777" w:rsidR="002E7369" w:rsidRPr="002E7369" w:rsidRDefault="002E7369" w:rsidP="002E7369">
      <w:pPr>
        <w:numPr>
          <w:ilvl w:val="0"/>
          <w:numId w:val="4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Pracovníci druhé smluvní strany jsou povinni řídit se pokyny </w:t>
      </w:r>
      <w:r w:rsidRPr="002E7369">
        <w:rPr>
          <w:rFonts w:eastAsia="Calibri" w:cstheme="minorHAnsi"/>
          <w:lang w:eastAsia="x-none"/>
        </w:rPr>
        <w:t xml:space="preserve">odpovědných </w:t>
      </w:r>
      <w:r w:rsidRPr="002E7369">
        <w:rPr>
          <w:rFonts w:eastAsia="Calibri" w:cstheme="minorHAnsi"/>
          <w:lang w:val="x-none" w:eastAsia="x-none"/>
        </w:rPr>
        <w:t>osob</w:t>
      </w:r>
      <w:r w:rsidRPr="002E7369">
        <w:rPr>
          <w:rFonts w:eastAsia="Calibri" w:cstheme="minorHAnsi"/>
          <w:lang w:eastAsia="x-none"/>
        </w:rPr>
        <w:t xml:space="preserve"> (uvedených ve smlouvě),</w:t>
      </w:r>
      <w:r w:rsidRPr="002E7369">
        <w:rPr>
          <w:rFonts w:eastAsia="Calibri" w:cstheme="minorHAnsi"/>
          <w:lang w:val="x-none" w:eastAsia="x-none"/>
        </w:rPr>
        <w:t xml:space="preserve"> </w:t>
      </w:r>
      <w:r w:rsidRPr="002E7369">
        <w:rPr>
          <w:rFonts w:eastAsia="Calibri" w:cstheme="minorHAnsi"/>
          <w:lang w:eastAsia="x-none"/>
        </w:rPr>
        <w:t xml:space="preserve">Správců IS a </w:t>
      </w:r>
      <w:r w:rsidRPr="002E7369">
        <w:rPr>
          <w:rFonts w:eastAsia="Calibri" w:cstheme="minorHAnsi"/>
          <w:lang w:val="x-none" w:eastAsia="x-none"/>
        </w:rPr>
        <w:t xml:space="preserve">dalších pracovníků </w:t>
      </w:r>
      <w:r w:rsidRPr="002E7369">
        <w:rPr>
          <w:rFonts w:eastAsia="Calibri" w:cstheme="minorHAnsi"/>
          <w:lang w:eastAsia="x-none"/>
        </w:rPr>
        <w:t>Odboru</w:t>
      </w:r>
      <w:r w:rsidRPr="002E7369">
        <w:rPr>
          <w:rFonts w:eastAsia="Calibri" w:cstheme="minorHAnsi"/>
          <w:lang w:val="x-none" w:eastAsia="x-none"/>
        </w:rPr>
        <w:t xml:space="preserve"> informa</w:t>
      </w:r>
      <w:r w:rsidRPr="002E7369">
        <w:rPr>
          <w:rFonts w:eastAsia="Calibri" w:cstheme="minorHAnsi"/>
          <w:lang w:eastAsia="x-none"/>
        </w:rPr>
        <w:t>čních a komunikačních technologií</w:t>
      </w:r>
      <w:r w:rsidRPr="002E7369">
        <w:rPr>
          <w:rFonts w:eastAsia="Calibri" w:cstheme="minorHAnsi"/>
          <w:lang w:val="x-none" w:eastAsia="x-none"/>
        </w:rPr>
        <w:t>.</w:t>
      </w:r>
      <w:r w:rsidRPr="002E7369">
        <w:rPr>
          <w:rFonts w:eastAsia="Calibri" w:cstheme="minorHAnsi"/>
          <w:lang w:eastAsia="x-none"/>
        </w:rPr>
        <w:t xml:space="preserve"> </w:t>
      </w:r>
    </w:p>
    <w:p w14:paraId="3353AA00" w14:textId="77777777" w:rsidR="002E7369" w:rsidRPr="002E7369" w:rsidRDefault="002E7369" w:rsidP="002E7369">
      <w:pPr>
        <w:numPr>
          <w:ilvl w:val="0"/>
          <w:numId w:val="4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Druhá smluvní strana je povinna předávat Správci IS informace o provedených zásazích a změnách, a bez zbytečného prodlení je promítnout do dokumentace. Všechny změny, které mohou ovlivnit bezpečnost IS ZK, musí být předem projednány a schváleny Správcem IS.</w:t>
      </w:r>
    </w:p>
    <w:p w14:paraId="3AC820BD" w14:textId="77777777" w:rsidR="002E7369" w:rsidRPr="00CB397C" w:rsidRDefault="002E7369" w:rsidP="002E7369">
      <w:pPr>
        <w:numPr>
          <w:ilvl w:val="0"/>
          <w:numId w:val="25"/>
        </w:numPr>
        <w:overflowPunct w:val="0"/>
        <w:autoSpaceDE w:val="0"/>
        <w:autoSpaceDN w:val="0"/>
        <w:adjustRightInd w:val="0"/>
        <w:spacing w:before="120" w:after="0" w:line="280" w:lineRule="atLeast"/>
        <w:jc w:val="both"/>
        <w:rPr>
          <w:rFonts w:cstheme="minorHAnsi"/>
          <w:b/>
          <w:sz w:val="24"/>
          <w:szCs w:val="24"/>
        </w:rPr>
      </w:pPr>
      <w:r w:rsidRPr="00CB397C">
        <w:rPr>
          <w:rFonts w:cstheme="minorHAnsi"/>
          <w:b/>
          <w:sz w:val="24"/>
          <w:szCs w:val="24"/>
        </w:rPr>
        <w:t>Účty a hesla</w:t>
      </w:r>
    </w:p>
    <w:p w14:paraId="2A9CD378" w14:textId="77777777" w:rsidR="002E7369" w:rsidRPr="002E7369" w:rsidRDefault="002E7369" w:rsidP="002E7369">
      <w:pPr>
        <w:numPr>
          <w:ilvl w:val="0"/>
          <w:numId w:val="26"/>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 xml:space="preserve">Druhá smluvní strana je povinna chránit přístupové </w:t>
      </w:r>
      <w:r w:rsidRPr="002E7369">
        <w:rPr>
          <w:rFonts w:eastAsia="Calibri" w:cstheme="minorHAnsi"/>
          <w:lang w:val="x-none" w:eastAsia="x-none"/>
        </w:rPr>
        <w:t xml:space="preserve">účty heslem. </w:t>
      </w:r>
      <w:r w:rsidRPr="002E7369">
        <w:rPr>
          <w:rFonts w:eastAsia="Calibri" w:cstheme="minorHAnsi"/>
          <w:lang w:eastAsia="x-none"/>
        </w:rPr>
        <w:t xml:space="preserve">Druhá strana nesmí sdělit </w:t>
      </w:r>
      <w:r w:rsidRPr="002E7369">
        <w:rPr>
          <w:rFonts w:eastAsia="Calibri" w:cstheme="minorHAnsi"/>
          <w:lang w:val="x-none" w:eastAsia="x-none"/>
        </w:rPr>
        <w:t>názvy účtů a hesla žádné neoprávněné osobě</w:t>
      </w:r>
      <w:r w:rsidRPr="002E7369">
        <w:rPr>
          <w:rFonts w:eastAsia="Calibri" w:cstheme="minorHAnsi"/>
          <w:lang w:eastAsia="x-none"/>
        </w:rPr>
        <w:t>.</w:t>
      </w:r>
      <w:r w:rsidRPr="002E7369">
        <w:rPr>
          <w:rFonts w:eastAsia="Calibri" w:cstheme="minorHAnsi"/>
          <w:lang w:val="x-none" w:eastAsia="x-none"/>
        </w:rPr>
        <w:t xml:space="preserve"> Heslo musí splňovat aktuální požadavky</w:t>
      </w:r>
      <w:r w:rsidRPr="002E7369">
        <w:rPr>
          <w:rFonts w:eastAsia="Calibri" w:cstheme="minorHAnsi"/>
          <w:lang w:eastAsia="x-none"/>
        </w:rPr>
        <w:t xml:space="preserve"> ZK</w:t>
      </w:r>
      <w:r w:rsidRPr="002E7369">
        <w:rPr>
          <w:rFonts w:eastAsia="Calibri" w:cstheme="minorHAnsi"/>
          <w:lang w:val="x-none" w:eastAsia="x-none"/>
        </w:rPr>
        <w:t xml:space="preserve"> na kvalitu a platnost</w:t>
      </w:r>
      <w:r w:rsidRPr="002E7369">
        <w:rPr>
          <w:rFonts w:eastAsia="Calibri" w:cstheme="minorHAnsi"/>
          <w:lang w:eastAsia="x-none"/>
        </w:rPr>
        <w:t xml:space="preserve"> a</w:t>
      </w:r>
      <w:r w:rsidRPr="002E7369">
        <w:rPr>
          <w:rFonts w:eastAsia="Calibri" w:cstheme="minorHAnsi"/>
          <w:lang w:val="x-none" w:eastAsia="x-none"/>
        </w:rPr>
        <w:t xml:space="preserve"> musí být uchováno v tajnosti.</w:t>
      </w:r>
      <w:r w:rsidRPr="002E7369">
        <w:rPr>
          <w:rFonts w:eastAsia="Calibri" w:cstheme="minorHAnsi"/>
          <w:lang w:eastAsia="x-none"/>
        </w:rPr>
        <w:t xml:space="preserve"> Hesla musí být vždy předávána bezpečným způsobem. Pokud je to možné, musí být použita více faktorová autentizace.</w:t>
      </w:r>
    </w:p>
    <w:p w14:paraId="31001535" w14:textId="6E5075B5" w:rsidR="002E7369" w:rsidRPr="00CB397C" w:rsidRDefault="002E7369" w:rsidP="004951D3">
      <w:pPr>
        <w:numPr>
          <w:ilvl w:val="0"/>
          <w:numId w:val="26"/>
        </w:numPr>
        <w:overflowPunct w:val="0"/>
        <w:autoSpaceDE w:val="0"/>
        <w:autoSpaceDN w:val="0"/>
        <w:adjustRightInd w:val="0"/>
        <w:spacing w:before="120" w:after="200" w:line="276" w:lineRule="auto"/>
        <w:contextualSpacing/>
        <w:jc w:val="both"/>
        <w:rPr>
          <w:rFonts w:eastAsia="Calibri" w:cstheme="minorHAnsi"/>
          <w:lang w:eastAsia="x-none"/>
        </w:rPr>
      </w:pPr>
      <w:r w:rsidRPr="00CB397C">
        <w:rPr>
          <w:rFonts w:eastAsia="Calibri" w:cstheme="minorHAnsi"/>
          <w:lang w:eastAsia="x-none"/>
        </w:rPr>
        <w:t xml:space="preserve">Standardně jsou přístupové účty neaktivní. V případě potřeby mohou jejich aktivaci schválit a zajistit odpovědné osoby. Žádost musí obsahovat informace o prováděných činnostech a předpokládané době prací. Druhá smluvní strana nesmí bez předchozího upozornění provádět jiné než nahlášené práce. </w:t>
      </w:r>
    </w:p>
    <w:p w14:paraId="6B3A5CF5" w14:textId="77777777" w:rsidR="002E7369" w:rsidRPr="00CB397C" w:rsidRDefault="002E7369" w:rsidP="002E7369">
      <w:pPr>
        <w:numPr>
          <w:ilvl w:val="0"/>
          <w:numId w:val="25"/>
        </w:numPr>
        <w:overflowPunct w:val="0"/>
        <w:autoSpaceDE w:val="0"/>
        <w:autoSpaceDN w:val="0"/>
        <w:adjustRightInd w:val="0"/>
        <w:spacing w:after="0" w:line="280" w:lineRule="atLeast"/>
        <w:jc w:val="both"/>
        <w:rPr>
          <w:rFonts w:cstheme="minorHAnsi"/>
          <w:b/>
          <w:sz w:val="24"/>
          <w:szCs w:val="24"/>
        </w:rPr>
      </w:pPr>
      <w:r w:rsidRPr="00CB397C">
        <w:rPr>
          <w:rFonts w:cstheme="minorHAnsi"/>
          <w:b/>
          <w:sz w:val="24"/>
          <w:szCs w:val="24"/>
        </w:rPr>
        <w:t>Vzdálený přístup a vzdálená údržba</w:t>
      </w:r>
    </w:p>
    <w:p w14:paraId="390D0084" w14:textId="77777777" w:rsidR="002E7369" w:rsidRPr="002E7369" w:rsidRDefault="002E7369" w:rsidP="002E7369">
      <w:pPr>
        <w:numPr>
          <w:ilvl w:val="0"/>
          <w:numId w:val="27"/>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Vzdálený přístup do IS </w:t>
      </w:r>
      <w:r w:rsidRPr="002E7369">
        <w:rPr>
          <w:rFonts w:eastAsia="Calibri" w:cstheme="minorHAnsi"/>
          <w:lang w:eastAsia="x-none"/>
        </w:rPr>
        <w:t>ZK</w:t>
      </w:r>
      <w:r w:rsidRPr="002E7369">
        <w:rPr>
          <w:rFonts w:eastAsia="Calibri" w:cstheme="minorHAnsi"/>
          <w:lang w:val="x-none" w:eastAsia="x-none"/>
        </w:rPr>
        <w:t xml:space="preserve"> je možný pouze dohodnutým způsobem</w:t>
      </w:r>
      <w:r w:rsidRPr="002E7369">
        <w:rPr>
          <w:rFonts w:eastAsia="Calibri" w:cstheme="minorHAnsi"/>
          <w:lang w:eastAsia="x-none"/>
        </w:rPr>
        <w:t>. Vzdálený přístup musí být vždy šifrován.</w:t>
      </w:r>
    </w:p>
    <w:p w14:paraId="42D995CE" w14:textId="77777777" w:rsidR="002E7369" w:rsidRPr="002E7369" w:rsidRDefault="002E7369" w:rsidP="002E7369">
      <w:pPr>
        <w:numPr>
          <w:ilvl w:val="0"/>
          <w:numId w:val="27"/>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Druhá smluvní strana smí vzdáleně přistupovat do IS ZK pouze</w:t>
      </w:r>
      <w:r w:rsidRPr="002E7369">
        <w:rPr>
          <w:rFonts w:eastAsia="Calibri" w:cstheme="minorHAnsi"/>
          <w:lang w:val="x-none" w:eastAsia="x-none"/>
        </w:rPr>
        <w:t xml:space="preserve"> z pracovní stanice</w:t>
      </w:r>
      <w:r w:rsidRPr="002E7369">
        <w:rPr>
          <w:rFonts w:eastAsia="Calibri" w:cstheme="minorHAnsi"/>
          <w:lang w:eastAsia="x-none"/>
        </w:rPr>
        <w:t>,</w:t>
      </w:r>
      <w:r w:rsidRPr="002E7369">
        <w:rPr>
          <w:rFonts w:eastAsia="Calibri" w:cstheme="minorHAnsi"/>
          <w:lang w:val="x-none" w:eastAsia="x-none"/>
        </w:rPr>
        <w:t xml:space="preserve"> která má </w:t>
      </w:r>
      <w:r w:rsidRPr="002E7369">
        <w:rPr>
          <w:rFonts w:eastAsia="Calibri" w:cstheme="minorHAnsi"/>
          <w:lang w:eastAsia="x-none"/>
        </w:rPr>
        <w:t xml:space="preserve">nainstalovaný podporovaný operační systém, </w:t>
      </w:r>
      <w:r w:rsidRPr="002E7369">
        <w:rPr>
          <w:rFonts w:eastAsia="Calibri" w:cstheme="minorHAnsi"/>
          <w:lang w:val="x-none" w:eastAsia="x-none"/>
        </w:rPr>
        <w:t>nainstalovány všechny bezpečnostní záplaty operačního systému vydané výrobcem</w:t>
      </w:r>
      <w:r w:rsidRPr="002E7369">
        <w:rPr>
          <w:rFonts w:eastAsia="Calibri" w:cstheme="minorHAnsi"/>
          <w:lang w:eastAsia="x-none"/>
        </w:rPr>
        <w:t xml:space="preserve">, a má </w:t>
      </w:r>
      <w:r w:rsidRPr="002E7369">
        <w:rPr>
          <w:rFonts w:eastAsia="Calibri" w:cstheme="minorHAnsi"/>
          <w:lang w:val="x-none" w:eastAsia="x-none"/>
        </w:rPr>
        <w:t>aktivní a aktuální antivirovou ochranu</w:t>
      </w:r>
      <w:r w:rsidRPr="002E7369">
        <w:rPr>
          <w:rFonts w:eastAsia="Calibri" w:cstheme="minorHAnsi"/>
          <w:lang w:eastAsia="x-none"/>
        </w:rPr>
        <w:t>.</w:t>
      </w:r>
    </w:p>
    <w:p w14:paraId="3054CF1D" w14:textId="77777777" w:rsidR="002E7369" w:rsidRPr="002E7369" w:rsidRDefault="002E7369" w:rsidP="002E7369">
      <w:pPr>
        <w:numPr>
          <w:ilvl w:val="0"/>
          <w:numId w:val="27"/>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 xml:space="preserve">Druhá smluvní strana smí vzdáleně přistupovat do IS ZK </w:t>
      </w:r>
      <w:r w:rsidRPr="002E7369">
        <w:rPr>
          <w:rFonts w:eastAsia="Calibri" w:cstheme="minorHAnsi"/>
          <w:lang w:val="x-none" w:eastAsia="x-none"/>
        </w:rPr>
        <w:t>pouze z </w:t>
      </w:r>
      <w:r w:rsidRPr="002E7369">
        <w:rPr>
          <w:rFonts w:eastAsia="Calibri" w:cstheme="minorHAnsi"/>
          <w:lang w:eastAsia="x-none"/>
        </w:rPr>
        <w:t xml:space="preserve">ověřených </w:t>
      </w:r>
      <w:r w:rsidRPr="002E7369">
        <w:rPr>
          <w:rFonts w:eastAsia="Calibri" w:cstheme="minorHAnsi"/>
          <w:lang w:val="x-none" w:eastAsia="x-none"/>
        </w:rPr>
        <w:t>konkrétních</w:t>
      </w:r>
      <w:r w:rsidRPr="002E7369">
        <w:rPr>
          <w:rFonts w:eastAsia="Calibri" w:cstheme="minorHAnsi"/>
          <w:lang w:eastAsia="x-none"/>
        </w:rPr>
        <w:t xml:space="preserve"> </w:t>
      </w:r>
      <w:r w:rsidRPr="002E7369">
        <w:rPr>
          <w:rFonts w:eastAsia="Calibri" w:cstheme="minorHAnsi"/>
          <w:lang w:val="x-none" w:eastAsia="x-none"/>
        </w:rPr>
        <w:t xml:space="preserve">IP adres </w:t>
      </w:r>
      <w:r w:rsidRPr="002E7369">
        <w:rPr>
          <w:rFonts w:eastAsia="Calibri" w:cstheme="minorHAnsi"/>
          <w:lang w:eastAsia="x-none"/>
        </w:rPr>
        <w:t>předem odsouhlasených Správcem IS.</w:t>
      </w:r>
    </w:p>
    <w:p w14:paraId="409A45C1" w14:textId="77777777" w:rsidR="002E7369" w:rsidRPr="002E7369" w:rsidRDefault="002E7369" w:rsidP="002E7369">
      <w:pPr>
        <w:numPr>
          <w:ilvl w:val="0"/>
          <w:numId w:val="27"/>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Přístup k systémům v oblastech s vysokou úrovní zabezpečení za účelem vzdálené údržby (např. </w:t>
      </w:r>
      <w:r w:rsidRPr="002E7369">
        <w:rPr>
          <w:rFonts w:eastAsia="Calibri" w:cstheme="minorHAnsi"/>
          <w:lang w:eastAsia="x-none"/>
        </w:rPr>
        <w:t>u významných informačních systémů ZK</w:t>
      </w:r>
      <w:r w:rsidRPr="002E7369">
        <w:rPr>
          <w:rFonts w:eastAsia="Calibri" w:cstheme="minorHAnsi"/>
          <w:lang w:val="x-none" w:eastAsia="x-none"/>
        </w:rPr>
        <w:t xml:space="preserve">) musí být chráněn </w:t>
      </w:r>
      <w:r w:rsidRPr="002E7369">
        <w:rPr>
          <w:rFonts w:eastAsia="Calibri" w:cstheme="minorHAnsi"/>
          <w:lang w:eastAsia="x-none"/>
        </w:rPr>
        <w:t xml:space="preserve">kromě </w:t>
      </w:r>
      <w:r w:rsidRPr="002E7369">
        <w:rPr>
          <w:rFonts w:eastAsia="Calibri" w:cstheme="minorHAnsi"/>
          <w:lang w:val="x-none" w:eastAsia="x-none"/>
        </w:rPr>
        <w:t xml:space="preserve">šifrování </w:t>
      </w:r>
      <w:r w:rsidRPr="002E7369">
        <w:rPr>
          <w:rFonts w:eastAsia="Calibri" w:cstheme="minorHAnsi"/>
          <w:lang w:eastAsia="x-none"/>
        </w:rPr>
        <w:t>i</w:t>
      </w:r>
      <w:r w:rsidRPr="002E7369">
        <w:rPr>
          <w:rFonts w:eastAsia="Calibri" w:cstheme="minorHAnsi"/>
          <w:lang w:val="x-none" w:eastAsia="x-none"/>
        </w:rPr>
        <w:t xml:space="preserve"> silnou autentizací </w:t>
      </w:r>
      <w:r w:rsidRPr="002E7369">
        <w:rPr>
          <w:rFonts w:eastAsia="Calibri" w:cstheme="minorHAnsi"/>
          <w:lang w:eastAsia="x-none"/>
        </w:rPr>
        <w:t>druhé smluvní strany</w:t>
      </w:r>
      <w:r w:rsidRPr="002E7369">
        <w:rPr>
          <w:rFonts w:eastAsia="Calibri" w:cstheme="minorHAnsi"/>
          <w:lang w:val="x-none" w:eastAsia="x-none"/>
        </w:rPr>
        <w:t>.</w:t>
      </w:r>
    </w:p>
    <w:p w14:paraId="7972DC1F" w14:textId="77777777" w:rsidR="002E7369" w:rsidRPr="002E7369" w:rsidRDefault="002E7369" w:rsidP="002E7369">
      <w:pPr>
        <w:numPr>
          <w:ilvl w:val="0"/>
          <w:numId w:val="27"/>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Pracovní stanice</w:t>
      </w:r>
      <w:r w:rsidRPr="002E7369">
        <w:rPr>
          <w:rFonts w:eastAsia="Calibri" w:cstheme="minorHAnsi"/>
          <w:lang w:val="x-none" w:eastAsia="x-none"/>
        </w:rPr>
        <w:t xml:space="preserve"> určené k přístupu do</w:t>
      </w:r>
      <w:r w:rsidRPr="002E7369">
        <w:rPr>
          <w:rFonts w:eastAsia="Calibri" w:cstheme="minorHAnsi"/>
          <w:lang w:eastAsia="x-none"/>
        </w:rPr>
        <w:t xml:space="preserve"> IS</w:t>
      </w:r>
      <w:r w:rsidRPr="002E7369">
        <w:rPr>
          <w:rFonts w:eastAsia="Calibri" w:cstheme="minorHAnsi"/>
          <w:lang w:val="x-none" w:eastAsia="x-none"/>
        </w:rPr>
        <w:t xml:space="preserve"> </w:t>
      </w:r>
      <w:r w:rsidRPr="002E7369">
        <w:rPr>
          <w:rFonts w:eastAsia="Calibri" w:cstheme="minorHAnsi"/>
          <w:lang w:eastAsia="x-none"/>
        </w:rPr>
        <w:t>ZK</w:t>
      </w:r>
      <w:r w:rsidRPr="002E7369">
        <w:rPr>
          <w:rFonts w:eastAsia="Calibri" w:cstheme="minorHAnsi"/>
          <w:lang w:val="x-none" w:eastAsia="x-none"/>
        </w:rPr>
        <w:t xml:space="preserve"> ze vzdálené lokality</w:t>
      </w:r>
      <w:r w:rsidRPr="002E7369">
        <w:rPr>
          <w:rFonts w:eastAsia="Calibri" w:cstheme="minorHAnsi"/>
          <w:lang w:eastAsia="x-none"/>
        </w:rPr>
        <w:t xml:space="preserve"> </w:t>
      </w:r>
      <w:r w:rsidRPr="002E7369">
        <w:rPr>
          <w:rFonts w:eastAsia="Calibri" w:cstheme="minorHAnsi"/>
          <w:lang w:val="x-none" w:eastAsia="x-none"/>
        </w:rPr>
        <w:t xml:space="preserve">musí být </w:t>
      </w:r>
      <w:r w:rsidRPr="002E7369">
        <w:rPr>
          <w:rFonts w:eastAsia="Calibri" w:cstheme="minorHAnsi"/>
          <w:lang w:eastAsia="x-none"/>
        </w:rPr>
        <w:t xml:space="preserve">druhou smluvní stranou </w:t>
      </w:r>
      <w:r w:rsidRPr="002E7369">
        <w:rPr>
          <w:rFonts w:eastAsia="Calibri" w:cstheme="minorHAnsi"/>
          <w:lang w:val="x-none" w:eastAsia="x-none"/>
        </w:rPr>
        <w:t xml:space="preserve">fyzicky zabezpečeny proti přístupu </w:t>
      </w:r>
      <w:r w:rsidRPr="002E7369">
        <w:rPr>
          <w:rFonts w:eastAsia="Calibri" w:cstheme="minorHAnsi"/>
          <w:lang w:eastAsia="x-none"/>
        </w:rPr>
        <w:t>neoprávněných osob</w:t>
      </w:r>
      <w:r w:rsidRPr="002E7369">
        <w:rPr>
          <w:rFonts w:eastAsia="Calibri" w:cstheme="minorHAnsi"/>
          <w:lang w:val="x-none" w:eastAsia="x-none"/>
        </w:rPr>
        <w:t>.</w:t>
      </w:r>
    </w:p>
    <w:p w14:paraId="46737764" w14:textId="77777777" w:rsidR="002E7369" w:rsidRPr="00CB397C" w:rsidRDefault="002E7369" w:rsidP="002E7369">
      <w:pPr>
        <w:numPr>
          <w:ilvl w:val="0"/>
          <w:numId w:val="25"/>
        </w:numPr>
        <w:overflowPunct w:val="0"/>
        <w:autoSpaceDE w:val="0"/>
        <w:autoSpaceDN w:val="0"/>
        <w:adjustRightInd w:val="0"/>
        <w:spacing w:before="120" w:after="0" w:line="280" w:lineRule="atLeast"/>
        <w:jc w:val="both"/>
        <w:rPr>
          <w:rFonts w:cstheme="minorHAnsi"/>
          <w:b/>
          <w:sz w:val="24"/>
          <w:szCs w:val="24"/>
        </w:rPr>
      </w:pPr>
      <w:r w:rsidRPr="00CB397C">
        <w:rPr>
          <w:rFonts w:cstheme="minorHAnsi"/>
          <w:b/>
          <w:sz w:val="24"/>
          <w:szCs w:val="24"/>
        </w:rPr>
        <w:t>Zabezpečení fyzického přístupu k IS</w:t>
      </w:r>
    </w:p>
    <w:p w14:paraId="56B800FB" w14:textId="77777777" w:rsidR="002E7369" w:rsidRPr="002E7369" w:rsidRDefault="002E7369" w:rsidP="002E7369">
      <w:pPr>
        <w:numPr>
          <w:ilvl w:val="0"/>
          <w:numId w:val="2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Servery</w:t>
      </w:r>
      <w:r w:rsidRPr="002E7369">
        <w:rPr>
          <w:rFonts w:eastAsia="Calibri" w:cstheme="minorHAnsi"/>
          <w:lang w:eastAsia="x-none"/>
        </w:rPr>
        <w:t>,</w:t>
      </w:r>
      <w:r w:rsidRPr="002E7369">
        <w:rPr>
          <w:rFonts w:eastAsia="Calibri" w:cstheme="minorHAnsi"/>
          <w:lang w:val="x-none" w:eastAsia="x-none"/>
        </w:rPr>
        <w:t xml:space="preserve"> </w:t>
      </w:r>
      <w:r w:rsidRPr="002E7369">
        <w:rPr>
          <w:rFonts w:eastAsia="Calibri" w:cstheme="minorHAnsi"/>
          <w:lang w:eastAsia="x-none"/>
        </w:rPr>
        <w:t>síťové komponenty a další ICT zařízení</w:t>
      </w:r>
      <w:r w:rsidRPr="002E7369">
        <w:rPr>
          <w:rFonts w:eastAsia="Calibri" w:cstheme="minorHAnsi"/>
          <w:lang w:val="x-none" w:eastAsia="x-none"/>
        </w:rPr>
        <w:t xml:space="preserve"> </w:t>
      </w:r>
      <w:r w:rsidRPr="002E7369">
        <w:rPr>
          <w:rFonts w:eastAsia="Calibri" w:cstheme="minorHAnsi"/>
          <w:lang w:eastAsia="x-none"/>
        </w:rPr>
        <w:t>jsou</w:t>
      </w:r>
      <w:r w:rsidRPr="002E7369">
        <w:rPr>
          <w:rFonts w:eastAsia="Calibri" w:cstheme="minorHAnsi"/>
          <w:lang w:val="x-none" w:eastAsia="x-none"/>
        </w:rPr>
        <w:t xml:space="preserve"> zabezpečeny proti fyzickému přístupu</w:t>
      </w:r>
      <w:r w:rsidRPr="002E7369">
        <w:rPr>
          <w:rFonts w:eastAsia="Calibri" w:cstheme="minorHAnsi"/>
          <w:lang w:eastAsia="x-none"/>
        </w:rPr>
        <w:t xml:space="preserve">. </w:t>
      </w:r>
      <w:r w:rsidRPr="002E7369">
        <w:rPr>
          <w:rFonts w:eastAsia="Calibri" w:cstheme="minorHAnsi"/>
          <w:lang w:val="x-none" w:eastAsia="x-none"/>
        </w:rPr>
        <w:t xml:space="preserve">Přístup do místností se servery s citlivými daty a přístup k síťovým zařízením </w:t>
      </w:r>
      <w:r w:rsidRPr="002E7369">
        <w:rPr>
          <w:rFonts w:eastAsia="Calibri" w:cstheme="minorHAnsi"/>
          <w:lang w:eastAsia="x-none"/>
        </w:rPr>
        <w:t>je</w:t>
      </w:r>
      <w:r w:rsidRPr="002E7369">
        <w:rPr>
          <w:rFonts w:eastAsia="Calibri" w:cstheme="minorHAnsi"/>
          <w:lang w:val="x-none" w:eastAsia="x-none"/>
        </w:rPr>
        <w:t xml:space="preserve"> regulován a odpovídajícím způsobem monitorován. </w:t>
      </w:r>
      <w:r w:rsidRPr="002E7369">
        <w:rPr>
          <w:rFonts w:eastAsia="Calibri" w:cstheme="minorHAnsi"/>
          <w:lang w:eastAsia="x-none"/>
        </w:rPr>
        <w:t>Pokud fyzické zabezpečení citlivých dat není dostatečné, musí být zabezpečena šifrováním.</w:t>
      </w:r>
    </w:p>
    <w:p w14:paraId="6C0A8C3A" w14:textId="77777777" w:rsidR="002E7369" w:rsidRPr="002E7369" w:rsidRDefault="002E7369" w:rsidP="002E7369">
      <w:pPr>
        <w:numPr>
          <w:ilvl w:val="0"/>
          <w:numId w:val="2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Opravy</w:t>
      </w:r>
      <w:r w:rsidRPr="002E7369">
        <w:rPr>
          <w:rFonts w:eastAsia="Calibri" w:cstheme="minorHAnsi"/>
          <w:lang w:val="x-none" w:eastAsia="x-none"/>
        </w:rPr>
        <w:t xml:space="preserve"> I</w:t>
      </w:r>
      <w:r w:rsidRPr="002E7369">
        <w:rPr>
          <w:rFonts w:eastAsia="Calibri" w:cstheme="minorHAnsi"/>
          <w:lang w:eastAsia="x-none"/>
        </w:rPr>
        <w:t>C</w:t>
      </w:r>
      <w:r w:rsidRPr="002E7369">
        <w:rPr>
          <w:rFonts w:eastAsia="Calibri" w:cstheme="minorHAnsi"/>
          <w:lang w:val="x-none" w:eastAsia="x-none"/>
        </w:rPr>
        <w:t>T komponent mohou být prováděny pouze na základě smluvně ošetřeného vztahu s</w:t>
      </w:r>
      <w:r w:rsidRPr="002E7369">
        <w:rPr>
          <w:rFonts w:eastAsia="Calibri" w:cstheme="minorHAnsi"/>
          <w:lang w:eastAsia="x-none"/>
        </w:rPr>
        <w:t>e</w:t>
      </w:r>
      <w:r w:rsidRPr="002E7369">
        <w:rPr>
          <w:rFonts w:eastAsia="Calibri" w:cstheme="minorHAnsi"/>
          <w:lang w:val="x-none" w:eastAsia="x-none"/>
        </w:rPr>
        <w:t> </w:t>
      </w:r>
      <w:r w:rsidRPr="002E7369">
        <w:rPr>
          <w:rFonts w:eastAsia="Calibri" w:cstheme="minorHAnsi"/>
          <w:lang w:eastAsia="x-none"/>
        </w:rPr>
        <w:t>ZK.</w:t>
      </w:r>
    </w:p>
    <w:p w14:paraId="6BB26E40" w14:textId="77777777" w:rsidR="002E7369" w:rsidRPr="002E7369" w:rsidRDefault="002E7369" w:rsidP="002E7369">
      <w:pPr>
        <w:numPr>
          <w:ilvl w:val="0"/>
          <w:numId w:val="2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Fyzický přístup k prostředkům IS je </w:t>
      </w:r>
      <w:r w:rsidRPr="002E7369">
        <w:rPr>
          <w:rFonts w:eastAsia="Calibri" w:cstheme="minorHAnsi"/>
          <w:lang w:eastAsia="x-none"/>
        </w:rPr>
        <w:t xml:space="preserve">umožněn </w:t>
      </w:r>
      <w:r w:rsidRPr="002E7369">
        <w:rPr>
          <w:rFonts w:eastAsia="Calibri" w:cstheme="minorHAnsi"/>
          <w:lang w:val="x-none" w:eastAsia="x-none"/>
        </w:rPr>
        <w:t>pou</w:t>
      </w:r>
      <w:r w:rsidRPr="002E7369">
        <w:rPr>
          <w:rFonts w:eastAsia="Calibri" w:cstheme="minorHAnsi"/>
          <w:lang w:eastAsia="x-none"/>
        </w:rPr>
        <w:t xml:space="preserve">ze druhým smluvním stranám </w:t>
      </w:r>
      <w:r w:rsidRPr="002E7369">
        <w:rPr>
          <w:rFonts w:eastAsia="Calibri" w:cstheme="minorHAnsi"/>
          <w:lang w:val="x-none" w:eastAsia="x-none"/>
        </w:rPr>
        <w:t>(servisní a dodavatelské organizace, dohody o provedení práce apod.)</w:t>
      </w:r>
      <w:r w:rsidRPr="002E7369">
        <w:rPr>
          <w:rFonts w:eastAsia="Calibri" w:cstheme="minorHAnsi"/>
          <w:lang w:eastAsia="x-none"/>
        </w:rPr>
        <w:t xml:space="preserve">, u kterých udělení přístupu vyplývá z uzavřené smlouvy. Fyzický přístup k prostředkům IS je možné uskutečnit pouze </w:t>
      </w:r>
      <w:r w:rsidRPr="002E7369">
        <w:rPr>
          <w:rFonts w:eastAsia="Calibri" w:cstheme="minorHAnsi"/>
          <w:lang w:val="x-none" w:eastAsia="x-none"/>
        </w:rPr>
        <w:t xml:space="preserve">se souhlasem </w:t>
      </w:r>
      <w:r w:rsidRPr="002E7369">
        <w:rPr>
          <w:rFonts w:eastAsia="Calibri" w:cstheme="minorHAnsi"/>
          <w:lang w:eastAsia="x-none"/>
        </w:rPr>
        <w:t>Správce IS nebo</w:t>
      </w:r>
      <w:r w:rsidRPr="002E7369">
        <w:rPr>
          <w:rFonts w:eastAsia="Calibri" w:cstheme="minorHAnsi"/>
          <w:lang w:val="x-none" w:eastAsia="x-none"/>
        </w:rPr>
        <w:t xml:space="preserve"> vedoucí</w:t>
      </w:r>
      <w:r w:rsidRPr="002E7369">
        <w:rPr>
          <w:rFonts w:eastAsia="Calibri" w:cstheme="minorHAnsi"/>
          <w:lang w:eastAsia="x-none"/>
        </w:rPr>
        <w:t>ho</w:t>
      </w:r>
      <w:r w:rsidRPr="002E7369">
        <w:rPr>
          <w:rFonts w:eastAsia="Calibri" w:cstheme="minorHAnsi"/>
          <w:lang w:val="x-none" w:eastAsia="x-none"/>
        </w:rPr>
        <w:t xml:space="preserve"> oddělení </w:t>
      </w:r>
      <w:r w:rsidRPr="002E7369">
        <w:rPr>
          <w:rFonts w:eastAsia="Calibri" w:cstheme="minorHAnsi"/>
          <w:lang w:eastAsia="x-none"/>
        </w:rPr>
        <w:t>serverové a síťové infrastruktury, Odboru informačních a komunikačních technologií</w:t>
      </w:r>
      <w:r w:rsidRPr="002E7369">
        <w:rPr>
          <w:rFonts w:eastAsia="Calibri" w:cstheme="minorHAnsi"/>
          <w:lang w:val="x-none" w:eastAsia="x-none"/>
        </w:rPr>
        <w:t>.</w:t>
      </w:r>
    </w:p>
    <w:p w14:paraId="373C7DB8" w14:textId="77777777" w:rsidR="002E7369" w:rsidRPr="002E7369" w:rsidRDefault="002E7369" w:rsidP="002E7369">
      <w:pPr>
        <w:numPr>
          <w:ilvl w:val="0"/>
          <w:numId w:val="2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Pohyb pracovníků druhých smluvních stran v prostorách serv</w:t>
      </w:r>
      <w:r w:rsidRPr="002E7369">
        <w:rPr>
          <w:rFonts w:eastAsia="Calibri" w:cstheme="minorHAnsi"/>
          <w:lang w:eastAsia="x-none"/>
        </w:rPr>
        <w:t>e</w:t>
      </w:r>
      <w:r w:rsidRPr="002E7369">
        <w:rPr>
          <w:rFonts w:eastAsia="Calibri" w:cstheme="minorHAnsi"/>
          <w:lang w:val="x-none" w:eastAsia="x-none"/>
        </w:rPr>
        <w:t xml:space="preserve">rovny (servisní zásah, revize zařízení apod.) je možný pouze v doprovodu odpovědných pracovníků </w:t>
      </w:r>
      <w:r w:rsidRPr="002E7369">
        <w:rPr>
          <w:rFonts w:eastAsia="Calibri" w:cstheme="minorHAnsi"/>
          <w:lang w:eastAsia="x-none"/>
        </w:rPr>
        <w:t>Odboru</w:t>
      </w:r>
      <w:r w:rsidRPr="002E7369">
        <w:rPr>
          <w:rFonts w:eastAsia="Calibri" w:cstheme="minorHAnsi"/>
          <w:lang w:val="x-none" w:eastAsia="x-none"/>
        </w:rPr>
        <w:t xml:space="preserve"> informa</w:t>
      </w:r>
      <w:r w:rsidRPr="002E7369">
        <w:rPr>
          <w:rFonts w:eastAsia="Calibri" w:cstheme="minorHAnsi"/>
          <w:lang w:eastAsia="x-none"/>
        </w:rPr>
        <w:t>čních a komunikačních technologií</w:t>
      </w:r>
      <w:r w:rsidRPr="002E7369">
        <w:rPr>
          <w:rFonts w:eastAsia="Calibri" w:cstheme="minorHAnsi"/>
          <w:lang w:val="x-none" w:eastAsia="x-none"/>
        </w:rPr>
        <w:t xml:space="preserve"> </w:t>
      </w:r>
      <w:r w:rsidRPr="002E7369">
        <w:rPr>
          <w:rFonts w:eastAsia="Calibri" w:cstheme="minorHAnsi"/>
          <w:lang w:eastAsia="x-none"/>
        </w:rPr>
        <w:t>nebo</w:t>
      </w:r>
      <w:r w:rsidRPr="002E7369">
        <w:rPr>
          <w:rFonts w:eastAsia="Calibri" w:cstheme="minorHAnsi"/>
          <w:lang w:val="x-none" w:eastAsia="x-none"/>
        </w:rPr>
        <w:t xml:space="preserve"> </w:t>
      </w:r>
      <w:r w:rsidRPr="002E7369">
        <w:rPr>
          <w:rFonts w:eastAsia="Calibri" w:cstheme="minorHAnsi"/>
          <w:lang w:eastAsia="x-none"/>
        </w:rPr>
        <w:t>jimi pověřených osob</w:t>
      </w:r>
      <w:r w:rsidRPr="002E7369">
        <w:rPr>
          <w:rFonts w:eastAsia="Calibri" w:cstheme="minorHAnsi"/>
          <w:lang w:val="x-none" w:eastAsia="x-none"/>
        </w:rPr>
        <w:t>.</w:t>
      </w:r>
    </w:p>
    <w:p w14:paraId="26AFC80C" w14:textId="77777777" w:rsidR="002E7369" w:rsidRPr="002E7369" w:rsidRDefault="002E7369" w:rsidP="002E7369">
      <w:pPr>
        <w:numPr>
          <w:ilvl w:val="0"/>
          <w:numId w:val="2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lastRenderedPageBreak/>
        <w:t xml:space="preserve">Pro </w:t>
      </w:r>
      <w:r w:rsidRPr="002E7369">
        <w:rPr>
          <w:rFonts w:eastAsia="Calibri" w:cstheme="minorHAnsi"/>
          <w:lang w:eastAsia="x-none"/>
        </w:rPr>
        <w:t>přímé připojení (v prostorách ZK) do</w:t>
      </w:r>
      <w:r w:rsidRPr="002E7369">
        <w:rPr>
          <w:rFonts w:eastAsia="Calibri" w:cstheme="minorHAnsi"/>
          <w:lang w:val="x-none" w:eastAsia="x-none"/>
        </w:rPr>
        <w:t xml:space="preserve"> IS </w:t>
      </w:r>
      <w:r w:rsidRPr="002E7369">
        <w:rPr>
          <w:rFonts w:eastAsia="Calibri" w:cstheme="minorHAnsi"/>
          <w:lang w:eastAsia="x-none"/>
        </w:rPr>
        <w:t>ZK</w:t>
      </w:r>
      <w:r w:rsidRPr="002E7369">
        <w:rPr>
          <w:rFonts w:eastAsia="Calibri" w:cstheme="minorHAnsi"/>
          <w:lang w:val="x-none" w:eastAsia="x-none"/>
        </w:rPr>
        <w:t xml:space="preserve"> smí být použita pouze přidělená technika </w:t>
      </w:r>
      <w:r w:rsidRPr="002E7369">
        <w:rPr>
          <w:rFonts w:eastAsia="Calibri" w:cstheme="minorHAnsi"/>
          <w:lang w:eastAsia="x-none"/>
        </w:rPr>
        <w:t>ZK</w:t>
      </w:r>
      <w:r w:rsidRPr="002E7369">
        <w:rPr>
          <w:rFonts w:eastAsia="Calibri" w:cstheme="minorHAnsi"/>
          <w:lang w:val="x-none" w:eastAsia="x-none"/>
        </w:rPr>
        <w:t xml:space="preserve">. Připojování cizí techniky do vnitřní sítě </w:t>
      </w:r>
      <w:r w:rsidRPr="002E7369">
        <w:rPr>
          <w:rFonts w:eastAsia="Calibri" w:cstheme="minorHAnsi"/>
          <w:lang w:eastAsia="x-none"/>
        </w:rPr>
        <w:t>ZK</w:t>
      </w:r>
      <w:r w:rsidRPr="002E7369">
        <w:rPr>
          <w:rFonts w:eastAsia="Calibri" w:cstheme="minorHAnsi"/>
          <w:lang w:val="x-none" w:eastAsia="x-none"/>
        </w:rPr>
        <w:t xml:space="preserve"> je</w:t>
      </w:r>
      <w:r w:rsidRPr="002E7369">
        <w:rPr>
          <w:rFonts w:eastAsia="Calibri" w:cstheme="minorHAnsi"/>
          <w:lang w:eastAsia="x-none"/>
        </w:rPr>
        <w:t xml:space="preserve"> zakázáno. Výjimky povoluje</w:t>
      </w:r>
      <w:r w:rsidRPr="002E7369">
        <w:rPr>
          <w:rFonts w:eastAsia="Calibri" w:cstheme="minorHAnsi"/>
          <w:lang w:val="x-none" w:eastAsia="x-none"/>
        </w:rPr>
        <w:t xml:space="preserve"> </w:t>
      </w:r>
      <w:r w:rsidRPr="002E7369">
        <w:rPr>
          <w:rFonts w:eastAsia="Calibri" w:cstheme="minorHAnsi"/>
          <w:lang w:eastAsia="x-none"/>
        </w:rPr>
        <w:t>Správce</w:t>
      </w:r>
      <w:r w:rsidRPr="002E7369">
        <w:rPr>
          <w:rFonts w:eastAsia="Calibri" w:cstheme="minorHAnsi"/>
          <w:lang w:val="x-none" w:eastAsia="x-none"/>
        </w:rPr>
        <w:t xml:space="preserve"> </w:t>
      </w:r>
      <w:r w:rsidRPr="002E7369">
        <w:rPr>
          <w:rFonts w:eastAsia="Calibri" w:cstheme="minorHAnsi"/>
          <w:lang w:eastAsia="x-none"/>
        </w:rPr>
        <w:t>IS</w:t>
      </w:r>
      <w:r w:rsidRPr="002E7369">
        <w:rPr>
          <w:rFonts w:eastAsia="Calibri" w:cstheme="minorHAnsi"/>
          <w:lang w:val="x-none" w:eastAsia="x-none"/>
        </w:rPr>
        <w:t>.</w:t>
      </w:r>
    </w:p>
    <w:p w14:paraId="409A43C9" w14:textId="77777777" w:rsidR="002E7369" w:rsidRPr="002E7369" w:rsidRDefault="002E7369" w:rsidP="002E7369">
      <w:pPr>
        <w:numPr>
          <w:ilvl w:val="0"/>
          <w:numId w:val="2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Na přidělenou techniku</w:t>
      </w:r>
      <w:r w:rsidRPr="002E7369">
        <w:rPr>
          <w:rFonts w:eastAsia="Calibri" w:cstheme="minorHAnsi"/>
          <w:lang w:eastAsia="x-none"/>
        </w:rPr>
        <w:t xml:space="preserve"> ZK</w:t>
      </w:r>
      <w:r w:rsidRPr="002E7369">
        <w:rPr>
          <w:rFonts w:eastAsia="Calibri" w:cstheme="minorHAnsi"/>
          <w:lang w:val="x-none" w:eastAsia="x-none"/>
        </w:rPr>
        <w:t xml:space="preserve"> nesmí být bez souhlasu pověřené osoby</w:t>
      </w:r>
      <w:r w:rsidRPr="002E7369">
        <w:rPr>
          <w:rFonts w:eastAsia="Calibri" w:cstheme="minorHAnsi"/>
          <w:lang w:eastAsia="x-none"/>
        </w:rPr>
        <w:t xml:space="preserve"> nahráván, </w:t>
      </w:r>
      <w:r w:rsidRPr="002E7369">
        <w:rPr>
          <w:rFonts w:eastAsia="Calibri" w:cstheme="minorHAnsi"/>
          <w:lang w:val="x-none" w:eastAsia="x-none"/>
        </w:rPr>
        <w:t>instalován nebo z ní odebírán žádný software.</w:t>
      </w:r>
    </w:p>
    <w:p w14:paraId="79273E2C" w14:textId="77777777" w:rsidR="002E7369" w:rsidRPr="002E7369" w:rsidRDefault="002E7369" w:rsidP="002E7369">
      <w:pPr>
        <w:numPr>
          <w:ilvl w:val="0"/>
          <w:numId w:val="2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Při opuštění pracoviště </w:t>
      </w:r>
      <w:r w:rsidRPr="002E7369">
        <w:rPr>
          <w:rFonts w:eastAsia="Calibri" w:cstheme="minorHAnsi"/>
          <w:lang w:eastAsia="x-none"/>
        </w:rPr>
        <w:t xml:space="preserve">musí druhá smluvní strana provést </w:t>
      </w:r>
      <w:r w:rsidRPr="002E7369">
        <w:rPr>
          <w:rFonts w:eastAsia="Calibri" w:cstheme="minorHAnsi"/>
          <w:lang w:val="x-none" w:eastAsia="x-none"/>
        </w:rPr>
        <w:t xml:space="preserve"> jeho zajištění (pracovní stanice, nosiče dat, papírové dokumenty)</w:t>
      </w:r>
      <w:r w:rsidRPr="002E7369">
        <w:rPr>
          <w:rFonts w:eastAsia="Calibri" w:cstheme="minorHAnsi"/>
          <w:lang w:eastAsia="x-none"/>
        </w:rPr>
        <w:t xml:space="preserve"> před neoprávněným přístupem</w:t>
      </w:r>
      <w:r w:rsidRPr="002E7369">
        <w:rPr>
          <w:rFonts w:eastAsia="Calibri" w:cstheme="minorHAnsi"/>
          <w:lang w:val="x-none" w:eastAsia="x-none"/>
        </w:rPr>
        <w:t>.</w:t>
      </w:r>
      <w:r w:rsidRPr="002E7369">
        <w:rPr>
          <w:rFonts w:eastAsia="Calibri" w:cstheme="minorHAnsi"/>
          <w:lang w:val="x-none" w:eastAsia="x-none"/>
        </w:rPr>
        <w:tab/>
      </w:r>
    </w:p>
    <w:p w14:paraId="71891B1D" w14:textId="77777777" w:rsidR="002E7369" w:rsidRPr="002E7369" w:rsidRDefault="002E7369" w:rsidP="002E7369">
      <w:pPr>
        <w:numPr>
          <w:ilvl w:val="0"/>
          <w:numId w:val="2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 xml:space="preserve">Druhá smluvní strana je povinna uchovávat </w:t>
      </w:r>
      <w:r w:rsidRPr="002E7369">
        <w:rPr>
          <w:rFonts w:eastAsia="Calibri" w:cstheme="minorHAnsi"/>
          <w:lang w:val="x-none" w:eastAsia="x-none"/>
        </w:rPr>
        <w:t>přenosná paměťová média</w:t>
      </w:r>
      <w:r w:rsidRPr="002E7369">
        <w:rPr>
          <w:rFonts w:eastAsia="Calibri" w:cstheme="minorHAnsi"/>
          <w:lang w:eastAsia="x-none"/>
        </w:rPr>
        <w:t xml:space="preserve"> </w:t>
      </w:r>
      <w:r w:rsidRPr="002E7369">
        <w:rPr>
          <w:rFonts w:eastAsia="Calibri" w:cstheme="minorHAnsi"/>
          <w:lang w:val="x-none" w:eastAsia="x-none"/>
        </w:rPr>
        <w:t xml:space="preserve">na bezpečném místě, </w:t>
      </w:r>
      <w:r w:rsidRPr="002E7369">
        <w:rPr>
          <w:rFonts w:eastAsia="Calibri" w:cstheme="minorHAnsi"/>
          <w:lang w:eastAsia="x-none"/>
        </w:rPr>
        <w:t>např.</w:t>
      </w:r>
      <w:r w:rsidRPr="002E7369">
        <w:rPr>
          <w:rFonts w:eastAsia="Calibri" w:cstheme="minorHAnsi"/>
          <w:lang w:val="x-none" w:eastAsia="x-none"/>
        </w:rPr>
        <w:t xml:space="preserve"> v uzamčené skříni, stolu nebo místnosti. </w:t>
      </w:r>
      <w:r w:rsidRPr="002E7369">
        <w:rPr>
          <w:rFonts w:eastAsia="Calibri" w:cstheme="minorHAnsi"/>
          <w:lang w:eastAsia="x-none"/>
        </w:rPr>
        <w:t xml:space="preserve">Originální </w:t>
      </w:r>
      <w:r w:rsidRPr="002E7369">
        <w:rPr>
          <w:rFonts w:eastAsia="Calibri" w:cstheme="minorHAnsi"/>
          <w:lang w:val="x-none" w:eastAsia="x-none"/>
        </w:rPr>
        <w:t>datová média a záložní kopie citlivých souborů musí být chráněn</w:t>
      </w:r>
      <w:r w:rsidRPr="002E7369">
        <w:rPr>
          <w:rFonts w:eastAsia="Calibri" w:cstheme="minorHAnsi"/>
          <w:lang w:eastAsia="x-none"/>
        </w:rPr>
        <w:t>a</w:t>
      </w:r>
      <w:r w:rsidRPr="002E7369">
        <w:rPr>
          <w:rFonts w:eastAsia="Calibri" w:cstheme="minorHAnsi"/>
          <w:lang w:val="x-none" w:eastAsia="x-none"/>
        </w:rPr>
        <w:t xml:space="preserve"> </w:t>
      </w:r>
      <w:r w:rsidRPr="002E7369">
        <w:rPr>
          <w:rFonts w:eastAsia="Calibri" w:cstheme="minorHAnsi"/>
          <w:lang w:eastAsia="x-none"/>
        </w:rPr>
        <w:t xml:space="preserve">nejen proti odcizení a zneužití, ale i </w:t>
      </w:r>
      <w:r w:rsidRPr="002E7369">
        <w:rPr>
          <w:rFonts w:eastAsia="Calibri" w:cstheme="minorHAnsi"/>
          <w:lang w:val="x-none" w:eastAsia="x-none"/>
        </w:rPr>
        <w:t>proti poškození nebo zničení</w:t>
      </w:r>
      <w:r w:rsidRPr="002E7369">
        <w:rPr>
          <w:rFonts w:eastAsia="Calibri" w:cstheme="minorHAnsi"/>
          <w:lang w:eastAsia="x-none"/>
        </w:rPr>
        <w:t>.</w:t>
      </w:r>
    </w:p>
    <w:p w14:paraId="33E20E90" w14:textId="77777777" w:rsidR="002E7369" w:rsidRPr="002E7369" w:rsidRDefault="002E7369" w:rsidP="002E7369">
      <w:pPr>
        <w:numPr>
          <w:ilvl w:val="0"/>
          <w:numId w:val="28"/>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Druhá smluvní strana je povinna chránit přidělené pracovní</w:t>
      </w:r>
      <w:r w:rsidRPr="002E7369">
        <w:rPr>
          <w:rFonts w:eastAsia="Calibri" w:cstheme="minorHAnsi"/>
          <w:lang w:val="x-none" w:eastAsia="x-none"/>
        </w:rPr>
        <w:t xml:space="preserve"> stanice a data na nich uložená proti odcizení</w:t>
      </w:r>
      <w:r w:rsidRPr="002E7369">
        <w:rPr>
          <w:rFonts w:eastAsia="Calibri" w:cstheme="minorHAnsi"/>
          <w:lang w:eastAsia="x-none"/>
        </w:rPr>
        <w:t>,</w:t>
      </w:r>
      <w:r w:rsidRPr="002E7369">
        <w:rPr>
          <w:rFonts w:eastAsia="Calibri" w:cstheme="minorHAnsi"/>
          <w:lang w:val="x-none" w:eastAsia="x-none"/>
        </w:rPr>
        <w:t xml:space="preserve"> proti neoprávněnému přístupu</w:t>
      </w:r>
      <w:r w:rsidRPr="002E7369">
        <w:rPr>
          <w:rFonts w:eastAsia="Calibri" w:cstheme="minorHAnsi"/>
          <w:lang w:eastAsia="x-none"/>
        </w:rPr>
        <w:t xml:space="preserve"> a proti poškození nebo zničení</w:t>
      </w:r>
      <w:r w:rsidRPr="002E7369">
        <w:rPr>
          <w:rFonts w:eastAsia="Calibri" w:cstheme="minorHAnsi"/>
          <w:lang w:val="x-none" w:eastAsia="x-none"/>
        </w:rPr>
        <w:t>.</w:t>
      </w:r>
    </w:p>
    <w:p w14:paraId="02557ADD" w14:textId="77777777" w:rsidR="002E7369" w:rsidRPr="00CB397C" w:rsidRDefault="002E7369" w:rsidP="002E7369">
      <w:pPr>
        <w:numPr>
          <w:ilvl w:val="0"/>
          <w:numId w:val="25"/>
        </w:numPr>
        <w:overflowPunct w:val="0"/>
        <w:autoSpaceDE w:val="0"/>
        <w:autoSpaceDN w:val="0"/>
        <w:adjustRightInd w:val="0"/>
        <w:spacing w:before="120" w:after="0" w:line="280" w:lineRule="atLeast"/>
        <w:jc w:val="both"/>
        <w:rPr>
          <w:rFonts w:cstheme="minorHAnsi"/>
          <w:b/>
          <w:sz w:val="24"/>
          <w:szCs w:val="24"/>
        </w:rPr>
      </w:pPr>
      <w:r w:rsidRPr="00CB397C">
        <w:rPr>
          <w:rFonts w:cstheme="minorHAnsi"/>
          <w:b/>
          <w:sz w:val="24"/>
          <w:szCs w:val="24"/>
        </w:rPr>
        <w:t>Ochrana dat a informačních aktiv</w:t>
      </w:r>
    </w:p>
    <w:p w14:paraId="24572DE1" w14:textId="77777777" w:rsidR="002E7369" w:rsidRPr="002E7369" w:rsidRDefault="002E7369" w:rsidP="002E7369">
      <w:pPr>
        <w:numPr>
          <w:ilvl w:val="0"/>
          <w:numId w:val="29"/>
        </w:numPr>
        <w:overflowPunct w:val="0"/>
        <w:autoSpaceDE w:val="0"/>
        <w:autoSpaceDN w:val="0"/>
        <w:adjustRightInd w:val="0"/>
        <w:spacing w:before="120" w:after="0" w:line="276" w:lineRule="auto"/>
        <w:contextualSpacing/>
        <w:jc w:val="both"/>
        <w:rPr>
          <w:rFonts w:eastAsia="Calibri" w:cstheme="minorHAnsi"/>
          <w:lang w:val="x-none" w:eastAsia="x-none"/>
        </w:rPr>
      </w:pPr>
      <w:r w:rsidRPr="002E7369">
        <w:rPr>
          <w:rFonts w:eastAsia="Calibri" w:cstheme="minorHAnsi"/>
          <w:lang w:val="x-none" w:eastAsia="x-none"/>
        </w:rPr>
        <w:t xml:space="preserve">Druhá smluvní strana je povinna chránit </w:t>
      </w:r>
      <w:r w:rsidRPr="002E7369">
        <w:rPr>
          <w:rFonts w:eastAsia="Calibri" w:cstheme="minorHAnsi"/>
          <w:lang w:eastAsia="x-none"/>
        </w:rPr>
        <w:t xml:space="preserve">všechna </w:t>
      </w:r>
      <w:r w:rsidRPr="002E7369">
        <w:rPr>
          <w:rFonts w:eastAsia="Calibri" w:cstheme="minorHAnsi"/>
          <w:lang w:val="x-none" w:eastAsia="x-none"/>
        </w:rPr>
        <w:t>data ZK, se kterými přijde do styku. Všechny nové aplikace a aktualizace musí být ověřeny v testovací prostředí.</w:t>
      </w:r>
      <w:r w:rsidRPr="002E7369">
        <w:rPr>
          <w:rFonts w:eastAsia="Calibri" w:cstheme="minorHAnsi"/>
          <w:lang w:eastAsia="x-none"/>
        </w:rPr>
        <w:t xml:space="preserve"> </w:t>
      </w:r>
      <w:r w:rsidRPr="002E7369">
        <w:rPr>
          <w:rFonts w:eastAsia="Calibri" w:cstheme="minorHAnsi"/>
          <w:lang w:val="x-none" w:eastAsia="x-none"/>
        </w:rPr>
        <w:t xml:space="preserve">Používat ostrá data pro zkušební a testovací účely je zakázáno. Výjimku může v odůvodněných případech povolit pouze </w:t>
      </w:r>
      <w:r w:rsidRPr="002E7369">
        <w:rPr>
          <w:rFonts w:eastAsia="Calibri" w:cstheme="minorHAnsi"/>
          <w:lang w:eastAsia="x-none"/>
        </w:rPr>
        <w:t>vedoucí odboru</w:t>
      </w:r>
      <w:r w:rsidRPr="002E7369">
        <w:rPr>
          <w:rFonts w:eastAsia="Calibri" w:cstheme="minorHAnsi"/>
          <w:lang w:val="x-none" w:eastAsia="x-none"/>
        </w:rPr>
        <w:t xml:space="preserve"> ICT.</w:t>
      </w:r>
    </w:p>
    <w:p w14:paraId="3F87D00E" w14:textId="77777777" w:rsidR="002E7369" w:rsidRPr="002E7369" w:rsidRDefault="002E7369" w:rsidP="002E7369">
      <w:pPr>
        <w:numPr>
          <w:ilvl w:val="0"/>
          <w:numId w:val="29"/>
        </w:numPr>
        <w:overflowPunct w:val="0"/>
        <w:autoSpaceDE w:val="0"/>
        <w:autoSpaceDN w:val="0"/>
        <w:adjustRightInd w:val="0"/>
        <w:spacing w:before="120" w:after="0" w:line="276" w:lineRule="auto"/>
        <w:contextualSpacing/>
        <w:jc w:val="both"/>
        <w:rPr>
          <w:rFonts w:eastAsia="Calibri" w:cstheme="minorHAnsi"/>
          <w:lang w:val="x-none" w:eastAsia="x-none"/>
        </w:rPr>
      </w:pPr>
      <w:r w:rsidRPr="002E7369">
        <w:rPr>
          <w:rFonts w:eastAsia="Calibri" w:cstheme="minorHAnsi"/>
          <w:lang w:val="x-none" w:eastAsia="x-none"/>
        </w:rPr>
        <w:t xml:space="preserve">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 a všechny jejich kopie </w:t>
      </w:r>
      <w:r w:rsidRPr="002E7369">
        <w:rPr>
          <w:rFonts w:eastAsia="Calibri" w:cstheme="minorHAnsi"/>
          <w:lang w:eastAsia="x-none"/>
        </w:rPr>
        <w:t xml:space="preserve">bezpečně </w:t>
      </w:r>
      <w:r w:rsidRPr="002E7369">
        <w:rPr>
          <w:rFonts w:eastAsia="Calibri" w:cstheme="minorHAnsi"/>
          <w:lang w:val="x-none" w:eastAsia="x-none"/>
        </w:rPr>
        <w:t>zlikviduje</w:t>
      </w:r>
      <w:r w:rsidRPr="002E7369">
        <w:rPr>
          <w:rFonts w:eastAsia="Calibri" w:cstheme="minorHAnsi"/>
          <w:lang w:eastAsia="x-none"/>
        </w:rPr>
        <w:t>.</w:t>
      </w:r>
    </w:p>
    <w:p w14:paraId="58458638" w14:textId="77777777" w:rsidR="002E7369" w:rsidRPr="002E7369" w:rsidRDefault="002E7369" w:rsidP="002E7369">
      <w:pPr>
        <w:numPr>
          <w:ilvl w:val="0"/>
          <w:numId w:val="29"/>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Druhá smluvní strana je do protokolárního předání pracovníkům </w:t>
      </w:r>
      <w:r w:rsidRPr="002E7369">
        <w:rPr>
          <w:rFonts w:eastAsia="Calibri" w:cstheme="minorHAnsi"/>
          <w:lang w:eastAsia="x-none"/>
        </w:rPr>
        <w:t>ZK</w:t>
      </w:r>
      <w:r w:rsidRPr="002E7369">
        <w:rPr>
          <w:rFonts w:eastAsia="Calibri" w:cstheme="minorHAnsi"/>
          <w:lang w:val="x-none" w:eastAsia="x-none"/>
        </w:rPr>
        <w:t xml:space="preserve"> odpovědná za všechna zpracovávaná aktiva a je povinna je odpovídajícím způsobem zabezpečit.</w:t>
      </w:r>
    </w:p>
    <w:p w14:paraId="7E3B0A13" w14:textId="77777777" w:rsidR="002E7369" w:rsidRPr="002E7369" w:rsidRDefault="002E7369" w:rsidP="002E7369">
      <w:pPr>
        <w:numPr>
          <w:ilvl w:val="0"/>
          <w:numId w:val="29"/>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 xml:space="preserve">Ukládání </w:t>
      </w:r>
      <w:r w:rsidRPr="002E7369">
        <w:rPr>
          <w:rFonts w:eastAsia="Calibri" w:cstheme="minorHAnsi"/>
          <w:lang w:val="x-none" w:eastAsia="x-none"/>
        </w:rPr>
        <w:t>pracovní</w:t>
      </w:r>
      <w:r w:rsidRPr="002E7369">
        <w:rPr>
          <w:rFonts w:eastAsia="Calibri" w:cstheme="minorHAnsi"/>
          <w:lang w:eastAsia="x-none"/>
        </w:rPr>
        <w:t>ch</w:t>
      </w:r>
      <w:r w:rsidRPr="002E7369">
        <w:rPr>
          <w:rFonts w:eastAsia="Calibri" w:cstheme="minorHAnsi"/>
          <w:lang w:val="x-none" w:eastAsia="x-none"/>
        </w:rPr>
        <w:t xml:space="preserve"> dat je možné pouze na místa, </w:t>
      </w:r>
      <w:r w:rsidRPr="002E7369">
        <w:rPr>
          <w:rFonts w:eastAsia="Calibri" w:cstheme="minorHAnsi"/>
          <w:lang w:eastAsia="x-none"/>
        </w:rPr>
        <w:t xml:space="preserve">která </w:t>
      </w:r>
      <w:r w:rsidRPr="002E7369">
        <w:rPr>
          <w:rFonts w:eastAsia="Calibri" w:cstheme="minorHAnsi"/>
          <w:lang w:val="x-none" w:eastAsia="x-none"/>
        </w:rPr>
        <w:t>určí odpovědná osoba.</w:t>
      </w:r>
    </w:p>
    <w:p w14:paraId="39FE8525" w14:textId="77777777" w:rsidR="002E7369" w:rsidRPr="002E7369" w:rsidRDefault="002E7369" w:rsidP="002E7369">
      <w:pPr>
        <w:numPr>
          <w:ilvl w:val="0"/>
          <w:numId w:val="29"/>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Druhá smluvní strana nesmí</w:t>
      </w:r>
      <w:r w:rsidRPr="002E7369">
        <w:rPr>
          <w:rFonts w:eastAsia="Calibri" w:cstheme="minorHAnsi"/>
          <w:lang w:val="x-none" w:eastAsia="x-none"/>
        </w:rPr>
        <w:t xml:space="preserve"> zobrazovat, měnit, mazat nebo kopírovat citlivá data, zejména pak osobní</w:t>
      </w:r>
      <w:r w:rsidRPr="002E7369">
        <w:rPr>
          <w:rFonts w:eastAsia="Calibri" w:cstheme="minorHAnsi"/>
          <w:lang w:eastAsia="x-none"/>
        </w:rPr>
        <w:t xml:space="preserve"> údaje, pokud to nesouvisí se schváleným účelem přístupu</w:t>
      </w:r>
      <w:r w:rsidRPr="002E7369">
        <w:rPr>
          <w:rFonts w:eastAsia="Calibri" w:cstheme="minorHAnsi"/>
          <w:lang w:val="x-none" w:eastAsia="x-none"/>
        </w:rPr>
        <w:t>.</w:t>
      </w:r>
      <w:r w:rsidRPr="002E7369">
        <w:rPr>
          <w:rFonts w:eastAsia="Calibri" w:cstheme="minorHAnsi"/>
          <w:lang w:eastAsia="x-none"/>
        </w:rPr>
        <w:t xml:space="preserve"> </w:t>
      </w:r>
    </w:p>
    <w:p w14:paraId="7446BB39" w14:textId="77777777" w:rsidR="002E7369" w:rsidRPr="002E7369" w:rsidRDefault="002E7369" w:rsidP="002E7369">
      <w:pPr>
        <w:numPr>
          <w:ilvl w:val="0"/>
          <w:numId w:val="29"/>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Vadná zařízení (včetně pevných disk</w:t>
      </w:r>
      <w:r w:rsidRPr="002E7369">
        <w:rPr>
          <w:rFonts w:eastAsia="Calibri" w:cstheme="minorHAnsi"/>
          <w:lang w:eastAsia="x-none"/>
        </w:rPr>
        <w:t>ů)</w:t>
      </w:r>
      <w:r w:rsidRPr="002E7369">
        <w:rPr>
          <w:rFonts w:eastAsia="Calibri" w:cstheme="minorHAnsi"/>
          <w:lang w:val="x-none" w:eastAsia="x-none"/>
        </w:rPr>
        <w:t xml:space="preserve"> s nešifrovanými citlivými daty mohou být </w:t>
      </w:r>
      <w:r w:rsidRPr="002E7369">
        <w:rPr>
          <w:rFonts w:eastAsia="Calibri" w:cstheme="minorHAnsi"/>
          <w:lang w:eastAsia="x-none"/>
        </w:rPr>
        <w:t xml:space="preserve">druhou smluvní stranou </w:t>
      </w:r>
      <w:r w:rsidRPr="002E7369">
        <w:rPr>
          <w:rFonts w:eastAsia="Calibri" w:cstheme="minorHAnsi"/>
          <w:lang w:val="x-none" w:eastAsia="x-none"/>
        </w:rPr>
        <w:t xml:space="preserve">předány externím servisním specialistům pouze po </w:t>
      </w:r>
      <w:r w:rsidRPr="002E7369">
        <w:rPr>
          <w:rFonts w:eastAsia="Calibri" w:cstheme="minorHAnsi"/>
          <w:lang w:eastAsia="x-none"/>
        </w:rPr>
        <w:t>schválení Správcem IS nebo vedoucím</w:t>
      </w:r>
      <w:r w:rsidRPr="002E7369">
        <w:rPr>
          <w:rFonts w:eastAsia="Calibri" w:cstheme="minorHAnsi"/>
          <w:lang w:val="x-none" w:eastAsia="x-none"/>
        </w:rPr>
        <w:t> </w:t>
      </w:r>
      <w:r w:rsidRPr="002E7369">
        <w:rPr>
          <w:rFonts w:eastAsia="Calibri" w:cstheme="minorHAnsi"/>
          <w:lang w:eastAsia="x-none"/>
        </w:rPr>
        <w:t>oddělení serverové a síťové infrastruktury, Odboru informačních a komunikačních technologií</w:t>
      </w:r>
      <w:r w:rsidRPr="002E7369">
        <w:rPr>
          <w:rFonts w:eastAsia="Calibri" w:cstheme="minorHAnsi"/>
          <w:lang w:val="x-none" w:eastAsia="x-none"/>
        </w:rPr>
        <w:t>.</w:t>
      </w:r>
    </w:p>
    <w:p w14:paraId="5889714B" w14:textId="77777777" w:rsidR="002E7369" w:rsidRPr="002E7369" w:rsidRDefault="002E7369" w:rsidP="002E7369">
      <w:pPr>
        <w:numPr>
          <w:ilvl w:val="0"/>
          <w:numId w:val="29"/>
        </w:numPr>
        <w:overflowPunct w:val="0"/>
        <w:autoSpaceDE w:val="0"/>
        <w:autoSpaceDN w:val="0"/>
        <w:adjustRightInd w:val="0"/>
        <w:spacing w:before="120" w:after="0" w:line="276" w:lineRule="auto"/>
        <w:contextualSpacing/>
        <w:jc w:val="both"/>
        <w:rPr>
          <w:rFonts w:eastAsia="Calibri" w:cstheme="minorHAnsi"/>
          <w:lang w:val="x-none" w:eastAsia="x-none"/>
        </w:rPr>
      </w:pPr>
      <w:r w:rsidRPr="002E7369">
        <w:rPr>
          <w:rFonts w:eastAsia="Calibri" w:cstheme="minorHAnsi"/>
          <w:lang w:val="x-none" w:eastAsia="x-none"/>
        </w:rPr>
        <w:t xml:space="preserve">Pokud druhá smluvní strana při práci v IS </w:t>
      </w:r>
      <w:r w:rsidRPr="002E7369">
        <w:rPr>
          <w:rFonts w:eastAsia="Calibri" w:cstheme="minorHAnsi"/>
          <w:lang w:eastAsia="x-none"/>
        </w:rPr>
        <w:t>ZK</w:t>
      </w:r>
      <w:r w:rsidRPr="002E7369">
        <w:rPr>
          <w:rFonts w:eastAsia="Calibri" w:cstheme="minorHAnsi"/>
          <w:lang w:val="x-none" w:eastAsia="x-none"/>
        </w:rPr>
        <w:t xml:space="preserve"> přijde do styku s osobními údaji dle</w:t>
      </w:r>
      <w:r w:rsidRPr="002E7369">
        <w:rPr>
          <w:rFonts w:eastAsia="Calibri" w:cstheme="minorHAnsi"/>
          <w:lang w:eastAsia="x-none"/>
        </w:rPr>
        <w:t xml:space="preserve"> platné legislativy</w:t>
      </w:r>
      <w:r w:rsidRPr="002E7369">
        <w:rPr>
          <w:rFonts w:eastAsia="Calibri" w:cstheme="minorHAnsi"/>
          <w:lang w:val="x-none" w:eastAsia="x-none"/>
        </w:rPr>
        <w:t xml:space="preserve"> nebo jinými neveřejnými informacemi, je povinna o zjištěných skutečnostech zachovávat mlčenlivost a zajistit jejich utajení</w:t>
      </w:r>
      <w:r w:rsidRPr="002E7369">
        <w:rPr>
          <w:rFonts w:eastAsia="Calibri" w:cstheme="minorHAnsi"/>
          <w:lang w:eastAsia="x-none"/>
        </w:rPr>
        <w:t>.</w:t>
      </w:r>
    </w:p>
    <w:p w14:paraId="2BCC2031" w14:textId="776FD423" w:rsidR="002E7369" w:rsidRPr="002E7369" w:rsidRDefault="00CB397C" w:rsidP="002E7369">
      <w:pPr>
        <w:numPr>
          <w:ilvl w:val="0"/>
          <w:numId w:val="29"/>
        </w:numPr>
        <w:overflowPunct w:val="0"/>
        <w:autoSpaceDE w:val="0"/>
        <w:autoSpaceDN w:val="0"/>
        <w:adjustRightInd w:val="0"/>
        <w:spacing w:before="120" w:after="200" w:line="276" w:lineRule="auto"/>
        <w:contextualSpacing/>
        <w:jc w:val="both"/>
        <w:rPr>
          <w:rFonts w:eastAsia="Calibri" w:cstheme="minorHAnsi"/>
          <w:lang w:val="x-none" w:eastAsia="x-none"/>
        </w:rPr>
      </w:pPr>
      <w:r>
        <w:rPr>
          <w:rFonts w:eastAsia="Calibri" w:cstheme="minorHAnsi"/>
          <w:lang w:eastAsia="x-none"/>
        </w:rPr>
        <w:t>Všechna n</w:t>
      </w:r>
      <w:proofErr w:type="spellStart"/>
      <w:r w:rsidR="002E7369" w:rsidRPr="002E7369">
        <w:rPr>
          <w:rFonts w:eastAsia="Calibri" w:cstheme="minorHAnsi"/>
          <w:lang w:val="x-none" w:eastAsia="x-none"/>
        </w:rPr>
        <w:t>epotřebná</w:t>
      </w:r>
      <w:proofErr w:type="spellEnd"/>
      <w:r w:rsidR="002E7369" w:rsidRPr="002E7369">
        <w:rPr>
          <w:rFonts w:eastAsia="Calibri" w:cstheme="minorHAnsi"/>
          <w:lang w:val="x-none" w:eastAsia="x-none"/>
        </w:rPr>
        <w:t xml:space="preserve"> data (elektronická, </w:t>
      </w:r>
      <w:r>
        <w:rPr>
          <w:rFonts w:eastAsia="Calibri" w:cstheme="minorHAnsi"/>
          <w:lang w:eastAsia="x-none"/>
        </w:rPr>
        <w:t xml:space="preserve">v předávaných zařízeních, </w:t>
      </w:r>
      <w:r w:rsidR="002E7369" w:rsidRPr="002E7369">
        <w:rPr>
          <w:rFonts w:eastAsia="Calibri" w:cstheme="minorHAnsi"/>
          <w:lang w:val="x-none" w:eastAsia="x-none"/>
        </w:rPr>
        <w:t xml:space="preserve">na mediích i papírová) musí být </w:t>
      </w:r>
      <w:r w:rsidR="002E7369" w:rsidRPr="002E7369">
        <w:rPr>
          <w:rFonts w:eastAsia="Calibri" w:cstheme="minorHAnsi"/>
          <w:lang w:eastAsia="x-none"/>
        </w:rPr>
        <w:t xml:space="preserve">druhou smluvní stranou </w:t>
      </w:r>
      <w:r w:rsidR="002E7369" w:rsidRPr="002E7369">
        <w:rPr>
          <w:rFonts w:eastAsia="Calibri" w:cstheme="minorHAnsi"/>
          <w:lang w:val="x-none" w:eastAsia="x-none"/>
        </w:rPr>
        <w:t>vždy neprodleně</w:t>
      </w:r>
      <w:r>
        <w:rPr>
          <w:rFonts w:eastAsia="Calibri" w:cstheme="minorHAnsi"/>
          <w:lang w:eastAsia="x-none"/>
        </w:rPr>
        <w:t xml:space="preserve"> bezpečně a trvale</w:t>
      </w:r>
      <w:r w:rsidR="002E7369" w:rsidRPr="002E7369">
        <w:rPr>
          <w:rFonts w:eastAsia="Calibri" w:cstheme="minorHAnsi"/>
          <w:lang w:val="x-none" w:eastAsia="x-none"/>
        </w:rPr>
        <w:t xml:space="preserve"> </w:t>
      </w:r>
      <w:r w:rsidR="002E7369" w:rsidRPr="002E7369">
        <w:rPr>
          <w:rFonts w:eastAsia="Calibri" w:cstheme="minorHAnsi"/>
          <w:lang w:eastAsia="x-none"/>
        </w:rPr>
        <w:t>skartována.</w:t>
      </w:r>
    </w:p>
    <w:p w14:paraId="50FBB863" w14:textId="77777777" w:rsidR="002E7369" w:rsidRPr="002E7369" w:rsidRDefault="002E7369" w:rsidP="002E7369">
      <w:pPr>
        <w:numPr>
          <w:ilvl w:val="0"/>
          <w:numId w:val="29"/>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 xml:space="preserve">Druhá smluvní strana je povinna </w:t>
      </w:r>
      <w:r w:rsidRPr="002E7369">
        <w:rPr>
          <w:rFonts w:eastAsia="Calibri" w:cstheme="minorHAnsi"/>
          <w:lang w:val="x-none" w:eastAsia="x-none"/>
        </w:rPr>
        <w:t>všechny zásahy na serverech předem odsouhlas</w:t>
      </w:r>
      <w:r w:rsidRPr="002E7369">
        <w:rPr>
          <w:rFonts w:eastAsia="Calibri" w:cstheme="minorHAnsi"/>
          <w:lang w:eastAsia="x-none"/>
        </w:rPr>
        <w:t>it se</w:t>
      </w:r>
      <w:r w:rsidRPr="002E7369">
        <w:rPr>
          <w:rFonts w:eastAsia="Calibri" w:cstheme="minorHAnsi"/>
          <w:lang w:val="x-none" w:eastAsia="x-none"/>
        </w:rPr>
        <w:t xml:space="preserve"> </w:t>
      </w:r>
      <w:r w:rsidRPr="002E7369">
        <w:rPr>
          <w:rFonts w:eastAsia="Calibri" w:cstheme="minorHAnsi"/>
          <w:lang w:eastAsia="x-none"/>
        </w:rPr>
        <w:t>Správcem</w:t>
      </w:r>
      <w:r w:rsidRPr="002E7369">
        <w:rPr>
          <w:rFonts w:eastAsia="Calibri" w:cstheme="minorHAnsi"/>
          <w:lang w:val="x-none" w:eastAsia="x-none"/>
        </w:rPr>
        <w:t xml:space="preserve"> IS a zaznamen</w:t>
      </w:r>
      <w:r w:rsidRPr="002E7369">
        <w:rPr>
          <w:rFonts w:eastAsia="Calibri" w:cstheme="minorHAnsi"/>
          <w:lang w:eastAsia="x-none"/>
        </w:rPr>
        <w:t>at</w:t>
      </w:r>
      <w:r w:rsidRPr="002E7369">
        <w:rPr>
          <w:rFonts w:eastAsia="Calibri" w:cstheme="minorHAnsi"/>
          <w:lang w:val="x-none" w:eastAsia="x-none"/>
        </w:rPr>
        <w:t xml:space="preserve"> stanoveným způsobem</w:t>
      </w:r>
      <w:r w:rsidRPr="002E7369">
        <w:rPr>
          <w:rFonts w:eastAsia="Calibri" w:cstheme="minorHAnsi"/>
          <w:lang w:eastAsia="x-none"/>
        </w:rPr>
        <w:t>.</w:t>
      </w:r>
    </w:p>
    <w:p w14:paraId="63DD9DD5" w14:textId="77777777" w:rsidR="002E7369" w:rsidRPr="00CB397C" w:rsidRDefault="002E7369" w:rsidP="002E7369">
      <w:pPr>
        <w:numPr>
          <w:ilvl w:val="0"/>
          <w:numId w:val="25"/>
        </w:numPr>
        <w:overflowPunct w:val="0"/>
        <w:autoSpaceDE w:val="0"/>
        <w:autoSpaceDN w:val="0"/>
        <w:adjustRightInd w:val="0"/>
        <w:spacing w:before="120" w:after="0" w:line="280" w:lineRule="atLeast"/>
        <w:jc w:val="both"/>
        <w:rPr>
          <w:rFonts w:cstheme="minorHAnsi"/>
          <w:b/>
          <w:sz w:val="24"/>
          <w:szCs w:val="24"/>
        </w:rPr>
      </w:pPr>
      <w:r w:rsidRPr="00CB397C">
        <w:rPr>
          <w:rFonts w:cstheme="minorHAnsi"/>
          <w:b/>
          <w:sz w:val="24"/>
          <w:szCs w:val="24"/>
        </w:rPr>
        <w:t>Ochrana proti škodlivým kódům</w:t>
      </w:r>
    </w:p>
    <w:p w14:paraId="47FCD57C" w14:textId="77777777" w:rsidR="002E7369" w:rsidRPr="002E7369" w:rsidRDefault="002E7369" w:rsidP="002E7369">
      <w:pPr>
        <w:numPr>
          <w:ilvl w:val="0"/>
          <w:numId w:val="30"/>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 xml:space="preserve">Druhá smluvní strana je povinna </w:t>
      </w:r>
      <w:r w:rsidRPr="002E7369">
        <w:rPr>
          <w:rFonts w:eastAsia="Calibri" w:cstheme="minorHAnsi"/>
          <w:lang w:val="x-none" w:eastAsia="x-none"/>
        </w:rPr>
        <w:t>všechny servery a pracovní stanice</w:t>
      </w:r>
      <w:r w:rsidRPr="002E7369">
        <w:rPr>
          <w:rFonts w:cstheme="minorHAnsi"/>
        </w:rPr>
        <w:t xml:space="preserve"> </w:t>
      </w:r>
      <w:r w:rsidRPr="002E7369">
        <w:rPr>
          <w:rFonts w:eastAsia="Calibri" w:cstheme="minorHAnsi"/>
          <w:lang w:val="x-none" w:eastAsia="x-none"/>
        </w:rPr>
        <w:t>v IS ZK a pracovní stanice druhé smluvní strany, které se připojují k IS ZK</w:t>
      </w:r>
      <w:r w:rsidRPr="002E7369">
        <w:rPr>
          <w:rFonts w:eastAsia="Calibri" w:cstheme="minorHAnsi"/>
          <w:lang w:eastAsia="x-none"/>
        </w:rPr>
        <w:t xml:space="preserve">, vybavit </w:t>
      </w:r>
      <w:r w:rsidRPr="002E7369">
        <w:rPr>
          <w:rFonts w:eastAsia="Calibri" w:cstheme="minorHAnsi"/>
          <w:lang w:val="x-none" w:eastAsia="x-none"/>
        </w:rPr>
        <w:t xml:space="preserve">antivirovým skenerem. Výjimky schvaluje Správce IS. </w:t>
      </w:r>
    </w:p>
    <w:p w14:paraId="4996DF79" w14:textId="77777777" w:rsidR="002E7369" w:rsidRPr="002E7369" w:rsidRDefault="002E7369" w:rsidP="002E7369">
      <w:pPr>
        <w:numPr>
          <w:ilvl w:val="0"/>
          <w:numId w:val="30"/>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Pokud některé aplikace nabízejí</w:t>
      </w:r>
      <w:r w:rsidRPr="002E7369">
        <w:rPr>
          <w:rFonts w:eastAsia="Calibri" w:cstheme="minorHAnsi"/>
          <w:lang w:eastAsia="x-none"/>
        </w:rPr>
        <w:t xml:space="preserve"> možnost zvýšené</w:t>
      </w:r>
      <w:r w:rsidRPr="002E7369">
        <w:rPr>
          <w:rFonts w:eastAsia="Calibri" w:cstheme="minorHAnsi"/>
          <w:lang w:val="x-none" w:eastAsia="x-none"/>
        </w:rPr>
        <w:t xml:space="preserve"> ochran</w:t>
      </w:r>
      <w:r w:rsidRPr="002E7369">
        <w:rPr>
          <w:rFonts w:eastAsia="Calibri" w:cstheme="minorHAnsi"/>
          <w:lang w:eastAsia="x-none"/>
        </w:rPr>
        <w:t>y</w:t>
      </w:r>
      <w:r w:rsidRPr="002E7369">
        <w:rPr>
          <w:rFonts w:eastAsia="Calibri" w:cstheme="minorHAnsi"/>
          <w:lang w:val="x-none" w:eastAsia="x-none"/>
        </w:rPr>
        <w:t xml:space="preserve">, musí </w:t>
      </w:r>
      <w:r w:rsidRPr="002E7369">
        <w:rPr>
          <w:rFonts w:eastAsia="Calibri" w:cstheme="minorHAnsi"/>
          <w:lang w:eastAsia="x-none"/>
        </w:rPr>
        <w:t xml:space="preserve">být </w:t>
      </w:r>
      <w:r w:rsidRPr="002E7369">
        <w:rPr>
          <w:rFonts w:eastAsia="Calibri" w:cstheme="minorHAnsi"/>
          <w:lang w:val="x-none" w:eastAsia="x-none"/>
        </w:rPr>
        <w:t>odpovídajícím způsobem nastav</w:t>
      </w:r>
      <w:r w:rsidRPr="002E7369">
        <w:rPr>
          <w:rFonts w:eastAsia="Calibri" w:cstheme="minorHAnsi"/>
          <w:lang w:eastAsia="x-none"/>
        </w:rPr>
        <w:t>ena</w:t>
      </w:r>
      <w:r w:rsidRPr="002E7369">
        <w:rPr>
          <w:rFonts w:eastAsia="Calibri" w:cstheme="minorHAnsi"/>
          <w:lang w:val="x-none" w:eastAsia="x-none"/>
        </w:rPr>
        <w:t>.</w:t>
      </w:r>
      <w:r w:rsidRPr="002E7369">
        <w:rPr>
          <w:rFonts w:eastAsia="Calibri" w:cstheme="minorHAnsi"/>
          <w:lang w:eastAsia="x-none"/>
        </w:rPr>
        <w:t xml:space="preserve"> Způsob nastavení schvaluje Správce IS.</w:t>
      </w:r>
    </w:p>
    <w:p w14:paraId="3C07EE3D" w14:textId="77777777" w:rsidR="002E7369" w:rsidRPr="002E7369" w:rsidRDefault="002E7369" w:rsidP="002E7369">
      <w:pPr>
        <w:numPr>
          <w:ilvl w:val="0"/>
          <w:numId w:val="30"/>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Nebezpečné typy</w:t>
      </w:r>
      <w:r w:rsidRPr="002E7369">
        <w:rPr>
          <w:rFonts w:eastAsia="Calibri" w:cstheme="minorHAnsi"/>
          <w:lang w:eastAsia="x-none"/>
        </w:rPr>
        <w:t xml:space="preserve"> </w:t>
      </w:r>
      <w:r w:rsidRPr="002E7369">
        <w:rPr>
          <w:rFonts w:eastAsia="Calibri" w:cstheme="minorHAnsi"/>
          <w:lang w:val="x-none" w:eastAsia="x-none"/>
        </w:rPr>
        <w:t>souborů</w:t>
      </w:r>
      <w:r w:rsidRPr="002E7369">
        <w:rPr>
          <w:rFonts w:eastAsia="Calibri" w:cstheme="minorHAnsi"/>
          <w:lang w:eastAsia="x-none"/>
        </w:rPr>
        <w:t xml:space="preserve"> jsou</w:t>
      </w:r>
      <w:r w:rsidRPr="002E7369">
        <w:rPr>
          <w:rFonts w:eastAsia="Calibri" w:cstheme="minorHAnsi"/>
          <w:lang w:val="x-none" w:eastAsia="x-none"/>
        </w:rPr>
        <w:t xml:space="preserve"> blokovány na hranicích bezpečnostního perimetru. Výjimky schvaluje v řádně odůvodněných a zdokumentovaných případech</w:t>
      </w:r>
      <w:r w:rsidRPr="002E7369">
        <w:rPr>
          <w:rFonts w:eastAsia="Calibri" w:cstheme="minorHAnsi"/>
          <w:lang w:eastAsia="x-none"/>
        </w:rPr>
        <w:t xml:space="preserve"> Správce IS</w:t>
      </w:r>
      <w:r w:rsidRPr="002E7369">
        <w:rPr>
          <w:rFonts w:eastAsia="Calibri" w:cstheme="minorHAnsi"/>
          <w:lang w:val="x-none" w:eastAsia="x-none"/>
        </w:rPr>
        <w:t>.</w:t>
      </w:r>
    </w:p>
    <w:p w14:paraId="174B665D" w14:textId="77777777" w:rsidR="002E7369" w:rsidRPr="002E7369" w:rsidRDefault="002E7369" w:rsidP="002E7369">
      <w:pPr>
        <w:numPr>
          <w:ilvl w:val="0"/>
          <w:numId w:val="30"/>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lastRenderedPageBreak/>
        <w:t>Druhá smluvní strana je povinna dodržovat zásady ochrany proti virům a škodlivým kódům</w:t>
      </w:r>
      <w:r w:rsidRPr="002E7369">
        <w:rPr>
          <w:rFonts w:eastAsia="Calibri" w:cstheme="minorHAnsi"/>
          <w:lang w:eastAsia="x-none"/>
        </w:rPr>
        <w:t xml:space="preserve"> nejen pro nastavení a využívání prostředků ZK, ale i na přístupových bodech a svých vlastních zařízeních.</w:t>
      </w:r>
    </w:p>
    <w:p w14:paraId="42A2CD36" w14:textId="77777777" w:rsidR="002E7369" w:rsidRPr="00CB397C" w:rsidRDefault="002E7369" w:rsidP="002E7369">
      <w:pPr>
        <w:numPr>
          <w:ilvl w:val="0"/>
          <w:numId w:val="25"/>
        </w:numPr>
        <w:overflowPunct w:val="0"/>
        <w:autoSpaceDE w:val="0"/>
        <w:autoSpaceDN w:val="0"/>
        <w:adjustRightInd w:val="0"/>
        <w:spacing w:before="120" w:after="0" w:line="280" w:lineRule="atLeast"/>
        <w:jc w:val="both"/>
        <w:rPr>
          <w:rFonts w:cstheme="minorHAnsi"/>
          <w:b/>
          <w:sz w:val="24"/>
          <w:szCs w:val="24"/>
        </w:rPr>
      </w:pPr>
      <w:r w:rsidRPr="00CB397C">
        <w:rPr>
          <w:rFonts w:cstheme="minorHAnsi"/>
          <w:b/>
          <w:sz w:val="24"/>
          <w:szCs w:val="24"/>
        </w:rPr>
        <w:t>Bezpečnostní incidenty</w:t>
      </w:r>
    </w:p>
    <w:p w14:paraId="7AA758C5" w14:textId="77777777" w:rsidR="002E7369" w:rsidRPr="002E7369" w:rsidRDefault="002E7369" w:rsidP="002E7369">
      <w:pPr>
        <w:numPr>
          <w:ilvl w:val="0"/>
          <w:numId w:val="31"/>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Druhá smluvní strana je povinna neprodleně hlásit odpovědným osobám porušení těchto </w:t>
      </w:r>
      <w:r w:rsidRPr="002E7369">
        <w:rPr>
          <w:rFonts w:eastAsia="Calibri" w:cstheme="minorHAnsi"/>
          <w:lang w:eastAsia="x-none"/>
        </w:rPr>
        <w:t xml:space="preserve">Bezpečnostních </w:t>
      </w:r>
      <w:r w:rsidRPr="002E7369">
        <w:rPr>
          <w:rFonts w:eastAsia="Calibri" w:cstheme="minorHAnsi"/>
          <w:lang w:val="x-none" w:eastAsia="x-none"/>
        </w:rPr>
        <w:t xml:space="preserve">pravidel, všechny zjištěné neobvyklé události, které jsou, nebo mohou být bezpečnostními incidenty, </w:t>
      </w:r>
      <w:r w:rsidRPr="002E7369">
        <w:rPr>
          <w:rFonts w:eastAsia="Calibri" w:cstheme="minorHAnsi"/>
          <w:lang w:eastAsia="x-none"/>
        </w:rPr>
        <w:t xml:space="preserve">zjištěná </w:t>
      </w:r>
      <w:r w:rsidRPr="002E7369">
        <w:rPr>
          <w:rFonts w:eastAsia="Calibri" w:cstheme="minorHAnsi"/>
          <w:lang w:val="x-none" w:eastAsia="x-none"/>
        </w:rPr>
        <w:t xml:space="preserve">zranitelná místa, </w:t>
      </w:r>
      <w:r w:rsidRPr="002E7369">
        <w:rPr>
          <w:rFonts w:eastAsia="Calibri" w:cstheme="minorHAnsi"/>
          <w:lang w:eastAsia="x-none"/>
        </w:rPr>
        <w:t xml:space="preserve">nedostatky a nesoulady. Při </w:t>
      </w:r>
      <w:r w:rsidRPr="002E7369">
        <w:rPr>
          <w:rFonts w:eastAsia="Calibri" w:cstheme="minorHAnsi"/>
          <w:lang w:val="x-none" w:eastAsia="x-none"/>
        </w:rPr>
        <w:t xml:space="preserve">jejich prošetřování a odstraňování je povinna </w:t>
      </w:r>
      <w:r w:rsidRPr="002E7369">
        <w:rPr>
          <w:rFonts w:eastAsia="Calibri" w:cstheme="minorHAnsi"/>
          <w:lang w:eastAsia="x-none"/>
        </w:rPr>
        <w:t>poskytnout účinnou součinnost.</w:t>
      </w:r>
    </w:p>
    <w:p w14:paraId="01057AB3" w14:textId="77777777" w:rsidR="002E7369" w:rsidRPr="002E7369" w:rsidRDefault="002E7369" w:rsidP="002E7369">
      <w:pPr>
        <w:numPr>
          <w:ilvl w:val="0"/>
          <w:numId w:val="31"/>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Druhé smluvní straně není povoleno řešení bezpečnostních incidentů a odstraňování nedostatků či nesouladů vlastními silami bez předchozího schválení </w:t>
      </w:r>
      <w:r w:rsidRPr="002E7369">
        <w:rPr>
          <w:rFonts w:eastAsia="Calibri" w:cstheme="minorHAnsi"/>
          <w:lang w:eastAsia="x-none"/>
        </w:rPr>
        <w:t>Správcem</w:t>
      </w:r>
      <w:r w:rsidRPr="002E7369">
        <w:rPr>
          <w:rFonts w:eastAsia="Calibri" w:cstheme="minorHAnsi"/>
          <w:lang w:val="x-none" w:eastAsia="x-none"/>
        </w:rPr>
        <w:t xml:space="preserve"> I</w:t>
      </w:r>
      <w:r w:rsidRPr="002E7369">
        <w:rPr>
          <w:rFonts w:eastAsia="Calibri" w:cstheme="minorHAnsi"/>
          <w:lang w:eastAsia="x-none"/>
        </w:rPr>
        <w:t>S</w:t>
      </w:r>
      <w:r w:rsidRPr="002E7369">
        <w:rPr>
          <w:rFonts w:eastAsia="Calibri" w:cstheme="minorHAnsi"/>
          <w:lang w:val="x-none" w:eastAsia="x-none"/>
        </w:rPr>
        <w:t>.</w:t>
      </w:r>
    </w:p>
    <w:p w14:paraId="4A40E5B1" w14:textId="77777777" w:rsidR="002E7369" w:rsidRPr="00CB397C" w:rsidRDefault="002E7369" w:rsidP="002E7369">
      <w:pPr>
        <w:numPr>
          <w:ilvl w:val="0"/>
          <w:numId w:val="25"/>
        </w:numPr>
        <w:overflowPunct w:val="0"/>
        <w:autoSpaceDE w:val="0"/>
        <w:autoSpaceDN w:val="0"/>
        <w:adjustRightInd w:val="0"/>
        <w:spacing w:before="120" w:after="0" w:line="280" w:lineRule="atLeast"/>
        <w:jc w:val="both"/>
        <w:rPr>
          <w:rFonts w:cstheme="minorHAnsi"/>
          <w:b/>
          <w:sz w:val="24"/>
          <w:szCs w:val="24"/>
        </w:rPr>
      </w:pPr>
      <w:r w:rsidRPr="00CB397C">
        <w:rPr>
          <w:rFonts w:cstheme="minorHAnsi"/>
          <w:b/>
          <w:sz w:val="24"/>
          <w:szCs w:val="24"/>
        </w:rPr>
        <w:t>Používání internetu</w:t>
      </w:r>
    </w:p>
    <w:p w14:paraId="36B887C7" w14:textId="77777777" w:rsidR="002E7369" w:rsidRPr="002E7369" w:rsidRDefault="002E7369" w:rsidP="002E7369">
      <w:pPr>
        <w:numPr>
          <w:ilvl w:val="0"/>
          <w:numId w:val="32"/>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Druhá smluvní strana může používat při práci v IS </w:t>
      </w:r>
      <w:r w:rsidRPr="002E7369">
        <w:rPr>
          <w:rFonts w:eastAsia="Calibri" w:cstheme="minorHAnsi"/>
          <w:lang w:eastAsia="x-none"/>
        </w:rPr>
        <w:t>ZK</w:t>
      </w:r>
      <w:r w:rsidRPr="002E7369">
        <w:rPr>
          <w:rFonts w:eastAsia="Calibri" w:cstheme="minorHAnsi"/>
          <w:lang w:val="x-none" w:eastAsia="x-none"/>
        </w:rPr>
        <w:t xml:space="preserve"> internet pouze pro účely </w:t>
      </w:r>
      <w:r w:rsidRPr="002E7369">
        <w:rPr>
          <w:rFonts w:eastAsia="Calibri" w:cstheme="minorHAnsi"/>
          <w:lang w:eastAsia="x-none"/>
        </w:rPr>
        <w:t>plnění smlouvy a za podmínky</w:t>
      </w:r>
      <w:r w:rsidRPr="002E7369">
        <w:rPr>
          <w:rFonts w:eastAsia="Calibri" w:cstheme="minorHAnsi"/>
          <w:lang w:val="x-none" w:eastAsia="x-none"/>
        </w:rPr>
        <w:t xml:space="preserve"> dodržování všech všeobecně uznávaných bezpečnostních pravidel, platných pro práci s internetem. Stahování souborů, používání FTP a jiných služeb je možné jen po dohodě se </w:t>
      </w:r>
      <w:r w:rsidRPr="002E7369">
        <w:rPr>
          <w:rFonts w:eastAsia="Calibri" w:cstheme="minorHAnsi"/>
          <w:lang w:eastAsia="x-none"/>
        </w:rPr>
        <w:t>Správcem</w:t>
      </w:r>
      <w:r w:rsidRPr="002E7369">
        <w:rPr>
          <w:rFonts w:eastAsia="Calibri" w:cstheme="minorHAnsi"/>
          <w:lang w:val="x-none" w:eastAsia="x-none"/>
        </w:rPr>
        <w:t xml:space="preserve"> </w:t>
      </w:r>
      <w:r w:rsidRPr="002E7369">
        <w:rPr>
          <w:rFonts w:eastAsia="Calibri" w:cstheme="minorHAnsi"/>
          <w:lang w:eastAsia="x-none"/>
        </w:rPr>
        <w:t>IS</w:t>
      </w:r>
      <w:r w:rsidRPr="002E7369">
        <w:rPr>
          <w:rFonts w:eastAsia="Calibri" w:cstheme="minorHAnsi"/>
          <w:lang w:val="x-none" w:eastAsia="x-none"/>
        </w:rPr>
        <w:t>.</w:t>
      </w:r>
    </w:p>
    <w:p w14:paraId="603D9F61" w14:textId="77777777" w:rsidR="002E7369" w:rsidRPr="002E7369" w:rsidRDefault="002E7369" w:rsidP="002E7369">
      <w:pPr>
        <w:numPr>
          <w:ilvl w:val="0"/>
          <w:numId w:val="32"/>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Pokud není ve smlouvě stanoveno jinak, není povoleno využívat elektronickou korespondenci z prostředí </w:t>
      </w:r>
      <w:r w:rsidRPr="002E7369">
        <w:rPr>
          <w:rFonts w:eastAsia="Calibri" w:cstheme="minorHAnsi"/>
          <w:lang w:eastAsia="x-none"/>
        </w:rPr>
        <w:t>ZK</w:t>
      </w:r>
      <w:r w:rsidRPr="002E7369">
        <w:rPr>
          <w:rFonts w:eastAsia="Calibri" w:cstheme="minorHAnsi"/>
          <w:lang w:val="x-none" w:eastAsia="x-none"/>
        </w:rPr>
        <w:t>.</w:t>
      </w:r>
    </w:p>
    <w:p w14:paraId="37182E05" w14:textId="77777777" w:rsidR="002E7369" w:rsidRPr="00CB397C" w:rsidRDefault="002E7369" w:rsidP="002E7369">
      <w:pPr>
        <w:numPr>
          <w:ilvl w:val="0"/>
          <w:numId w:val="25"/>
        </w:numPr>
        <w:overflowPunct w:val="0"/>
        <w:autoSpaceDE w:val="0"/>
        <w:autoSpaceDN w:val="0"/>
        <w:adjustRightInd w:val="0"/>
        <w:spacing w:before="120" w:after="0" w:line="280" w:lineRule="atLeast"/>
        <w:jc w:val="both"/>
        <w:rPr>
          <w:rFonts w:cstheme="minorHAnsi"/>
          <w:b/>
          <w:sz w:val="24"/>
          <w:szCs w:val="24"/>
        </w:rPr>
      </w:pPr>
      <w:r w:rsidRPr="00CB397C">
        <w:rPr>
          <w:rFonts w:cstheme="minorHAnsi"/>
          <w:b/>
          <w:sz w:val="24"/>
          <w:szCs w:val="24"/>
        </w:rPr>
        <w:t>Tisk</w:t>
      </w:r>
    </w:p>
    <w:p w14:paraId="35AA513B" w14:textId="77777777" w:rsidR="002E7369" w:rsidRPr="002E7369" w:rsidRDefault="002E7369" w:rsidP="002E7369">
      <w:pPr>
        <w:numPr>
          <w:ilvl w:val="0"/>
          <w:numId w:val="33"/>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Druhá smluvní strana může tisknout na tiskárnách ZK pouze s povolením odpovědné osoby. Tisknout je povoleno pouze dokumenty související s předmětem smlouvy a při tisku je nutno šetřit spotřební materiál.</w:t>
      </w:r>
    </w:p>
    <w:p w14:paraId="61FB0EFC" w14:textId="77777777" w:rsidR="002E7369" w:rsidRPr="002E7369" w:rsidRDefault="002E7369" w:rsidP="002E7369">
      <w:pPr>
        <w:numPr>
          <w:ilvl w:val="0"/>
          <w:numId w:val="33"/>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 xml:space="preserve">Druhá smluvní strana je povinna zabezpečit tištěné </w:t>
      </w:r>
      <w:r w:rsidRPr="002E7369">
        <w:rPr>
          <w:rFonts w:eastAsia="Calibri" w:cstheme="minorHAnsi"/>
          <w:lang w:val="x-none" w:eastAsia="x-none"/>
        </w:rPr>
        <w:t>dokumenty proti neoprávněnému přístupu jak během tisku, tak i po jeho vytisknutí</w:t>
      </w:r>
      <w:r w:rsidRPr="002E7369">
        <w:rPr>
          <w:rFonts w:eastAsia="Calibri" w:cstheme="minorHAnsi"/>
          <w:lang w:eastAsia="x-none"/>
        </w:rPr>
        <w:t>,</w:t>
      </w:r>
      <w:r w:rsidRPr="002E7369">
        <w:rPr>
          <w:rFonts w:eastAsia="Calibri" w:cstheme="minorHAnsi"/>
          <w:lang w:val="x-none" w:eastAsia="x-none"/>
        </w:rPr>
        <w:t xml:space="preserve"> až do jejich bezpečné </w:t>
      </w:r>
      <w:r w:rsidRPr="002E7369">
        <w:rPr>
          <w:rFonts w:eastAsia="Calibri" w:cstheme="minorHAnsi"/>
          <w:lang w:eastAsia="x-none"/>
        </w:rPr>
        <w:t>skartace</w:t>
      </w:r>
      <w:r w:rsidRPr="002E7369">
        <w:rPr>
          <w:rFonts w:eastAsia="Calibri" w:cstheme="minorHAnsi"/>
          <w:lang w:val="x-none" w:eastAsia="x-none"/>
        </w:rPr>
        <w:t>.</w:t>
      </w:r>
    </w:p>
    <w:p w14:paraId="777ACF7B" w14:textId="77777777" w:rsidR="002E7369" w:rsidRPr="00CB397C" w:rsidRDefault="002E7369" w:rsidP="002E7369">
      <w:pPr>
        <w:numPr>
          <w:ilvl w:val="0"/>
          <w:numId w:val="25"/>
        </w:numPr>
        <w:overflowPunct w:val="0"/>
        <w:autoSpaceDE w:val="0"/>
        <w:autoSpaceDN w:val="0"/>
        <w:adjustRightInd w:val="0"/>
        <w:spacing w:before="120" w:after="0" w:line="280" w:lineRule="atLeast"/>
        <w:jc w:val="both"/>
        <w:rPr>
          <w:rFonts w:cstheme="minorHAnsi"/>
          <w:b/>
          <w:sz w:val="24"/>
          <w:szCs w:val="24"/>
        </w:rPr>
      </w:pPr>
      <w:r w:rsidRPr="00CB397C">
        <w:rPr>
          <w:rFonts w:cstheme="minorHAnsi"/>
          <w:b/>
          <w:sz w:val="24"/>
          <w:szCs w:val="24"/>
        </w:rPr>
        <w:t xml:space="preserve">Použití kryptografických technik </w:t>
      </w:r>
    </w:p>
    <w:p w14:paraId="3D769E24" w14:textId="77777777" w:rsidR="002E7369" w:rsidRPr="002E7369" w:rsidRDefault="002E7369" w:rsidP="002E7369">
      <w:pPr>
        <w:numPr>
          <w:ilvl w:val="0"/>
          <w:numId w:val="34"/>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val="x-none" w:eastAsia="x-none"/>
        </w:rPr>
        <w:t xml:space="preserve">Kryptografické metody musí být </w:t>
      </w:r>
      <w:r w:rsidRPr="002E7369">
        <w:rPr>
          <w:rFonts w:eastAsia="Calibri" w:cstheme="minorHAnsi"/>
          <w:lang w:eastAsia="x-none"/>
        </w:rPr>
        <w:t xml:space="preserve">druhou smluvní stranou </w:t>
      </w:r>
      <w:r w:rsidRPr="002E7369">
        <w:rPr>
          <w:rFonts w:eastAsia="Calibri" w:cstheme="minorHAnsi"/>
          <w:lang w:val="x-none" w:eastAsia="x-none"/>
        </w:rPr>
        <w:t xml:space="preserve">použity vždy, jestliže není možné bezpečnost dat nebo komunikace zaručit jinými způsoby. </w:t>
      </w:r>
      <w:r w:rsidRPr="002E7369">
        <w:rPr>
          <w:rFonts w:eastAsia="Calibri" w:cstheme="minorHAnsi"/>
          <w:lang w:eastAsia="x-none"/>
        </w:rPr>
        <w:t>Jedná se např. o</w:t>
      </w:r>
      <w:r w:rsidRPr="002E7369">
        <w:rPr>
          <w:rFonts w:eastAsia="Calibri" w:cstheme="minorHAnsi"/>
          <w:lang w:val="x-none" w:eastAsia="x-none"/>
        </w:rPr>
        <w:t xml:space="preserve"> přenosy citlivých dat prostřednictvím nedůvěryhodných sítí nebo přístup externích subjektů k citlivým zdrojům.</w:t>
      </w:r>
    </w:p>
    <w:p w14:paraId="0A9D99AE" w14:textId="77777777" w:rsidR="002E7369" w:rsidRPr="002E7369" w:rsidRDefault="002E7369" w:rsidP="002E7369">
      <w:pPr>
        <w:numPr>
          <w:ilvl w:val="0"/>
          <w:numId w:val="34"/>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 xml:space="preserve">Druhá smluvní strana je oprávněna použít </w:t>
      </w:r>
      <w:r w:rsidRPr="002E7369">
        <w:rPr>
          <w:rFonts w:eastAsia="Calibri" w:cstheme="minorHAnsi"/>
          <w:lang w:val="x-none" w:eastAsia="x-none"/>
        </w:rPr>
        <w:t>pouze takové kryptografické algoritmy a protokoly</w:t>
      </w:r>
      <w:r w:rsidRPr="002E7369">
        <w:rPr>
          <w:rFonts w:eastAsia="Calibri" w:cstheme="minorHAnsi"/>
          <w:lang w:eastAsia="x-none"/>
        </w:rPr>
        <w:t xml:space="preserve"> a v takovém užití (např. odpovídající délky klíčů)</w:t>
      </w:r>
      <w:r w:rsidRPr="002E7369">
        <w:rPr>
          <w:rFonts w:eastAsia="Calibri" w:cstheme="minorHAnsi"/>
          <w:lang w:val="x-none" w:eastAsia="x-none"/>
        </w:rPr>
        <w:t xml:space="preserve">, které jsou podle platných standardů všeobecně považovány za bezpečné. </w:t>
      </w:r>
    </w:p>
    <w:p w14:paraId="5B1D7071" w14:textId="77777777" w:rsidR="002E7369" w:rsidRPr="002E7369" w:rsidRDefault="002E7369" w:rsidP="002E7369">
      <w:pPr>
        <w:numPr>
          <w:ilvl w:val="0"/>
          <w:numId w:val="34"/>
        </w:numPr>
        <w:overflowPunct w:val="0"/>
        <w:autoSpaceDE w:val="0"/>
        <w:autoSpaceDN w:val="0"/>
        <w:adjustRightInd w:val="0"/>
        <w:spacing w:before="120" w:after="200" w:line="276" w:lineRule="auto"/>
        <w:contextualSpacing/>
        <w:jc w:val="both"/>
        <w:rPr>
          <w:rFonts w:eastAsia="Calibri" w:cstheme="minorHAnsi"/>
          <w:lang w:val="x-none" w:eastAsia="x-none"/>
        </w:rPr>
      </w:pPr>
      <w:r w:rsidRPr="002E7369">
        <w:rPr>
          <w:rFonts w:eastAsia="Calibri" w:cstheme="minorHAnsi"/>
          <w:lang w:eastAsia="x-none"/>
        </w:rPr>
        <w:t xml:space="preserve">Druhá smluvní strana není oprávněna použít </w:t>
      </w:r>
      <w:r w:rsidRPr="002E7369">
        <w:rPr>
          <w:rFonts w:eastAsia="Calibri" w:cstheme="minorHAnsi"/>
          <w:lang w:val="x-none" w:eastAsia="x-none"/>
        </w:rPr>
        <w:t>proprietární nebo obecně neuznávan</w:t>
      </w:r>
      <w:r w:rsidRPr="002E7369">
        <w:rPr>
          <w:rFonts w:eastAsia="Calibri" w:cstheme="minorHAnsi"/>
          <w:lang w:eastAsia="x-none"/>
        </w:rPr>
        <w:t>é</w:t>
      </w:r>
      <w:r w:rsidRPr="002E7369">
        <w:rPr>
          <w:rFonts w:eastAsia="Calibri" w:cstheme="minorHAnsi"/>
          <w:lang w:val="x-none" w:eastAsia="x-none"/>
        </w:rPr>
        <w:t xml:space="preserve"> algoritm</w:t>
      </w:r>
      <w:r w:rsidRPr="002E7369">
        <w:rPr>
          <w:rFonts w:eastAsia="Calibri" w:cstheme="minorHAnsi"/>
          <w:lang w:eastAsia="x-none"/>
        </w:rPr>
        <w:t>y, výjimky povoluje Správce IS</w:t>
      </w:r>
      <w:r w:rsidRPr="002E7369">
        <w:rPr>
          <w:rFonts w:eastAsia="Calibri" w:cstheme="minorHAnsi"/>
          <w:lang w:val="x-none" w:eastAsia="x-none"/>
        </w:rPr>
        <w:t xml:space="preserve">. </w:t>
      </w:r>
    </w:p>
    <w:p w14:paraId="136F7CCA" w14:textId="77777777" w:rsidR="002E7369" w:rsidRPr="002E7369" w:rsidRDefault="002E7369" w:rsidP="002E7369">
      <w:pPr>
        <w:rPr>
          <w:rFonts w:cstheme="minorHAnsi"/>
        </w:rPr>
      </w:pPr>
    </w:p>
    <w:p w14:paraId="5A38E634" w14:textId="77777777" w:rsidR="002E7369" w:rsidRDefault="002E7369" w:rsidP="00EC748C">
      <w:pPr>
        <w:spacing w:after="0"/>
        <w:rPr>
          <w:rFonts w:cstheme="minorHAnsi"/>
          <w:b/>
        </w:rPr>
      </w:pPr>
    </w:p>
    <w:sectPr w:rsidR="002E7369" w:rsidSect="00AA3520">
      <w:headerReference w:type="even" r:id="rId12"/>
      <w:headerReference w:type="default" r:id="rId13"/>
      <w:footerReference w:type="even" r:id="rId14"/>
      <w:footerReference w:type="default" r:id="rId15"/>
      <w:pgSz w:w="11906" w:h="16838"/>
      <w:pgMar w:top="1417" w:right="1417" w:bottom="1417" w:left="1417" w:header="709" w:footer="709" w:gutter="0"/>
      <w:pgNumType w:fmt="numberInDash"/>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99F8" w14:textId="77777777" w:rsidR="0064032B" w:rsidRDefault="0064032B" w:rsidP="00994C09">
      <w:pPr>
        <w:spacing w:after="0" w:line="240" w:lineRule="auto"/>
      </w:pPr>
      <w:r>
        <w:separator/>
      </w:r>
    </w:p>
  </w:endnote>
  <w:endnote w:type="continuationSeparator" w:id="0">
    <w:p w14:paraId="76018072" w14:textId="77777777" w:rsidR="0064032B" w:rsidRDefault="0064032B" w:rsidP="0099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C9F9" w14:textId="77777777" w:rsidR="00044394" w:rsidRDefault="000443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5B84614" w14:textId="77777777" w:rsidR="00044394" w:rsidRDefault="0004439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8A4F" w14:textId="577ACEE0" w:rsidR="00044394" w:rsidRPr="00AA3520" w:rsidRDefault="00044394" w:rsidP="00AA3520">
    <w:pPr>
      <w:jc w:val="center"/>
      <w:rPr>
        <w:rStyle w:val="slostrnky"/>
        <w:rFonts w:asciiTheme="minorHAnsi" w:hAnsiTheme="minorHAnsi" w:cstheme="minorHAnsi"/>
      </w:rPr>
    </w:pPr>
    <w:r w:rsidRPr="00AA3520">
      <w:rPr>
        <w:rStyle w:val="slostrnky"/>
        <w:rFonts w:asciiTheme="minorHAnsi" w:hAnsiTheme="minorHAnsi" w:cstheme="minorHAnsi"/>
      </w:rPr>
      <w:fldChar w:fldCharType="begin"/>
    </w:r>
    <w:r w:rsidRPr="00AA3520">
      <w:rPr>
        <w:rStyle w:val="slostrnky"/>
        <w:rFonts w:asciiTheme="minorHAnsi" w:hAnsiTheme="minorHAnsi" w:cstheme="minorHAnsi"/>
      </w:rPr>
      <w:instrText xml:space="preserve">PAGE  </w:instrText>
    </w:r>
    <w:r w:rsidRPr="00AA3520">
      <w:rPr>
        <w:rStyle w:val="slostrnky"/>
        <w:rFonts w:asciiTheme="minorHAnsi" w:hAnsiTheme="minorHAnsi" w:cstheme="minorHAnsi"/>
      </w:rPr>
      <w:fldChar w:fldCharType="separate"/>
    </w:r>
    <w:r w:rsidR="009149F3">
      <w:rPr>
        <w:rStyle w:val="slostrnky"/>
        <w:rFonts w:asciiTheme="minorHAnsi" w:hAnsiTheme="minorHAnsi" w:cstheme="minorHAnsi"/>
        <w:noProof/>
      </w:rPr>
      <w:t>- 26 -</w:t>
    </w:r>
    <w:r w:rsidRPr="00AA3520">
      <w:rPr>
        <w:rStyle w:val="slostrnky"/>
        <w:rFonts w:asciiTheme="minorHAnsi" w:hAnsiTheme="minorHAnsi" w:cstheme="minorHAnsi"/>
      </w:rPr>
      <w:fldChar w:fldCharType="end"/>
    </w:r>
  </w:p>
  <w:p w14:paraId="1DFCC5BA" w14:textId="77777777" w:rsidR="00044394" w:rsidRDefault="00044394">
    <w:pPr>
      <w:pStyle w:val="Zpat"/>
      <w:ind w:right="360"/>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507D" w14:textId="77777777" w:rsidR="0064032B" w:rsidRDefault="0064032B" w:rsidP="00994C09">
      <w:pPr>
        <w:spacing w:after="0" w:line="240" w:lineRule="auto"/>
      </w:pPr>
      <w:r>
        <w:separator/>
      </w:r>
    </w:p>
  </w:footnote>
  <w:footnote w:type="continuationSeparator" w:id="0">
    <w:p w14:paraId="170A963B" w14:textId="77777777" w:rsidR="0064032B" w:rsidRDefault="0064032B" w:rsidP="00994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A740" w14:textId="77777777" w:rsidR="00044394" w:rsidRDefault="00044394">
    <w:r>
      <w:rPr>
        <w:noProof/>
        <w:lang w:eastAsia="cs-CZ"/>
      </w:rPr>
      <w:drawing>
        <wp:anchor distT="0" distB="0" distL="114300" distR="114300" simplePos="0" relativeHeight="251659264" behindDoc="0" locked="0" layoutInCell="0" allowOverlap="1" wp14:anchorId="3C5D959F" wp14:editId="6D41DB43">
          <wp:simplePos x="0" y="0"/>
          <wp:positionH relativeFrom="column">
            <wp:posOffset>0</wp:posOffset>
          </wp:positionH>
          <wp:positionV relativeFrom="paragraph">
            <wp:posOffset>0</wp:posOffset>
          </wp:positionV>
          <wp:extent cx="2133600" cy="460375"/>
          <wp:effectExtent l="0" t="0" r="0" b="0"/>
          <wp:wrapTopAndBottom/>
          <wp:docPr id="3" name="Obrázek 3" descr="GRZ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Z_uni"/>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33600" cy="460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0259" w14:textId="1AE58B84" w:rsidR="00044394" w:rsidRPr="009149F3" w:rsidRDefault="00044394" w:rsidP="009149F3">
    <w:pPr>
      <w:pStyle w:val="Zhlav"/>
      <w:jc w:val="right"/>
      <w:rPr>
        <w:rFonts w:ascii="Arial" w:hAnsi="Arial" w:cs="Arial"/>
        <w:b/>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17"/>
    <w:multiLevelType w:val="multilevel"/>
    <w:tmpl w:val="504268FC"/>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C016B"/>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2" w15:restartNumberingAfterBreak="0">
    <w:nsid w:val="01BB0B7B"/>
    <w:multiLevelType w:val="multilevel"/>
    <w:tmpl w:val="21FAFAA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AD48F7"/>
    <w:multiLevelType w:val="hybridMultilevel"/>
    <w:tmpl w:val="F9909DFC"/>
    <w:lvl w:ilvl="0" w:tplc="0405000F">
      <w:start w:val="1"/>
      <w:numFmt w:val="decimal"/>
      <w:lvlText w:val="%1."/>
      <w:lvlJc w:val="left"/>
      <w:pPr>
        <w:ind w:left="501" w:hanging="360"/>
      </w:p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02CC08E2"/>
    <w:multiLevelType w:val="multilevel"/>
    <w:tmpl w:val="4D4E0CE4"/>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3B59DF"/>
    <w:multiLevelType w:val="multilevel"/>
    <w:tmpl w:val="AE5A2452"/>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2523C3"/>
    <w:multiLevelType w:val="multilevel"/>
    <w:tmpl w:val="4D4E0CE4"/>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387DE3"/>
    <w:multiLevelType w:val="multilevel"/>
    <w:tmpl w:val="4D4E0CE4"/>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0C4CAC"/>
    <w:multiLevelType w:val="hybridMultilevel"/>
    <w:tmpl w:val="FA0661AE"/>
    <w:lvl w:ilvl="0" w:tplc="4CDAC898">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547C9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5F3528"/>
    <w:multiLevelType w:val="multilevel"/>
    <w:tmpl w:val="AE5A2452"/>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866C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2A135E"/>
    <w:multiLevelType w:val="multilevel"/>
    <w:tmpl w:val="4D4E0CE4"/>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14C44"/>
    <w:multiLevelType w:val="multilevel"/>
    <w:tmpl w:val="4D4E0CE4"/>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0E36ED"/>
    <w:multiLevelType w:val="multilevel"/>
    <w:tmpl w:val="0405001F"/>
    <w:numStyleLink w:val="Styl1"/>
  </w:abstractNum>
  <w:abstractNum w:abstractNumId="16" w15:restartNumberingAfterBreak="0">
    <w:nsid w:val="24057F97"/>
    <w:multiLevelType w:val="multilevel"/>
    <w:tmpl w:val="4D4E0CE4"/>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FD00D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A7449F"/>
    <w:multiLevelType w:val="multilevel"/>
    <w:tmpl w:val="4D4E0CE4"/>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C8593A"/>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20" w15:restartNumberingAfterBreak="0">
    <w:nsid w:val="305E3329"/>
    <w:multiLevelType w:val="hybridMultilevel"/>
    <w:tmpl w:val="C388C4A0"/>
    <w:lvl w:ilvl="0" w:tplc="C592F6E4">
      <w:start w:val="1"/>
      <w:numFmt w:val="lowerRoman"/>
      <w:lvlText w:val="(%1)"/>
      <w:lvlJc w:val="left"/>
      <w:pPr>
        <w:tabs>
          <w:tab w:val="num" w:pos="1413"/>
        </w:tabs>
        <w:ind w:left="1413" w:hanging="708"/>
      </w:pPr>
      <w:rPr>
        <w:rFonts w:ascii="Times New Roman" w:hAnsi="Times New Roman" w:cs="Times New Roman"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1827D10"/>
    <w:multiLevelType w:val="hybridMultilevel"/>
    <w:tmpl w:val="47643D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2E12410"/>
    <w:multiLevelType w:val="hybridMultilevel"/>
    <w:tmpl w:val="0CDA59D2"/>
    <w:lvl w:ilvl="0" w:tplc="90FCB6C4">
      <w:start w:val="1"/>
      <w:numFmt w:val="lowerRoman"/>
      <w:lvlText w:val="(%1)"/>
      <w:lvlJc w:val="left"/>
      <w:pPr>
        <w:ind w:left="1438" w:hanging="72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23" w15:restartNumberingAfterBreak="0">
    <w:nsid w:val="34916096"/>
    <w:multiLevelType w:val="multilevel"/>
    <w:tmpl w:val="4D4E0CE4"/>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9A4070"/>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4F8504C"/>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5913CD3"/>
    <w:multiLevelType w:val="hybridMultilevel"/>
    <w:tmpl w:val="B318356E"/>
    <w:lvl w:ilvl="0" w:tplc="E6C820D6">
      <w:start w:val="1"/>
      <w:numFmt w:val="lowerRoman"/>
      <w:lvlText w:val="(%1)"/>
      <w:lvlJc w:val="left"/>
      <w:pPr>
        <w:tabs>
          <w:tab w:val="num" w:pos="1413"/>
        </w:tabs>
        <w:ind w:left="1413" w:hanging="708"/>
      </w:pPr>
      <w:rPr>
        <w:rFonts w:hint="default"/>
        <w:i w:val="0"/>
      </w:rPr>
    </w:lvl>
    <w:lvl w:ilvl="1" w:tplc="04050019">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7" w15:restartNumberingAfterBreak="0">
    <w:nsid w:val="363313F4"/>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9E70A54"/>
    <w:multiLevelType w:val="hybridMultilevel"/>
    <w:tmpl w:val="B6F8CB3A"/>
    <w:lvl w:ilvl="0" w:tplc="E36C38A0">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3A104A5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6543F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D331BC6"/>
    <w:multiLevelType w:val="multilevel"/>
    <w:tmpl w:val="1CDC96B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1790043"/>
    <w:multiLevelType w:val="multilevel"/>
    <w:tmpl w:val="4D4E0CE4"/>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2E24D1"/>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626591B"/>
    <w:multiLevelType w:val="multilevel"/>
    <w:tmpl w:val="B4FCCE14"/>
    <w:lvl w:ilvl="0">
      <w:start w:val="6"/>
      <w:numFmt w:val="decimal"/>
      <w:lvlText w:val="%1."/>
      <w:lvlJc w:val="left"/>
      <w:pPr>
        <w:tabs>
          <w:tab w:val="num" w:pos="480"/>
        </w:tabs>
        <w:ind w:left="480" w:hanging="48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35" w15:restartNumberingAfterBreak="0">
    <w:nsid w:val="487C0180"/>
    <w:multiLevelType w:val="hybridMultilevel"/>
    <w:tmpl w:val="5ACE1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2B94E78"/>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65D07FE"/>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B87198F"/>
    <w:multiLevelType w:val="hybridMultilevel"/>
    <w:tmpl w:val="4AF4FB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C22466B"/>
    <w:multiLevelType w:val="hybridMultilevel"/>
    <w:tmpl w:val="4FBE8A8A"/>
    <w:lvl w:ilvl="0" w:tplc="0405000F">
      <w:start w:val="1"/>
      <w:numFmt w:val="decimal"/>
      <w:lvlText w:val="%1."/>
      <w:lvlJc w:val="left"/>
      <w:pPr>
        <w:ind w:left="720" w:hanging="360"/>
      </w:pPr>
      <w:rPr>
        <w:rFonts w:eastAsia="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5F4860"/>
    <w:multiLevelType w:val="multilevel"/>
    <w:tmpl w:val="BDBA2DAE"/>
    <w:lvl w:ilvl="0">
      <w:start w:val="10"/>
      <w:numFmt w:val="decimal"/>
      <w:lvlText w:val="%1."/>
      <w:lvlJc w:val="left"/>
      <w:pPr>
        <w:tabs>
          <w:tab w:val="num" w:pos="630"/>
        </w:tabs>
        <w:ind w:left="630" w:hanging="630"/>
      </w:pPr>
    </w:lvl>
    <w:lvl w:ilvl="1">
      <w:start w:val="1"/>
      <w:numFmt w:val="decimal"/>
      <w:lvlText w:val="%2."/>
      <w:lvlJc w:val="left"/>
      <w:pPr>
        <w:tabs>
          <w:tab w:val="num" w:pos="1430"/>
        </w:tabs>
        <w:ind w:left="1430" w:hanging="720"/>
      </w:pPr>
    </w:lvl>
    <w:lvl w:ilvl="2">
      <w:start w:val="1"/>
      <w:numFmt w:val="decimal"/>
      <w:lvlText w:val="%1.%2.%3."/>
      <w:lvlJc w:val="left"/>
      <w:pPr>
        <w:tabs>
          <w:tab w:val="num" w:pos="2500"/>
        </w:tabs>
        <w:ind w:left="2500" w:hanging="1080"/>
      </w:pPr>
    </w:lvl>
    <w:lvl w:ilvl="3">
      <w:start w:val="1"/>
      <w:numFmt w:val="decimal"/>
      <w:lvlText w:val="%1.%2.%3.%4."/>
      <w:lvlJc w:val="left"/>
      <w:pPr>
        <w:tabs>
          <w:tab w:val="num" w:pos="3570"/>
        </w:tabs>
        <w:ind w:left="3570" w:hanging="1440"/>
      </w:pPr>
    </w:lvl>
    <w:lvl w:ilvl="4">
      <w:start w:val="1"/>
      <w:numFmt w:val="decimal"/>
      <w:lvlText w:val="%1.%2.%3.%4.%5."/>
      <w:lvlJc w:val="left"/>
      <w:pPr>
        <w:tabs>
          <w:tab w:val="num" w:pos="4280"/>
        </w:tabs>
        <w:ind w:left="4280" w:hanging="1440"/>
      </w:pPr>
    </w:lvl>
    <w:lvl w:ilvl="5">
      <w:start w:val="1"/>
      <w:numFmt w:val="decimal"/>
      <w:lvlText w:val="%1.%2.%3.%4.%5.%6."/>
      <w:lvlJc w:val="left"/>
      <w:pPr>
        <w:tabs>
          <w:tab w:val="num" w:pos="5350"/>
        </w:tabs>
        <w:ind w:left="5350" w:hanging="1800"/>
      </w:pPr>
    </w:lvl>
    <w:lvl w:ilvl="6">
      <w:start w:val="1"/>
      <w:numFmt w:val="decimal"/>
      <w:lvlText w:val="%1.%2.%3.%4.%5.%6.%7."/>
      <w:lvlJc w:val="left"/>
      <w:pPr>
        <w:tabs>
          <w:tab w:val="num" w:pos="6420"/>
        </w:tabs>
        <w:ind w:left="6420" w:hanging="2160"/>
      </w:pPr>
    </w:lvl>
    <w:lvl w:ilvl="7">
      <w:start w:val="1"/>
      <w:numFmt w:val="decimal"/>
      <w:lvlText w:val="%1.%2.%3.%4.%5.%6.%7.%8."/>
      <w:lvlJc w:val="left"/>
      <w:pPr>
        <w:tabs>
          <w:tab w:val="num" w:pos="7490"/>
        </w:tabs>
        <w:ind w:left="7490" w:hanging="2520"/>
      </w:pPr>
    </w:lvl>
    <w:lvl w:ilvl="8">
      <w:start w:val="1"/>
      <w:numFmt w:val="decimal"/>
      <w:lvlText w:val="%1.%2.%3.%4.%5.%6.%7.%8.%9."/>
      <w:lvlJc w:val="left"/>
      <w:pPr>
        <w:tabs>
          <w:tab w:val="num" w:pos="8560"/>
        </w:tabs>
        <w:ind w:left="8560" w:hanging="2880"/>
      </w:pPr>
    </w:lvl>
  </w:abstractNum>
  <w:abstractNum w:abstractNumId="41" w15:restartNumberingAfterBreak="0">
    <w:nsid w:val="5E872935"/>
    <w:multiLevelType w:val="multilevel"/>
    <w:tmpl w:val="1CDC96B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7962F56"/>
    <w:multiLevelType w:val="multilevel"/>
    <w:tmpl w:val="5B02D39E"/>
    <w:lvl w:ilvl="0">
      <w:start w:val="1"/>
      <w:numFmt w:val="decimal"/>
      <w:pStyle w:val="Nadpis3"/>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w:hAnsi="Times New Roman" w:cs="Times New Roman" w:hint="default"/>
        <w:b w:val="0"/>
      </w:rPr>
    </w:lvl>
    <w:lvl w:ilvl="2">
      <w:numFmt w:val="bullet"/>
      <w:lvlText w:val="-"/>
      <w:lvlJc w:val="left"/>
      <w:pPr>
        <w:tabs>
          <w:tab w:val="num" w:pos="720"/>
        </w:tabs>
        <w:ind w:left="720" w:hanging="720"/>
      </w:pPr>
      <w:rPr>
        <w:rFonts w:ascii="Garamond" w:hAnsi="Garamond"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0A67B4"/>
    <w:multiLevelType w:val="hybridMultilevel"/>
    <w:tmpl w:val="26EA3B70"/>
    <w:lvl w:ilvl="0" w:tplc="AC3E4AFC">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73B83AEC"/>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7507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58B2D09"/>
    <w:multiLevelType w:val="hybridMultilevel"/>
    <w:tmpl w:val="D36A0F30"/>
    <w:lvl w:ilvl="0" w:tplc="17B27734">
      <w:start w:val="1"/>
      <w:numFmt w:val="lowerRoman"/>
      <w:lvlText w:val="(%1)"/>
      <w:lvlJc w:val="left"/>
      <w:pPr>
        <w:tabs>
          <w:tab w:val="num" w:pos="1413"/>
        </w:tabs>
        <w:ind w:left="1413" w:hanging="708"/>
      </w:pPr>
      <w:rPr>
        <w:rFonts w:ascii="Times New Roman" w:eastAsia="Times New Roman" w:hAnsi="Times New Roman" w:cs="Times New Roman"/>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B007D45"/>
    <w:multiLevelType w:val="multilevel"/>
    <w:tmpl w:val="4D4E0CE4"/>
    <w:lvl w:ilvl="0">
      <w:start w:val="1"/>
      <w:numFmt w:val="decimal"/>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1325798">
    <w:abstractNumId w:val="42"/>
  </w:num>
  <w:num w:numId="2" w16cid:durableId="1602714003">
    <w:abstractNumId w:val="41"/>
  </w:num>
  <w:num w:numId="3" w16cid:durableId="1867907978">
    <w:abstractNumId w:val="26"/>
  </w:num>
  <w:num w:numId="4" w16cid:durableId="1972588808">
    <w:abstractNumId w:val="9"/>
  </w:num>
  <w:num w:numId="5" w16cid:durableId="1547451599">
    <w:abstractNumId w:val="20"/>
  </w:num>
  <w:num w:numId="6" w16cid:durableId="59181596">
    <w:abstractNumId w:val="43"/>
  </w:num>
  <w:num w:numId="7" w16cid:durableId="1617324189">
    <w:abstractNumId w:val="22"/>
  </w:num>
  <w:num w:numId="8" w16cid:durableId="591473502">
    <w:abstractNumId w:val="46"/>
  </w:num>
  <w:num w:numId="9" w16cid:durableId="1911574739">
    <w:abstractNumId w:val="3"/>
  </w:num>
  <w:num w:numId="10" w16cid:durableId="1539315138">
    <w:abstractNumId w:val="2"/>
  </w:num>
  <w:num w:numId="11" w16cid:durableId="462970084">
    <w:abstractNumId w:val="28"/>
  </w:num>
  <w:num w:numId="12" w16cid:durableId="1503543140">
    <w:abstractNumId w:val="0"/>
  </w:num>
  <w:num w:numId="13" w16cid:durableId="1830638270">
    <w:abstractNumId w:val="16"/>
  </w:num>
  <w:num w:numId="14" w16cid:durableId="601496861">
    <w:abstractNumId w:val="32"/>
  </w:num>
  <w:num w:numId="15" w16cid:durableId="258679983">
    <w:abstractNumId w:val="7"/>
  </w:num>
  <w:num w:numId="16" w16cid:durableId="660548327">
    <w:abstractNumId w:val="4"/>
  </w:num>
  <w:num w:numId="17" w16cid:durableId="413554416">
    <w:abstractNumId w:val="14"/>
  </w:num>
  <w:num w:numId="18" w16cid:durableId="968391951">
    <w:abstractNumId w:val="8"/>
  </w:num>
  <w:num w:numId="19" w16cid:durableId="1479608526">
    <w:abstractNumId w:val="18"/>
  </w:num>
  <w:num w:numId="20" w16cid:durableId="1108542264">
    <w:abstractNumId w:val="13"/>
  </w:num>
  <w:num w:numId="21" w16cid:durableId="1288857777">
    <w:abstractNumId w:val="47"/>
  </w:num>
  <w:num w:numId="22" w16cid:durableId="261256816">
    <w:abstractNumId w:val="23"/>
  </w:num>
  <w:num w:numId="23" w16cid:durableId="1440877912">
    <w:abstractNumId w:val="11"/>
  </w:num>
  <w:num w:numId="24" w16cid:durableId="2048798536">
    <w:abstractNumId w:val="6"/>
  </w:num>
  <w:num w:numId="25" w16cid:durableId="670716859">
    <w:abstractNumId w:val="5"/>
  </w:num>
  <w:num w:numId="26" w16cid:durableId="901986520">
    <w:abstractNumId w:val="33"/>
  </w:num>
  <w:num w:numId="27" w16cid:durableId="406079517">
    <w:abstractNumId w:val="30"/>
  </w:num>
  <w:num w:numId="28" w16cid:durableId="787698679">
    <w:abstractNumId w:val="27"/>
  </w:num>
  <w:num w:numId="29" w16cid:durableId="1924072048">
    <w:abstractNumId w:val="25"/>
  </w:num>
  <w:num w:numId="30" w16cid:durableId="655769777">
    <w:abstractNumId w:val="29"/>
  </w:num>
  <w:num w:numId="31" w16cid:durableId="833688178">
    <w:abstractNumId w:val="10"/>
  </w:num>
  <w:num w:numId="32" w16cid:durableId="1022127058">
    <w:abstractNumId w:val="24"/>
  </w:num>
  <w:num w:numId="33" w16cid:durableId="1696224267">
    <w:abstractNumId w:val="37"/>
  </w:num>
  <w:num w:numId="34" w16cid:durableId="1031536766">
    <w:abstractNumId w:val="38"/>
  </w:num>
  <w:num w:numId="35" w16cid:durableId="1534151488">
    <w:abstractNumId w:val="21"/>
  </w:num>
  <w:num w:numId="36" w16cid:durableId="438836598">
    <w:abstractNumId w:val="19"/>
  </w:num>
  <w:num w:numId="37" w16cid:durableId="1616714723">
    <w:abstractNumId w:val="45"/>
  </w:num>
  <w:num w:numId="38" w16cid:durableId="1659264151">
    <w:abstractNumId w:val="15"/>
  </w:num>
  <w:num w:numId="39" w16cid:durableId="474873890">
    <w:abstractNumId w:val="39"/>
  </w:num>
  <w:num w:numId="40" w16cid:durableId="93206753">
    <w:abstractNumId w:val="44"/>
  </w:num>
  <w:num w:numId="41" w16cid:durableId="1911308485">
    <w:abstractNumId w:val="31"/>
  </w:num>
  <w:num w:numId="42" w16cid:durableId="930310160">
    <w:abstractNumId w:val="1"/>
  </w:num>
  <w:num w:numId="43" w16cid:durableId="46419726">
    <w:abstractNumId w:val="34"/>
  </w:num>
  <w:num w:numId="44" w16cid:durableId="226573230">
    <w:abstractNumId w:val="40"/>
  </w:num>
  <w:num w:numId="45" w16cid:durableId="562373066">
    <w:abstractNumId w:val="12"/>
  </w:num>
  <w:num w:numId="46" w16cid:durableId="1778720977">
    <w:abstractNumId w:val="35"/>
  </w:num>
  <w:num w:numId="47" w16cid:durableId="984506030">
    <w:abstractNumId w:val="36"/>
  </w:num>
  <w:num w:numId="48" w16cid:durableId="816803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C9"/>
    <w:rsid w:val="00000DE6"/>
    <w:rsid w:val="00003BE8"/>
    <w:rsid w:val="00016C7B"/>
    <w:rsid w:val="00044394"/>
    <w:rsid w:val="00071C96"/>
    <w:rsid w:val="000758AA"/>
    <w:rsid w:val="00087A92"/>
    <w:rsid w:val="00090ED9"/>
    <w:rsid w:val="00091817"/>
    <w:rsid w:val="000B013E"/>
    <w:rsid w:val="000B1AB0"/>
    <w:rsid w:val="000D52AC"/>
    <w:rsid w:val="000F1148"/>
    <w:rsid w:val="001000AE"/>
    <w:rsid w:val="00101765"/>
    <w:rsid w:val="00113EB1"/>
    <w:rsid w:val="00116D72"/>
    <w:rsid w:val="00125042"/>
    <w:rsid w:val="001510CB"/>
    <w:rsid w:val="0015650C"/>
    <w:rsid w:val="00183466"/>
    <w:rsid w:val="001841D9"/>
    <w:rsid w:val="001D6109"/>
    <w:rsid w:val="001D7A2E"/>
    <w:rsid w:val="00212FAA"/>
    <w:rsid w:val="00231FD2"/>
    <w:rsid w:val="00236561"/>
    <w:rsid w:val="0025569C"/>
    <w:rsid w:val="00262534"/>
    <w:rsid w:val="00280D05"/>
    <w:rsid w:val="00295B8D"/>
    <w:rsid w:val="002C6824"/>
    <w:rsid w:val="002D4822"/>
    <w:rsid w:val="002E7369"/>
    <w:rsid w:val="00366FFC"/>
    <w:rsid w:val="00387947"/>
    <w:rsid w:val="003A0CC0"/>
    <w:rsid w:val="003A3C2F"/>
    <w:rsid w:val="003D7ADB"/>
    <w:rsid w:val="003F5EA9"/>
    <w:rsid w:val="00401167"/>
    <w:rsid w:val="00410234"/>
    <w:rsid w:val="004505CE"/>
    <w:rsid w:val="00453740"/>
    <w:rsid w:val="004638F5"/>
    <w:rsid w:val="004A74ED"/>
    <w:rsid w:val="004A7D86"/>
    <w:rsid w:val="004B1673"/>
    <w:rsid w:val="004C0251"/>
    <w:rsid w:val="004E260F"/>
    <w:rsid w:val="004E707C"/>
    <w:rsid w:val="00515355"/>
    <w:rsid w:val="005322D9"/>
    <w:rsid w:val="00543DE5"/>
    <w:rsid w:val="00547BEE"/>
    <w:rsid w:val="00551DB2"/>
    <w:rsid w:val="0056251A"/>
    <w:rsid w:val="00570A8F"/>
    <w:rsid w:val="00583AEE"/>
    <w:rsid w:val="005A4F88"/>
    <w:rsid w:val="005A5182"/>
    <w:rsid w:val="005B53B9"/>
    <w:rsid w:val="005D4A95"/>
    <w:rsid w:val="005E392B"/>
    <w:rsid w:val="005E6222"/>
    <w:rsid w:val="00612813"/>
    <w:rsid w:val="0062648A"/>
    <w:rsid w:val="00627B7F"/>
    <w:rsid w:val="006300B0"/>
    <w:rsid w:val="0063174D"/>
    <w:rsid w:val="006363A9"/>
    <w:rsid w:val="0064032B"/>
    <w:rsid w:val="00640C61"/>
    <w:rsid w:val="00642AC4"/>
    <w:rsid w:val="00694660"/>
    <w:rsid w:val="006C1CC8"/>
    <w:rsid w:val="006C3836"/>
    <w:rsid w:val="006E11BB"/>
    <w:rsid w:val="00717A41"/>
    <w:rsid w:val="007214AF"/>
    <w:rsid w:val="00737032"/>
    <w:rsid w:val="0074157A"/>
    <w:rsid w:val="00754511"/>
    <w:rsid w:val="007632BE"/>
    <w:rsid w:val="007652F4"/>
    <w:rsid w:val="00772273"/>
    <w:rsid w:val="007757E2"/>
    <w:rsid w:val="007808F2"/>
    <w:rsid w:val="00790624"/>
    <w:rsid w:val="00791B2E"/>
    <w:rsid w:val="00794A9E"/>
    <w:rsid w:val="007C293B"/>
    <w:rsid w:val="007D3D42"/>
    <w:rsid w:val="007D4FA4"/>
    <w:rsid w:val="007D5D8B"/>
    <w:rsid w:val="00803434"/>
    <w:rsid w:val="008058B2"/>
    <w:rsid w:val="00817467"/>
    <w:rsid w:val="00817DAD"/>
    <w:rsid w:val="00842CC2"/>
    <w:rsid w:val="00885F7D"/>
    <w:rsid w:val="008A6676"/>
    <w:rsid w:val="008A746E"/>
    <w:rsid w:val="008B0D43"/>
    <w:rsid w:val="008B43EB"/>
    <w:rsid w:val="008B70BC"/>
    <w:rsid w:val="008C338F"/>
    <w:rsid w:val="008C3466"/>
    <w:rsid w:val="008C76E4"/>
    <w:rsid w:val="008D345E"/>
    <w:rsid w:val="008D3AD8"/>
    <w:rsid w:val="008E6485"/>
    <w:rsid w:val="008F3C5C"/>
    <w:rsid w:val="0091105E"/>
    <w:rsid w:val="00911E98"/>
    <w:rsid w:val="009120E8"/>
    <w:rsid w:val="009149F3"/>
    <w:rsid w:val="00914EC9"/>
    <w:rsid w:val="00921AFA"/>
    <w:rsid w:val="00927C34"/>
    <w:rsid w:val="009342AF"/>
    <w:rsid w:val="00973314"/>
    <w:rsid w:val="0097719D"/>
    <w:rsid w:val="0099126A"/>
    <w:rsid w:val="00994C09"/>
    <w:rsid w:val="009A2FCF"/>
    <w:rsid w:val="009C2EB7"/>
    <w:rsid w:val="009E497A"/>
    <w:rsid w:val="009F210B"/>
    <w:rsid w:val="00A0151A"/>
    <w:rsid w:val="00A0797F"/>
    <w:rsid w:val="00A32AE9"/>
    <w:rsid w:val="00A367EC"/>
    <w:rsid w:val="00A641E2"/>
    <w:rsid w:val="00A66186"/>
    <w:rsid w:val="00A81774"/>
    <w:rsid w:val="00AA3520"/>
    <w:rsid w:val="00AE3968"/>
    <w:rsid w:val="00B053C2"/>
    <w:rsid w:val="00B07135"/>
    <w:rsid w:val="00B15EAA"/>
    <w:rsid w:val="00B76443"/>
    <w:rsid w:val="00B812B0"/>
    <w:rsid w:val="00B843EE"/>
    <w:rsid w:val="00BA381C"/>
    <w:rsid w:val="00BA5D13"/>
    <w:rsid w:val="00BA78B4"/>
    <w:rsid w:val="00BB0F89"/>
    <w:rsid w:val="00BF2460"/>
    <w:rsid w:val="00C06304"/>
    <w:rsid w:val="00C17988"/>
    <w:rsid w:val="00C24238"/>
    <w:rsid w:val="00C338DF"/>
    <w:rsid w:val="00C37E89"/>
    <w:rsid w:val="00C4151A"/>
    <w:rsid w:val="00C41899"/>
    <w:rsid w:val="00C62F18"/>
    <w:rsid w:val="00C64BC3"/>
    <w:rsid w:val="00C95330"/>
    <w:rsid w:val="00CA6EC7"/>
    <w:rsid w:val="00CB397C"/>
    <w:rsid w:val="00CB71F6"/>
    <w:rsid w:val="00CD6338"/>
    <w:rsid w:val="00CE3D08"/>
    <w:rsid w:val="00D0787D"/>
    <w:rsid w:val="00D25792"/>
    <w:rsid w:val="00D30701"/>
    <w:rsid w:val="00D37C30"/>
    <w:rsid w:val="00D37E87"/>
    <w:rsid w:val="00D474F5"/>
    <w:rsid w:val="00D62B1F"/>
    <w:rsid w:val="00D6615D"/>
    <w:rsid w:val="00D76D38"/>
    <w:rsid w:val="00D77D80"/>
    <w:rsid w:val="00D84E2D"/>
    <w:rsid w:val="00DA0044"/>
    <w:rsid w:val="00DB24E3"/>
    <w:rsid w:val="00DB7A64"/>
    <w:rsid w:val="00DC1F0D"/>
    <w:rsid w:val="00DE6258"/>
    <w:rsid w:val="00DE7DBD"/>
    <w:rsid w:val="00DF15BF"/>
    <w:rsid w:val="00E0218D"/>
    <w:rsid w:val="00E06D93"/>
    <w:rsid w:val="00E270DE"/>
    <w:rsid w:val="00E42988"/>
    <w:rsid w:val="00E4338A"/>
    <w:rsid w:val="00E53D6F"/>
    <w:rsid w:val="00E5447B"/>
    <w:rsid w:val="00E93923"/>
    <w:rsid w:val="00EA075C"/>
    <w:rsid w:val="00EA355E"/>
    <w:rsid w:val="00EB2BE6"/>
    <w:rsid w:val="00EC509D"/>
    <w:rsid w:val="00EC748C"/>
    <w:rsid w:val="00EE448F"/>
    <w:rsid w:val="00EF12B4"/>
    <w:rsid w:val="00F10296"/>
    <w:rsid w:val="00F142FC"/>
    <w:rsid w:val="00F23809"/>
    <w:rsid w:val="00F248B1"/>
    <w:rsid w:val="00F3063A"/>
    <w:rsid w:val="00F50F6A"/>
    <w:rsid w:val="00F64B55"/>
    <w:rsid w:val="00F777FF"/>
    <w:rsid w:val="00FB664C"/>
    <w:rsid w:val="00FC155C"/>
    <w:rsid w:val="00FD6F0B"/>
    <w:rsid w:val="00FE00F4"/>
    <w:rsid w:val="00FE0134"/>
    <w:rsid w:val="00FE0A9E"/>
    <w:rsid w:val="3D1D0BD1"/>
    <w:rsid w:val="3F569F35"/>
    <w:rsid w:val="432F5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5D63"/>
  <w15:chartTrackingRefBased/>
  <w15:docId w15:val="{0410AF6F-10D6-4871-94E2-C42802A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9C2E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
    <w:basedOn w:val="Normln"/>
    <w:next w:val="Normln"/>
    <w:link w:val="Nadpis3Char"/>
    <w:autoRedefine/>
    <w:uiPriority w:val="99"/>
    <w:qFormat/>
    <w:rsid w:val="00914EC9"/>
    <w:pPr>
      <w:widowControl w:val="0"/>
      <w:numPr>
        <w:numId w:val="1"/>
      </w:numPr>
      <w:spacing w:after="120" w:line="240" w:lineRule="auto"/>
      <w:jc w:val="both"/>
      <w:outlineLvl w:val="2"/>
    </w:pPr>
    <w:rPr>
      <w:rFonts w:ascii="Times New Roman" w:eastAsia="Times New Roman" w:hAnsi="Times New Roman" w:cs="Times New Roman"/>
      <w:b/>
      <w:bCs/>
      <w:smallCaps/>
      <w:sz w:val="23"/>
      <w:szCs w:val="23"/>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14E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4EC9"/>
  </w:style>
  <w:style w:type="paragraph" w:styleId="Zpat">
    <w:name w:val="footer"/>
    <w:basedOn w:val="Normln"/>
    <w:link w:val="ZpatChar"/>
    <w:uiPriority w:val="99"/>
    <w:unhideWhenUsed/>
    <w:rsid w:val="00914EC9"/>
    <w:pPr>
      <w:tabs>
        <w:tab w:val="center" w:pos="4536"/>
        <w:tab w:val="right" w:pos="9072"/>
      </w:tabs>
      <w:spacing w:after="0" w:line="240" w:lineRule="auto"/>
    </w:pPr>
  </w:style>
  <w:style w:type="character" w:customStyle="1" w:styleId="ZpatChar">
    <w:name w:val="Zápatí Char"/>
    <w:basedOn w:val="Standardnpsmoodstavce"/>
    <w:link w:val="Zpat"/>
    <w:uiPriority w:val="99"/>
    <w:rsid w:val="00914EC9"/>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basedOn w:val="Standardnpsmoodstavce"/>
    <w:link w:val="Nadpis3"/>
    <w:uiPriority w:val="99"/>
    <w:rsid w:val="00914EC9"/>
    <w:rPr>
      <w:rFonts w:ascii="Times New Roman" w:eastAsia="Times New Roman" w:hAnsi="Times New Roman" w:cs="Times New Roman"/>
      <w:b/>
      <w:bCs/>
      <w:smallCaps/>
      <w:sz w:val="23"/>
      <w:szCs w:val="23"/>
      <w:lang w:val="x-none" w:eastAsia="x-none"/>
    </w:rPr>
  </w:style>
  <w:style w:type="character" w:styleId="slostrnky">
    <w:name w:val="page number"/>
    <w:semiHidden/>
    <w:rsid w:val="00914EC9"/>
    <w:rPr>
      <w:rFonts w:ascii="Times New Roman" w:hAnsi="Times New Roman"/>
      <w:sz w:val="20"/>
    </w:rPr>
  </w:style>
  <w:style w:type="character" w:styleId="Hypertextovodkaz">
    <w:name w:val="Hyperlink"/>
    <w:basedOn w:val="Standardnpsmoodstavce"/>
    <w:uiPriority w:val="99"/>
    <w:unhideWhenUsed/>
    <w:rsid w:val="00914EC9"/>
    <w:rPr>
      <w:color w:val="0563C1" w:themeColor="hyperlink"/>
      <w:u w:val="single"/>
    </w:rPr>
  </w:style>
  <w:style w:type="paragraph" w:styleId="Odstavecseseznamem">
    <w:name w:val="List Paragraph"/>
    <w:basedOn w:val="Normln"/>
    <w:uiPriority w:val="34"/>
    <w:qFormat/>
    <w:rsid w:val="007C293B"/>
    <w:pPr>
      <w:ind w:left="720"/>
      <w:contextualSpacing/>
    </w:pPr>
  </w:style>
  <w:style w:type="paragraph" w:customStyle="1" w:styleId="Kurzvatext">
    <w:name w:val="Kurzíva text"/>
    <w:basedOn w:val="Normln"/>
    <w:link w:val="KurzvatextChar"/>
    <w:rsid w:val="00D37C30"/>
    <w:pPr>
      <w:widowControl w:val="0"/>
      <w:spacing w:after="120" w:line="240" w:lineRule="auto"/>
      <w:jc w:val="both"/>
    </w:pPr>
    <w:rPr>
      <w:rFonts w:ascii="Arial" w:eastAsia="Times New Roman" w:hAnsi="Arial" w:cs="Times New Roman"/>
      <w:i/>
      <w:noProof/>
      <w:sz w:val="24"/>
      <w:szCs w:val="24"/>
      <w:lang w:eastAsia="cs-CZ"/>
    </w:rPr>
  </w:style>
  <w:style w:type="character" w:customStyle="1" w:styleId="KurzvatextChar">
    <w:name w:val="Kurzíva text Char"/>
    <w:link w:val="Kurzvatext"/>
    <w:rsid w:val="00D37C30"/>
    <w:rPr>
      <w:rFonts w:ascii="Arial" w:eastAsia="Times New Roman" w:hAnsi="Arial" w:cs="Times New Roman"/>
      <w:i/>
      <w:noProof/>
      <w:sz w:val="24"/>
      <w:szCs w:val="24"/>
      <w:lang w:eastAsia="cs-CZ"/>
    </w:rPr>
  </w:style>
  <w:style w:type="paragraph" w:customStyle="1" w:styleId="Ploha">
    <w:name w:val="Příloha"/>
    <w:basedOn w:val="Normln"/>
    <w:uiPriority w:val="99"/>
    <w:rsid w:val="00366FFC"/>
    <w:pPr>
      <w:spacing w:before="120" w:after="0" w:line="280" w:lineRule="atLeast"/>
      <w:jc w:val="center"/>
    </w:pPr>
    <w:rPr>
      <w:rFonts w:ascii="Times New Roman" w:eastAsia="Times New Roman" w:hAnsi="Times New Roman" w:cs="Times New Roman"/>
      <w:b/>
      <w:sz w:val="36"/>
      <w:szCs w:val="20"/>
      <w:lang w:eastAsia="cs-CZ"/>
    </w:rPr>
  </w:style>
  <w:style w:type="numbering" w:customStyle="1" w:styleId="Styl1">
    <w:name w:val="Styl1"/>
    <w:uiPriority w:val="99"/>
    <w:rsid w:val="008D345E"/>
    <w:pPr>
      <w:numPr>
        <w:numId w:val="40"/>
      </w:numPr>
    </w:pPr>
  </w:style>
  <w:style w:type="character" w:styleId="Odkaznakoment">
    <w:name w:val="annotation reference"/>
    <w:basedOn w:val="Standardnpsmoodstavce"/>
    <w:unhideWhenUsed/>
    <w:rsid w:val="008D345E"/>
    <w:rPr>
      <w:sz w:val="16"/>
      <w:szCs w:val="16"/>
    </w:rPr>
  </w:style>
  <w:style w:type="paragraph" w:styleId="Textkomente">
    <w:name w:val="annotation text"/>
    <w:basedOn w:val="Normln"/>
    <w:link w:val="TextkomenteChar"/>
    <w:unhideWhenUsed/>
    <w:rsid w:val="008D345E"/>
    <w:pPr>
      <w:spacing w:line="240" w:lineRule="auto"/>
    </w:pPr>
    <w:rPr>
      <w:sz w:val="20"/>
      <w:szCs w:val="20"/>
    </w:rPr>
  </w:style>
  <w:style w:type="character" w:customStyle="1" w:styleId="TextkomenteChar">
    <w:name w:val="Text komentáře Char"/>
    <w:basedOn w:val="Standardnpsmoodstavce"/>
    <w:link w:val="Textkomente"/>
    <w:rsid w:val="008D345E"/>
    <w:rPr>
      <w:sz w:val="20"/>
      <w:szCs w:val="20"/>
    </w:rPr>
  </w:style>
  <w:style w:type="paragraph" w:styleId="Pedmtkomente">
    <w:name w:val="annotation subject"/>
    <w:basedOn w:val="Textkomente"/>
    <w:next w:val="Textkomente"/>
    <w:link w:val="PedmtkomenteChar"/>
    <w:uiPriority w:val="99"/>
    <w:semiHidden/>
    <w:unhideWhenUsed/>
    <w:rsid w:val="008D345E"/>
    <w:rPr>
      <w:b/>
      <w:bCs/>
    </w:rPr>
  </w:style>
  <w:style w:type="character" w:customStyle="1" w:styleId="PedmtkomenteChar">
    <w:name w:val="Předmět komentáře Char"/>
    <w:basedOn w:val="TextkomenteChar"/>
    <w:link w:val="Pedmtkomente"/>
    <w:uiPriority w:val="99"/>
    <w:semiHidden/>
    <w:rsid w:val="008D345E"/>
    <w:rPr>
      <w:b/>
      <w:bCs/>
      <w:sz w:val="20"/>
      <w:szCs w:val="20"/>
    </w:rPr>
  </w:style>
  <w:style w:type="paragraph" w:styleId="Revize">
    <w:name w:val="Revision"/>
    <w:hidden/>
    <w:uiPriority w:val="99"/>
    <w:semiHidden/>
    <w:rsid w:val="008D345E"/>
    <w:pPr>
      <w:spacing w:after="0" w:line="240" w:lineRule="auto"/>
    </w:pPr>
  </w:style>
  <w:style w:type="paragraph" w:styleId="Textbubliny">
    <w:name w:val="Balloon Text"/>
    <w:basedOn w:val="Normln"/>
    <w:link w:val="TextbublinyChar"/>
    <w:uiPriority w:val="99"/>
    <w:semiHidden/>
    <w:unhideWhenUsed/>
    <w:rsid w:val="008D34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345E"/>
    <w:rPr>
      <w:rFonts w:ascii="Segoe UI" w:hAnsi="Segoe UI" w:cs="Segoe UI"/>
      <w:sz w:val="18"/>
      <w:szCs w:val="18"/>
    </w:rPr>
  </w:style>
  <w:style w:type="character" w:customStyle="1" w:styleId="Nadpis2Char">
    <w:name w:val="Nadpis 2 Char"/>
    <w:basedOn w:val="Standardnpsmoodstavce"/>
    <w:link w:val="Nadpis2"/>
    <w:uiPriority w:val="9"/>
    <w:semiHidden/>
    <w:rsid w:val="009C2EB7"/>
    <w:rPr>
      <w:rFonts w:asciiTheme="majorHAnsi" w:eastAsiaTheme="majorEastAsia" w:hAnsiTheme="majorHAnsi" w:cstheme="majorBidi"/>
      <w:color w:val="2E74B5" w:themeColor="accent1" w:themeShade="BF"/>
      <w:sz w:val="26"/>
      <w:szCs w:val="26"/>
    </w:rPr>
  </w:style>
  <w:style w:type="paragraph" w:styleId="Normlnweb">
    <w:name w:val="Normal (Web)"/>
    <w:basedOn w:val="Normln"/>
    <w:uiPriority w:val="99"/>
    <w:rsid w:val="00CB71F6"/>
    <w:pPr>
      <w:spacing w:after="0" w:line="240" w:lineRule="auto"/>
    </w:pPr>
    <w:rPr>
      <w:rFonts w:ascii="Times New Roman" w:eastAsia="Calibri"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806122">
      <w:bodyDiv w:val="1"/>
      <w:marLeft w:val="0"/>
      <w:marRight w:val="0"/>
      <w:marTop w:val="0"/>
      <w:marBottom w:val="0"/>
      <w:divBdr>
        <w:top w:val="none" w:sz="0" w:space="0" w:color="auto"/>
        <w:left w:val="none" w:sz="0" w:space="0" w:color="auto"/>
        <w:bottom w:val="none" w:sz="0" w:space="0" w:color="auto"/>
        <w:right w:val="none" w:sz="0" w:space="0" w:color="auto"/>
      </w:divBdr>
    </w:div>
    <w:div w:id="13005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pn.kr-zlinsky.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ortal.geostore.cz/helpde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6" ma:contentTypeDescription="Vytvoří nový dokument" ma:contentTypeScope="" ma:versionID="337daed163788b5e6966b03f1e5b2073">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12f366841258d28f64ccf94b2d506520"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AFD57-F606-4B9B-A42C-769A7B0A96CD}">
  <ds:schemaRefs>
    <ds:schemaRef ds:uri="http://schemas.microsoft.com/sharepoint/v3/contenttype/forms"/>
  </ds:schemaRefs>
</ds:datastoreItem>
</file>

<file path=customXml/itemProps2.xml><?xml version="1.0" encoding="utf-8"?>
<ds:datastoreItem xmlns:ds="http://schemas.openxmlformats.org/officeDocument/2006/customXml" ds:itemID="{069BF85A-70D7-475B-993A-FF0A39882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B623F-A2A7-45DB-BF03-7F8B1610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8879</Words>
  <Characters>52389</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Křeková Irena</dc:creator>
  <cp:keywords/>
  <dc:description/>
  <cp:lastModifiedBy>Křivánková Eva</cp:lastModifiedBy>
  <cp:revision>2</cp:revision>
  <cp:lastPrinted>2018-10-16T09:10:00Z</cp:lastPrinted>
  <dcterms:created xsi:type="dcterms:W3CDTF">2022-12-05T08:39:00Z</dcterms:created>
  <dcterms:modified xsi:type="dcterms:W3CDTF">2022-12-05T08:39:00Z</dcterms:modified>
</cp:coreProperties>
</file>