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2E" w:rsidRDefault="00442982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1190700285</w:t>
      </w:r>
    </w:p>
    <w:p w:rsidR="00A0542E" w:rsidRDefault="00442982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0542E" w:rsidRDefault="00442982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0542E" w:rsidRDefault="00A0542E">
      <w:pPr>
        <w:pStyle w:val="Zkladntext"/>
        <w:ind w:left="0"/>
        <w:jc w:val="left"/>
        <w:rPr>
          <w:sz w:val="60"/>
        </w:rPr>
      </w:pPr>
    </w:p>
    <w:p w:rsidR="00A0542E" w:rsidRDefault="00442982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0542E" w:rsidRDefault="00A0542E">
      <w:pPr>
        <w:pStyle w:val="Zkladntext"/>
        <w:spacing w:before="1"/>
        <w:ind w:left="0"/>
        <w:jc w:val="left"/>
      </w:pPr>
    </w:p>
    <w:p w:rsidR="00A0542E" w:rsidRDefault="00442982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0542E" w:rsidRDefault="0044298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0542E" w:rsidRDefault="00442982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0542E" w:rsidRDefault="00442982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A0542E" w:rsidRDefault="00442982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A0542E" w:rsidRDefault="00442982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0542E" w:rsidRDefault="0044298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A0542E" w:rsidRDefault="00442982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A0542E" w:rsidRDefault="00442982">
      <w:pPr>
        <w:pStyle w:val="Nadpis2"/>
        <w:spacing w:before="1"/>
        <w:ind w:left="242"/>
        <w:jc w:val="left"/>
      </w:pPr>
      <w:r>
        <w:t>město</w:t>
      </w:r>
      <w:r>
        <w:rPr>
          <w:spacing w:val="-5"/>
        </w:rPr>
        <w:t xml:space="preserve"> </w:t>
      </w:r>
      <w:r>
        <w:t>Břeclav</w:t>
      </w:r>
    </w:p>
    <w:p w:rsidR="00A0542E" w:rsidRDefault="00442982">
      <w:pPr>
        <w:pStyle w:val="Zkladntext"/>
        <w:tabs>
          <w:tab w:val="left" w:pos="3122"/>
        </w:tabs>
        <w:spacing w:before="2" w:line="237" w:lineRule="auto"/>
        <w:ind w:left="242" w:right="82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Břeclav, náměstí T. G. Masaryka 42/3, 690 02 Břeclav</w:t>
      </w:r>
      <w:r>
        <w:rPr>
          <w:spacing w:val="-53"/>
        </w:rPr>
        <w:t xml:space="preserve"> </w:t>
      </w:r>
      <w:r>
        <w:t>IČO:</w:t>
      </w:r>
      <w:r>
        <w:tab/>
        <w:t>00283061</w:t>
      </w:r>
    </w:p>
    <w:p w:rsidR="00A0542E" w:rsidRDefault="00442982">
      <w:pPr>
        <w:pStyle w:val="Zkladntext"/>
        <w:tabs>
          <w:tab w:val="left" w:pos="3122"/>
        </w:tabs>
        <w:spacing w:before="2"/>
        <w:ind w:left="242"/>
        <w:jc w:val="left"/>
      </w:pPr>
      <w:r>
        <w:t>zastoupené:</w:t>
      </w:r>
      <w:r>
        <w:tab/>
      </w:r>
      <w:r>
        <w:rPr>
          <w:spacing w:val="-1"/>
        </w:rPr>
        <w:t>Bc.</w:t>
      </w:r>
      <w:r>
        <w:t xml:space="preserve"> </w:t>
      </w:r>
      <w:r>
        <w:rPr>
          <w:spacing w:val="-1"/>
        </w:rPr>
        <w:t>Svatoplukem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3"/>
        </w:rPr>
        <w:t xml:space="preserve"> </w:t>
      </w:r>
      <w:r>
        <w:rPr>
          <w:spacing w:val="-1"/>
        </w:rPr>
        <w:t>ě</w:t>
      </w:r>
      <w:r>
        <w:rPr>
          <w:spacing w:val="-16"/>
        </w:rPr>
        <w:t xml:space="preserve"> </w:t>
      </w:r>
      <w:r>
        <w:rPr>
          <w:spacing w:val="-1"/>
        </w:rPr>
        <w:t>č</w:t>
      </w:r>
      <w:r>
        <w:rPr>
          <w:spacing w:val="-15"/>
        </w:rPr>
        <w:t xml:space="preserve"> </w:t>
      </w:r>
      <w:r>
        <w:rPr>
          <w:spacing w:val="-1"/>
        </w:rPr>
        <w:t>k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m,</w:t>
      </w:r>
      <w:r>
        <w:rPr>
          <w:spacing w:val="3"/>
        </w:rPr>
        <w:t xml:space="preserve"> </w:t>
      </w:r>
      <w:r>
        <w:t>starostou</w:t>
      </w:r>
    </w:p>
    <w:p w:rsidR="00A0542E" w:rsidRDefault="00442982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0542E" w:rsidRDefault="00442982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94-32026651/0710</w:t>
      </w:r>
    </w:p>
    <w:p w:rsidR="00A0542E" w:rsidRDefault="00442982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0542E" w:rsidRDefault="00A0542E">
      <w:pPr>
        <w:pStyle w:val="Zkladntext"/>
        <w:spacing w:before="1"/>
        <w:ind w:left="0"/>
        <w:jc w:val="left"/>
      </w:pPr>
    </w:p>
    <w:p w:rsidR="00A0542E" w:rsidRDefault="00442982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0542E" w:rsidRDefault="00A0542E">
      <w:pPr>
        <w:pStyle w:val="Zkladntext"/>
        <w:spacing w:before="12"/>
        <w:ind w:left="0"/>
        <w:jc w:val="left"/>
        <w:rPr>
          <w:sz w:val="35"/>
        </w:rPr>
      </w:pPr>
    </w:p>
    <w:p w:rsidR="00A0542E" w:rsidRDefault="00442982">
      <w:pPr>
        <w:pStyle w:val="Nadpis1"/>
      </w:pPr>
      <w:r>
        <w:t>I.</w:t>
      </w:r>
    </w:p>
    <w:p w:rsidR="00A0542E" w:rsidRDefault="00442982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0542E" w:rsidRDefault="00A0542E">
      <w:pPr>
        <w:pStyle w:val="Zkladntext"/>
        <w:spacing w:before="1"/>
        <w:ind w:left="0"/>
        <w:jc w:val="left"/>
        <w:rPr>
          <w:b/>
          <w:sz w:val="18"/>
        </w:rPr>
      </w:pPr>
    </w:p>
    <w:p w:rsidR="00A0542E" w:rsidRDefault="0044298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1190700285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5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4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A0542E" w:rsidRDefault="0044298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</w:t>
      </w:r>
      <w:r>
        <w:rPr>
          <w:w w:val="95"/>
          <w:sz w:val="20"/>
        </w:rPr>
        <w:t>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0542E" w:rsidRDefault="00A0542E">
      <w:pPr>
        <w:jc w:val="both"/>
        <w:rPr>
          <w:sz w:val="20"/>
        </w:rPr>
        <w:sectPr w:rsidR="00A0542E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A0542E" w:rsidRDefault="00442982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0542E" w:rsidRDefault="00442982">
      <w:pPr>
        <w:pStyle w:val="Nadpis2"/>
        <w:spacing w:before="120"/>
        <w:ind w:left="3081"/>
        <w:jc w:val="left"/>
      </w:pPr>
      <w:r>
        <w:t>„Hmyzí</w:t>
      </w:r>
      <w:r>
        <w:rPr>
          <w:spacing w:val="-3"/>
        </w:rPr>
        <w:t xml:space="preserve"> </w:t>
      </w:r>
      <w:r>
        <w:t>zahrada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MŠ</w:t>
      </w:r>
      <w:r>
        <w:rPr>
          <w:spacing w:val="-4"/>
        </w:rPr>
        <w:t xml:space="preserve"> </w:t>
      </w:r>
      <w:r>
        <w:t>Kupkova</w:t>
      </w:r>
      <w:r>
        <w:rPr>
          <w:spacing w:val="-3"/>
        </w:rPr>
        <w:t xml:space="preserve"> </w:t>
      </w:r>
      <w:r>
        <w:t>Břeclav“</w:t>
      </w:r>
    </w:p>
    <w:p w:rsidR="00A0542E" w:rsidRDefault="00442982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A0542E" w:rsidRDefault="00A0542E">
      <w:pPr>
        <w:pStyle w:val="Zkladntext"/>
        <w:spacing w:before="1"/>
        <w:ind w:left="0"/>
        <w:jc w:val="left"/>
        <w:rPr>
          <w:sz w:val="36"/>
        </w:rPr>
      </w:pPr>
    </w:p>
    <w:p w:rsidR="00A0542E" w:rsidRDefault="00442982">
      <w:pPr>
        <w:pStyle w:val="Nadpis1"/>
        <w:spacing w:before="0"/>
      </w:pPr>
      <w:r>
        <w:t>II.</w:t>
      </w:r>
    </w:p>
    <w:p w:rsidR="00A0542E" w:rsidRDefault="00442982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0542E" w:rsidRDefault="00A0542E">
      <w:pPr>
        <w:pStyle w:val="Zkladntext"/>
        <w:spacing w:before="1"/>
        <w:ind w:left="0"/>
        <w:jc w:val="left"/>
        <w:rPr>
          <w:b/>
          <w:sz w:val="18"/>
        </w:rPr>
      </w:pPr>
    </w:p>
    <w:p w:rsidR="00A0542E" w:rsidRDefault="00442982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289 856,62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A0542E" w:rsidRDefault="00442982">
      <w:pPr>
        <w:pStyle w:val="Zkladntext"/>
        <w:spacing w:line="265" w:lineRule="exact"/>
      </w:pPr>
      <w:r>
        <w:t>dvě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šest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haléřů).</w:t>
      </w:r>
    </w:p>
    <w:p w:rsidR="00A0542E" w:rsidRDefault="0044298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8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 jejích příloh a činí 446 343,72 Kč (z toho 445 843,72 Kč odpovídá investičním výdajům a 500,00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výdajům).</w:t>
      </w:r>
    </w:p>
    <w:p w:rsidR="00A0542E" w:rsidRDefault="0044298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64,94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0542E" w:rsidRDefault="00442982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A0542E" w:rsidRDefault="0044298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A0542E" w:rsidRDefault="0044298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</w:p>
    <w:p w:rsidR="00A0542E" w:rsidRDefault="00442982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A0542E" w:rsidRDefault="0044298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0542E" w:rsidRDefault="00442982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základě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níže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popsaného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pochybení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identifikovaného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rámci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výběrového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řízení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zakázku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stavební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práce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názvem „Přírodní zahrady</w:t>
      </w:r>
      <w:r>
        <w:rPr>
          <w:spacing w:val="2"/>
          <w:sz w:val="20"/>
        </w:rPr>
        <w:t xml:space="preserve"> </w:t>
      </w:r>
      <w:r>
        <w:rPr>
          <w:sz w:val="20"/>
        </w:rPr>
        <w:t>ZŠ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MŠ</w:t>
      </w:r>
      <w:r>
        <w:rPr>
          <w:spacing w:val="-1"/>
          <w:sz w:val="20"/>
        </w:rPr>
        <w:t xml:space="preserve"> </w:t>
      </w:r>
      <w:r>
        <w:rPr>
          <w:sz w:val="20"/>
        </w:rPr>
        <w:t>Břeclav“.</w:t>
      </w:r>
    </w:p>
    <w:p w:rsidR="00A0542E" w:rsidRDefault="00442982">
      <w:pPr>
        <w:pStyle w:val="Zkladntext"/>
        <w:spacing w:before="119"/>
        <w:ind w:right="112"/>
      </w:pPr>
      <w:r>
        <w:t>Příjemce podpory jako zadavatel svým postupem porušil povinnosti podle odst. 2.11.12 „Pokynů pro</w:t>
      </w:r>
      <w:r>
        <w:rPr>
          <w:spacing w:val="1"/>
        </w:rPr>
        <w:t xml:space="preserve"> </w:t>
      </w:r>
      <w:r>
        <w:t>zadávání</w:t>
      </w:r>
      <w:r>
        <w:rPr>
          <w:spacing w:val="-8"/>
        </w:rPr>
        <w:t xml:space="preserve"> </w:t>
      </w:r>
      <w:r>
        <w:t>veřejných</w:t>
      </w:r>
      <w:r>
        <w:rPr>
          <w:spacing w:val="-7"/>
        </w:rPr>
        <w:t xml:space="preserve"> </w:t>
      </w:r>
      <w:r>
        <w:t>zakázek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OPŽP</w:t>
      </w:r>
      <w:r>
        <w:rPr>
          <w:spacing w:val="-5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2020“,</w:t>
      </w:r>
      <w:r>
        <w:rPr>
          <w:spacing w:val="-7"/>
        </w:rPr>
        <w:t xml:space="preserve"> </w:t>
      </w:r>
      <w:r>
        <w:t>účinných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28.</w:t>
      </w:r>
      <w:r>
        <w:rPr>
          <w:spacing w:val="-7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zahájení</w:t>
      </w:r>
      <w:r>
        <w:rPr>
          <w:spacing w:val="-7"/>
        </w:rPr>
        <w:t xml:space="preserve"> </w:t>
      </w:r>
      <w:r>
        <w:t>výběrového</w:t>
      </w:r>
      <w:r>
        <w:rPr>
          <w:spacing w:val="-52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„Pokyny“),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spojení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2.11.8</w:t>
      </w:r>
      <w:r>
        <w:rPr>
          <w:spacing w:val="-5"/>
        </w:rPr>
        <w:t xml:space="preserve"> </w:t>
      </w:r>
      <w:r>
        <w:t>Pokynů,</w:t>
      </w:r>
      <w:r>
        <w:rPr>
          <w:spacing w:val="-6"/>
        </w:rPr>
        <w:t xml:space="preserve"> </w:t>
      </w:r>
      <w:r>
        <w:t>neboť</w:t>
      </w:r>
      <w:r>
        <w:rPr>
          <w:spacing w:val="-3"/>
        </w:rPr>
        <w:t xml:space="preserve"> </w:t>
      </w:r>
      <w:r>
        <w:t>z účasti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výběrovém</w:t>
      </w:r>
      <w:r>
        <w:rPr>
          <w:spacing w:val="-4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nevyloučil</w:t>
      </w:r>
      <w:r>
        <w:rPr>
          <w:spacing w:val="-52"/>
        </w:rPr>
        <w:t xml:space="preserve"> </w:t>
      </w:r>
      <w:r>
        <w:t>vybraného dodavatele, přestože jeho nabídka nesplňovala zadávací podmínky, a uzavřel s ním smlouvu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zakáz</w:t>
      </w:r>
      <w:r>
        <w:t>ku, která</w:t>
      </w:r>
      <w:r>
        <w:rPr>
          <w:spacing w:val="-1"/>
        </w:rPr>
        <w:t xml:space="preserve"> </w:t>
      </w:r>
      <w:r>
        <w:t>neodpovídá</w:t>
      </w:r>
      <w:r>
        <w:rPr>
          <w:spacing w:val="-1"/>
        </w:rPr>
        <w:t xml:space="preserve"> </w:t>
      </w:r>
      <w:r>
        <w:t>zadávacím podmínkám.</w:t>
      </w:r>
    </w:p>
    <w:p w:rsidR="00A0542E" w:rsidRDefault="00442982">
      <w:pPr>
        <w:pStyle w:val="Zkladntext"/>
        <w:spacing w:before="120"/>
      </w:pP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výzvy</w:t>
      </w:r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podání</w:t>
      </w:r>
      <w:r>
        <w:rPr>
          <w:spacing w:val="-12"/>
        </w:rPr>
        <w:t xml:space="preserve"> </w:t>
      </w:r>
      <w:r>
        <w:t>nabídek</w:t>
      </w:r>
      <w:r>
        <w:rPr>
          <w:spacing w:val="-11"/>
        </w:rPr>
        <w:t xml:space="preserve"> </w:t>
      </w:r>
      <w:r>
        <w:t>uveřejněné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profilu</w:t>
      </w:r>
      <w:r>
        <w:rPr>
          <w:spacing w:val="-11"/>
        </w:rPr>
        <w:t xml:space="preserve"> </w:t>
      </w:r>
      <w:r>
        <w:t>zadavatele</w:t>
      </w:r>
      <w:r>
        <w:rPr>
          <w:spacing w:val="-13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7.</w:t>
      </w:r>
      <w:r>
        <w:rPr>
          <w:spacing w:val="-12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bylo</w:t>
      </w:r>
      <w:r>
        <w:rPr>
          <w:spacing w:val="-11"/>
        </w:rPr>
        <w:t xml:space="preserve"> </w:t>
      </w:r>
      <w:r>
        <w:t>stanoveno</w:t>
      </w:r>
      <w:r>
        <w:rPr>
          <w:spacing w:val="-10"/>
        </w:rPr>
        <w:t xml:space="preserve"> </w:t>
      </w:r>
      <w:r>
        <w:t>následující:</w:t>
      </w:r>
    </w:p>
    <w:p w:rsidR="00A0542E" w:rsidRDefault="00442982">
      <w:pPr>
        <w:ind w:left="525" w:right="120"/>
        <w:jc w:val="both"/>
        <w:rPr>
          <w:i/>
          <w:sz w:val="20"/>
        </w:rPr>
      </w:pPr>
      <w:r>
        <w:rPr>
          <w:sz w:val="20"/>
        </w:rPr>
        <w:t>„</w:t>
      </w:r>
      <w:r>
        <w:rPr>
          <w:i/>
          <w:sz w:val="20"/>
        </w:rPr>
        <w:t>Celková nabídková cena nesmí přesáhnout částku ve výši 1.868.655 Kč bez DPH. Překročení této částky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znamenat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nesplnění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podmínek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výzvy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vyloučení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dodavatele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zadávacího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řízení.“</w:t>
      </w:r>
    </w:p>
    <w:p w:rsidR="00A0542E" w:rsidRDefault="00442982">
      <w:pPr>
        <w:pStyle w:val="Zkladntext"/>
        <w:spacing w:before="122"/>
        <w:ind w:right="110"/>
      </w:pP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zadavatel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k podání</w:t>
      </w:r>
      <w:r>
        <w:rPr>
          <w:spacing w:val="1"/>
        </w:rPr>
        <w:t xml:space="preserve"> </w:t>
      </w:r>
      <w:r>
        <w:t>nabídek</w:t>
      </w:r>
      <w:r>
        <w:rPr>
          <w:spacing w:val="1"/>
        </w:rPr>
        <w:t xml:space="preserve"> </w:t>
      </w:r>
      <w:r>
        <w:t>obdržel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jednu</w:t>
      </w:r>
      <w:r>
        <w:rPr>
          <w:spacing w:val="1"/>
        </w:rPr>
        <w:t xml:space="preserve"> </w:t>
      </w:r>
      <w:r>
        <w:t>nabídku,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Aleš</w:t>
      </w:r>
      <w:r>
        <w:rPr>
          <w:spacing w:val="1"/>
        </w:rPr>
        <w:t xml:space="preserve"> </w:t>
      </w:r>
      <w:r>
        <w:t>Brückner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„vybraný</w:t>
      </w:r>
      <w:r>
        <w:rPr>
          <w:spacing w:val="1"/>
        </w:rPr>
        <w:t xml:space="preserve"> </w:t>
      </w:r>
      <w:r>
        <w:t>dodavatel“).</w:t>
      </w:r>
      <w:r>
        <w:rPr>
          <w:spacing w:val="1"/>
        </w:rPr>
        <w:t xml:space="preserve"> </w:t>
      </w:r>
      <w:r>
        <w:t>Nabídková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z této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činila</w:t>
      </w:r>
      <w:r>
        <w:rPr>
          <w:spacing w:val="1"/>
        </w:rPr>
        <w:t xml:space="preserve"> </w:t>
      </w:r>
      <w:r>
        <w:t>3.062.431,40 Kč bez DPH. Ve zprávě o hodnocení nabídek ze dne 12. 7. 2021 konstatovala hodnotící</w:t>
      </w:r>
      <w:r>
        <w:rPr>
          <w:spacing w:val="1"/>
        </w:rPr>
        <w:t xml:space="preserve"> </w:t>
      </w:r>
      <w:r>
        <w:t>komise, že nabídka vybraného dodavatele je úplná a v souladu se zadávacími podmínkami</w:t>
      </w:r>
      <w:r>
        <w:rPr>
          <w:spacing w:val="1"/>
        </w:rPr>
        <w:t xml:space="preserve"> </w:t>
      </w:r>
      <w:r>
        <w:t>a dne 27. 7.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byla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vybraným dodavatelem uzavřena</w:t>
      </w:r>
      <w:r>
        <w:rPr>
          <w:spacing w:val="-1"/>
        </w:rPr>
        <w:t xml:space="preserve"> </w:t>
      </w:r>
      <w:r>
        <w:t>sm</w:t>
      </w:r>
      <w:r>
        <w:t>louva</w:t>
      </w:r>
      <w:r>
        <w:rPr>
          <w:spacing w:val="2"/>
        </w:rPr>
        <w:t xml:space="preserve"> </w:t>
      </w:r>
      <w:r>
        <w:t>o dílo.</w:t>
      </w:r>
    </w:p>
    <w:p w:rsidR="00A0542E" w:rsidRDefault="00442982">
      <w:pPr>
        <w:pStyle w:val="Zkladntext"/>
        <w:spacing w:before="119"/>
      </w:pP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zadavatel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posouzení</w:t>
      </w:r>
      <w:r>
        <w:rPr>
          <w:spacing w:val="-3"/>
        </w:rPr>
        <w:t xml:space="preserve"> </w:t>
      </w:r>
      <w:r>
        <w:t>nabídky jediného</w:t>
      </w:r>
      <w:r>
        <w:rPr>
          <w:spacing w:val="-2"/>
        </w:rPr>
        <w:t xml:space="preserve"> </w:t>
      </w:r>
      <w:r>
        <w:t>účastníka</w:t>
      </w:r>
      <w:r>
        <w:rPr>
          <w:spacing w:val="-3"/>
        </w:rPr>
        <w:t xml:space="preserve"> </w:t>
      </w:r>
      <w:r>
        <w:t>výběrového</w:t>
      </w:r>
      <w:r>
        <w:rPr>
          <w:spacing w:val="-2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nedodržel</w:t>
      </w:r>
    </w:p>
    <w:p w:rsidR="00A0542E" w:rsidRDefault="00A0542E">
      <w:pPr>
        <w:sectPr w:rsidR="00A0542E">
          <w:pgSz w:w="12240" w:h="15840"/>
          <w:pgMar w:top="1060" w:right="1020" w:bottom="1660" w:left="1460" w:header="0" w:footer="1460" w:gutter="0"/>
          <w:cols w:space="708"/>
        </w:sectPr>
      </w:pPr>
    </w:p>
    <w:p w:rsidR="00A0542E" w:rsidRDefault="00442982">
      <w:pPr>
        <w:pStyle w:val="Zkladntext"/>
        <w:spacing w:before="73"/>
        <w:ind w:right="111"/>
      </w:pPr>
      <w:r>
        <w:lastRenderedPageBreak/>
        <w:t>stanovené zadávací podmínky a ve svém důsledku tak tyto podmínky v průběhu posouzení podané</w:t>
      </w:r>
      <w:r>
        <w:rPr>
          <w:spacing w:val="1"/>
        </w:rPr>
        <w:t xml:space="preserve"> </w:t>
      </w:r>
      <w:r>
        <w:t>nabídky změnil. Z poskytnutého vyjá</w:t>
      </w:r>
      <w:r>
        <w:t>dření příjemce podpory jako zadavatele k této věci vyplývá, že si je</w:t>
      </w:r>
      <w:r>
        <w:rPr>
          <w:spacing w:val="1"/>
        </w:rPr>
        <w:t xml:space="preserve"> </w:t>
      </w:r>
      <w:r>
        <w:t>svého pochybení</w:t>
      </w:r>
      <w:r>
        <w:rPr>
          <w:spacing w:val="-1"/>
        </w:rPr>
        <w:t xml:space="preserve"> </w:t>
      </w:r>
      <w:r>
        <w:t>vědom.</w:t>
      </w:r>
    </w:p>
    <w:p w:rsidR="00A0542E" w:rsidRDefault="00442982">
      <w:pPr>
        <w:pStyle w:val="Zkladntext"/>
        <w:spacing w:before="121"/>
        <w:ind w:right="111"/>
      </w:pPr>
      <w:r>
        <w:t>Uvedení maximální ceny zakázky v zadávací dokumentaci nutně odrazuje potenciální dodavatele od</w:t>
      </w:r>
      <w:r>
        <w:rPr>
          <w:spacing w:val="1"/>
        </w:rPr>
        <w:t xml:space="preserve"> </w:t>
      </w:r>
      <w:r>
        <w:t>podání nabídky.</w:t>
      </w:r>
      <w:r>
        <w:rPr>
          <w:spacing w:val="1"/>
        </w:rPr>
        <w:t xml:space="preserve"> </w:t>
      </w:r>
      <w:r>
        <w:t>Ze znění výzvy k podání nabídek je zjevné, že dodavat</w:t>
      </w:r>
      <w:r>
        <w:t>el, jehož nabídka</w:t>
      </w:r>
      <w:r>
        <w:rPr>
          <w:spacing w:val="1"/>
        </w:rPr>
        <w:t xml:space="preserve"> </w:t>
      </w:r>
      <w:r>
        <w:t>překročí</w:t>
      </w:r>
      <w:r>
        <w:rPr>
          <w:spacing w:val="1"/>
        </w:rPr>
        <w:t xml:space="preserve"> </w:t>
      </w:r>
      <w:r>
        <w:t>stanovenou limitní cenu, bude zadavatelem vyloučen. Příjemce podpory jako zadavatel se tak svým</w:t>
      </w:r>
      <w:r>
        <w:rPr>
          <w:spacing w:val="1"/>
        </w:rPr>
        <w:t xml:space="preserve"> </w:t>
      </w:r>
      <w:r>
        <w:t>pochybením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konečném důsledku</w:t>
      </w:r>
      <w:r>
        <w:rPr>
          <w:spacing w:val="-2"/>
        </w:rPr>
        <w:t xml:space="preserve"> </w:t>
      </w:r>
      <w:r>
        <w:t>dopustil</w:t>
      </w:r>
      <w:r>
        <w:rPr>
          <w:spacing w:val="-3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zákazu</w:t>
      </w:r>
      <w:r>
        <w:rPr>
          <w:spacing w:val="-2"/>
        </w:rPr>
        <w:t xml:space="preserve"> </w:t>
      </w:r>
      <w:r>
        <w:t>diskriminace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2.</w:t>
      </w:r>
    </w:p>
    <w:p w:rsidR="00A0542E" w:rsidRDefault="00442982">
      <w:pPr>
        <w:pStyle w:val="Zkladntext"/>
        <w:ind w:right="108"/>
      </w:pPr>
      <w:r>
        <w:t>11.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Pokynů,</w:t>
      </w:r>
      <w:r>
        <w:rPr>
          <w:spacing w:val="-6"/>
        </w:rPr>
        <w:t xml:space="preserve"> </w:t>
      </w:r>
      <w:r>
        <w:t>neboť</w:t>
      </w:r>
      <w:r>
        <w:rPr>
          <w:spacing w:val="-4"/>
        </w:rPr>
        <w:t xml:space="preserve"> </w:t>
      </w:r>
      <w:r>
        <w:t>stanovením</w:t>
      </w:r>
      <w:r>
        <w:rPr>
          <w:spacing w:val="-3"/>
        </w:rPr>
        <w:t xml:space="preserve"> </w:t>
      </w:r>
      <w:r>
        <w:t>nepřekročitelné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maximální</w:t>
      </w:r>
      <w:r>
        <w:rPr>
          <w:spacing w:val="-6"/>
        </w:rPr>
        <w:t xml:space="preserve"> </w:t>
      </w:r>
      <w:r>
        <w:t>předpokládané</w:t>
      </w:r>
      <w:r>
        <w:rPr>
          <w:spacing w:val="-6"/>
        </w:rPr>
        <w:t xml:space="preserve"> </w:t>
      </w:r>
      <w:r>
        <w:t>hodnoty</w:t>
      </w:r>
      <w:r>
        <w:rPr>
          <w:spacing w:val="-6"/>
        </w:rPr>
        <w:t xml:space="preserve"> </w:t>
      </w:r>
      <w:r>
        <w:t>(tj.</w:t>
      </w:r>
      <w:r>
        <w:rPr>
          <w:spacing w:val="-5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nabídky)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následným</w:t>
      </w:r>
      <w:r>
        <w:rPr>
          <w:spacing w:val="1"/>
        </w:rPr>
        <w:t xml:space="preserve"> </w:t>
      </w:r>
      <w:r>
        <w:t>nerespektováním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k vybranému</w:t>
      </w:r>
      <w:r>
        <w:rPr>
          <w:spacing w:val="1"/>
        </w:rPr>
        <w:t xml:space="preserve"> </w:t>
      </w:r>
      <w:r>
        <w:t>dodavateli</w:t>
      </w:r>
      <w:r>
        <w:rPr>
          <w:spacing w:val="1"/>
        </w:rPr>
        <w:t xml:space="preserve"> </w:t>
      </w:r>
      <w:r>
        <w:t>omezil</w:t>
      </w:r>
      <w:r>
        <w:rPr>
          <w:spacing w:val="1"/>
        </w:rPr>
        <w:t xml:space="preserve"> </w:t>
      </w:r>
      <w:r>
        <w:t>ostatní</w:t>
      </w:r>
      <w:r>
        <w:rPr>
          <w:spacing w:val="1"/>
        </w:rPr>
        <w:t xml:space="preserve"> </w:t>
      </w:r>
      <w:r>
        <w:t>případné</w:t>
      </w:r>
      <w:r>
        <w:rPr>
          <w:spacing w:val="1"/>
        </w:rPr>
        <w:t xml:space="preserve"> </w:t>
      </w:r>
      <w:r>
        <w:t>dodavatele</w:t>
      </w:r>
      <w:r>
        <w:rPr>
          <w:spacing w:val="-8"/>
        </w:rPr>
        <w:t xml:space="preserve"> </w:t>
      </w:r>
      <w:r>
        <w:t>způsobilé</w:t>
      </w:r>
      <w:r>
        <w:rPr>
          <w:spacing w:val="-8"/>
        </w:rPr>
        <w:t xml:space="preserve"> </w:t>
      </w:r>
      <w:r>
        <w:t>podat</w:t>
      </w:r>
      <w:r>
        <w:rPr>
          <w:spacing w:val="-5"/>
        </w:rPr>
        <w:t xml:space="preserve"> </w:t>
      </w:r>
      <w:r>
        <w:t>nabídku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situace,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ně</w:t>
      </w:r>
      <w:r>
        <w:rPr>
          <w:spacing w:val="-7"/>
        </w:rPr>
        <w:t xml:space="preserve"> </w:t>
      </w:r>
      <w:r>
        <w:t>maximální</w:t>
      </w:r>
      <w:r>
        <w:rPr>
          <w:spacing w:val="-7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zakázky</w:t>
      </w:r>
      <w:r>
        <w:rPr>
          <w:spacing w:val="-6"/>
        </w:rPr>
        <w:t xml:space="preserve"> </w:t>
      </w:r>
      <w:r>
        <w:t>uvedená</w:t>
      </w:r>
      <w:r>
        <w:rPr>
          <w:spacing w:val="-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nabídce</w:t>
      </w:r>
      <w:r>
        <w:rPr>
          <w:spacing w:val="-52"/>
        </w:rPr>
        <w:t xml:space="preserve"> </w:t>
      </w:r>
      <w:r>
        <w:t>rovněž neplatila.</w:t>
      </w:r>
    </w:p>
    <w:p w:rsidR="00A0542E" w:rsidRDefault="00442982">
      <w:pPr>
        <w:pStyle w:val="Zkladntext"/>
        <w:spacing w:before="123" w:line="237" w:lineRule="auto"/>
        <w:ind w:right="111"/>
      </w:pPr>
      <w:r>
        <w:t>Za</w:t>
      </w:r>
      <w:r>
        <w:rPr>
          <w:spacing w:val="-12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pravidel</w:t>
      </w:r>
      <w:r>
        <w:rPr>
          <w:spacing w:val="-12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zakázek</w:t>
      </w:r>
      <w:r>
        <w:rPr>
          <w:spacing w:val="-10"/>
        </w:rPr>
        <w:t xml:space="preserve"> </w:t>
      </w:r>
      <w:r>
        <w:t>byla</w:t>
      </w:r>
      <w:r>
        <w:rPr>
          <w:spacing w:val="-11"/>
        </w:rPr>
        <w:t xml:space="preserve"> </w:t>
      </w:r>
      <w:r>
        <w:t>stanovena</w:t>
      </w:r>
      <w:r>
        <w:rPr>
          <w:spacing w:val="-11"/>
        </w:rPr>
        <w:t xml:space="preserve"> </w:t>
      </w:r>
      <w:r>
        <w:t>příslušná</w:t>
      </w:r>
      <w:r>
        <w:rPr>
          <w:spacing w:val="-10"/>
        </w:rPr>
        <w:t xml:space="preserve"> </w:t>
      </w:r>
      <w:r>
        <w:t>finanční</w:t>
      </w:r>
      <w:r>
        <w:rPr>
          <w:spacing w:val="-12"/>
        </w:rPr>
        <w:t xml:space="preserve"> </w:t>
      </w:r>
      <w:r>
        <w:t>oprava</w:t>
      </w:r>
      <w:r>
        <w:rPr>
          <w:spacing w:val="-9"/>
        </w:rPr>
        <w:t xml:space="preserve"> </w:t>
      </w:r>
      <w:r>
        <w:t>v souladu</w:t>
      </w:r>
      <w:r>
        <w:rPr>
          <w:spacing w:val="-12"/>
        </w:rPr>
        <w:t xml:space="preserve"> </w:t>
      </w:r>
      <w:r>
        <w:t>s</w:t>
      </w:r>
      <w:r>
        <w:rPr>
          <w:spacing w:val="42"/>
        </w:rPr>
        <w:t xml:space="preserve"> </w:t>
      </w:r>
      <w:r>
        <w:t>přílohou</w:t>
      </w:r>
      <w:r>
        <w:rPr>
          <w:spacing w:val="-5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této Smlouvy,</w:t>
      </w:r>
      <w:r>
        <w:rPr>
          <w:spacing w:val="2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podřazuje</w:t>
      </w:r>
    </w:p>
    <w:p w:rsidR="00A0542E" w:rsidRDefault="00442982">
      <w:pPr>
        <w:pStyle w:val="Zkladntext"/>
        <w:spacing w:before="122"/>
      </w:pPr>
      <w:r>
        <w:t xml:space="preserve">-  </w:t>
      </w:r>
      <w:r>
        <w:rPr>
          <w:spacing w:val="54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typ</w:t>
      </w:r>
      <w:r>
        <w:rPr>
          <w:spacing w:val="-2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13 -</w:t>
      </w:r>
      <w:r>
        <w:rPr>
          <w:spacing w:val="-2"/>
        </w:rPr>
        <w:t xml:space="preserve"> </w:t>
      </w:r>
      <w:r>
        <w:t>Nedodržení</w:t>
      </w:r>
      <w:r>
        <w:rPr>
          <w:spacing w:val="-3"/>
        </w:rPr>
        <w:t xml:space="preserve"> </w:t>
      </w:r>
      <w:r>
        <w:t>zadávacích</w:t>
      </w:r>
      <w:r>
        <w:rPr>
          <w:spacing w:val="-2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2"/>
        </w:rPr>
        <w:t xml:space="preserve"> </w:t>
      </w:r>
      <w:r>
        <w:t>veřejné</w:t>
      </w:r>
      <w:r>
        <w:rPr>
          <w:spacing w:val="-3"/>
        </w:rPr>
        <w:t xml:space="preserve"> </w:t>
      </w:r>
      <w:r>
        <w:t>zakázky,</w:t>
      </w:r>
    </w:p>
    <w:p w:rsidR="00A0542E" w:rsidRDefault="00442982">
      <w:pPr>
        <w:pStyle w:val="Zkladntext"/>
        <w:spacing w:before="121"/>
        <w:ind w:right="111"/>
      </w:pPr>
      <w:r>
        <w:t>s tím, že za uvedené porušení se stanoví finanční oprava ve výši 25 % z celkové možné částky dotace</w:t>
      </w:r>
      <w:r>
        <w:rPr>
          <w:spacing w:val="1"/>
        </w:rPr>
        <w:t xml:space="preserve"> </w:t>
      </w:r>
      <w:r>
        <w:t>použité na financování předmětné zakázky. U tohoto porušení nejsou shledány důvody pro snížení</w:t>
      </w:r>
      <w:r>
        <w:rPr>
          <w:spacing w:val="1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opravy.</w:t>
      </w:r>
    </w:p>
    <w:p w:rsidR="00A0542E" w:rsidRDefault="00442982">
      <w:pPr>
        <w:pStyle w:val="Zkladntext"/>
        <w:spacing w:before="121" w:line="265" w:lineRule="exact"/>
      </w:pPr>
      <w:r>
        <w:t>Daná</w:t>
      </w:r>
      <w:r>
        <w:rPr>
          <w:spacing w:val="2"/>
        </w:rPr>
        <w:t xml:space="preserve"> </w:t>
      </w:r>
      <w:r>
        <w:t>finanční</w:t>
      </w:r>
      <w:r>
        <w:rPr>
          <w:spacing w:val="55"/>
        </w:rPr>
        <w:t xml:space="preserve"> </w:t>
      </w:r>
      <w:r>
        <w:t>oprava</w:t>
      </w:r>
      <w:r>
        <w:rPr>
          <w:spacing w:val="56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vztahuje</w:t>
      </w:r>
      <w:r>
        <w:rPr>
          <w:spacing w:val="58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finančním</w:t>
      </w:r>
      <w:r>
        <w:rPr>
          <w:spacing w:val="55"/>
        </w:rPr>
        <w:t xml:space="preserve"> </w:t>
      </w:r>
      <w:r>
        <w:t>prostředkům</w:t>
      </w:r>
      <w:r>
        <w:rPr>
          <w:spacing w:val="55"/>
        </w:rPr>
        <w:t xml:space="preserve"> </w:t>
      </w:r>
      <w:r>
        <w:t>poskytnutým</w:t>
      </w:r>
      <w:r>
        <w:rPr>
          <w:spacing w:val="57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předmětnou</w:t>
      </w:r>
      <w:r>
        <w:rPr>
          <w:spacing w:val="57"/>
        </w:rPr>
        <w:t xml:space="preserve"> </w:t>
      </w:r>
      <w:r>
        <w:t>zakázku</w:t>
      </w:r>
    </w:p>
    <w:p w:rsidR="00A0542E" w:rsidRDefault="00442982">
      <w:pPr>
        <w:pStyle w:val="Zkladntext"/>
        <w:spacing w:line="265" w:lineRule="exact"/>
      </w:pPr>
      <w:r>
        <w:t>v</w:t>
      </w:r>
      <w:r>
        <w:rPr>
          <w:spacing w:val="-3"/>
        </w:rPr>
        <w:t xml:space="preserve"> </w:t>
      </w:r>
      <w:r>
        <w:t>následujícím</w:t>
      </w:r>
      <w:r>
        <w:rPr>
          <w:spacing w:val="-3"/>
        </w:rPr>
        <w:t xml:space="preserve"> </w:t>
      </w:r>
      <w:r>
        <w:t>členění:</w:t>
      </w:r>
    </w:p>
    <w:p w:rsidR="00A0542E" w:rsidRDefault="00442982">
      <w:pPr>
        <w:pStyle w:val="Zkladntext"/>
        <w:spacing w:before="120"/>
      </w:pPr>
      <w:r>
        <w:t>Způsobilé</w:t>
      </w:r>
      <w:r>
        <w:rPr>
          <w:spacing w:val="-3"/>
        </w:rPr>
        <w:t xml:space="preserve"> </w:t>
      </w:r>
      <w:r>
        <w:t>výdaje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zakázku</w:t>
      </w:r>
      <w:r>
        <w:rPr>
          <w:spacing w:val="-2"/>
        </w:rPr>
        <w:t xml:space="preserve"> </w:t>
      </w:r>
      <w:r>
        <w:t>421 343,72</w:t>
      </w:r>
      <w:r>
        <w:rPr>
          <w:spacing w:val="-1"/>
        </w:rPr>
        <w:t xml:space="preserve"> </w:t>
      </w:r>
      <w:r>
        <w:t>Kč,</w:t>
      </w:r>
    </w:p>
    <w:p w:rsidR="00A0542E" w:rsidRDefault="00442982">
      <w:pPr>
        <w:pStyle w:val="Zkladntext"/>
        <w:spacing w:before="121"/>
      </w:pPr>
      <w:r>
        <w:t>maximální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zakázku</w:t>
      </w:r>
      <w:r>
        <w:rPr>
          <w:spacing w:val="-2"/>
        </w:rPr>
        <w:t xml:space="preserve"> </w:t>
      </w:r>
      <w:r>
        <w:t>358</w:t>
      </w:r>
      <w:r>
        <w:rPr>
          <w:spacing w:val="-1"/>
        </w:rPr>
        <w:t xml:space="preserve"> </w:t>
      </w:r>
      <w:r>
        <w:t>142,16</w:t>
      </w:r>
      <w:r>
        <w:rPr>
          <w:spacing w:val="-1"/>
        </w:rPr>
        <w:t xml:space="preserve"> </w:t>
      </w:r>
      <w:r>
        <w:t>Kč,</w:t>
      </w:r>
    </w:p>
    <w:p w:rsidR="00A0542E" w:rsidRDefault="00442982">
      <w:pPr>
        <w:pStyle w:val="Zkladntext"/>
        <w:spacing w:before="120" w:line="348" w:lineRule="auto"/>
        <w:ind w:right="2474"/>
      </w:pPr>
      <w:r>
        <w:t>finanční oprava v Kč uplatněná vůči výdajům na danou zakázku 89 535,54 Kč</w:t>
      </w:r>
      <w:r>
        <w:t>,</w:t>
      </w:r>
      <w:r>
        <w:rPr>
          <w:spacing w:val="-53"/>
        </w:rPr>
        <w:t xml:space="preserve"> </w:t>
      </w:r>
      <w:r>
        <w:t>poskytnutá</w:t>
      </w:r>
      <w:r>
        <w:rPr>
          <w:spacing w:val="-2"/>
        </w:rPr>
        <w:t xml:space="preserve"> </w:t>
      </w:r>
      <w:r>
        <w:t>podpora po odečtení</w:t>
      </w:r>
      <w:r>
        <w:rPr>
          <w:spacing w:val="-2"/>
        </w:rPr>
        <w:t xml:space="preserve"> </w:t>
      </w:r>
      <w:r>
        <w:t>finanční</w:t>
      </w:r>
      <w:r>
        <w:rPr>
          <w:spacing w:val="-1"/>
        </w:rPr>
        <w:t xml:space="preserve"> </w:t>
      </w:r>
      <w:r>
        <w:t>opravy 289</w:t>
      </w:r>
      <w:r>
        <w:rPr>
          <w:spacing w:val="2"/>
        </w:rPr>
        <w:t xml:space="preserve"> </w:t>
      </w:r>
      <w:r>
        <w:t>856,62</w:t>
      </w:r>
      <w:r>
        <w:rPr>
          <w:spacing w:val="-1"/>
        </w:rPr>
        <w:t xml:space="preserve"> </w:t>
      </w:r>
      <w:r>
        <w:t>Kč.</w:t>
      </w:r>
    </w:p>
    <w:p w:rsidR="00A0542E" w:rsidRDefault="00A0542E">
      <w:pPr>
        <w:pStyle w:val="Zkladntext"/>
        <w:spacing w:before="2"/>
        <w:ind w:left="0"/>
        <w:jc w:val="left"/>
        <w:rPr>
          <w:sz w:val="27"/>
        </w:rPr>
      </w:pPr>
    </w:p>
    <w:p w:rsidR="00A0542E" w:rsidRDefault="00442982">
      <w:pPr>
        <w:pStyle w:val="Nadpis1"/>
        <w:ind w:right="1031"/>
      </w:pPr>
      <w:r>
        <w:t>III.</w:t>
      </w:r>
    </w:p>
    <w:p w:rsidR="00A0542E" w:rsidRDefault="00442982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0542E" w:rsidRDefault="00A0542E">
      <w:pPr>
        <w:pStyle w:val="Zkladntext"/>
        <w:spacing w:before="12"/>
        <w:ind w:left="0"/>
        <w:jc w:val="left"/>
        <w:rPr>
          <w:b/>
          <w:sz w:val="17"/>
        </w:rPr>
      </w:pP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2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Fond</w:t>
      </w:r>
      <w:r>
        <w:rPr>
          <w:spacing w:val="7"/>
          <w:sz w:val="20"/>
        </w:rPr>
        <w:t xml:space="preserve"> </w:t>
      </w:r>
      <w:r>
        <w:rPr>
          <w:sz w:val="20"/>
        </w:rPr>
        <w:t>bude</w:t>
      </w:r>
      <w:r>
        <w:rPr>
          <w:spacing w:val="57"/>
          <w:sz w:val="20"/>
        </w:rPr>
        <w:t xml:space="preserve"> </w:t>
      </w:r>
      <w:r>
        <w:rPr>
          <w:sz w:val="20"/>
        </w:rPr>
        <w:t>poskytovat</w:t>
      </w:r>
      <w:r>
        <w:rPr>
          <w:spacing w:val="59"/>
          <w:sz w:val="20"/>
        </w:rPr>
        <w:t xml:space="preserve"> </w:t>
      </w:r>
      <w:r>
        <w:rPr>
          <w:sz w:val="20"/>
        </w:rPr>
        <w:t>finanční</w:t>
      </w:r>
      <w:r>
        <w:rPr>
          <w:spacing w:val="59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9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64"/>
          <w:sz w:val="20"/>
        </w:rPr>
        <w:t xml:space="preserve"> </w:t>
      </w:r>
      <w:r>
        <w:rPr>
          <w:sz w:val="20"/>
        </w:rPr>
        <w:t>postupem</w:t>
      </w:r>
      <w:r>
        <w:rPr>
          <w:spacing w:val="6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6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bodech</w:t>
      </w:r>
      <w:r>
        <w:rPr>
          <w:spacing w:val="60"/>
          <w:sz w:val="20"/>
        </w:rPr>
        <w:t xml:space="preserve"> </w:t>
      </w:r>
      <w:r>
        <w:rPr>
          <w:sz w:val="20"/>
        </w:rPr>
        <w:t>10–15</w:t>
      </w:r>
      <w:r>
        <w:rPr>
          <w:spacing w:val="59"/>
          <w:sz w:val="20"/>
        </w:rPr>
        <w:t xml:space="preserve"> </w:t>
      </w:r>
      <w:r>
        <w:rPr>
          <w:sz w:val="20"/>
        </w:rPr>
        <w:t>tak,</w:t>
      </w:r>
    </w:p>
    <w:p w:rsidR="00A0542E" w:rsidRDefault="00442982">
      <w:pPr>
        <w:pStyle w:val="Zkladntext"/>
        <w:jc w:val="left"/>
      </w:pPr>
      <w:r>
        <w:t>aby</w:t>
      </w:r>
      <w:r>
        <w:rPr>
          <w:spacing w:val="-3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A0542E" w:rsidRDefault="00A0542E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724"/>
      </w:tblGrid>
      <w:tr w:rsidR="00A0542E">
        <w:trPr>
          <w:trHeight w:val="506"/>
        </w:trPr>
        <w:tc>
          <w:tcPr>
            <w:tcW w:w="4673" w:type="dxa"/>
          </w:tcPr>
          <w:p w:rsidR="00A0542E" w:rsidRDefault="0044298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724" w:type="dxa"/>
          </w:tcPr>
          <w:p w:rsidR="00A0542E" w:rsidRDefault="00442982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0542E">
        <w:trPr>
          <w:trHeight w:val="505"/>
        </w:trPr>
        <w:tc>
          <w:tcPr>
            <w:tcW w:w="4673" w:type="dxa"/>
          </w:tcPr>
          <w:p w:rsidR="00A0542E" w:rsidRDefault="0044298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724" w:type="dxa"/>
          </w:tcPr>
          <w:p w:rsidR="00A0542E" w:rsidRDefault="00442982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856,62</w:t>
            </w:r>
          </w:p>
        </w:tc>
      </w:tr>
    </w:tbl>
    <w:p w:rsidR="00A0542E" w:rsidRDefault="00A0542E">
      <w:pPr>
        <w:pStyle w:val="Zkladntext"/>
        <w:spacing w:before="2"/>
        <w:ind w:left="0"/>
        <w:jc w:val="left"/>
        <w:rPr>
          <w:sz w:val="29"/>
        </w:rPr>
      </w:pP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každou žádostí o uvolnění fina</w:t>
      </w:r>
      <w:r>
        <w:rPr>
          <w:sz w:val="20"/>
        </w:rPr>
        <w:t>nčních prostředků, (bod 11),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A0542E" w:rsidRDefault="00A0542E">
      <w:pPr>
        <w:jc w:val="both"/>
        <w:rPr>
          <w:sz w:val="20"/>
        </w:rPr>
        <w:sectPr w:rsidR="00A0542E">
          <w:pgSz w:w="12240" w:h="15840"/>
          <w:pgMar w:top="1060" w:right="1020" w:bottom="1660" w:left="1460" w:header="0" w:footer="1460" w:gutter="0"/>
          <w:cols w:space="708"/>
        </w:sectPr>
      </w:pP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A0542E" w:rsidRDefault="00442982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A0542E" w:rsidRDefault="0044298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A0542E" w:rsidRDefault="0044298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6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6"/>
          <w:sz w:val="20"/>
        </w:rPr>
        <w:t xml:space="preserve"> </w:t>
      </w:r>
      <w:r>
        <w:rPr>
          <w:sz w:val="20"/>
        </w:rPr>
        <w:t>výpisů</w:t>
      </w:r>
      <w:r>
        <w:rPr>
          <w:spacing w:val="28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8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9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A0542E" w:rsidRDefault="00442982">
      <w:pPr>
        <w:pStyle w:val="Zkladntext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odpovídají</w:t>
      </w:r>
      <w:r>
        <w:rPr>
          <w:spacing w:val="-4"/>
        </w:rPr>
        <w:t xml:space="preserve"> </w:t>
      </w:r>
      <w:r>
        <w:t>skutečným,</w:t>
      </w:r>
      <w:r>
        <w:rPr>
          <w:spacing w:val="2"/>
        </w:rPr>
        <w:t xml:space="preserve"> </w:t>
      </w:r>
      <w:r>
        <w:t>účelně</w:t>
      </w:r>
      <w:r>
        <w:rPr>
          <w:spacing w:val="-4"/>
        </w:rPr>
        <w:t xml:space="preserve"> </w:t>
      </w:r>
      <w:r>
        <w:t>vynaloženým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3"/>
        </w:rPr>
        <w:t xml:space="preserve"> </w:t>
      </w:r>
      <w:r>
        <w:t>akce.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A0542E" w:rsidRDefault="00442982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6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54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Příjemce podpory je přitom povinen respektovat případné pokyny Fondu na prokázání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A0542E" w:rsidRDefault="00442982">
      <w:pPr>
        <w:pStyle w:val="Odstavecseseznamem"/>
        <w:numPr>
          <w:ilvl w:val="0"/>
          <w:numId w:val="5"/>
        </w:numPr>
        <w:tabs>
          <w:tab w:val="left" w:pos="526"/>
        </w:tabs>
        <w:spacing w:before="123"/>
        <w:ind w:right="118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54"/>
          <w:sz w:val="20"/>
        </w:rPr>
        <w:t xml:space="preserve"> </w:t>
      </w:r>
      <w:r>
        <w:rPr>
          <w:sz w:val="20"/>
        </w:rPr>
        <w:t>poskytnout</w:t>
      </w:r>
      <w:r>
        <w:rPr>
          <w:spacing w:val="55"/>
          <w:sz w:val="20"/>
        </w:rPr>
        <w:t xml:space="preserve"> </w:t>
      </w:r>
      <w:r>
        <w:rPr>
          <w:sz w:val="20"/>
        </w:rPr>
        <w:t>podporu,</w:t>
      </w:r>
      <w:r>
        <w:rPr>
          <w:spacing w:val="55"/>
          <w:sz w:val="20"/>
        </w:rPr>
        <w:t xml:space="preserve"> </w:t>
      </w:r>
      <w:r>
        <w:rPr>
          <w:sz w:val="20"/>
        </w:rPr>
        <w:t>dokud</w:t>
      </w:r>
      <w:r>
        <w:rPr>
          <w:spacing w:val="55"/>
          <w:sz w:val="20"/>
        </w:rPr>
        <w:t xml:space="preserve"> </w:t>
      </w:r>
      <w:r>
        <w:rPr>
          <w:sz w:val="20"/>
        </w:rPr>
        <w:t>neobdrží</w:t>
      </w:r>
      <w:r>
        <w:rPr>
          <w:spacing w:val="54"/>
          <w:sz w:val="20"/>
        </w:rPr>
        <w:t xml:space="preserve"> </w:t>
      </w:r>
      <w:r>
        <w:rPr>
          <w:sz w:val="20"/>
        </w:rPr>
        <w:t>doklady</w:t>
      </w:r>
      <w:r>
        <w:rPr>
          <w:spacing w:val="55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tato</w:t>
      </w:r>
      <w:r>
        <w:rPr>
          <w:spacing w:val="55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uzavřena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obcích.</w:t>
      </w:r>
    </w:p>
    <w:p w:rsidR="00A0542E" w:rsidRDefault="00A0542E">
      <w:pPr>
        <w:jc w:val="both"/>
        <w:rPr>
          <w:sz w:val="20"/>
        </w:rPr>
        <w:sectPr w:rsidR="00A0542E">
          <w:pgSz w:w="12240" w:h="15840"/>
          <w:pgMar w:top="1060" w:right="1020" w:bottom="1660" w:left="1460" w:header="0" w:footer="1460" w:gutter="0"/>
          <w:cols w:space="708"/>
        </w:sectPr>
      </w:pPr>
    </w:p>
    <w:p w:rsidR="00A0542E" w:rsidRDefault="00A0542E">
      <w:pPr>
        <w:pStyle w:val="Zkladntext"/>
        <w:ind w:left="0"/>
        <w:jc w:val="left"/>
        <w:rPr>
          <w:sz w:val="26"/>
        </w:rPr>
      </w:pPr>
    </w:p>
    <w:p w:rsidR="00A0542E" w:rsidRDefault="00A0542E">
      <w:pPr>
        <w:pStyle w:val="Zkladntext"/>
        <w:spacing w:before="8"/>
        <w:ind w:left="0"/>
        <w:jc w:val="left"/>
        <w:rPr>
          <w:sz w:val="37"/>
        </w:rPr>
      </w:pPr>
    </w:p>
    <w:p w:rsidR="00A0542E" w:rsidRDefault="0044298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A0542E" w:rsidRDefault="00442982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0542E" w:rsidRDefault="00442982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0542E" w:rsidRDefault="00A0542E">
      <w:pPr>
        <w:sectPr w:rsidR="00A0542E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akce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byla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provedena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podle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odsouhlasené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projektové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dokumentace  </w:t>
      </w:r>
      <w:r>
        <w:rPr>
          <w:spacing w:val="42"/>
          <w:sz w:val="20"/>
        </w:rPr>
        <w:t xml:space="preserve"> </w:t>
      </w:r>
      <w:r>
        <w:rPr>
          <w:sz w:val="20"/>
        </w:rPr>
        <w:t>projektu</w:t>
      </w:r>
    </w:p>
    <w:p w:rsidR="00A0542E" w:rsidRDefault="00442982">
      <w:pPr>
        <w:pStyle w:val="Zkladntext"/>
        <w:ind w:left="923" w:right="118"/>
      </w:pPr>
      <w:r>
        <w:t>„MŠ</w:t>
      </w:r>
      <w:r>
        <w:rPr>
          <w:spacing w:val="1"/>
        </w:rPr>
        <w:t xml:space="preserve"> </w:t>
      </w:r>
      <w:r>
        <w:t>Kupkova/Hmyzí</w:t>
      </w:r>
      <w:r>
        <w:rPr>
          <w:spacing w:val="1"/>
        </w:rPr>
        <w:t xml:space="preserve"> </w:t>
      </w:r>
      <w:r>
        <w:t>zahrada“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případných</w:t>
      </w:r>
      <w:r>
        <w:rPr>
          <w:spacing w:val="1"/>
        </w:rPr>
        <w:t xml:space="preserve"> </w:t>
      </w:r>
      <w:r>
        <w:t>změn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doplňků</w:t>
      </w:r>
      <w:r>
        <w:rPr>
          <w:spacing w:val="1"/>
        </w:rPr>
        <w:t xml:space="preserve"> </w:t>
      </w:r>
      <w:r>
        <w:t>těchto</w:t>
      </w:r>
      <w:r>
        <w:rPr>
          <w:spacing w:val="-52"/>
        </w:rPr>
        <w:t xml:space="preserve"> </w:t>
      </w:r>
      <w:r>
        <w:t>dokumentů,</w:t>
      </w:r>
      <w:r>
        <w:rPr>
          <w:spacing w:val="-2"/>
        </w:rPr>
        <w:t xml:space="preserve"> </w:t>
      </w:r>
      <w:r>
        <w:t>pokud je</w:t>
      </w:r>
      <w:r>
        <w:rPr>
          <w:spacing w:val="-2"/>
        </w:rPr>
        <w:t xml:space="preserve"> </w:t>
      </w:r>
      <w:r>
        <w:t>Fond</w:t>
      </w:r>
      <w:r>
        <w:rPr>
          <w:spacing w:val="3"/>
        </w:rPr>
        <w:t xml:space="preserve"> </w:t>
      </w:r>
      <w:r>
        <w:t>odsouhlasil,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8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8/2021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4/2022</w:t>
      </w:r>
      <w:r>
        <w:rPr>
          <w:spacing w:val="36"/>
          <w:sz w:val="20"/>
        </w:rPr>
        <w:t xml:space="preserve"> </w:t>
      </w:r>
      <w:r>
        <w:rPr>
          <w:sz w:val="20"/>
        </w:rPr>
        <w:t>pořídil</w:t>
      </w:r>
      <w:r>
        <w:rPr>
          <w:spacing w:val="36"/>
          <w:sz w:val="20"/>
        </w:rPr>
        <w:t xml:space="preserve"> </w:t>
      </w:r>
      <w:r>
        <w:rPr>
          <w:sz w:val="20"/>
        </w:rPr>
        <w:t>předměty</w:t>
      </w:r>
      <w:r>
        <w:rPr>
          <w:spacing w:val="35"/>
          <w:sz w:val="20"/>
        </w:rPr>
        <w:t xml:space="preserve"> </w:t>
      </w:r>
      <w:r>
        <w:rPr>
          <w:sz w:val="20"/>
        </w:rPr>
        <w:t>uvedené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6"/>
          <w:sz w:val="20"/>
        </w:rPr>
        <w:t xml:space="preserve"> </w:t>
      </w:r>
      <w:r>
        <w:rPr>
          <w:sz w:val="20"/>
        </w:rPr>
        <w:t>rozpočtu</w:t>
      </w:r>
      <w:r>
        <w:rPr>
          <w:spacing w:val="35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2. 6. 2022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</w:t>
      </w:r>
      <w:r>
        <w:rPr>
          <w:sz w:val="20"/>
        </w:rPr>
        <w:t>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0542E" w:rsidRDefault="00442982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8"/>
          <w:sz w:val="20"/>
        </w:rPr>
        <w:t xml:space="preserve"> </w:t>
      </w:r>
      <w:r>
        <w:rPr>
          <w:sz w:val="20"/>
        </w:rPr>
        <w:t>všech</w:t>
      </w:r>
      <w:r>
        <w:rPr>
          <w:spacing w:val="56"/>
          <w:sz w:val="20"/>
        </w:rPr>
        <w:t xml:space="preserve"> </w:t>
      </w:r>
      <w:r>
        <w:rPr>
          <w:sz w:val="20"/>
        </w:rPr>
        <w:t>fázích</w:t>
      </w:r>
      <w:r>
        <w:rPr>
          <w:spacing w:val="56"/>
          <w:sz w:val="20"/>
        </w:rPr>
        <w:t xml:space="preserve"> </w:t>
      </w:r>
      <w:r>
        <w:rPr>
          <w:sz w:val="20"/>
        </w:rPr>
        <w:t>(v</w:t>
      </w:r>
      <w:r>
        <w:rPr>
          <w:spacing w:val="56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6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6"/>
          <w:sz w:val="20"/>
        </w:rPr>
        <w:t xml:space="preserve"> </w:t>
      </w:r>
      <w:r>
        <w:rPr>
          <w:sz w:val="20"/>
        </w:rPr>
        <w:t>projektu)</w:t>
      </w:r>
    </w:p>
    <w:p w:rsidR="00A0542E" w:rsidRDefault="00442982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relevantní,</w:t>
      </w:r>
      <w:r>
        <w:rPr>
          <w:spacing w:val="-3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 Výzvy,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A0542E" w:rsidRDefault="00442982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9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 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 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0542E" w:rsidRDefault="0044298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0542E" w:rsidRDefault="00442982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1"/>
          <w:sz w:val="20"/>
        </w:rPr>
        <w:t xml:space="preserve"> </w:t>
      </w:r>
      <w:r>
        <w:rPr>
          <w:sz w:val="20"/>
        </w:rPr>
        <w:t>Fondu;</w:t>
      </w:r>
      <w:r>
        <w:rPr>
          <w:spacing w:val="44"/>
          <w:sz w:val="20"/>
        </w:rPr>
        <w:t xml:space="preserve"> </w:t>
      </w:r>
      <w:r>
        <w:rPr>
          <w:sz w:val="20"/>
        </w:rPr>
        <w:t>za</w:t>
      </w:r>
      <w:r>
        <w:rPr>
          <w:spacing w:val="95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6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9"/>
          <w:sz w:val="20"/>
        </w:rPr>
        <w:t xml:space="preserve"> </w:t>
      </w:r>
      <w:r>
        <w:rPr>
          <w:sz w:val="20"/>
        </w:rPr>
        <w:t>Fondem</w:t>
      </w:r>
      <w:r>
        <w:rPr>
          <w:spacing w:val="96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6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0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A0542E" w:rsidRDefault="00A0542E">
      <w:pPr>
        <w:jc w:val="both"/>
        <w:rPr>
          <w:sz w:val="20"/>
        </w:rPr>
        <w:sectPr w:rsidR="00A0542E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A0542E" w:rsidRDefault="00442982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</w:t>
      </w:r>
      <w:r>
        <w:rPr>
          <w:sz w:val="20"/>
        </w:rPr>
        <w:t>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</w:t>
      </w:r>
      <w:r>
        <w:rPr>
          <w:sz w:val="20"/>
        </w:rPr>
        <w:t>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 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</w:t>
      </w:r>
      <w:r>
        <w:rPr>
          <w:sz w:val="20"/>
        </w:rPr>
        <w:t>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A0542E" w:rsidRDefault="00442982">
      <w:pPr>
        <w:pStyle w:val="Odstavecseseznamem"/>
        <w:numPr>
          <w:ilvl w:val="1"/>
          <w:numId w:val="4"/>
        </w:numPr>
        <w:tabs>
          <w:tab w:val="left" w:pos="816"/>
        </w:tabs>
        <w:spacing w:before="120"/>
        <w:ind w:right="112" w:hanging="207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9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9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A0542E" w:rsidRDefault="00442982">
      <w:pPr>
        <w:pStyle w:val="Zkladntext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38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6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7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konstatuje,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8.</w:t>
      </w:r>
    </w:p>
    <w:p w:rsidR="00A0542E" w:rsidRDefault="00A0542E">
      <w:pPr>
        <w:pStyle w:val="Zkladntext"/>
        <w:spacing w:before="1"/>
        <w:ind w:left="0"/>
        <w:jc w:val="left"/>
        <w:rPr>
          <w:sz w:val="36"/>
        </w:rPr>
      </w:pPr>
    </w:p>
    <w:p w:rsidR="00A0542E" w:rsidRDefault="00442982">
      <w:pPr>
        <w:pStyle w:val="Nadpis1"/>
        <w:spacing w:before="0"/>
        <w:ind w:right="1029"/>
      </w:pPr>
      <w:r>
        <w:t>V.</w:t>
      </w:r>
    </w:p>
    <w:p w:rsidR="00A0542E" w:rsidRDefault="00442982">
      <w:pPr>
        <w:pStyle w:val="Nadpis2"/>
        <w:spacing w:before="1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0542E" w:rsidRDefault="00A0542E">
      <w:pPr>
        <w:pStyle w:val="Zkladntext"/>
        <w:spacing w:before="1"/>
        <w:ind w:left="0"/>
        <w:jc w:val="left"/>
        <w:rPr>
          <w:b/>
          <w:sz w:val="18"/>
        </w:rPr>
      </w:pPr>
    </w:p>
    <w:p w:rsidR="00A0542E" w:rsidRDefault="0044298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A0542E" w:rsidRDefault="0044298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 xml:space="preserve">Porušení povinností podle článku II bodů 5 nebo 6 nebo podle článku IV bodu 2 písm. a), c), d) </w:t>
      </w:r>
      <w:r>
        <w:rPr>
          <w:sz w:val="20"/>
        </w:rPr>
        <w:t>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52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výši</w:t>
      </w:r>
      <w:r>
        <w:rPr>
          <w:spacing w:val="48"/>
          <w:sz w:val="20"/>
        </w:rPr>
        <w:t xml:space="preserve"> </w:t>
      </w:r>
      <w:r>
        <w:rPr>
          <w:sz w:val="20"/>
        </w:rPr>
        <w:t>100</w:t>
      </w:r>
      <w:r>
        <w:rPr>
          <w:spacing w:val="49"/>
          <w:sz w:val="20"/>
        </w:rPr>
        <w:t xml:space="preserve"> </w:t>
      </w:r>
      <w:r>
        <w:rPr>
          <w:sz w:val="20"/>
        </w:rPr>
        <w:t>%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7"/>
          <w:sz w:val="20"/>
        </w:rPr>
        <w:t xml:space="preserve"> </w:t>
      </w:r>
      <w:r>
        <w:rPr>
          <w:sz w:val="20"/>
        </w:rPr>
        <w:t>podpory.</w:t>
      </w:r>
      <w:r>
        <w:rPr>
          <w:spacing w:val="48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8"/>
          <w:sz w:val="20"/>
        </w:rPr>
        <w:t xml:space="preserve"> </w:t>
      </w:r>
      <w:r>
        <w:rPr>
          <w:sz w:val="20"/>
        </w:rPr>
        <w:t>podle</w:t>
      </w:r>
      <w:r>
        <w:rPr>
          <w:spacing w:val="46"/>
          <w:sz w:val="20"/>
        </w:rPr>
        <w:t xml:space="preserve"> </w:t>
      </w:r>
      <w:r>
        <w:rPr>
          <w:sz w:val="20"/>
        </w:rPr>
        <w:t>článku</w:t>
      </w:r>
    </w:p>
    <w:p w:rsidR="00A0542E" w:rsidRDefault="00A0542E">
      <w:pPr>
        <w:jc w:val="both"/>
        <w:rPr>
          <w:sz w:val="20"/>
        </w:rPr>
        <w:sectPr w:rsidR="00A0542E">
          <w:pgSz w:w="12240" w:h="15840"/>
          <w:pgMar w:top="1060" w:right="1020" w:bottom="1660" w:left="1460" w:header="0" w:footer="1460" w:gutter="0"/>
          <w:cols w:space="708"/>
        </w:sectPr>
      </w:pPr>
    </w:p>
    <w:p w:rsidR="00A0542E" w:rsidRDefault="00442982">
      <w:pPr>
        <w:pStyle w:val="Zkladntext"/>
        <w:spacing w:before="73"/>
      </w:pPr>
      <w:r>
        <w:lastRenderedPageBreak/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6"/>
        </w:rPr>
        <w:t xml:space="preserve"> </w:t>
      </w:r>
      <w:r>
        <w:t>%</w:t>
      </w:r>
    </w:p>
    <w:p w:rsidR="00A0542E" w:rsidRDefault="00442982">
      <w:pPr>
        <w:pStyle w:val="Zkladntext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A0542E" w:rsidRDefault="00442982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0542E" w:rsidRDefault="0044298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0542E" w:rsidRDefault="0044298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dojde</w:t>
      </w:r>
      <w:r>
        <w:rPr>
          <w:spacing w:val="34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34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A0542E" w:rsidRDefault="00442982">
      <w:pPr>
        <w:pStyle w:val="Zkladntext"/>
        <w:spacing w:before="1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A0542E" w:rsidRDefault="00442982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A0542E" w:rsidRDefault="00442982">
      <w:pPr>
        <w:pStyle w:val="Zkladntext"/>
        <w:jc w:val="left"/>
      </w:pPr>
      <w:r>
        <w:t>podpory.</w:t>
      </w:r>
    </w:p>
    <w:p w:rsidR="00A0542E" w:rsidRDefault="00A0542E">
      <w:pPr>
        <w:pStyle w:val="Zkladntext"/>
        <w:spacing w:before="1"/>
        <w:ind w:left="0"/>
        <w:jc w:val="left"/>
        <w:rPr>
          <w:sz w:val="36"/>
        </w:rPr>
      </w:pPr>
    </w:p>
    <w:p w:rsidR="00A0542E" w:rsidRDefault="00442982">
      <w:pPr>
        <w:pStyle w:val="Nadpis1"/>
        <w:ind w:right="1029"/>
      </w:pPr>
      <w:r>
        <w:t>VI.</w:t>
      </w:r>
    </w:p>
    <w:p w:rsidR="00A0542E" w:rsidRDefault="00442982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0542E" w:rsidRDefault="00A0542E">
      <w:pPr>
        <w:pStyle w:val="Zkladntext"/>
        <w:spacing w:before="12"/>
        <w:ind w:left="0"/>
        <w:jc w:val="left"/>
        <w:rPr>
          <w:b/>
          <w:sz w:val="17"/>
        </w:rPr>
      </w:pP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A0542E" w:rsidRDefault="00442982">
      <w:pPr>
        <w:pStyle w:val="Zkladntext"/>
        <w:jc w:val="left"/>
      </w:pPr>
      <w:r>
        <w:t>Smlouvou.</w:t>
      </w: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A0542E" w:rsidRDefault="00442982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0542E" w:rsidRDefault="00A0542E">
      <w:pPr>
        <w:jc w:val="both"/>
        <w:rPr>
          <w:sz w:val="20"/>
        </w:rPr>
        <w:sectPr w:rsidR="00A0542E">
          <w:pgSz w:w="12240" w:h="15840"/>
          <w:pgMar w:top="1060" w:right="1020" w:bottom="1660" w:left="1460" w:header="0" w:footer="1460" w:gutter="0"/>
          <w:cols w:space="708"/>
        </w:sectPr>
      </w:pPr>
    </w:p>
    <w:p w:rsidR="00A0542E" w:rsidRDefault="00442982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0542E" w:rsidRDefault="00A0542E">
      <w:pPr>
        <w:pStyle w:val="Zkladntext"/>
        <w:spacing w:before="3"/>
        <w:ind w:left="0"/>
        <w:jc w:val="left"/>
        <w:rPr>
          <w:sz w:val="36"/>
        </w:rPr>
      </w:pPr>
    </w:p>
    <w:p w:rsidR="00A0542E" w:rsidRDefault="00442982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0542E" w:rsidRDefault="00A0542E">
      <w:pPr>
        <w:pStyle w:val="Zkladntext"/>
        <w:spacing w:before="1"/>
        <w:ind w:left="0"/>
        <w:jc w:val="left"/>
        <w:rPr>
          <w:sz w:val="18"/>
        </w:rPr>
      </w:pPr>
    </w:p>
    <w:p w:rsidR="00A0542E" w:rsidRDefault="00442982">
      <w:pPr>
        <w:pStyle w:val="Zkladntext"/>
        <w:ind w:left="242"/>
        <w:jc w:val="left"/>
      </w:pPr>
      <w:r>
        <w:t>dne:</w:t>
      </w:r>
    </w:p>
    <w:p w:rsidR="00A0542E" w:rsidRDefault="00A0542E">
      <w:pPr>
        <w:pStyle w:val="Zkladntext"/>
        <w:ind w:left="0"/>
        <w:jc w:val="left"/>
        <w:rPr>
          <w:sz w:val="26"/>
        </w:rPr>
      </w:pPr>
    </w:p>
    <w:p w:rsidR="00A0542E" w:rsidRDefault="00A0542E">
      <w:pPr>
        <w:pStyle w:val="Zkladntext"/>
        <w:ind w:left="0"/>
        <w:jc w:val="left"/>
        <w:rPr>
          <w:sz w:val="26"/>
        </w:rPr>
      </w:pPr>
    </w:p>
    <w:p w:rsidR="00A0542E" w:rsidRDefault="00A0542E">
      <w:pPr>
        <w:pStyle w:val="Zkladntext"/>
        <w:ind w:left="0"/>
        <w:jc w:val="left"/>
        <w:rPr>
          <w:sz w:val="29"/>
        </w:rPr>
      </w:pPr>
    </w:p>
    <w:p w:rsidR="00A0542E" w:rsidRDefault="0044298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0542E" w:rsidRDefault="00442982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0542E" w:rsidRDefault="00A0542E">
      <w:pPr>
        <w:pStyle w:val="Zkladntext"/>
        <w:ind w:left="0"/>
        <w:jc w:val="left"/>
        <w:rPr>
          <w:sz w:val="26"/>
        </w:rPr>
      </w:pPr>
    </w:p>
    <w:p w:rsidR="00A0542E" w:rsidRDefault="00A0542E">
      <w:pPr>
        <w:pStyle w:val="Zkladntext"/>
        <w:spacing w:before="2"/>
        <w:ind w:left="0"/>
        <w:jc w:val="left"/>
        <w:rPr>
          <w:sz w:val="32"/>
        </w:rPr>
      </w:pPr>
    </w:p>
    <w:p w:rsidR="00A0542E" w:rsidRDefault="00442982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1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0542E" w:rsidRDefault="00A0542E">
      <w:pPr>
        <w:spacing w:line="264" w:lineRule="auto"/>
        <w:sectPr w:rsidR="00A0542E">
          <w:pgSz w:w="12240" w:h="15840"/>
          <w:pgMar w:top="1060" w:right="1020" w:bottom="1660" w:left="1460" w:header="0" w:footer="1460" w:gutter="0"/>
          <w:cols w:space="708"/>
        </w:sectPr>
      </w:pPr>
    </w:p>
    <w:p w:rsidR="00A0542E" w:rsidRDefault="00442982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A0542E" w:rsidRDefault="00A0542E">
      <w:pPr>
        <w:pStyle w:val="Zkladntext"/>
        <w:ind w:left="0"/>
        <w:jc w:val="left"/>
        <w:rPr>
          <w:sz w:val="26"/>
        </w:rPr>
      </w:pPr>
    </w:p>
    <w:p w:rsidR="00A0542E" w:rsidRDefault="00A0542E">
      <w:pPr>
        <w:pStyle w:val="Zkladntext"/>
        <w:spacing w:before="2"/>
        <w:ind w:left="0"/>
        <w:jc w:val="left"/>
        <w:rPr>
          <w:sz w:val="32"/>
        </w:rPr>
      </w:pPr>
    </w:p>
    <w:p w:rsidR="00A0542E" w:rsidRDefault="00442982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5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35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A0542E" w:rsidRDefault="00A0542E">
      <w:pPr>
        <w:pStyle w:val="Zkladntext"/>
        <w:spacing w:before="1"/>
        <w:ind w:left="0"/>
        <w:jc w:val="left"/>
        <w:rPr>
          <w:b/>
          <w:sz w:val="27"/>
        </w:rPr>
      </w:pPr>
    </w:p>
    <w:p w:rsidR="00A0542E" w:rsidRDefault="0044298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25"/>
          <w:sz w:val="20"/>
        </w:rPr>
        <w:t xml:space="preserve"> </w:t>
      </w:r>
      <w:r>
        <w:rPr>
          <w:sz w:val="20"/>
        </w:rPr>
        <w:t>zahájení</w:t>
      </w:r>
      <w:r>
        <w:rPr>
          <w:spacing w:val="25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6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137/2006</w:t>
      </w:r>
      <w:r>
        <w:rPr>
          <w:spacing w:val="25"/>
          <w:sz w:val="20"/>
        </w:rPr>
        <w:t xml:space="preserve"> </w:t>
      </w:r>
      <w:r>
        <w:rPr>
          <w:sz w:val="20"/>
        </w:rPr>
        <w:t>Sb.,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-52"/>
          <w:sz w:val="20"/>
        </w:rPr>
        <w:t xml:space="preserve"> </w:t>
      </w:r>
      <w:r>
        <w:rPr>
          <w:sz w:val="20"/>
        </w:rPr>
        <w:t>ve znění účinném v době zahájení zadávacího řízení (dále souhrnně jen „zákon“) a/nebo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OPŽP“).</w:t>
      </w:r>
    </w:p>
    <w:p w:rsidR="00A0542E" w:rsidRDefault="0044298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A0542E" w:rsidRDefault="0044298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A0542E" w:rsidRDefault="00442982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7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A0542E" w:rsidRDefault="00442982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A0542E" w:rsidRDefault="00442982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A0542E" w:rsidRDefault="0044298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0542E" w:rsidRDefault="00442982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A0542E" w:rsidRDefault="00442982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A0542E" w:rsidRDefault="00A0542E">
      <w:pPr>
        <w:sectPr w:rsidR="00A0542E">
          <w:pgSz w:w="12240" w:h="15840"/>
          <w:pgMar w:top="10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2E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542E" w:rsidRDefault="00442982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542E" w:rsidRDefault="004429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542E" w:rsidRDefault="00442982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542E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A0542E" w:rsidRDefault="00442982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0542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A0542E" w:rsidRDefault="0044298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A0542E" w:rsidRDefault="00442982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A0542E" w:rsidRDefault="00442982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542E" w:rsidRDefault="00442982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542E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A0542E" w:rsidRDefault="00442982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0542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0542E" w:rsidRDefault="00442982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0542E" w:rsidRDefault="0044298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A0542E" w:rsidRDefault="0044298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A0542E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A0542E" w:rsidRDefault="0044298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A0542E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A0542E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A0542E" w:rsidRDefault="00442982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A0542E" w:rsidRDefault="0044298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A0542E" w:rsidRDefault="0044298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A0542E" w:rsidRDefault="0044298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0542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A0542E" w:rsidRDefault="0044298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A0542E" w:rsidRDefault="0044298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0542E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0542E" w:rsidRDefault="0044298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alespoň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A0542E" w:rsidRDefault="00442982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A0542E" w:rsidRDefault="00A0542E">
      <w:pPr>
        <w:rPr>
          <w:sz w:val="20"/>
        </w:rPr>
        <w:sectPr w:rsidR="00A0542E">
          <w:pgSz w:w="12240" w:h="15840"/>
          <w:pgMar w:top="1140" w:right="1020" w:bottom="1893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2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A0542E" w:rsidRDefault="0044298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0542E" w:rsidRDefault="0044298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542E" w:rsidRDefault="00442982">
            <w:pPr>
              <w:pStyle w:val="TableParagraph"/>
              <w:spacing w:before="26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A0542E" w:rsidRDefault="00442982">
            <w:pPr>
              <w:pStyle w:val="TableParagraph"/>
              <w:spacing w:before="1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A0542E" w:rsidRDefault="00442982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0542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2E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0542E" w:rsidRDefault="0044298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A0542E" w:rsidRDefault="00442982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A0542E" w:rsidRDefault="0044298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2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A0542E" w:rsidRDefault="0044298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0542E" w:rsidRDefault="0044298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0542E" w:rsidRDefault="00442982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0542E" w:rsidRDefault="00442982">
            <w:pPr>
              <w:pStyle w:val="TableParagraph"/>
              <w:spacing w:before="1" w:line="261" w:lineRule="auto"/>
              <w:ind w:left="105" w:right="550"/>
              <w:rPr>
                <w:sz w:val="20"/>
              </w:rPr>
            </w:pPr>
            <w:r>
              <w:rPr>
                <w:sz w:val="20"/>
              </w:rPr>
              <w:t>požadavky na kvalifikaci sice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</w:p>
          <w:p w:rsidR="00A0542E" w:rsidRDefault="0044298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nedostatečně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A0542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A0542E" w:rsidRDefault="00442982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A0542E" w:rsidRDefault="00442982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0542E" w:rsidRDefault="004429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0542E" w:rsidRDefault="0044298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A0542E" w:rsidRDefault="0044298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A0542E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0542E" w:rsidRDefault="00442982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A0542E" w:rsidRDefault="00442982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0542E" w:rsidRDefault="00A0542E">
      <w:pPr>
        <w:spacing w:line="264" w:lineRule="auto"/>
        <w:rPr>
          <w:sz w:val="20"/>
        </w:rPr>
        <w:sectPr w:rsidR="00A0542E">
          <w:type w:val="continuous"/>
          <w:pgSz w:w="12240" w:h="15840"/>
          <w:pgMar w:top="1140" w:right="1020" w:bottom="2436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2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0542E" w:rsidRDefault="00442982">
            <w:pPr>
              <w:pStyle w:val="TableParagraph"/>
              <w:spacing w:before="0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0542E" w:rsidRDefault="00442982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A0542E" w:rsidRDefault="004429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2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A0542E" w:rsidRDefault="0044298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542E" w:rsidRDefault="0044298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542E" w:rsidRDefault="0044298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A0542E" w:rsidRDefault="00442982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542E" w:rsidRDefault="00442982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542E" w:rsidRDefault="0044298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2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0542E" w:rsidRDefault="0044298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0542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2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2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A0542E" w:rsidRDefault="004429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0542E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2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542E" w:rsidRDefault="00442982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A0542E" w:rsidRDefault="0044298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A0542E" w:rsidRDefault="0044298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0542E" w:rsidRDefault="0044298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0542E" w:rsidRDefault="0044298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0542E" w:rsidRDefault="00A0542E">
      <w:pPr>
        <w:spacing w:line="264" w:lineRule="auto"/>
        <w:rPr>
          <w:sz w:val="20"/>
        </w:rPr>
        <w:sectPr w:rsidR="00A0542E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2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542E" w:rsidRDefault="0044298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A0542E" w:rsidRDefault="0044298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0542E" w:rsidRDefault="00442982">
            <w:pPr>
              <w:pStyle w:val="TableParagraph"/>
              <w:spacing w:before="27" w:line="264" w:lineRule="auto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nebo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0542E" w:rsidRDefault="00442982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542E" w:rsidRDefault="004429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542E" w:rsidRDefault="00442982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A0542E" w:rsidRDefault="00442982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</w:t>
            </w:r>
            <w:r>
              <w:rPr>
                <w:sz w:val="20"/>
              </w:rPr>
              <w:t>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2E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A0542E" w:rsidRDefault="0044298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0542E" w:rsidRDefault="0044298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542E" w:rsidRDefault="0044298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0542E" w:rsidRDefault="00442982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A0542E" w:rsidRDefault="00442982">
            <w:pPr>
              <w:pStyle w:val="TableParagraph"/>
              <w:spacing w:before="3" w:line="264" w:lineRule="auto"/>
              <w:ind w:right="234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A0542E" w:rsidRDefault="0044298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A0542E" w:rsidRDefault="00442982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A0542E" w:rsidRDefault="00442982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0542E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A0542E" w:rsidRDefault="00442982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A0542E" w:rsidRDefault="0044298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A0542E" w:rsidRDefault="00442982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542E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A0542E" w:rsidRDefault="00A0542E">
      <w:pPr>
        <w:spacing w:line="264" w:lineRule="auto"/>
        <w:rPr>
          <w:sz w:val="20"/>
        </w:rPr>
        <w:sectPr w:rsidR="00A0542E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054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542E" w:rsidRDefault="0044298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0542E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542E" w:rsidRDefault="0044298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0542E" w:rsidRDefault="00442982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0542E" w:rsidRDefault="00442982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2E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A0542E" w:rsidRDefault="0044298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0542E" w:rsidRDefault="00442982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574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A0542E" w:rsidRDefault="0044298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0542E" w:rsidRDefault="00442982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2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0542E" w:rsidRDefault="004429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A0542E" w:rsidRDefault="0044298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542E" w:rsidRDefault="00442982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A0542E" w:rsidRDefault="00442982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0542E" w:rsidRDefault="00442982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516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A0542E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line="264" w:lineRule="auto"/>
              <w:ind w:left="105" w:right="624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</w:p>
          <w:p w:rsidR="00A0542E" w:rsidRDefault="00442982">
            <w:pPr>
              <w:pStyle w:val="TableParagraph"/>
              <w:spacing w:before="1" w:line="264" w:lineRule="auto"/>
              <w:ind w:left="105" w:right="299"/>
              <w:rPr>
                <w:sz w:val="20"/>
              </w:rPr>
            </w:pPr>
            <w:r>
              <w:rPr>
                <w:sz w:val="20"/>
              </w:rPr>
              <w:t>celková hodnota nepřesahuje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50 % 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a zároveň nedosahuje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finančních limitů pro nadlimitní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0542E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42E" w:rsidRDefault="00442982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A0542E" w:rsidRDefault="0044298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A0542E" w:rsidRDefault="00442982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A0542E" w:rsidRDefault="00442982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542E" w:rsidRDefault="0044298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542E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542E" w:rsidRDefault="00A054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0542E" w:rsidRDefault="00442982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0542E" w:rsidRDefault="00442982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42982" w:rsidRDefault="00442982"/>
    <w:sectPr w:rsidR="00442982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82" w:rsidRDefault="00442982">
      <w:r>
        <w:separator/>
      </w:r>
    </w:p>
  </w:endnote>
  <w:endnote w:type="continuationSeparator" w:id="0">
    <w:p w:rsidR="00442982" w:rsidRDefault="0044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2E" w:rsidRDefault="00B50EE6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2E" w:rsidRDefault="00442982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E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0542E" w:rsidRDefault="00442982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0E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82" w:rsidRDefault="00442982">
      <w:r>
        <w:separator/>
      </w:r>
    </w:p>
  </w:footnote>
  <w:footnote w:type="continuationSeparator" w:id="0">
    <w:p w:rsidR="00442982" w:rsidRDefault="0044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01C"/>
    <w:multiLevelType w:val="hybridMultilevel"/>
    <w:tmpl w:val="452E4B04"/>
    <w:lvl w:ilvl="0" w:tplc="4B28B6B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BCB41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7D06F5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B70B41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A2E5E0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E3A893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0E071B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97092F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E2606D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BDF5DC6"/>
    <w:multiLevelType w:val="hybridMultilevel"/>
    <w:tmpl w:val="700E4956"/>
    <w:lvl w:ilvl="0" w:tplc="B4A6F2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1CF53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7F2DEF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9E6E98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4CE872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F92625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CA4600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FC61B3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D7439D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89862CD"/>
    <w:multiLevelType w:val="hybridMultilevel"/>
    <w:tmpl w:val="47C4990C"/>
    <w:lvl w:ilvl="0" w:tplc="0B58801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1290F4">
      <w:numFmt w:val="bullet"/>
      <w:lvlText w:val="•"/>
      <w:lvlJc w:val="left"/>
      <w:pPr>
        <w:ind w:left="700" w:hanging="284"/>
      </w:pPr>
      <w:rPr>
        <w:rFonts w:hint="default"/>
        <w:lang w:val="cs-CZ" w:eastAsia="en-US" w:bidi="ar-SA"/>
      </w:rPr>
    </w:lvl>
    <w:lvl w:ilvl="2" w:tplc="7A54454E">
      <w:numFmt w:val="bullet"/>
      <w:lvlText w:val="•"/>
      <w:lvlJc w:val="left"/>
      <w:pPr>
        <w:ind w:left="880" w:hanging="284"/>
      </w:pPr>
      <w:rPr>
        <w:rFonts w:hint="default"/>
        <w:lang w:val="cs-CZ" w:eastAsia="en-US" w:bidi="ar-SA"/>
      </w:rPr>
    </w:lvl>
    <w:lvl w:ilvl="3" w:tplc="390CDE70">
      <w:numFmt w:val="bullet"/>
      <w:lvlText w:val="•"/>
      <w:lvlJc w:val="left"/>
      <w:pPr>
        <w:ind w:left="1990" w:hanging="284"/>
      </w:pPr>
      <w:rPr>
        <w:rFonts w:hint="default"/>
        <w:lang w:val="cs-CZ" w:eastAsia="en-US" w:bidi="ar-SA"/>
      </w:rPr>
    </w:lvl>
    <w:lvl w:ilvl="4" w:tplc="EDD80BD6">
      <w:numFmt w:val="bullet"/>
      <w:lvlText w:val="•"/>
      <w:lvlJc w:val="left"/>
      <w:pPr>
        <w:ind w:left="3100" w:hanging="284"/>
      </w:pPr>
      <w:rPr>
        <w:rFonts w:hint="default"/>
        <w:lang w:val="cs-CZ" w:eastAsia="en-US" w:bidi="ar-SA"/>
      </w:rPr>
    </w:lvl>
    <w:lvl w:ilvl="5" w:tplc="73BA15BE">
      <w:numFmt w:val="bullet"/>
      <w:lvlText w:val="•"/>
      <w:lvlJc w:val="left"/>
      <w:pPr>
        <w:ind w:left="4210" w:hanging="284"/>
      </w:pPr>
      <w:rPr>
        <w:rFonts w:hint="default"/>
        <w:lang w:val="cs-CZ" w:eastAsia="en-US" w:bidi="ar-SA"/>
      </w:rPr>
    </w:lvl>
    <w:lvl w:ilvl="6" w:tplc="9BC2C8B8">
      <w:numFmt w:val="bullet"/>
      <w:lvlText w:val="•"/>
      <w:lvlJc w:val="left"/>
      <w:pPr>
        <w:ind w:left="5320" w:hanging="284"/>
      </w:pPr>
      <w:rPr>
        <w:rFonts w:hint="default"/>
        <w:lang w:val="cs-CZ" w:eastAsia="en-US" w:bidi="ar-SA"/>
      </w:rPr>
    </w:lvl>
    <w:lvl w:ilvl="7" w:tplc="DC16E64E">
      <w:numFmt w:val="bullet"/>
      <w:lvlText w:val="•"/>
      <w:lvlJc w:val="left"/>
      <w:pPr>
        <w:ind w:left="6430" w:hanging="284"/>
      </w:pPr>
      <w:rPr>
        <w:rFonts w:hint="default"/>
        <w:lang w:val="cs-CZ" w:eastAsia="en-US" w:bidi="ar-SA"/>
      </w:rPr>
    </w:lvl>
    <w:lvl w:ilvl="8" w:tplc="EFDA2CE8">
      <w:numFmt w:val="bullet"/>
      <w:lvlText w:val="•"/>
      <w:lvlJc w:val="left"/>
      <w:pPr>
        <w:ind w:left="7540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CBA1077"/>
    <w:multiLevelType w:val="hybridMultilevel"/>
    <w:tmpl w:val="B03EF160"/>
    <w:lvl w:ilvl="0" w:tplc="A01CE54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32015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30CBAD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717E4A2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41526EE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04B6F2A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4E86FC8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56429BC0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A31CF04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74A59C1"/>
    <w:multiLevelType w:val="hybridMultilevel"/>
    <w:tmpl w:val="08DC4A20"/>
    <w:lvl w:ilvl="0" w:tplc="1424F146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3ECD47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B36779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08834C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C22A18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E28BC3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9C0A21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156C21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2F6CF2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AFB63E5"/>
    <w:multiLevelType w:val="hybridMultilevel"/>
    <w:tmpl w:val="186C62BA"/>
    <w:lvl w:ilvl="0" w:tplc="EE08558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2CD2E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02460F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F627AE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B5ED28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28ED01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FCA8BC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7648BB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8842F7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E640D99"/>
    <w:multiLevelType w:val="hybridMultilevel"/>
    <w:tmpl w:val="D506C71C"/>
    <w:lvl w:ilvl="0" w:tplc="1F86990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48D9C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C86F61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0FE5DD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D3F6FE3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F30C79A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D0E468E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2EEA3B58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674B33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2E"/>
    <w:rsid w:val="00442982"/>
    <w:rsid w:val="00A0542E"/>
    <w:rsid w:val="00B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F8BCA-2117-48BC-B22E-C8ED4C8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4661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2022-12-05T08:10:00Z</dcterms:created>
  <dcterms:modified xsi:type="dcterms:W3CDTF">2022-12-05T08:10:00Z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2022-12-05T00:00:00Z</vt:filetime>
  </property>
</Properties>
</file>