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2874" w14:textId="0FB9B3C6" w:rsidR="004243BC" w:rsidRPr="00E353F4" w:rsidRDefault="004243BC" w:rsidP="000B0AA7">
      <w:pPr>
        <w:pStyle w:val="StylDoprava"/>
        <w:rPr>
          <w:rFonts w:cs="Arial"/>
          <w:b/>
          <w:bCs/>
          <w:sz w:val="22"/>
          <w:szCs w:val="22"/>
        </w:rPr>
      </w:pPr>
      <w:r w:rsidRPr="00E353F4">
        <w:rPr>
          <w:rFonts w:cs="Arial"/>
          <w:b/>
          <w:bCs/>
          <w:sz w:val="22"/>
          <w:szCs w:val="22"/>
        </w:rPr>
        <w:t xml:space="preserve">Č.j. </w:t>
      </w:r>
      <w:r w:rsidR="00E353F4" w:rsidRPr="00E353F4">
        <w:rPr>
          <w:rFonts w:cs="Arial"/>
          <w:b/>
          <w:bCs/>
          <w:sz w:val="22"/>
          <w:szCs w:val="22"/>
        </w:rPr>
        <w:t>SPU 411234/2022</w:t>
      </w:r>
      <w:r w:rsidRPr="00E353F4">
        <w:rPr>
          <w:rFonts w:cs="Arial"/>
          <w:b/>
          <w:bCs/>
          <w:sz w:val="22"/>
          <w:szCs w:val="22"/>
        </w:rPr>
        <w:t xml:space="preserve"> </w:t>
      </w:r>
    </w:p>
    <w:p w14:paraId="135EC8C7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36493D94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32CC34F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5F18347A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3EA2233B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Eva Schmidtmajerová, CSc., ředitelka Krajského pozemkového úřadu pro Jihočeský kraj</w:t>
      </w:r>
    </w:p>
    <w:p w14:paraId="6D2E7263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Rudolfovská 80, 37001 České Budějovice</w:t>
      </w:r>
    </w:p>
    <w:p w14:paraId="29E725A5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239BF12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07F203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1803968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CB37E6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Obec Malšín</w:t>
      </w:r>
    </w:p>
    <w:p w14:paraId="6D04434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Malšín 24, Malšín, PSČ 38273</w:t>
      </w:r>
    </w:p>
    <w:p w14:paraId="5796C8A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00475475</w:t>
      </w:r>
    </w:p>
    <w:p w14:paraId="4E9D574F" w14:textId="6455522D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DIČ: </w:t>
      </w:r>
      <w:r w:rsidR="00E353F4">
        <w:rPr>
          <w:sz w:val="22"/>
          <w:szCs w:val="22"/>
        </w:rPr>
        <w:t>CZ</w:t>
      </w:r>
      <w:r w:rsidRPr="00C97FB5">
        <w:rPr>
          <w:sz w:val="22"/>
          <w:szCs w:val="22"/>
        </w:rPr>
        <w:t>00475475</w:t>
      </w:r>
    </w:p>
    <w:p w14:paraId="383E6D21" w14:textId="20FCC03B" w:rsidR="00E353F4" w:rsidRPr="00C97FB5" w:rsidRDefault="00E353F4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 kterou jedná </w:t>
      </w:r>
      <w:r w:rsidR="00157DBB">
        <w:rPr>
          <w:sz w:val="22"/>
          <w:szCs w:val="22"/>
        </w:rPr>
        <w:t>XXXX</w:t>
      </w:r>
      <w:r>
        <w:rPr>
          <w:sz w:val="22"/>
          <w:szCs w:val="22"/>
        </w:rPr>
        <w:t>, starosta</w:t>
      </w:r>
    </w:p>
    <w:p w14:paraId="052B4FF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69A7572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3C825C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71632321" w14:textId="17048B77" w:rsidR="00CF17C0" w:rsidRPr="00C97FB5" w:rsidRDefault="00143BFA" w:rsidP="00E353F4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0347A73F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6EE7D1E8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3AAB2D41" w14:textId="0731A7F1" w:rsidR="00CF17C0" w:rsidRPr="00E353F4" w:rsidRDefault="00CF17C0" w:rsidP="00E353F4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2014S22/33</w:t>
      </w:r>
    </w:p>
    <w:p w14:paraId="53F3EF7A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037057E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69DA9B5F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02877B3C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228F599B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06D5A9C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E3A189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3670E50" w14:textId="3AB1AF6D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Malšín</w:t>
      </w:r>
      <w:r w:rsidRPr="00257EB0">
        <w:rPr>
          <w:rStyle w:val="tabulkyNemovitosti"/>
        </w:rPr>
        <w:tab/>
        <w:t>Ostrov na Šumavě</w:t>
      </w:r>
      <w:r w:rsidRPr="00257EB0">
        <w:rPr>
          <w:rStyle w:val="tabulkyNemovitosti"/>
        </w:rPr>
        <w:tab/>
      </w:r>
      <w:r w:rsidR="00E353F4">
        <w:rPr>
          <w:rStyle w:val="tabulkyNemovitosti"/>
        </w:rPr>
        <w:t xml:space="preserve">st. </w:t>
      </w:r>
      <w:r w:rsidRPr="00257EB0">
        <w:rPr>
          <w:rStyle w:val="tabulkyNemovitosti"/>
        </w:rPr>
        <w:t>128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139CD34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838A2A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Malšín</w:t>
      </w:r>
      <w:r w:rsidRPr="00257EB0">
        <w:rPr>
          <w:rStyle w:val="tabulkyNemovitosti"/>
        </w:rPr>
        <w:tab/>
        <w:t>Ostrov na Šumavě</w:t>
      </w:r>
      <w:r w:rsidRPr="00257EB0">
        <w:rPr>
          <w:rStyle w:val="tabulkyNemovitosti"/>
        </w:rPr>
        <w:tab/>
        <w:t>3072/8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7FC42EC4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4430716" w14:textId="4DA3C249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Jihočeský kraj, Katastrální pracoviště Český Krumlov.</w:t>
      </w:r>
    </w:p>
    <w:p w14:paraId="3A73A54B" w14:textId="77777777" w:rsidR="00757874" w:rsidRDefault="00757874" w:rsidP="00757874">
      <w:pPr>
        <w:pStyle w:val="VnitrniText"/>
        <w:ind w:firstLine="0"/>
      </w:pPr>
    </w:p>
    <w:p w14:paraId="019900F9" w14:textId="77777777" w:rsidR="00757874" w:rsidRPr="00D35555" w:rsidRDefault="00757874" w:rsidP="00757874">
      <w:pPr>
        <w:pStyle w:val="VnitrniText"/>
        <w:ind w:firstLine="0"/>
        <w:rPr>
          <w:sz w:val="22"/>
          <w:szCs w:val="22"/>
        </w:rPr>
      </w:pPr>
      <w:r w:rsidRPr="00D35555">
        <w:rPr>
          <w:sz w:val="22"/>
          <w:szCs w:val="22"/>
        </w:rPr>
        <w:t>Nemovitý majetek, který nepodléhá zápisu do katastru nemovitostí:</w:t>
      </w:r>
    </w:p>
    <w:p w14:paraId="65C6F1F3" w14:textId="77777777" w:rsidR="00757874" w:rsidRDefault="00757874" w:rsidP="00757874">
      <w:pPr>
        <w:pStyle w:val="cary"/>
      </w:pPr>
      <w:r>
        <w:t>-------------------------------------------------------------------------------------------------------------------------------------</w:t>
      </w:r>
    </w:p>
    <w:p w14:paraId="1C3CD88A" w14:textId="0DCC0648" w:rsidR="00757874" w:rsidRPr="00757874" w:rsidRDefault="00757874" w:rsidP="00757874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757874">
        <w:rPr>
          <w:rStyle w:val="Styl11b"/>
        </w:rPr>
        <w:t>Obec</w:t>
      </w:r>
      <w:r w:rsidRPr="00757874">
        <w:rPr>
          <w:rStyle w:val="Styl11b"/>
        </w:rPr>
        <w:tab/>
        <w:t>Katastrální</w:t>
      </w:r>
      <w:r w:rsidRPr="00757874">
        <w:rPr>
          <w:rStyle w:val="Styl11b"/>
        </w:rPr>
        <w:tab/>
        <w:t xml:space="preserve">Specifikace </w:t>
      </w:r>
      <w:r w:rsidRPr="00757874">
        <w:rPr>
          <w:rStyle w:val="Styl11b"/>
        </w:rPr>
        <w:tab/>
        <w:t>Na pozemku</w:t>
      </w:r>
      <w:r w:rsidR="001706AC">
        <w:rPr>
          <w:rStyle w:val="Styl11b"/>
        </w:rPr>
        <w:t xml:space="preserve">             </w:t>
      </w:r>
      <w:r w:rsidR="00BC19A5">
        <w:rPr>
          <w:rStyle w:val="Styl11b"/>
        </w:rPr>
        <w:t>Číslo</w:t>
      </w:r>
    </w:p>
    <w:p w14:paraId="654BDC3B" w14:textId="2CBB1550" w:rsidR="00757874" w:rsidRPr="00757874" w:rsidRDefault="00757874" w:rsidP="00757874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757874">
        <w:rPr>
          <w:rStyle w:val="Styl11b"/>
        </w:rPr>
        <w:tab/>
        <w:t>území</w:t>
      </w:r>
      <w:r w:rsidRPr="00757874">
        <w:rPr>
          <w:rStyle w:val="Styl11b"/>
        </w:rPr>
        <w:tab/>
        <w:t>majetku</w:t>
      </w:r>
      <w:r w:rsidRPr="00757874">
        <w:rPr>
          <w:rStyle w:val="Styl11b"/>
        </w:rPr>
        <w:tab/>
        <w:t>parc. č.</w:t>
      </w:r>
      <w:r w:rsidRPr="00757874">
        <w:rPr>
          <w:rStyle w:val="Styl11b"/>
        </w:rPr>
        <w:tab/>
      </w:r>
      <w:r w:rsidR="00BC19A5">
        <w:rPr>
          <w:rStyle w:val="Styl11b"/>
        </w:rPr>
        <w:t>majetku</w:t>
      </w:r>
    </w:p>
    <w:p w14:paraId="2A4CA2D2" w14:textId="77777777" w:rsidR="00757874" w:rsidRPr="00757874" w:rsidRDefault="00757874" w:rsidP="00757874">
      <w:pPr>
        <w:pStyle w:val="cary"/>
      </w:pPr>
      <w:r>
        <w:t>-------------------------------------------------------------------------------------------------------------------------------------</w:t>
      </w:r>
    </w:p>
    <w:p w14:paraId="590F0E88" w14:textId="698BE2E8" w:rsidR="00757874" w:rsidRPr="00757874" w:rsidRDefault="00757874" w:rsidP="00757874">
      <w:pPr>
        <w:tabs>
          <w:tab w:val="left" w:pos="1701"/>
          <w:tab w:val="left" w:pos="3969"/>
          <w:tab w:val="left" w:pos="7088"/>
          <w:tab w:val="right" w:pos="9639"/>
        </w:tabs>
        <w:rPr>
          <w:rStyle w:val="tabulkyNemovitosti"/>
        </w:rPr>
      </w:pPr>
      <w:r w:rsidRPr="00757874">
        <w:rPr>
          <w:rStyle w:val="tabulkyNemovitosti"/>
        </w:rPr>
        <w:t>Malšín</w:t>
      </w:r>
      <w:r w:rsidRPr="00757874">
        <w:rPr>
          <w:rStyle w:val="tabulkyNemovitosti"/>
        </w:rPr>
        <w:tab/>
        <w:t>Ostrov na Šumavě</w:t>
      </w:r>
      <w:r w:rsidRPr="00757874">
        <w:rPr>
          <w:rStyle w:val="tabulkyNemovitosti"/>
        </w:rPr>
        <w:tab/>
        <w:t xml:space="preserve">fekální jímka pro </w:t>
      </w:r>
      <w:r w:rsidR="00E353F4">
        <w:rPr>
          <w:rStyle w:val="tabulkyNemovitosti"/>
        </w:rPr>
        <w:t>RD</w:t>
      </w:r>
      <w:r w:rsidRPr="00757874">
        <w:rPr>
          <w:rStyle w:val="tabulkyNemovitosti"/>
        </w:rPr>
        <w:tab/>
        <w:t>st</w:t>
      </w:r>
      <w:r w:rsidR="00E353F4">
        <w:rPr>
          <w:rStyle w:val="tabulkyNemovitosti"/>
        </w:rPr>
        <w:t>.</w:t>
      </w:r>
      <w:r w:rsidRPr="00757874">
        <w:rPr>
          <w:rStyle w:val="tabulkyNemovitosti"/>
        </w:rPr>
        <w:t xml:space="preserve"> 128</w:t>
      </w:r>
      <w:r w:rsidRPr="00757874">
        <w:rPr>
          <w:rStyle w:val="tabulkyNemovitosti"/>
        </w:rPr>
        <w:tab/>
      </w:r>
      <w:r w:rsidR="0056750B" w:rsidRPr="007D589F">
        <w:rPr>
          <w:rFonts w:ascii="Arial" w:hAnsi="Arial" w:cs="Arial"/>
          <w:sz w:val="16"/>
          <w:szCs w:val="16"/>
        </w:rPr>
        <w:t>969-10505333</w:t>
      </w:r>
    </w:p>
    <w:p w14:paraId="31AD52BF" w14:textId="77777777" w:rsidR="00757874" w:rsidRPr="00E353F4" w:rsidRDefault="00757874" w:rsidP="00757874">
      <w:pPr>
        <w:pStyle w:val="cary"/>
        <w:rPr>
          <w:rFonts w:cs="Arial"/>
          <w:color w:val="000000"/>
          <w:sz w:val="20"/>
          <w:szCs w:val="20"/>
        </w:rPr>
      </w:pPr>
      <w:r>
        <w:t>-------------------------------------------------------------------------------------------------------------------------------------</w:t>
      </w:r>
      <w:r w:rsidRPr="00E353F4">
        <w:rPr>
          <w:sz w:val="20"/>
          <w:szCs w:val="20"/>
        </w:rPr>
        <w:t xml:space="preserve">(dále jen </w:t>
      </w:r>
      <w:r w:rsidRPr="00E353F4">
        <w:rPr>
          <w:rFonts w:cs="Arial"/>
          <w:color w:val="000000"/>
          <w:sz w:val="20"/>
          <w:szCs w:val="20"/>
        </w:rPr>
        <w:t>„</w:t>
      </w:r>
      <w:r w:rsidR="00293E82" w:rsidRPr="00E353F4">
        <w:rPr>
          <w:rFonts w:cs="Arial"/>
          <w:color w:val="000000"/>
          <w:sz w:val="20"/>
          <w:szCs w:val="20"/>
        </w:rPr>
        <w:t xml:space="preserve">směňované </w:t>
      </w:r>
      <w:r w:rsidRPr="00E353F4">
        <w:rPr>
          <w:rFonts w:cs="Arial"/>
          <w:color w:val="000000"/>
          <w:sz w:val="20"/>
          <w:szCs w:val="20"/>
        </w:rPr>
        <w:t>nemovitosti”</w:t>
      </w:r>
      <w:r w:rsidR="00143BFA" w:rsidRPr="00E353F4">
        <w:rPr>
          <w:rFonts w:cs="Arial"/>
          <w:color w:val="000000"/>
          <w:sz w:val="20"/>
          <w:szCs w:val="20"/>
        </w:rPr>
        <w:t xml:space="preserve"> nebo „majetek“</w:t>
      </w:r>
      <w:r w:rsidRPr="00E353F4">
        <w:rPr>
          <w:rFonts w:cs="Arial"/>
          <w:color w:val="000000"/>
          <w:sz w:val="20"/>
          <w:szCs w:val="20"/>
        </w:rPr>
        <w:t>)</w:t>
      </w:r>
    </w:p>
    <w:p w14:paraId="614C2CF8" w14:textId="77777777" w:rsidR="00423D92" w:rsidRDefault="00423D92" w:rsidP="00757874">
      <w:pPr>
        <w:pStyle w:val="cary"/>
        <w:rPr>
          <w:rFonts w:cs="Arial"/>
          <w:color w:val="000000"/>
        </w:rPr>
      </w:pPr>
    </w:p>
    <w:p w14:paraId="42662027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259 980,00 Kč (slovy: dvě stě padesát devět tisíc devět set osmdesát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62EC4DE2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1E74CF84" w14:textId="28130FF5" w:rsidR="006E33CA" w:rsidRPr="00C97FB5" w:rsidRDefault="00E353F4" w:rsidP="00D06D0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E33CA"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0249AA76" w14:textId="2D4F8C9C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Nabyvatel je vlastníkem nemovit</w:t>
      </w:r>
      <w:r w:rsidR="00E353F4">
        <w:rPr>
          <w:sz w:val="22"/>
          <w:szCs w:val="22"/>
        </w:rPr>
        <w:t>é</w:t>
      </w:r>
      <w:r w:rsidRPr="00423D92">
        <w:rPr>
          <w:sz w:val="22"/>
          <w:szCs w:val="22"/>
        </w:rPr>
        <w:t xml:space="preserve"> věc</w:t>
      </w:r>
      <w:r w:rsidR="00E353F4">
        <w:rPr>
          <w:sz w:val="22"/>
          <w:szCs w:val="22"/>
        </w:rPr>
        <w:t>i</w:t>
      </w:r>
      <w:r w:rsidRPr="00423D92">
        <w:rPr>
          <w:sz w:val="22"/>
          <w:szCs w:val="22"/>
        </w:rPr>
        <w:t xml:space="preserve">: </w:t>
      </w:r>
    </w:p>
    <w:p w14:paraId="5F1D2A7C" w14:textId="151BE64A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</w:t>
      </w:r>
      <w:r w:rsidR="00E353F4">
        <w:rPr>
          <w:sz w:val="22"/>
          <w:szCs w:val="22"/>
        </w:rPr>
        <w:t>u</w:t>
      </w:r>
      <w:r w:rsidRPr="00423D92">
        <w:rPr>
          <w:sz w:val="22"/>
          <w:szCs w:val="22"/>
        </w:rPr>
        <w:t>:</w:t>
      </w:r>
    </w:p>
    <w:p w14:paraId="7CF3CB09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2FC1100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1C8FDA65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5FA9AAD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Malšín</w:t>
      </w:r>
      <w:r w:rsidRPr="00423D92">
        <w:rPr>
          <w:rStyle w:val="tabulkyNemovitosti"/>
        </w:rPr>
        <w:tab/>
        <w:t>Ostrov na Šumavě</w:t>
      </w:r>
      <w:r w:rsidRPr="00423D92">
        <w:rPr>
          <w:rStyle w:val="tabulkyNemovitosti"/>
        </w:rPr>
        <w:tab/>
        <w:t>19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10001</w:t>
      </w:r>
    </w:p>
    <w:p w14:paraId="0B0B883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Jihočeský kraj, Katastrální pracoviště Český Krumlov</w:t>
      </w:r>
    </w:p>
    <w:p w14:paraId="54749F55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1911706D" w14:textId="3F01E6A5" w:rsidR="00423D92" w:rsidRPr="00E353F4" w:rsidRDefault="00423D92" w:rsidP="00423D92">
      <w:pPr>
        <w:jc w:val="both"/>
        <w:rPr>
          <w:rFonts w:ascii="Arial" w:hAnsi="Arial" w:cs="Arial"/>
          <w:sz w:val="20"/>
          <w:szCs w:val="20"/>
        </w:rPr>
      </w:pPr>
      <w:r w:rsidRPr="00E353F4">
        <w:rPr>
          <w:rFonts w:ascii="Arial" w:hAnsi="Arial" w:cs="Arial"/>
          <w:sz w:val="20"/>
          <w:szCs w:val="20"/>
        </w:rPr>
        <w:t>(dále jen „směňovan</w:t>
      </w:r>
      <w:r w:rsidR="00E353F4">
        <w:rPr>
          <w:rFonts w:ascii="Arial" w:hAnsi="Arial" w:cs="Arial"/>
          <w:sz w:val="20"/>
          <w:szCs w:val="20"/>
        </w:rPr>
        <w:t>á</w:t>
      </w:r>
      <w:r w:rsidRPr="00E353F4">
        <w:rPr>
          <w:rFonts w:ascii="Arial" w:hAnsi="Arial" w:cs="Arial"/>
          <w:sz w:val="20"/>
          <w:szCs w:val="20"/>
        </w:rPr>
        <w:t xml:space="preserve"> nemovitost“).</w:t>
      </w:r>
    </w:p>
    <w:p w14:paraId="4D12B254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61502B36" w14:textId="22D1068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>Cena t</w:t>
      </w:r>
      <w:r w:rsidR="00E353F4">
        <w:rPr>
          <w:color w:val="000000"/>
          <w:sz w:val="22"/>
          <w:szCs w:val="22"/>
        </w:rPr>
        <w:t>éto</w:t>
      </w:r>
      <w:r w:rsidRPr="00423D92">
        <w:rPr>
          <w:color w:val="000000"/>
          <w:sz w:val="22"/>
          <w:szCs w:val="22"/>
        </w:rPr>
        <w:t xml:space="preserve"> nemovitost</w:t>
      </w:r>
      <w:r w:rsidR="00E353F4">
        <w:rPr>
          <w:color w:val="000000"/>
          <w:sz w:val="22"/>
          <w:szCs w:val="22"/>
        </w:rPr>
        <w:t>i</w:t>
      </w:r>
      <w:r w:rsidRPr="00423D92">
        <w:rPr>
          <w:color w:val="000000"/>
          <w:sz w:val="22"/>
          <w:szCs w:val="22"/>
        </w:rPr>
        <w:t xml:space="preserve">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24 900,00 Kč (slovy: dvacet čtyři tisíce devět set korun českých).</w:t>
      </w:r>
    </w:p>
    <w:p w14:paraId="5B96A9A1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3DF67EB9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34685500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2191BA04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24936DE3" w14:textId="47F424B0" w:rsidR="00CE4E2E" w:rsidRPr="00E353F4" w:rsidRDefault="00A31E82" w:rsidP="00E353F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46EB67B8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235 080,00 Kč (slovy: dvě stě třicet pět tisíc osmdesát korun českých).</w:t>
      </w:r>
    </w:p>
    <w:p w14:paraId="4FF6D7E8" w14:textId="77777777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235 080,00 Kč (slovy: dvě stě třicet pět tisíc osmdesát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ú. 50016-3723001/0710, variabilní symbol 2014482233.</w:t>
      </w:r>
    </w:p>
    <w:p w14:paraId="4BC5C5DC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7D4455F2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41A21AA0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02E453C1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0C6DCE9C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58BA4DBA" w14:textId="7C303DE3" w:rsidR="001D73FD" w:rsidRPr="00C97FB5" w:rsidRDefault="001F2CF1" w:rsidP="00E353F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 xml:space="preserve">uvedené v čl.I.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7E44B69A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2D1E3093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038E2605" w14:textId="61C33861" w:rsidR="00907CFB" w:rsidRPr="00E353F4" w:rsidRDefault="00907CFB" w:rsidP="00E353F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7F553F1E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04634FAC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70F43101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6308E40E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721CE1E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6ED375B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25716B76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B3459B3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7261D49B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2E26416F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CA9145F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4D7F3A35" w14:textId="16C958B8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 a ostatní jsou určeny pro SPÚ.</w:t>
      </w:r>
    </w:p>
    <w:p w14:paraId="24E8D7DA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18BE860" w14:textId="307D2C40" w:rsidR="00A431B4" w:rsidRPr="00E353F4" w:rsidRDefault="00A431B4" w:rsidP="00E353F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F5E5EDF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126A9377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1DA80464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1BD20BB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5F9D8CCF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3A2FCA19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669064F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1623EDC0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B64AB8C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60162107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14:paraId="4BFDFD75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69F14B44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402622D" w14:textId="6E386177" w:rsidR="00F86E89" w:rsidRPr="00E353F4" w:rsidRDefault="003B4FF8" w:rsidP="00E353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F86E89" w:rsidRPr="00A2149C">
        <w:rPr>
          <w:rFonts w:ascii="Arial" w:hAnsi="Arial" w:cs="Arial"/>
          <w:sz w:val="22"/>
          <w:szCs w:val="22"/>
        </w:rPr>
        <w:tab/>
      </w:r>
      <w:r w:rsidR="00F86E89" w:rsidRPr="00A2149C">
        <w:rPr>
          <w:rFonts w:ascii="Arial" w:hAnsi="Arial" w:cs="Arial"/>
          <w:sz w:val="22"/>
          <w:szCs w:val="22"/>
        </w:rPr>
        <w:tab/>
        <w:t xml:space="preserve">    </w:t>
      </w:r>
      <w:r w:rsidR="00F86E89" w:rsidRPr="00A2149C">
        <w:rPr>
          <w:sz w:val="22"/>
          <w:szCs w:val="22"/>
        </w:rPr>
        <w:tab/>
      </w:r>
      <w:r w:rsidR="00F86E89" w:rsidRPr="00A2149C">
        <w:rPr>
          <w:sz w:val="22"/>
          <w:szCs w:val="22"/>
        </w:rPr>
        <w:tab/>
        <w:t xml:space="preserve">    </w:t>
      </w:r>
    </w:p>
    <w:p w14:paraId="6A7D1291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29"/>
      </w:tblGrid>
      <w:tr w:rsidR="003468BE" w14:paraId="679880F8" w14:textId="77777777" w:rsidTr="003468BE">
        <w:tc>
          <w:tcPr>
            <w:tcW w:w="4888" w:type="dxa"/>
            <w:hideMark/>
          </w:tcPr>
          <w:p w14:paraId="5B3E23AF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Českých Budějovicích dne </w:t>
            </w:r>
          </w:p>
        </w:tc>
        <w:tc>
          <w:tcPr>
            <w:tcW w:w="4889" w:type="dxa"/>
            <w:hideMark/>
          </w:tcPr>
          <w:p w14:paraId="79EBD6B3" w14:textId="77777777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14:paraId="60989251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83220AA" w14:textId="34961D65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DF26FA6" w14:textId="77777777" w:rsidR="00E353F4" w:rsidRDefault="00E353F4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61C0189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7395CB4D" w14:textId="77777777" w:rsidTr="003468BE">
        <w:tc>
          <w:tcPr>
            <w:tcW w:w="4888" w:type="dxa"/>
          </w:tcPr>
          <w:p w14:paraId="4B73AE33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FEEB4AB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720D9EC9" w14:textId="77777777" w:rsidTr="003468BE">
        <w:tc>
          <w:tcPr>
            <w:tcW w:w="4888" w:type="dxa"/>
          </w:tcPr>
          <w:p w14:paraId="54A5383E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616B7252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6210660C" w14:textId="77777777" w:rsidTr="003468BE">
        <w:tc>
          <w:tcPr>
            <w:tcW w:w="4888" w:type="dxa"/>
          </w:tcPr>
          <w:p w14:paraId="6330F90B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14:paraId="0F916D8C" w14:textId="68CEFF53" w:rsidR="00E353F4" w:rsidRDefault="00E353F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092436C4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Malšín</w:t>
            </w:r>
          </w:p>
          <w:p w14:paraId="59245652" w14:textId="65CEF2AC" w:rsidR="00E353F4" w:rsidRPr="00E353F4" w:rsidRDefault="00157D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E353F4" w:rsidRPr="00E353F4">
              <w:rPr>
                <w:rFonts w:ascii="Arial" w:hAnsi="Arial" w:cs="Arial"/>
                <w:sz w:val="22"/>
                <w:szCs w:val="22"/>
              </w:rPr>
              <w:t>, starosta</w:t>
            </w:r>
          </w:p>
        </w:tc>
      </w:tr>
      <w:tr w:rsidR="003468BE" w14:paraId="530E67B5" w14:textId="77777777" w:rsidTr="003468BE">
        <w:tc>
          <w:tcPr>
            <w:tcW w:w="4888" w:type="dxa"/>
          </w:tcPr>
          <w:p w14:paraId="2A27C788" w14:textId="197DE6C5" w:rsidR="003468BE" w:rsidRDefault="00E353F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Eva Schmidtmajerová, CSc.</w:t>
            </w:r>
          </w:p>
        </w:tc>
        <w:tc>
          <w:tcPr>
            <w:tcW w:w="4889" w:type="dxa"/>
          </w:tcPr>
          <w:p w14:paraId="531E78D5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712CAA14" w14:textId="77777777" w:rsidTr="003468BE">
        <w:tc>
          <w:tcPr>
            <w:tcW w:w="4888" w:type="dxa"/>
          </w:tcPr>
          <w:p w14:paraId="6AAD6CE8" w14:textId="2470C3BA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1A37FE8A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14:paraId="516B9835" w14:textId="77777777" w:rsidTr="003468BE">
        <w:tc>
          <w:tcPr>
            <w:tcW w:w="4888" w:type="dxa"/>
          </w:tcPr>
          <w:p w14:paraId="5985B913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7A19F8D2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BB1647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526048" w14:textId="77777777"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264496BB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30573EF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E17DBC2" w14:textId="236BADE4" w:rsidR="00F86E89" w:rsidRPr="00A2149C" w:rsidRDefault="00E353F4" w:rsidP="00F86E8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F86E89"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14565A4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FD1FD2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5E8C2B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D81C2C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619911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DE05940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2CCDF0B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089566F7" w14:textId="74FAC816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 </w:t>
      </w:r>
    </w:p>
    <w:p w14:paraId="669BCD8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2287C91" w14:textId="1E5DAD49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</w:r>
      <w:r w:rsidR="00E353F4">
        <w:rPr>
          <w:sz w:val="22"/>
          <w:szCs w:val="22"/>
        </w:rPr>
        <w:tab/>
      </w:r>
      <w:r w:rsidR="00E353F4">
        <w:rPr>
          <w:sz w:val="22"/>
          <w:szCs w:val="22"/>
        </w:rPr>
        <w:tab/>
      </w:r>
      <w:r w:rsidR="00E353F4">
        <w:rPr>
          <w:sz w:val="22"/>
          <w:szCs w:val="22"/>
        </w:rPr>
        <w:tab/>
      </w:r>
      <w:r w:rsidRPr="00A2149C">
        <w:rPr>
          <w:sz w:val="22"/>
          <w:szCs w:val="22"/>
        </w:rPr>
        <w:t xml:space="preserve">………………………. </w:t>
      </w:r>
    </w:p>
    <w:p w14:paraId="663F8AA2" w14:textId="702E2032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E353F4">
        <w:rPr>
          <w:sz w:val="22"/>
          <w:szCs w:val="22"/>
        </w:rPr>
        <w:tab/>
      </w:r>
      <w:r w:rsidR="00E353F4">
        <w:rPr>
          <w:sz w:val="22"/>
          <w:szCs w:val="22"/>
        </w:rPr>
        <w:tab/>
      </w:r>
      <w:r w:rsidR="00E353F4">
        <w:rPr>
          <w:sz w:val="22"/>
          <w:szCs w:val="22"/>
        </w:rPr>
        <w:tab/>
      </w:r>
      <w:r w:rsidRPr="00A2149C">
        <w:rPr>
          <w:sz w:val="22"/>
          <w:szCs w:val="22"/>
        </w:rPr>
        <w:t>podpis odpovědného zaměstnance</w:t>
      </w:r>
    </w:p>
    <w:p w14:paraId="2EB65F64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25765772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48057B44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69F9" w14:textId="77777777" w:rsidR="00E353F4" w:rsidRDefault="00E353F4">
      <w:r>
        <w:separator/>
      </w:r>
    </w:p>
  </w:endnote>
  <w:endnote w:type="continuationSeparator" w:id="0">
    <w:p w14:paraId="4B98C4E1" w14:textId="77777777" w:rsidR="00E353F4" w:rsidRDefault="00E3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CB27" w14:textId="77777777" w:rsidR="00E353F4" w:rsidRDefault="00E353F4">
      <w:r>
        <w:separator/>
      </w:r>
    </w:p>
  </w:footnote>
  <w:footnote w:type="continuationSeparator" w:id="0">
    <w:p w14:paraId="7E400E50" w14:textId="77777777" w:rsidR="00E353F4" w:rsidRDefault="00E3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57DBB"/>
    <w:rsid w:val="001706AC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6750B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D589F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19A5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353F4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A0D5A"/>
  <w14:defaultImageDpi w14:val="0"/>
  <w15:docId w15:val="{A04A0F88-02CC-424B-8980-5538D332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1105</Words>
  <Characters>6526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Petr Tomáš Ing.</dc:creator>
  <cp:keywords/>
  <dc:description/>
  <cp:lastModifiedBy>Petr Tomáš Ing.</cp:lastModifiedBy>
  <cp:revision>6</cp:revision>
  <cp:lastPrinted>2004-12-15T14:06:00Z</cp:lastPrinted>
  <dcterms:created xsi:type="dcterms:W3CDTF">2022-11-03T12:20:00Z</dcterms:created>
  <dcterms:modified xsi:type="dcterms:W3CDTF">2022-12-05T07:37:00Z</dcterms:modified>
</cp:coreProperties>
</file>