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1190500030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3"/>
        </w:rPr>
        <w:t> </w:t>
      </w:r>
      <w:r>
        <w:rPr/>
        <w:t>Žďár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2"/>
        </w:rPr>
        <w:t> </w:t>
      </w:r>
      <w:r>
        <w:rPr/>
        <w:t>úřad</w:t>
      </w:r>
      <w:r>
        <w:rPr>
          <w:spacing w:val="-2"/>
        </w:rPr>
        <w:t> </w:t>
      </w:r>
      <w:r>
        <w:rPr/>
        <w:t>Žďár,</w:t>
      </w:r>
      <w:r>
        <w:rPr>
          <w:spacing w:val="-1"/>
        </w:rPr>
        <w:t> </w:t>
      </w:r>
      <w:r>
        <w:rPr/>
        <w:t>294 11</w:t>
      </w:r>
      <w:r>
        <w:rPr>
          <w:spacing w:val="-1"/>
        </w:rPr>
        <w:t> </w:t>
      </w:r>
      <w:r>
        <w:rPr/>
        <w:t>Břehy</w:t>
      </w:r>
      <w:r>
        <w:rPr>
          <w:spacing w:val="-2"/>
        </w:rPr>
        <w:t> </w:t>
      </w:r>
      <w:r>
        <w:rPr/>
        <w:t>20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00238945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</w:r>
      <w:r>
        <w:rPr>
          <w:w w:val="95"/>
        </w:rPr>
        <w:t>Jan</w:t>
      </w:r>
      <w:r>
        <w:rPr>
          <w:spacing w:val="13"/>
          <w:w w:val="95"/>
        </w:rPr>
        <w:t> </w:t>
      </w:r>
      <w:r>
        <w:rPr>
          <w:w w:val="95"/>
        </w:rPr>
        <w:t>S</w:t>
      </w:r>
      <w:r>
        <w:rPr>
          <w:spacing w:val="-4"/>
          <w:w w:val="95"/>
        </w:rPr>
        <w:t> </w:t>
      </w:r>
      <w:r>
        <w:rPr>
          <w:w w:val="95"/>
        </w:rPr>
        <w:t>ü</w:t>
      </w:r>
      <w:r>
        <w:rPr>
          <w:spacing w:val="-5"/>
          <w:w w:val="95"/>
        </w:rPr>
        <w:t> </w:t>
      </w:r>
      <w:r>
        <w:rPr>
          <w:w w:val="95"/>
        </w:rPr>
        <w:t>s</w:t>
      </w:r>
      <w:r>
        <w:rPr>
          <w:spacing w:val="-4"/>
          <w:w w:val="95"/>
        </w:rPr>
        <w:t> </w:t>
      </w:r>
      <w:r>
        <w:rPr>
          <w:w w:val="95"/>
        </w:rPr>
        <w:t>s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r</w:t>
      </w:r>
      <w:r>
        <w:rPr>
          <w:spacing w:val="-2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m,</w:t>
      </w:r>
      <w:r>
        <w:rPr>
          <w:spacing w:val="13"/>
          <w:w w:val="95"/>
        </w:rPr>
        <w:t> </w:t>
      </w:r>
      <w:r>
        <w:rPr>
          <w:w w:val="95"/>
        </w:rPr>
        <w:t>starostou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1"/>
        <w:ind w:left="242" w:right="5046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9411814181/0710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276"/>
      </w:pPr>
      <w:r>
        <w:rPr/>
        <w:t>I.</w:t>
      </w:r>
    </w:p>
    <w:p>
      <w:pPr>
        <w:pStyle w:val="Heading2"/>
        <w:ind w:left="3273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 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1190500030 o poskytnutí</w:t>
      </w:r>
      <w:r>
        <w:rPr>
          <w:spacing w:val="1"/>
        </w:rPr>
        <w:t> </w:t>
      </w:r>
      <w:r>
        <w:rPr/>
        <w:t>finančních</w:t>
      </w:r>
      <w:r>
        <w:rPr>
          <w:spacing w:val="-13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8"/>
        </w:rPr>
        <w:t> </w:t>
      </w:r>
      <w:r>
        <w:rPr/>
        <w:t>prostředí</w:t>
      </w:r>
      <w:r>
        <w:rPr>
          <w:spacing w:val="-9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8"/>
        </w:rPr>
        <w:t> </w:t>
      </w:r>
      <w:r>
        <w:rPr/>
        <w:t>9.</w:t>
      </w:r>
      <w:r>
        <w:rPr>
          <w:spacing w:val="-3"/>
        </w:rPr>
        <w:t> </w:t>
      </w:r>
      <w:r>
        <w:rPr/>
        <w:t>4.</w:t>
      </w:r>
      <w:r>
        <w:rPr>
          <w:spacing w:val="-2"/>
        </w:rPr>
        <w:t> </w:t>
      </w:r>
      <w:r>
        <w:rPr/>
        <w:t>2020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3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5/2019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499"/>
        <w:jc w:val="left"/>
      </w:pPr>
      <w:r>
        <w:rPr/>
        <w:t>„Veřejné</w:t>
      </w:r>
      <w:r>
        <w:rPr>
          <w:spacing w:val="-5"/>
        </w:rPr>
        <w:t> </w:t>
      </w:r>
      <w:r>
        <w:rPr/>
        <w:t>osvětlení_Obec</w:t>
      </w:r>
      <w:r>
        <w:rPr>
          <w:spacing w:val="-1"/>
        </w:rPr>
        <w:t> </w:t>
      </w:r>
      <w:r>
        <w:rPr/>
        <w:t>Žďár“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2020.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276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492 930,85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tisíc devět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osmdesát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6"/>
          <w:sz w:val="20"/>
        </w:rPr>
        <w:t> </w:t>
      </w:r>
      <w:r>
        <w:rPr>
          <w:sz w:val="20"/>
        </w:rPr>
        <w:t>stanoveným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985</w:t>
      </w:r>
      <w:r>
        <w:rPr>
          <w:spacing w:val="1"/>
          <w:sz w:val="20"/>
        </w:rPr>
        <w:t> </w:t>
      </w:r>
      <w:r>
        <w:rPr>
          <w:sz w:val="20"/>
        </w:rPr>
        <w:t>861,71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nabo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 projektu (tj. po zahájení projektu a před dokončením projektu), nejdříve však po dni podání</w:t>
      </w:r>
      <w:r>
        <w:rPr>
          <w:spacing w:val="1"/>
          <w:sz w:val="20"/>
        </w:rPr>
        <w:t> </w:t>
      </w:r>
      <w:r>
        <w:rPr>
          <w:sz w:val="20"/>
        </w:rPr>
        <w:t>žádosti o poskytnutí dotace, s výjimkou výdajů na projektovou přípravu, které mohou být uznány jako</w:t>
      </w:r>
      <w:r>
        <w:rPr>
          <w:spacing w:val="1"/>
          <w:sz w:val="20"/>
        </w:rPr>
        <w:t> </w:t>
      </w:r>
      <w:r>
        <w:rPr>
          <w:sz w:val="20"/>
        </w:rPr>
        <w:t>způsobilé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uhrazeny</w:t>
      </w:r>
      <w:r>
        <w:rPr>
          <w:spacing w:val="-1"/>
          <w:sz w:val="20"/>
        </w:rPr>
        <w:t> </w:t>
      </w:r>
      <w:r>
        <w:rPr>
          <w:sz w:val="20"/>
        </w:rPr>
        <w:t>před 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120" w:hanging="284"/>
        <w:jc w:val="both"/>
        <w:rPr>
          <w:sz w:val="20"/>
        </w:rPr>
      </w:pPr>
      <w:r>
        <w:rPr>
          <w:sz w:val="20"/>
        </w:rPr>
        <w:t>Částka podpory uvedená v bodu 1 odpovídá výši podpory po odečtení finanční opravy stanovené 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níže</w:t>
      </w:r>
      <w:r>
        <w:rPr>
          <w:spacing w:val="-1"/>
          <w:sz w:val="20"/>
        </w:rPr>
        <w:t> </w:t>
      </w:r>
      <w:r>
        <w:rPr>
          <w:sz w:val="20"/>
        </w:rPr>
        <w:t>popsaného pochybení</w:t>
      </w:r>
      <w:r>
        <w:rPr>
          <w:spacing w:val="2"/>
          <w:sz w:val="20"/>
        </w:rPr>
        <w:t> </w:t>
      </w:r>
      <w:r>
        <w:rPr>
          <w:sz w:val="20"/>
        </w:rPr>
        <w:t>identifikovaného v rámci</w:t>
      </w:r>
      <w:r>
        <w:rPr>
          <w:spacing w:val="-2"/>
          <w:sz w:val="20"/>
        </w:rPr>
        <w:t> </w:t>
      </w:r>
      <w:r>
        <w:rPr>
          <w:sz w:val="20"/>
        </w:rPr>
        <w:t>výběrového</w:t>
      </w:r>
      <w:r>
        <w:rPr>
          <w:spacing w:val="1"/>
          <w:sz w:val="20"/>
        </w:rPr>
        <w:t> </w:t>
      </w:r>
      <w:r>
        <w:rPr>
          <w:sz w:val="20"/>
        </w:rPr>
        <w:t>řízení.</w:t>
      </w:r>
    </w:p>
    <w:p>
      <w:pPr>
        <w:pStyle w:val="BodyText"/>
        <w:spacing w:before="121"/>
        <w:ind w:right="111"/>
      </w:pPr>
      <w:r>
        <w:rPr/>
        <w:t>Příjemce</w:t>
      </w:r>
      <w:r>
        <w:rPr>
          <w:spacing w:val="-8"/>
        </w:rPr>
        <w:t> </w:t>
      </w:r>
      <w:r>
        <w:rPr/>
        <w:t>podpory</w:t>
      </w:r>
      <w:r>
        <w:rPr>
          <w:spacing w:val="-7"/>
        </w:rPr>
        <w:t> </w:t>
      </w:r>
      <w:r>
        <w:rPr/>
        <w:t>jako</w:t>
      </w:r>
      <w:r>
        <w:rPr>
          <w:spacing w:val="-6"/>
        </w:rPr>
        <w:t> </w:t>
      </w:r>
      <w:r>
        <w:rPr/>
        <w:t>zadavatel</w:t>
      </w:r>
      <w:r>
        <w:rPr>
          <w:spacing w:val="-6"/>
        </w:rPr>
        <w:t> </w:t>
      </w:r>
      <w:r>
        <w:rPr/>
        <w:t>v</w:t>
      </w:r>
      <w:r>
        <w:rPr>
          <w:spacing w:val="-1"/>
        </w:rPr>
        <w:t> </w:t>
      </w:r>
      <w:r>
        <w:rPr/>
        <w:t>čl.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zadávací</w:t>
      </w:r>
      <w:r>
        <w:rPr>
          <w:spacing w:val="-7"/>
        </w:rPr>
        <w:t> </w:t>
      </w:r>
      <w:r>
        <w:rPr/>
        <w:t>dokumentace,</w:t>
      </w:r>
      <w:r>
        <w:rPr>
          <w:spacing w:val="-6"/>
        </w:rPr>
        <w:t> </w:t>
      </w:r>
      <w:r>
        <w:rPr/>
        <w:t>která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součástí</w:t>
      </w:r>
      <w:r>
        <w:rPr>
          <w:spacing w:val="-6"/>
        </w:rPr>
        <w:t> </w:t>
      </w:r>
      <w:r>
        <w:rPr/>
        <w:t>Výzvy</w:t>
      </w:r>
      <w:r>
        <w:rPr>
          <w:spacing w:val="-7"/>
        </w:rPr>
        <w:t> </w:t>
      </w:r>
      <w:r>
        <w:rPr/>
        <w:t>k</w:t>
      </w:r>
      <w:r>
        <w:rPr>
          <w:spacing w:val="-1"/>
        </w:rPr>
        <w:t> </w:t>
      </w:r>
      <w:r>
        <w:rPr/>
        <w:t>podání</w:t>
      </w:r>
      <w:r>
        <w:rPr>
          <w:spacing w:val="-7"/>
        </w:rPr>
        <w:t> </w:t>
      </w:r>
      <w:r>
        <w:rPr/>
        <w:t>nabídek,</w:t>
      </w:r>
      <w:r>
        <w:rPr>
          <w:spacing w:val="-52"/>
        </w:rPr>
        <w:t> </w:t>
      </w:r>
      <w:r>
        <w:rPr/>
        <w:t>uvedl v části týkající se popisu předmětu veřejné zakázky odkaz na značkovou specifikaci LED svítidel,</w:t>
      </w:r>
      <w:r>
        <w:rPr>
          <w:spacing w:val="1"/>
        </w:rPr>
        <w:t> </w:t>
      </w:r>
      <w:r>
        <w:rPr/>
        <w:t>konkrétně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značku</w:t>
      </w:r>
      <w:r>
        <w:rPr>
          <w:spacing w:val="-2"/>
        </w:rPr>
        <w:t> </w:t>
      </w:r>
      <w:r>
        <w:rPr/>
        <w:t>výrobce</w:t>
      </w:r>
      <w:r>
        <w:rPr>
          <w:spacing w:val="-2"/>
        </w:rPr>
        <w:t> </w:t>
      </w:r>
      <w:r>
        <w:rPr/>
        <w:t>Philips</w:t>
      </w:r>
      <w:r>
        <w:rPr>
          <w:spacing w:val="1"/>
        </w:rPr>
        <w:t> </w:t>
      </w:r>
      <w:r>
        <w:rPr/>
        <w:t>ClearWay,</w:t>
      </w:r>
      <w:r>
        <w:rPr>
          <w:spacing w:val="-1"/>
        </w:rPr>
        <w:t> </w:t>
      </w:r>
      <w:r>
        <w:rPr/>
        <w:t>když</w:t>
      </w:r>
      <w:r>
        <w:rPr>
          <w:spacing w:val="-1"/>
        </w:rPr>
        <w:t> </w:t>
      </w:r>
      <w:r>
        <w:rPr/>
        <w:t>požadoval:</w:t>
      </w:r>
      <w:r>
        <w:rPr>
          <w:spacing w:val="-1"/>
        </w:rPr>
        <w:t> </w:t>
      </w:r>
      <w:r>
        <w:rPr/>
        <w:t>„výměnu</w:t>
      </w:r>
      <w:r>
        <w:rPr>
          <w:spacing w:val="-1"/>
        </w:rPr>
        <w:t> </w:t>
      </w:r>
      <w:r>
        <w:rPr/>
        <w:t>dožitých</w:t>
      </w:r>
      <w:r>
        <w:rPr>
          <w:spacing w:val="-2"/>
        </w:rPr>
        <w:t> </w:t>
      </w:r>
      <w:r>
        <w:rPr/>
        <w:t>svítidel</w:t>
      </w:r>
      <w:r>
        <w:rPr>
          <w:spacing w:val="-1"/>
        </w:rPr>
        <w:t> </w:t>
      </w:r>
      <w:r>
        <w:rPr/>
        <w:t>veř.</w:t>
      </w:r>
      <w:r>
        <w:rPr>
          <w:spacing w:val="-2"/>
        </w:rPr>
        <w:t> </w:t>
      </w:r>
      <w:r>
        <w:rPr/>
        <w:t>osvětlení</w:t>
      </w:r>
    </w:p>
    <w:p>
      <w:pPr>
        <w:pStyle w:val="BodyText"/>
        <w:spacing w:before="2"/>
      </w:pPr>
      <w:r>
        <w:rPr/>
        <w:t>–</w:t>
      </w:r>
      <w:r>
        <w:rPr>
          <w:spacing w:val="-1"/>
        </w:rPr>
        <w:t> </w:t>
      </w:r>
      <w:r>
        <w:rPr/>
        <w:t>140</w:t>
      </w:r>
      <w:r>
        <w:rPr>
          <w:spacing w:val="-2"/>
        </w:rPr>
        <w:t> </w:t>
      </w:r>
      <w:r>
        <w:rPr/>
        <w:t>ks,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svítidla</w:t>
      </w:r>
      <w:r>
        <w:rPr>
          <w:spacing w:val="-4"/>
        </w:rPr>
        <w:t> </w:t>
      </w:r>
      <w:r>
        <w:rPr/>
        <w:t>s LED</w:t>
      </w:r>
      <w:r>
        <w:rPr>
          <w:spacing w:val="-3"/>
        </w:rPr>
        <w:t> </w:t>
      </w:r>
      <w:r>
        <w:rPr/>
        <w:t>zdrojem –</w:t>
      </w:r>
      <w:r>
        <w:rPr>
          <w:spacing w:val="-1"/>
        </w:rPr>
        <w:t> </w:t>
      </w:r>
      <w:r>
        <w:rPr/>
        <w:t>Philips</w:t>
      </w:r>
      <w:r>
        <w:rPr>
          <w:spacing w:val="-3"/>
        </w:rPr>
        <w:t> </w:t>
      </w:r>
      <w:r>
        <w:rPr/>
        <w:t>ClearWay, záruka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let,</w:t>
      </w:r>
      <w:r>
        <w:rPr>
          <w:spacing w:val="-3"/>
        </w:rPr>
        <w:t> </w:t>
      </w:r>
      <w:r>
        <w:rPr/>
        <w:t>(…)“.</w:t>
      </w:r>
    </w:p>
    <w:p>
      <w:pPr>
        <w:pStyle w:val="BodyText"/>
        <w:spacing w:before="120"/>
        <w:ind w:right="109"/>
      </w:pPr>
      <w:r>
        <w:rPr/>
        <w:t>Tímto jednáním porušil ustanovení § 6 zákona č. 134/2016 Sb., o zadávání veřejných zakázek, ve znění</w:t>
      </w:r>
      <w:r>
        <w:rPr>
          <w:spacing w:val="1"/>
        </w:rPr>
        <w:t> </w:t>
      </w:r>
      <w:r>
        <w:rPr/>
        <w:t>účinném ke dni zahájení zadávacího řízení,</w:t>
      </w:r>
      <w:r>
        <w:rPr>
          <w:spacing w:val="1"/>
        </w:rPr>
        <w:t> </w:t>
      </w:r>
      <w:r>
        <w:rPr/>
        <w:t>a čl. 2.1.1. písm. d), čl. 2.7.3 písm. a) Pokynů pro zadávání</w:t>
      </w:r>
      <w:r>
        <w:rPr>
          <w:spacing w:val="1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OPŽP</w:t>
      </w:r>
      <w:r>
        <w:rPr>
          <w:spacing w:val="-6"/>
        </w:rPr>
        <w:t> </w:t>
      </w:r>
      <w:r>
        <w:rPr/>
        <w:t>2014 –</w:t>
      </w:r>
      <w:r>
        <w:rPr>
          <w:spacing w:val="-3"/>
        </w:rPr>
        <w:t> </w:t>
      </w:r>
      <w:r>
        <w:rPr/>
        <w:t>2020,</w:t>
      </w:r>
      <w:r>
        <w:rPr>
          <w:spacing w:val="-4"/>
        </w:rPr>
        <w:t> </w:t>
      </w:r>
      <w:r>
        <w:rPr/>
        <w:t>účinných</w:t>
      </w:r>
      <w:r>
        <w:rPr>
          <w:spacing w:val="-3"/>
        </w:rPr>
        <w:t> </w:t>
      </w:r>
      <w:r>
        <w:rPr/>
        <w:t>od</w:t>
      </w:r>
      <w:r>
        <w:rPr>
          <w:spacing w:val="-4"/>
        </w:rPr>
        <w:t> </w:t>
      </w:r>
      <w:r>
        <w:rPr/>
        <w:t>1.</w:t>
      </w:r>
      <w:r>
        <w:rPr>
          <w:spacing w:val="-2"/>
        </w:rPr>
        <w:t> </w:t>
      </w:r>
      <w:r>
        <w:rPr/>
        <w:t>7.</w:t>
      </w:r>
      <w:r>
        <w:rPr>
          <w:spacing w:val="-4"/>
        </w:rPr>
        <w:t> </w:t>
      </w:r>
      <w:r>
        <w:rPr/>
        <w:t>2019,</w:t>
      </w:r>
      <w:r>
        <w:rPr>
          <w:spacing w:val="-4"/>
        </w:rPr>
        <w:t> </w:t>
      </w:r>
      <w:r>
        <w:rPr/>
        <w:t>tj.</w:t>
      </w:r>
      <w:r>
        <w:rPr>
          <w:spacing w:val="-4"/>
        </w:rPr>
        <w:t> </w:t>
      </w:r>
      <w:r>
        <w:rPr/>
        <w:t>ke</w:t>
      </w:r>
      <w:r>
        <w:rPr>
          <w:spacing w:val="-5"/>
        </w:rPr>
        <w:t> </w:t>
      </w:r>
      <w:r>
        <w:rPr/>
        <w:t>dni</w:t>
      </w:r>
      <w:r>
        <w:rPr>
          <w:spacing w:val="-3"/>
        </w:rPr>
        <w:t> </w:t>
      </w:r>
      <w:r>
        <w:rPr/>
        <w:t>zahájení</w:t>
      </w:r>
      <w:r>
        <w:rPr>
          <w:spacing w:val="-5"/>
        </w:rPr>
        <w:t> </w:t>
      </w:r>
      <w:r>
        <w:rPr/>
        <w:t>zadávacího</w:t>
      </w:r>
      <w:r>
        <w:rPr>
          <w:spacing w:val="-3"/>
        </w:rPr>
        <w:t> </w:t>
      </w:r>
      <w:r>
        <w:rPr/>
        <w:t>řízení</w:t>
      </w:r>
      <w:r>
        <w:rPr>
          <w:spacing w:val="-5"/>
        </w:rPr>
        <w:t> </w:t>
      </w:r>
      <w:r>
        <w:rPr/>
        <w:t>(dále</w:t>
      </w:r>
      <w:r>
        <w:rPr>
          <w:spacing w:val="-52"/>
        </w:rPr>
        <w:t> </w:t>
      </w:r>
      <w:r>
        <w:rPr/>
        <w:t>jen „Pokyny OPŽP“), které jsou součástí Pravidel pro žadatele a příjemce v OPŽP 2014-2020, když</w:t>
      </w:r>
      <w:r>
        <w:rPr>
          <w:spacing w:val="1"/>
        </w:rPr>
        <w:t> </w:t>
      </w:r>
      <w:r>
        <w:rPr/>
        <w:t>neodůvodněně zvýhodnil výrobky od konkrétního výrobce, ačkoli potencionální dodavatelé by mohli</w:t>
      </w:r>
      <w:r>
        <w:rPr>
          <w:spacing w:val="1"/>
        </w:rPr>
        <w:t> </w:t>
      </w:r>
      <w:r>
        <w:rPr/>
        <w:t>nabídnout</w:t>
      </w:r>
      <w:r>
        <w:rPr>
          <w:spacing w:val="1"/>
        </w:rPr>
        <w:t> </w:t>
      </w:r>
      <w:r>
        <w:rPr/>
        <w:t>výrobky</w:t>
      </w:r>
      <w:r>
        <w:rPr>
          <w:spacing w:val="1"/>
        </w:rPr>
        <w:t> </w:t>
      </w:r>
      <w:r>
        <w:rPr/>
        <w:t>jiné,</w:t>
      </w:r>
      <w:r>
        <w:rPr>
          <w:spacing w:val="1"/>
        </w:rPr>
        <w:t> </w:t>
      </w:r>
      <w:r>
        <w:rPr/>
        <w:t>které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taktéž</w:t>
      </w:r>
      <w:r>
        <w:rPr>
          <w:spacing w:val="1"/>
        </w:rPr>
        <w:t> </w:t>
      </w:r>
      <w:r>
        <w:rPr/>
        <w:t>vyhověly</w:t>
      </w:r>
      <w:r>
        <w:rPr>
          <w:spacing w:val="1"/>
        </w:rPr>
        <w:t> </w:t>
      </w:r>
      <w:r>
        <w:rPr/>
        <w:t>požadavkům</w:t>
      </w:r>
      <w:r>
        <w:rPr>
          <w:spacing w:val="1"/>
        </w:rPr>
        <w:t> </w:t>
      </w:r>
      <w:r>
        <w:rPr/>
        <w:t>zadavatele,</w:t>
      </w:r>
      <w:r>
        <w:rPr>
          <w:spacing w:val="1"/>
        </w:rPr>
        <w:t> </w:t>
      </w:r>
      <w:r>
        <w:rPr/>
        <w:t>pokud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tyto</w:t>
      </w:r>
      <w:r>
        <w:rPr>
          <w:spacing w:val="1"/>
        </w:rPr>
        <w:t> </w:t>
      </w:r>
      <w:r>
        <w:rPr/>
        <w:t>byly</w:t>
      </w:r>
      <w:r>
        <w:rPr>
          <w:spacing w:val="1"/>
        </w:rPr>
        <w:t> </w:t>
      </w:r>
      <w:r>
        <w:rPr/>
        <w:t>formulovány</w:t>
      </w:r>
      <w:r>
        <w:rPr>
          <w:spacing w:val="-2"/>
        </w:rPr>
        <w:t> </w:t>
      </w:r>
      <w:r>
        <w:rPr/>
        <w:t>v obecné</w:t>
      </w:r>
      <w:r>
        <w:rPr>
          <w:spacing w:val="-1"/>
        </w:rPr>
        <w:t> </w:t>
      </w:r>
      <w:r>
        <w:rPr/>
        <w:t>rovině.</w:t>
      </w:r>
    </w:p>
    <w:p>
      <w:pPr>
        <w:pStyle w:val="BodyText"/>
        <w:spacing w:before="121"/>
        <w:ind w:right="108"/>
      </w:pPr>
      <w:r>
        <w:rPr/>
        <w:t>Užití značkové specifikace nebylo v tomto případě současně odůvodněno předmětem zakázky. Příjemce</w:t>
      </w:r>
      <w:r>
        <w:rPr>
          <w:spacing w:val="-53"/>
        </w:rPr>
        <w:t> </w:t>
      </w:r>
      <w:r>
        <w:rPr/>
        <w:t>podpory jako zadavatel mohl vymezit technické podmínky dostatečně přesně a srozumitelně i</w:t>
      </w:r>
      <w:r>
        <w:rPr>
          <w:spacing w:val="1"/>
        </w:rPr>
        <w:t> </w:t>
      </w:r>
      <w:r>
        <w:rPr/>
        <w:t>bez</w:t>
      </w:r>
      <w:r>
        <w:rPr>
          <w:spacing w:val="1"/>
        </w:rPr>
        <w:t> </w:t>
      </w:r>
      <w:r>
        <w:rPr/>
        <w:t>uvedení značkové specifikace jednotlivých výrobků.</w:t>
      </w:r>
      <w:r>
        <w:rPr>
          <w:spacing w:val="1"/>
        </w:rPr>
        <w:t> </w:t>
      </w:r>
      <w:r>
        <w:rPr/>
        <w:t>Současně příjemce podpory jako zadavatel na</w:t>
      </w:r>
      <w:r>
        <w:rPr>
          <w:spacing w:val="1"/>
        </w:rPr>
        <w:t> </w:t>
      </w:r>
      <w:r>
        <w:rPr/>
        <w:t>žádném místě</w:t>
      </w:r>
      <w:r>
        <w:rPr>
          <w:spacing w:val="1"/>
        </w:rPr>
        <w:t> </w:t>
      </w:r>
      <w:r>
        <w:rPr/>
        <w:t>v zadávacích</w:t>
      </w:r>
      <w:r>
        <w:rPr>
          <w:spacing w:val="4"/>
        </w:rPr>
        <w:t> </w:t>
      </w:r>
      <w:r>
        <w:rPr/>
        <w:t>podmínkách</w:t>
      </w:r>
      <w:r>
        <w:rPr>
          <w:spacing w:val="5"/>
        </w:rPr>
        <w:t> </w:t>
      </w:r>
      <w:r>
        <w:rPr/>
        <w:t>nestanovil</w:t>
      </w:r>
      <w:r>
        <w:rPr>
          <w:spacing w:val="2"/>
        </w:rPr>
        <w:t> </w:t>
      </w:r>
      <w:r>
        <w:rPr/>
        <w:t>možnost</w:t>
      </w:r>
      <w:r>
        <w:rPr>
          <w:spacing w:val="2"/>
        </w:rPr>
        <w:t> </w:t>
      </w:r>
      <w:r>
        <w:rPr/>
        <w:t>navrhnout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/>
        <w:t>jiná</w:t>
      </w:r>
      <w:r>
        <w:rPr>
          <w:spacing w:val="1"/>
        </w:rPr>
        <w:t> </w:t>
      </w:r>
      <w:r>
        <w:rPr/>
        <w:t>obdobná</w:t>
      </w:r>
      <w:r>
        <w:rPr>
          <w:spacing w:val="2"/>
        </w:rPr>
        <w:t> </w:t>
      </w:r>
      <w:r>
        <w:rPr/>
        <w:t>řešení</w:t>
      </w:r>
      <w:r>
        <w:rPr>
          <w:spacing w:val="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</w:p>
    <w:p>
      <w:pPr>
        <w:spacing w:after="0"/>
        <w:sectPr>
          <w:pgSz w:w="12240" w:h="15840"/>
          <w:pgMar w:header="0" w:footer="1384" w:top="1060" w:bottom="1660" w:left="1460" w:right="1020"/>
        </w:sectPr>
      </w:pPr>
    </w:p>
    <w:p>
      <w:pPr>
        <w:pStyle w:val="BodyText"/>
        <w:spacing w:before="73"/>
      </w:pPr>
      <w:r>
        <w:rPr/>
        <w:t>užití</w:t>
      </w:r>
      <w:r>
        <w:rPr>
          <w:spacing w:val="-5"/>
        </w:rPr>
        <w:t> </w:t>
      </w:r>
      <w:r>
        <w:rPr/>
        <w:t>značkové</w:t>
      </w:r>
      <w:r>
        <w:rPr>
          <w:spacing w:val="-4"/>
        </w:rPr>
        <w:t> </w:t>
      </w:r>
      <w:r>
        <w:rPr/>
        <w:t>specifikace</w:t>
      </w:r>
      <w:r>
        <w:rPr>
          <w:spacing w:val="-5"/>
        </w:rPr>
        <w:t> </w:t>
      </w:r>
      <w:r>
        <w:rPr/>
        <w:t>z jeho</w:t>
      </w:r>
      <w:r>
        <w:rPr>
          <w:spacing w:val="-3"/>
        </w:rPr>
        <w:t> </w:t>
      </w:r>
      <w:r>
        <w:rPr/>
        <w:t>strany.</w:t>
      </w:r>
    </w:p>
    <w:p>
      <w:pPr>
        <w:pStyle w:val="BodyText"/>
        <w:spacing w:before="120"/>
        <w:ind w:right="116"/>
      </w:pPr>
      <w:r>
        <w:rPr/>
        <w:t>Ze strany příjemce podpory jako zadavatele tedy došlo k neoprávněnému zvýhodnění specifikovaných</w:t>
      </w:r>
      <w:r>
        <w:rPr>
          <w:spacing w:val="1"/>
        </w:rPr>
        <w:t> </w:t>
      </w:r>
      <w:r>
        <w:rPr/>
        <w:t>výrobků,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tím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bezdůvodnému narušení</w:t>
      </w:r>
      <w:r>
        <w:rPr>
          <w:spacing w:val="-1"/>
        </w:rPr>
        <w:t> </w:t>
      </w:r>
      <w:r>
        <w:rPr/>
        <w:t>hospodářské</w:t>
      </w:r>
      <w:r>
        <w:rPr>
          <w:spacing w:val="-2"/>
        </w:rPr>
        <w:t> </w:t>
      </w:r>
      <w:r>
        <w:rPr/>
        <w:t>soutěže.</w:t>
      </w:r>
    </w:p>
    <w:p>
      <w:pPr>
        <w:pStyle w:val="BodyText"/>
        <w:spacing w:before="121"/>
        <w:ind w:right="114"/>
      </w:pPr>
      <w:r>
        <w:rPr/>
        <w:t>Za</w:t>
      </w:r>
      <w:r>
        <w:rPr>
          <w:spacing w:val="8"/>
        </w:rPr>
        <w:t> </w:t>
      </w:r>
      <w:r>
        <w:rPr/>
        <w:t>porušení</w:t>
      </w:r>
      <w:r>
        <w:rPr>
          <w:spacing w:val="10"/>
        </w:rPr>
        <w:t> </w:t>
      </w:r>
      <w:r>
        <w:rPr/>
        <w:t>pravidel</w:t>
      </w:r>
      <w:r>
        <w:rPr>
          <w:spacing w:val="8"/>
        </w:rPr>
        <w:t> </w:t>
      </w:r>
      <w:r>
        <w:rPr/>
        <w:t>pro</w:t>
      </w:r>
      <w:r>
        <w:rPr>
          <w:spacing w:val="10"/>
        </w:rPr>
        <w:t> </w:t>
      </w:r>
      <w:r>
        <w:rPr/>
        <w:t>zadávání</w:t>
      </w:r>
      <w:r>
        <w:rPr>
          <w:spacing w:val="8"/>
        </w:rPr>
        <w:t> </w:t>
      </w:r>
      <w:r>
        <w:rPr/>
        <w:t>zakázek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stanovuje</w:t>
      </w:r>
      <w:r>
        <w:rPr>
          <w:spacing w:val="8"/>
        </w:rPr>
        <w:t> </w:t>
      </w:r>
      <w:r>
        <w:rPr/>
        <w:t>příslušná</w:t>
      </w:r>
      <w:r>
        <w:rPr>
          <w:spacing w:val="9"/>
        </w:rPr>
        <w:t> </w:t>
      </w:r>
      <w:r>
        <w:rPr/>
        <w:t>finanční</w:t>
      </w:r>
      <w:r>
        <w:rPr>
          <w:spacing w:val="9"/>
        </w:rPr>
        <w:t> </w:t>
      </w:r>
      <w:r>
        <w:rPr/>
        <w:t>oprava</w:t>
      </w:r>
      <w:r>
        <w:rPr>
          <w:spacing w:val="9"/>
        </w:rPr>
        <w:t> </w:t>
      </w:r>
      <w:r>
        <w:rPr/>
        <w:t>v</w:t>
      </w:r>
      <w:r>
        <w:rPr>
          <w:spacing w:val="9"/>
        </w:rPr>
        <w:t> </w:t>
      </w:r>
      <w:r>
        <w:rPr/>
        <w:t>souladu</w:t>
      </w:r>
      <w:r>
        <w:rPr>
          <w:spacing w:val="10"/>
        </w:rPr>
        <w:t> </w:t>
      </w:r>
      <w:r>
        <w:rPr/>
        <w:t>s</w:t>
      </w:r>
      <w:r>
        <w:rPr>
          <w:spacing w:val="11"/>
        </w:rPr>
        <w:t> </w:t>
      </w:r>
      <w:r>
        <w:rPr/>
        <w:t>Přílohou</w:t>
      </w:r>
      <w:r>
        <w:rPr>
          <w:spacing w:val="-5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7"/>
        </w:rPr>
        <w:t> </w:t>
      </w:r>
      <w:r>
        <w:rPr/>
        <w:t>ke</w:t>
      </w:r>
      <w:r>
        <w:rPr>
          <w:spacing w:val="-9"/>
        </w:rPr>
        <w:t> </w:t>
      </w:r>
      <w:r>
        <w:rPr/>
        <w:t>Smlouvě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ze</w:t>
      </w:r>
      <w:r>
        <w:rPr>
          <w:spacing w:val="-8"/>
        </w:rPr>
        <w:t> </w:t>
      </w:r>
      <w:r>
        <w:rPr/>
        <w:t>Státního</w:t>
      </w:r>
      <w:r>
        <w:rPr>
          <w:spacing w:val="-7"/>
        </w:rPr>
        <w:t> </w:t>
      </w:r>
      <w:r>
        <w:rPr/>
        <w:t>fondu</w:t>
      </w:r>
      <w:r>
        <w:rPr>
          <w:spacing w:val="-8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5"/>
        </w:rPr>
        <w:t> </w:t>
      </w:r>
      <w:r>
        <w:rPr/>
        <w:t>České</w:t>
      </w:r>
      <w:r>
        <w:rPr>
          <w:spacing w:val="-6"/>
        </w:rPr>
        <w:t> </w:t>
      </w:r>
      <w:r>
        <w:rPr/>
        <w:t>republiky,</w:t>
      </w:r>
      <w:r>
        <w:rPr>
          <w:spacing w:val="-7"/>
        </w:rPr>
        <w:t> </w:t>
      </w:r>
      <w:r>
        <w:rPr/>
        <w:t>kdy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toto</w:t>
      </w:r>
      <w:r>
        <w:rPr>
          <w:spacing w:val="-52"/>
        </w:rPr>
        <w:t> </w:t>
      </w:r>
      <w:r>
        <w:rPr/>
        <w:t>porušení podřazuje pod typ porušení č. 11 – Stanovení technických podmínek nebo jiných podmínek</w:t>
      </w:r>
      <w:r>
        <w:rPr>
          <w:spacing w:val="1"/>
        </w:rPr>
        <w:t> </w:t>
      </w:r>
      <w:r>
        <w:rPr/>
        <w:t>účasti v řízení v rozporu</w:t>
      </w:r>
      <w:r>
        <w:rPr>
          <w:spacing w:val="54"/>
        </w:rPr>
        <w:t> </w:t>
      </w:r>
      <w:r>
        <w:rPr/>
        <w:t>se zákonem</w:t>
      </w:r>
      <w:r>
        <w:rPr>
          <w:spacing w:val="55"/>
        </w:rPr>
        <w:t> </w:t>
      </w:r>
      <w:r>
        <w:rPr/>
        <w:t>nebo</w:t>
      </w:r>
      <w:r>
        <w:rPr>
          <w:spacing w:val="55"/>
        </w:rPr>
        <w:t> </w:t>
      </w:r>
      <w:r>
        <w:rPr/>
        <w:t>s Pokyny OPŽP, příp.</w:t>
      </w:r>
      <w:r>
        <w:rPr>
          <w:spacing w:val="55"/>
        </w:rPr>
        <w:t> </w:t>
      </w:r>
      <w:r>
        <w:rPr/>
        <w:t>s dokumentem Zadávání VZ v OPŽP,</w:t>
      </w:r>
      <w:r>
        <w:rPr>
          <w:spacing w:val="1"/>
        </w:rPr>
        <w:t> </w:t>
      </w:r>
      <w:r>
        <w:rPr/>
        <w:t>s</w:t>
      </w:r>
      <w:r>
        <w:rPr>
          <w:spacing w:val="-9"/>
        </w:rPr>
        <w:t> </w:t>
      </w:r>
      <w:r>
        <w:rPr/>
        <w:t>tím,</w:t>
      </w:r>
      <w:r>
        <w:rPr>
          <w:spacing w:val="-8"/>
        </w:rPr>
        <w:t> </w:t>
      </w:r>
      <w:r>
        <w:rPr/>
        <w:t>že</w:t>
      </w:r>
      <w:r>
        <w:rPr>
          <w:spacing w:val="-9"/>
        </w:rPr>
        <w:t> </w:t>
      </w:r>
      <w:r>
        <w:rPr/>
        <w:t>je</w:t>
      </w:r>
      <w:r>
        <w:rPr>
          <w:spacing w:val="-9"/>
        </w:rPr>
        <w:t> </w:t>
      </w:r>
      <w:r>
        <w:rPr/>
        <w:t>stanovena</w:t>
      </w:r>
      <w:r>
        <w:rPr>
          <w:spacing w:val="-9"/>
        </w:rPr>
        <w:t> </w:t>
      </w:r>
      <w:r>
        <w:rPr/>
        <w:t>finanční</w:t>
      </w:r>
      <w:r>
        <w:rPr>
          <w:spacing w:val="-8"/>
        </w:rPr>
        <w:t> </w:t>
      </w:r>
      <w:r>
        <w:rPr/>
        <w:t>oprava</w:t>
      </w:r>
      <w:r>
        <w:rPr>
          <w:spacing w:val="-8"/>
        </w:rPr>
        <w:t> </w:t>
      </w:r>
      <w:r>
        <w:rPr/>
        <w:t>ve</w:t>
      </w:r>
      <w:r>
        <w:rPr>
          <w:spacing w:val="-9"/>
        </w:rPr>
        <w:t> </w:t>
      </w:r>
      <w:r>
        <w:rPr/>
        <w:t>výši</w:t>
      </w:r>
      <w:r>
        <w:rPr>
          <w:spacing w:val="-9"/>
        </w:rPr>
        <w:t> </w:t>
      </w:r>
      <w:r>
        <w:rPr/>
        <w:t>25</w:t>
      </w:r>
      <w:r>
        <w:rPr>
          <w:spacing w:val="-5"/>
        </w:rPr>
        <w:t> </w:t>
      </w:r>
      <w:r>
        <w:rPr/>
        <w:t>%</w:t>
      </w:r>
      <w:r>
        <w:rPr>
          <w:spacing w:val="-8"/>
        </w:rPr>
        <w:t> </w:t>
      </w:r>
      <w:r>
        <w:rPr/>
        <w:t>z</w:t>
      </w:r>
      <w:r>
        <w:rPr>
          <w:spacing w:val="-7"/>
        </w:rPr>
        <w:t> </w:t>
      </w:r>
      <w:r>
        <w:rPr/>
        <w:t>celkové</w:t>
      </w:r>
      <w:r>
        <w:rPr>
          <w:spacing w:val="-9"/>
        </w:rPr>
        <w:t> </w:t>
      </w:r>
      <w:r>
        <w:rPr/>
        <w:t>možné</w:t>
      </w:r>
      <w:r>
        <w:rPr>
          <w:spacing w:val="-8"/>
        </w:rPr>
        <w:t> </w:t>
      </w:r>
      <w:r>
        <w:rPr/>
        <w:t>částky</w:t>
      </w:r>
      <w:r>
        <w:rPr>
          <w:spacing w:val="-6"/>
        </w:rPr>
        <w:t> </w:t>
      </w:r>
      <w:r>
        <w:rPr/>
        <w:t>dotace</w:t>
      </w:r>
      <w:r>
        <w:rPr>
          <w:spacing w:val="-9"/>
        </w:rPr>
        <w:t> </w:t>
      </w:r>
      <w:r>
        <w:rPr/>
        <w:t>použité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financování</w:t>
      </w:r>
      <w:r>
        <w:rPr>
          <w:spacing w:val="-52"/>
        </w:rPr>
        <w:t> </w:t>
      </w:r>
      <w:r>
        <w:rPr/>
        <w:t>předmětné</w:t>
      </w:r>
      <w:r>
        <w:rPr>
          <w:spacing w:val="-2"/>
        </w:rPr>
        <w:t> </w:t>
      </w:r>
      <w:r>
        <w:rPr/>
        <w:t>zakázky.</w:t>
      </w:r>
    </w:p>
    <w:p>
      <w:pPr>
        <w:pStyle w:val="BodyText"/>
        <w:spacing w:before="120"/>
        <w:ind w:right="110"/>
      </w:pPr>
      <w:r>
        <w:rPr/>
        <w:t>U</w:t>
      </w:r>
      <w:r>
        <w:rPr>
          <w:spacing w:val="-8"/>
        </w:rPr>
        <w:t> </w:t>
      </w:r>
      <w:r>
        <w:rPr/>
        <w:t>tohoto</w:t>
      </w:r>
      <w:r>
        <w:rPr>
          <w:spacing w:val="-7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nejsou</w:t>
      </w:r>
      <w:r>
        <w:rPr>
          <w:spacing w:val="-8"/>
        </w:rPr>
        <w:t> </w:t>
      </w:r>
      <w:r>
        <w:rPr/>
        <w:t>shledány</w:t>
      </w:r>
      <w:r>
        <w:rPr>
          <w:spacing w:val="-8"/>
        </w:rPr>
        <w:t> </w:t>
      </w:r>
      <w:r>
        <w:rPr/>
        <w:t>důvody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snížení</w:t>
      </w:r>
      <w:r>
        <w:rPr>
          <w:spacing w:val="-6"/>
        </w:rPr>
        <w:t> </w:t>
      </w:r>
      <w:r>
        <w:rPr/>
        <w:t>finanční</w:t>
      </w:r>
      <w:r>
        <w:rPr>
          <w:spacing w:val="-8"/>
        </w:rPr>
        <w:t> </w:t>
      </w:r>
      <w:r>
        <w:rPr/>
        <w:t>opravy,</w:t>
      </w:r>
      <w:r>
        <w:rPr>
          <w:spacing w:val="-8"/>
        </w:rPr>
        <w:t> </w:t>
      </w:r>
      <w:r>
        <w:rPr/>
        <w:t>neboť</w:t>
      </w:r>
      <w:r>
        <w:rPr>
          <w:spacing w:val="-7"/>
        </w:rPr>
        <w:t> </w:t>
      </w:r>
      <w:r>
        <w:rPr/>
        <w:t>míra</w:t>
      </w:r>
      <w:r>
        <w:rPr>
          <w:spacing w:val="-8"/>
        </w:rPr>
        <w:t> </w:t>
      </w:r>
      <w:r>
        <w:rPr/>
        <w:t>značkové</w:t>
      </w:r>
      <w:r>
        <w:rPr>
          <w:spacing w:val="-9"/>
        </w:rPr>
        <w:t> </w:t>
      </w:r>
      <w:r>
        <w:rPr/>
        <w:t>specifikace</w:t>
      </w:r>
      <w:r>
        <w:rPr>
          <w:spacing w:val="-52"/>
        </w:rPr>
        <w:t> </w:t>
      </w:r>
      <w:r>
        <w:rPr/>
        <w:t>byla</w:t>
      </w:r>
      <w:r>
        <w:rPr>
          <w:spacing w:val="44"/>
        </w:rPr>
        <w:t> </w:t>
      </w:r>
      <w:r>
        <w:rPr/>
        <w:t>ve</w:t>
      </w:r>
      <w:r>
        <w:rPr>
          <w:spacing w:val="45"/>
        </w:rPr>
        <w:t> </w:t>
      </w:r>
      <w:r>
        <w:rPr/>
        <w:t>výši</w:t>
      </w:r>
      <w:r>
        <w:rPr>
          <w:spacing w:val="45"/>
        </w:rPr>
        <w:t> </w:t>
      </w:r>
      <w:r>
        <w:rPr/>
        <w:t>66,62</w:t>
      </w:r>
      <w:r>
        <w:rPr>
          <w:spacing w:val="45"/>
        </w:rPr>
        <w:t> </w:t>
      </w:r>
      <w:r>
        <w:rPr/>
        <w:t>%</w:t>
      </w:r>
      <w:r>
        <w:rPr>
          <w:spacing w:val="45"/>
        </w:rPr>
        <w:t> </w:t>
      </w:r>
      <w:r>
        <w:rPr/>
        <w:t>z</w:t>
      </w:r>
      <w:r>
        <w:rPr>
          <w:spacing w:val="46"/>
        </w:rPr>
        <w:t> </w:t>
      </w:r>
      <w:r>
        <w:rPr/>
        <w:t>ceny</w:t>
      </w:r>
      <w:r>
        <w:rPr>
          <w:spacing w:val="45"/>
        </w:rPr>
        <w:t> </w:t>
      </w:r>
      <w:r>
        <w:rPr/>
        <w:t>Smlouvy</w:t>
      </w:r>
      <w:r>
        <w:rPr>
          <w:spacing w:val="45"/>
        </w:rPr>
        <w:t> </w:t>
      </w:r>
      <w:r>
        <w:rPr/>
        <w:t>o</w:t>
      </w:r>
      <w:r>
        <w:rPr>
          <w:spacing w:val="46"/>
        </w:rPr>
        <w:t> </w:t>
      </w:r>
      <w:r>
        <w:rPr/>
        <w:t>dílo</w:t>
      </w:r>
      <w:r>
        <w:rPr>
          <w:spacing w:val="46"/>
        </w:rPr>
        <w:t> </w:t>
      </w:r>
      <w:r>
        <w:rPr/>
        <w:t>uzavřené</w:t>
      </w:r>
      <w:r>
        <w:rPr>
          <w:spacing w:val="44"/>
        </w:rPr>
        <w:t> </w:t>
      </w:r>
      <w:r>
        <w:rPr/>
        <w:t>mezi</w:t>
      </w:r>
      <w:r>
        <w:rPr>
          <w:spacing w:val="51"/>
        </w:rPr>
        <w:t> </w:t>
      </w:r>
      <w:r>
        <w:rPr/>
        <w:t>příjemcem</w:t>
      </w:r>
      <w:r>
        <w:rPr>
          <w:spacing w:val="45"/>
        </w:rPr>
        <w:t> </w:t>
      </w:r>
      <w:r>
        <w:rPr/>
        <w:t>podpory</w:t>
      </w:r>
      <w:r>
        <w:rPr>
          <w:spacing w:val="45"/>
        </w:rPr>
        <w:t> </w:t>
      </w:r>
      <w:r>
        <w:rPr/>
        <w:t>jako</w:t>
      </w:r>
      <w:r>
        <w:rPr>
          <w:spacing w:val="49"/>
        </w:rPr>
        <w:t> </w:t>
      </w:r>
      <w:r>
        <w:rPr/>
        <w:t>zadavatelem</w:t>
      </w:r>
      <w:r>
        <w:rPr>
          <w:spacing w:val="-53"/>
        </w:rPr>
        <w:t> </w:t>
      </w:r>
      <w:r>
        <w:rPr/>
        <w:t>a vybraným zhotovitelem, tedy v míře vyšší, než 30 % z finančního objemu veřejné zakázky, a proto byla</w:t>
      </w:r>
      <w:r>
        <w:rPr>
          <w:spacing w:val="-52"/>
        </w:rPr>
        <w:t> </w:t>
      </w:r>
      <w:r>
        <w:rPr/>
        <w:t>uložena</w:t>
      </w:r>
      <w:r>
        <w:rPr>
          <w:spacing w:val="-2"/>
        </w:rPr>
        <w:t> </w:t>
      </w:r>
      <w:r>
        <w:rPr/>
        <w:t>finanční</w:t>
      </w:r>
      <w:r>
        <w:rPr>
          <w:spacing w:val="-1"/>
        </w:rPr>
        <w:t> </w:t>
      </w:r>
      <w:r>
        <w:rPr/>
        <w:t>oprava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horní hranici</w:t>
      </w:r>
      <w:r>
        <w:rPr>
          <w:spacing w:val="-1"/>
        </w:rPr>
        <w:t> </w:t>
      </w:r>
      <w:r>
        <w:rPr/>
        <w:t>sazby.</w:t>
      </w:r>
    </w:p>
    <w:p>
      <w:pPr>
        <w:pStyle w:val="BodyText"/>
        <w:spacing w:before="119"/>
        <w:ind w:right="116"/>
      </w:pPr>
      <w:r>
        <w:rPr/>
        <w:t>Daná</w:t>
      </w:r>
      <w:r>
        <w:rPr>
          <w:spacing w:val="1"/>
        </w:rPr>
        <w:t> </w:t>
      </w:r>
      <w:r>
        <w:rPr/>
        <w:t>finanční</w:t>
      </w:r>
      <w:r>
        <w:rPr>
          <w:spacing w:val="54"/>
        </w:rPr>
        <w:t> </w:t>
      </w:r>
      <w:r>
        <w:rPr/>
        <w:t>oprava</w:t>
      </w:r>
      <w:r>
        <w:rPr>
          <w:spacing w:val="55"/>
        </w:rPr>
        <w:t> </w:t>
      </w:r>
      <w:r>
        <w:rPr/>
        <w:t>se</w:t>
      </w:r>
      <w:r>
        <w:rPr>
          <w:spacing w:val="55"/>
        </w:rPr>
        <w:t> </w:t>
      </w:r>
      <w:r>
        <w:rPr/>
        <w:t>vztahuje</w:t>
      </w:r>
      <w:r>
        <w:rPr>
          <w:spacing w:val="55"/>
        </w:rPr>
        <w:t> </w:t>
      </w:r>
      <w:r>
        <w:rPr/>
        <w:t>k finančním</w:t>
      </w:r>
      <w:r>
        <w:rPr>
          <w:spacing w:val="54"/>
        </w:rPr>
        <w:t> </w:t>
      </w:r>
      <w:r>
        <w:rPr/>
        <w:t>prostředkům</w:t>
      </w:r>
      <w:r>
        <w:rPr>
          <w:spacing w:val="55"/>
        </w:rPr>
        <w:t> </w:t>
      </w:r>
      <w:r>
        <w:rPr/>
        <w:t>poskytnutým</w:t>
      </w:r>
      <w:r>
        <w:rPr>
          <w:spacing w:val="55"/>
        </w:rPr>
        <w:t> </w:t>
      </w:r>
      <w:r>
        <w:rPr/>
        <w:t>na</w:t>
      </w:r>
      <w:r>
        <w:rPr>
          <w:spacing w:val="55"/>
        </w:rPr>
        <w:t> </w:t>
      </w:r>
      <w:r>
        <w:rPr/>
        <w:t>předmětnou</w:t>
      </w:r>
      <w:r>
        <w:rPr>
          <w:spacing w:val="55"/>
        </w:rPr>
        <w:t> </w:t>
      </w:r>
      <w:r>
        <w:rPr/>
        <w:t>zakázku</w:t>
      </w:r>
      <w:r>
        <w:rPr>
          <w:spacing w:val="-52"/>
        </w:rPr>
        <w:t> </w:t>
      </w:r>
      <w:r>
        <w:rPr/>
        <w:t>v</w:t>
      </w:r>
      <w:r>
        <w:rPr>
          <w:spacing w:val="-1"/>
        </w:rPr>
        <w:t> </w:t>
      </w:r>
      <w:r>
        <w:rPr/>
        <w:t>následujícím</w:t>
      </w:r>
      <w:r>
        <w:rPr>
          <w:spacing w:val="-2"/>
        </w:rPr>
        <w:t> </w:t>
      </w:r>
      <w:r>
        <w:rPr/>
        <w:t>členění:</w:t>
      </w:r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40" w:lineRule="auto" w:before="122" w:after="0"/>
        <w:ind w:left="885" w:right="0" w:hanging="361"/>
        <w:jc w:val="both"/>
        <w:rPr>
          <w:sz w:val="20"/>
        </w:rPr>
      </w:pPr>
      <w:r>
        <w:rPr>
          <w:sz w:val="20"/>
        </w:rPr>
        <w:t>způsobilé</w:t>
      </w:r>
      <w:r>
        <w:rPr>
          <w:spacing w:val="-3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zakázku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181 148,95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DPH,</w:t>
      </w:r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40" w:lineRule="auto" w:before="120" w:after="0"/>
        <w:ind w:left="885" w:right="0" w:hanging="361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zakázku</w:t>
      </w:r>
      <w:r>
        <w:rPr>
          <w:spacing w:val="52"/>
          <w:sz w:val="20"/>
        </w:rPr>
        <w:t> </w:t>
      </w:r>
      <w:r>
        <w:rPr>
          <w:sz w:val="20"/>
        </w:rPr>
        <w:t>590</w:t>
      </w:r>
      <w:r>
        <w:rPr>
          <w:spacing w:val="-1"/>
          <w:sz w:val="20"/>
        </w:rPr>
        <w:t> </w:t>
      </w:r>
      <w:r>
        <w:rPr>
          <w:sz w:val="20"/>
        </w:rPr>
        <w:t>574,48</w:t>
      </w:r>
      <w:r>
        <w:rPr>
          <w:spacing w:val="-1"/>
          <w:sz w:val="20"/>
        </w:rPr>
        <w:t> </w:t>
      </w:r>
      <w:r>
        <w:rPr>
          <w:sz w:val="20"/>
        </w:rPr>
        <w:t>Kč,</w:t>
      </w:r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40" w:lineRule="auto" w:before="120" w:after="0"/>
        <w:ind w:left="885" w:right="0" w:hanging="361"/>
        <w:jc w:val="both"/>
        <w:rPr>
          <w:sz w:val="20"/>
        </w:rPr>
      </w:pP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Kč</w:t>
      </w:r>
      <w:r>
        <w:rPr>
          <w:spacing w:val="-2"/>
          <w:sz w:val="20"/>
        </w:rPr>
        <w:t> </w:t>
      </w:r>
      <w:r>
        <w:rPr>
          <w:sz w:val="20"/>
        </w:rPr>
        <w:t>uplatněná</w:t>
      </w:r>
      <w:r>
        <w:rPr>
          <w:spacing w:val="-3"/>
          <w:sz w:val="20"/>
        </w:rPr>
        <w:t> </w:t>
      </w:r>
      <w:r>
        <w:rPr>
          <w:sz w:val="20"/>
        </w:rPr>
        <w:t>vůči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danou zakázku</w:t>
      </w:r>
      <w:r>
        <w:rPr>
          <w:spacing w:val="-1"/>
          <w:sz w:val="20"/>
        </w:rPr>
        <w:t> </w:t>
      </w:r>
      <w:r>
        <w:rPr>
          <w:sz w:val="20"/>
        </w:rPr>
        <w:t>295</w:t>
      </w:r>
      <w:r>
        <w:rPr>
          <w:spacing w:val="1"/>
          <w:sz w:val="20"/>
        </w:rPr>
        <w:t> </w:t>
      </w:r>
      <w:r>
        <w:rPr>
          <w:sz w:val="20"/>
        </w:rPr>
        <w:t>287,24</w:t>
      </w:r>
      <w:r>
        <w:rPr>
          <w:spacing w:val="-1"/>
          <w:sz w:val="20"/>
        </w:rPr>
        <w:t> </w:t>
      </w:r>
      <w:r>
        <w:rPr>
          <w:sz w:val="20"/>
        </w:rPr>
        <w:t>Kč,</w:t>
      </w:r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40" w:lineRule="auto" w:before="118" w:after="0"/>
        <w:ind w:left="885" w:right="0" w:hanging="361"/>
        <w:jc w:val="both"/>
        <w:rPr>
          <w:sz w:val="20"/>
        </w:rPr>
      </w:pPr>
      <w:r>
        <w:rPr>
          <w:sz w:val="20"/>
        </w:rPr>
        <w:t>poskytnutá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dané</w:t>
      </w:r>
      <w:r>
        <w:rPr>
          <w:spacing w:val="-1"/>
          <w:sz w:val="20"/>
        </w:rPr>
        <w:t> </w:t>
      </w:r>
      <w:r>
        <w:rPr>
          <w:sz w:val="20"/>
        </w:rPr>
        <w:t>zakázce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odečtení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opravy</w:t>
      </w:r>
      <w:r>
        <w:rPr>
          <w:spacing w:val="52"/>
          <w:sz w:val="20"/>
        </w:rPr>
        <w:t> </w:t>
      </w:r>
      <w:r>
        <w:rPr>
          <w:sz w:val="20"/>
        </w:rPr>
        <w:t>442 930,86</w:t>
      </w:r>
      <w:r>
        <w:rPr>
          <w:spacing w:val="-1"/>
          <w:sz w:val="20"/>
        </w:rPr>
        <w:t> </w:t>
      </w:r>
      <w:r>
        <w:rPr>
          <w:sz w:val="20"/>
        </w:rPr>
        <w:t>Kč.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76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11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poskytnuta</w:t>
      </w:r>
      <w:r>
        <w:rPr>
          <w:spacing w:val="26"/>
          <w:sz w:val="20"/>
        </w:rPr>
        <w:t> </w:t>
      </w:r>
      <w:r>
        <w:rPr>
          <w:sz w:val="20"/>
        </w:rPr>
        <w:t>bankovním</w:t>
      </w:r>
      <w:r>
        <w:rPr>
          <w:spacing w:val="24"/>
          <w:sz w:val="20"/>
        </w:rPr>
        <w:t> </w:t>
      </w:r>
      <w:r>
        <w:rPr>
          <w:sz w:val="20"/>
        </w:rPr>
        <w:t>převodem</w:t>
      </w:r>
      <w:r>
        <w:rPr>
          <w:spacing w:val="25"/>
          <w:sz w:val="20"/>
        </w:rPr>
        <w:t> </w:t>
      </w:r>
      <w:r>
        <w:rPr>
          <w:sz w:val="20"/>
        </w:rPr>
        <w:t>peněžních</w:t>
      </w:r>
      <w:r>
        <w:rPr>
          <w:spacing w:val="26"/>
          <w:sz w:val="20"/>
        </w:rPr>
        <w:t> </w:t>
      </w:r>
      <w:r>
        <w:rPr>
          <w:sz w:val="20"/>
        </w:rPr>
        <w:t>prostředků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bankovního</w:t>
      </w:r>
      <w:r>
        <w:rPr>
          <w:spacing w:val="26"/>
          <w:sz w:val="20"/>
        </w:rPr>
        <w:t> </w:t>
      </w:r>
      <w:r>
        <w:rPr>
          <w:sz w:val="20"/>
        </w:rPr>
        <w:t>účtu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4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poskytne</w:t>
      </w:r>
      <w:r>
        <w:rPr>
          <w:spacing w:val="2"/>
          <w:sz w:val="20"/>
        </w:rPr>
        <w:t> </w:t>
      </w:r>
      <w:r>
        <w:rPr>
          <w:sz w:val="20"/>
        </w:rPr>
        <w:t>finanční</w:t>
      </w:r>
      <w:r>
        <w:rPr>
          <w:spacing w:val="3"/>
          <w:sz w:val="20"/>
        </w:rPr>
        <w:t> </w:t>
      </w:r>
      <w:r>
        <w:rPr>
          <w:sz w:val="20"/>
        </w:rPr>
        <w:t>prostředky</w:t>
      </w:r>
      <w:r>
        <w:rPr>
          <w:spacing w:val="4"/>
          <w:sz w:val="20"/>
        </w:rPr>
        <w:t> </w:t>
      </w:r>
      <w:r>
        <w:rPr>
          <w:sz w:val="20"/>
        </w:rPr>
        <w:t>postupem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4"/>
          <w:sz w:val="20"/>
        </w:rPr>
        <w:t> </w:t>
      </w:r>
      <w:r>
        <w:rPr>
          <w:sz w:val="20"/>
        </w:rPr>
        <w:t>10–15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6"/>
          <w:sz w:val="20"/>
        </w:rPr>
        <w:t> </w:t>
      </w:r>
      <w:r>
        <w:rPr>
          <w:sz w:val="20"/>
        </w:rPr>
        <w:t>aby</w:t>
      </w:r>
      <w:r>
        <w:rPr>
          <w:spacing w:val="2"/>
          <w:sz w:val="20"/>
        </w:rPr>
        <w:t> </w:t>
      </w:r>
      <w:r>
        <w:rPr>
          <w:sz w:val="20"/>
        </w:rPr>
        <w:t>byl</w:t>
      </w:r>
      <w:r>
        <w:rPr>
          <w:spacing w:val="3"/>
          <w:sz w:val="20"/>
        </w:rPr>
        <w:t> </w:t>
      </w:r>
      <w:r>
        <w:rPr>
          <w:sz w:val="20"/>
        </w:rPr>
        <w:t>dodržen</w:t>
      </w:r>
      <w:r>
        <w:rPr>
          <w:spacing w:val="3"/>
          <w:sz w:val="20"/>
        </w:rPr>
        <w:t> </w:t>
      </w:r>
      <w:r>
        <w:rPr>
          <w:sz w:val="20"/>
        </w:rPr>
        <w:t>poměr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492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930,85</w:t>
            </w:r>
          </w:p>
        </w:tc>
      </w:tr>
    </w:tbl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prostředků,</w:t>
      </w:r>
      <w:r>
        <w:rPr>
          <w:spacing w:val="1"/>
          <w:sz w:val="20"/>
        </w:rPr>
        <w:t> </w:t>
      </w:r>
      <w:r>
        <w:rPr>
          <w:sz w:val="20"/>
        </w:rPr>
        <w:t>viz</w:t>
      </w:r>
      <w:r>
        <w:rPr>
          <w:spacing w:val="1"/>
          <w:sz w:val="20"/>
        </w:rPr>
        <w:t> </w:t>
      </w:r>
      <w:r>
        <w:rPr>
          <w:sz w:val="20"/>
        </w:rPr>
        <w:t>bod</w:t>
      </w:r>
      <w:r>
        <w:rPr>
          <w:spacing w:val="1"/>
          <w:sz w:val="20"/>
        </w:rPr>
        <w:t> </w:t>
      </w:r>
      <w:r>
        <w:rPr>
          <w:sz w:val="20"/>
        </w:rPr>
        <w:t>11,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BodyText"/>
        <w:spacing w:before="73"/>
        <w:ind w:right="111"/>
      </w:pPr>
      <w:r>
        <w:rPr/>
        <w:t>některou z povinností stanovených touto Smlouvou, či je plnění některé povinnosti vážně ohroženo. To</w:t>
      </w:r>
      <w:r>
        <w:rPr>
          <w:spacing w:val="1"/>
        </w:rPr>
        <w:t> </w:t>
      </w:r>
      <w:r>
        <w:rPr/>
        <w:t>platí i pro případ, že příjemce podpory v průběhu realizace akce nehradí z vlastních zdrojů plně výdaje</w:t>
      </w:r>
      <w:r>
        <w:rPr>
          <w:spacing w:val="1"/>
        </w:rPr>
        <w:t> </w:t>
      </w:r>
      <w:r>
        <w:rPr/>
        <w:t>akce</w:t>
      </w:r>
      <w:r>
        <w:rPr>
          <w:spacing w:val="-2"/>
        </w:rPr>
        <w:t> </w:t>
      </w:r>
      <w:r>
        <w:rPr/>
        <w:t>přesahující</w:t>
      </w:r>
      <w:r>
        <w:rPr>
          <w:spacing w:val="-2"/>
        </w:rPr>
        <w:t> </w:t>
      </w:r>
      <w:r>
        <w:rPr/>
        <w:t>základ</w:t>
      </w:r>
      <w:r>
        <w:rPr>
          <w:spacing w:val="-2"/>
        </w:rPr>
        <w:t> </w:t>
      </w:r>
      <w:r>
        <w:rPr/>
        <w:t>pro</w:t>
      </w:r>
      <w:r>
        <w:rPr>
          <w:spacing w:val="2"/>
        </w:rPr>
        <w:t> </w:t>
      </w:r>
      <w:r>
        <w:rPr/>
        <w:t>stanovení</w:t>
      </w:r>
      <w:r>
        <w:rPr>
          <w:spacing w:val="-2"/>
        </w:rPr>
        <w:t> </w:t>
      </w:r>
      <w:r>
        <w:rPr/>
        <w:t>podpory.</w:t>
      </w:r>
      <w:r>
        <w:rPr>
          <w:spacing w:val="-2"/>
        </w:rPr>
        <w:t> </w:t>
      </w:r>
      <w:r>
        <w:rPr/>
        <w:t>Ustanovení</w:t>
      </w:r>
      <w:r>
        <w:rPr>
          <w:spacing w:val="-2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V bodu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tím</w:t>
      </w:r>
      <w:r>
        <w:rPr>
          <w:spacing w:val="-3"/>
        </w:rPr>
        <w:t> </w:t>
      </w:r>
      <w:r>
        <w:rPr/>
        <w:t>není</w:t>
      </w:r>
      <w:r>
        <w:rPr>
          <w:spacing w:val="-2"/>
        </w:rPr>
        <w:t> </w:t>
      </w:r>
      <w:r>
        <w:rPr/>
        <w:t>dotčeno.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8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82" w:right="115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1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faktur,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8" w:after="0"/>
        <w:ind w:left="525" w:right="114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3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384" w:top="1060" w:bottom="158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1" w:after="0"/>
        <w:ind w:left="923" w:right="112" w:hanging="286"/>
        <w:jc w:val="both"/>
        <w:rPr>
          <w:sz w:val="20"/>
        </w:rPr>
      </w:pPr>
      <w:r>
        <w:rPr>
          <w:w w:val="95"/>
          <w:sz w:val="20"/>
        </w:rPr>
        <w:t>akce byla provedena v souladu s energetickým posudkem "Snížení energetické náročnosti veřejného</w:t>
      </w:r>
      <w:r>
        <w:rPr>
          <w:spacing w:val="1"/>
          <w:w w:val="95"/>
          <w:sz w:val="20"/>
        </w:rPr>
        <w:t> </w:t>
      </w:r>
      <w:r>
        <w:rPr>
          <w:sz w:val="20"/>
        </w:rPr>
        <w:t>osvětlení</w:t>
      </w:r>
      <w:r>
        <w:rPr>
          <w:spacing w:val="-3"/>
          <w:sz w:val="20"/>
        </w:rPr>
        <w:t> </w:t>
      </w:r>
      <w:r>
        <w:rPr>
          <w:sz w:val="20"/>
        </w:rPr>
        <w:t>v obci</w:t>
      </w:r>
      <w:r>
        <w:rPr>
          <w:spacing w:val="-2"/>
          <w:sz w:val="20"/>
        </w:rPr>
        <w:t> </w:t>
      </w:r>
      <w:r>
        <w:rPr>
          <w:sz w:val="20"/>
        </w:rPr>
        <w:t>Žďár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1"/>
          <w:sz w:val="20"/>
        </w:rPr>
        <w:t> </w:t>
      </w:r>
      <w:r>
        <w:rPr>
          <w:sz w:val="20"/>
        </w:rPr>
        <w:t>osada</w:t>
      </w:r>
      <w:r>
        <w:rPr>
          <w:spacing w:val="-2"/>
          <w:sz w:val="20"/>
        </w:rPr>
        <w:t> </w:t>
      </w:r>
      <w:r>
        <w:rPr>
          <w:sz w:val="20"/>
        </w:rPr>
        <w:t>Doubrava a</w:t>
      </w:r>
      <w:r>
        <w:rPr>
          <w:spacing w:val="-2"/>
          <w:sz w:val="20"/>
        </w:rPr>
        <w:t> </w:t>
      </w:r>
      <w:r>
        <w:rPr>
          <w:sz w:val="20"/>
        </w:rPr>
        <w:t>Břehy",</w:t>
      </w:r>
      <w:r>
        <w:rPr>
          <w:spacing w:val="-2"/>
          <w:sz w:val="20"/>
        </w:rPr>
        <w:t> </w:t>
      </w:r>
      <w:r>
        <w:rPr>
          <w:sz w:val="20"/>
        </w:rPr>
        <w:t>zpracované</w:t>
      </w:r>
      <w:r>
        <w:rPr>
          <w:spacing w:val="-3"/>
          <w:sz w:val="20"/>
        </w:rPr>
        <w:t> </w:t>
      </w:r>
      <w:r>
        <w:rPr>
          <w:sz w:val="20"/>
        </w:rPr>
        <w:t>Ing.</w:t>
      </w:r>
      <w:r>
        <w:rPr>
          <w:spacing w:val="-1"/>
          <w:sz w:val="20"/>
        </w:rPr>
        <w:t> </w:t>
      </w:r>
      <w:r>
        <w:rPr>
          <w:sz w:val="20"/>
        </w:rPr>
        <w:t>Karlem</w:t>
      </w:r>
      <w:r>
        <w:rPr>
          <w:spacing w:val="-3"/>
          <w:sz w:val="20"/>
        </w:rPr>
        <w:t> </w:t>
      </w:r>
      <w:r>
        <w:rPr>
          <w:sz w:val="20"/>
        </w:rPr>
        <w:t>Zubkem (09/2018),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18" w:after="0"/>
        <w:ind w:left="923" w:right="117" w:hanging="286"/>
        <w:jc w:val="both"/>
        <w:rPr>
          <w:sz w:val="20"/>
        </w:rPr>
      </w:pPr>
      <w:r>
        <w:rPr>
          <w:sz w:val="20"/>
        </w:rPr>
        <w:t>v období od 5/2020 do 8/2020 provedl výměnu celkem 153 ks veřejného osvětlení, čímž dojde k</w:t>
      </w:r>
      <w:r>
        <w:rPr>
          <w:spacing w:val="1"/>
          <w:sz w:val="20"/>
        </w:rPr>
        <w:t> </w:t>
      </w:r>
      <w:r>
        <w:rPr>
          <w:sz w:val="20"/>
        </w:rPr>
        <w:t>úspoře</w:t>
      </w:r>
      <w:r>
        <w:rPr>
          <w:spacing w:val="-2"/>
          <w:sz w:val="20"/>
        </w:rPr>
        <w:t> </w:t>
      </w:r>
      <w:r>
        <w:rPr>
          <w:sz w:val="20"/>
        </w:rPr>
        <w:t>energie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24,3 kWh/rok,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soustavách veřejného osvětlení, jejichž vlastník vyslovil souhlas s realizací</w:t>
      </w:r>
      <w:r>
        <w:rPr>
          <w:spacing w:val="1"/>
          <w:sz w:val="20"/>
        </w:rPr>
        <w:t> </w:t>
      </w:r>
      <w:r>
        <w:rPr>
          <w:sz w:val="20"/>
        </w:rPr>
        <w:t>akce a zajištěním udržitelnosti akce (včetně následné péče a údržby realizovaného opatření a</w:t>
      </w:r>
      <w:r>
        <w:rPr>
          <w:spacing w:val="1"/>
          <w:sz w:val="20"/>
        </w:rPr>
        <w:t> </w:t>
      </w:r>
      <w:r>
        <w:rPr>
          <w:sz w:val="20"/>
        </w:rPr>
        <w:t>provádění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1"/>
          <w:sz w:val="20"/>
        </w:rPr>
        <w:t> </w:t>
      </w:r>
      <w:r>
        <w:rPr>
          <w:sz w:val="20"/>
        </w:rPr>
        <w:t>b)</w:t>
      </w:r>
      <w:r>
        <w:rPr>
          <w:spacing w:val="1"/>
          <w:sz w:val="20"/>
        </w:rPr>
        <w:t> </w:t>
      </w:r>
      <w:r>
        <w:rPr>
          <w:sz w:val="20"/>
        </w:rPr>
        <w:t>odrážky</w:t>
      </w:r>
      <w:r>
        <w:rPr>
          <w:spacing w:val="1"/>
          <w:sz w:val="20"/>
        </w:rPr>
        <w:t> </w:t>
      </w:r>
      <w:r>
        <w:rPr>
          <w:sz w:val="20"/>
        </w:rPr>
        <w:t>čtvrté)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5 let</w:t>
      </w:r>
      <w:r>
        <w:rPr>
          <w:spacing w:val="1"/>
          <w:sz w:val="20"/>
        </w:rPr>
        <w:t> </w:t>
      </w:r>
      <w:r>
        <w:rPr>
          <w:sz w:val="20"/>
        </w:rPr>
        <w:t>od ukončení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18"/>
        <w:ind w:left="923" w:right="111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2"/>
        </w:rPr>
        <w:t> </w:t>
      </w:r>
      <w:r>
        <w:rPr/>
        <w:t>státního</w:t>
      </w:r>
      <w:r>
        <w:rPr>
          <w:spacing w:val="43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2"/>
        </w:rPr>
        <w:t> </w:t>
      </w:r>
      <w:r>
        <w:rPr/>
        <w:t>smyslu</w:t>
      </w:r>
      <w:r>
        <w:rPr>
          <w:spacing w:val="42"/>
        </w:rPr>
        <w:t> </w:t>
      </w:r>
      <w:r>
        <w:rPr/>
        <w:t>zákona</w:t>
      </w:r>
      <w:r>
        <w:rPr>
          <w:spacing w:val="41"/>
        </w:rPr>
        <w:t> </w:t>
      </w:r>
      <w:r>
        <w:rPr/>
        <w:t>č.</w:t>
      </w:r>
      <w:r>
        <w:rPr>
          <w:spacing w:val="45"/>
        </w:rPr>
        <w:t> </w:t>
      </w:r>
      <w:r>
        <w:rPr/>
        <w:t>218/2000</w:t>
      </w:r>
      <w:r>
        <w:rPr>
          <w:spacing w:val="43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1"/>
        </w:rPr>
        <w:t> </w:t>
      </w:r>
      <w:r>
        <w:rPr/>
        <w:t>rozpočtových</w:t>
      </w:r>
      <w:r>
        <w:rPr>
          <w:spacing w:val="43"/>
        </w:rPr>
        <w:t> </w:t>
      </w:r>
      <w:r>
        <w:rPr/>
        <w:t>pravidlech</w:t>
      </w:r>
      <w:r>
        <w:rPr>
          <w:spacing w:val="-53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2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0" w:after="0"/>
        <w:ind w:left="923" w:right="113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5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 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 k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0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18 Výzvy,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0" w:after="0"/>
        <w:ind w:left="80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36"/>
          <w:sz w:val="20"/>
        </w:rPr>
        <w:t> </w:t>
      </w:r>
      <w:r>
        <w:rPr>
          <w:sz w:val="20"/>
        </w:rPr>
        <w:t>zavazuje</w:t>
      </w:r>
      <w:r>
        <w:rPr>
          <w:spacing w:val="89"/>
          <w:sz w:val="20"/>
        </w:rPr>
        <w:t> </w:t>
      </w:r>
      <w:r>
        <w:rPr>
          <w:sz w:val="20"/>
        </w:rPr>
        <w:t>nejpozději</w:t>
      </w:r>
      <w:r>
        <w:rPr>
          <w:spacing w:val="90"/>
          <w:sz w:val="20"/>
        </w:rPr>
        <w:t> </w:t>
      </w:r>
      <w:r>
        <w:rPr>
          <w:sz w:val="20"/>
        </w:rPr>
        <w:t>do</w:t>
      </w:r>
      <w:r>
        <w:rPr>
          <w:spacing w:val="93"/>
          <w:sz w:val="20"/>
        </w:rPr>
        <w:t> </w:t>
      </w:r>
      <w:r>
        <w:rPr>
          <w:sz w:val="20"/>
        </w:rPr>
        <w:t>2/2023</w:t>
      </w:r>
      <w:r>
        <w:rPr>
          <w:spacing w:val="92"/>
          <w:sz w:val="20"/>
        </w:rPr>
        <w:t> </w:t>
      </w:r>
      <w:r>
        <w:rPr>
          <w:sz w:val="20"/>
        </w:rPr>
        <w:t>předložit</w:t>
      </w:r>
      <w:r>
        <w:rPr>
          <w:spacing w:val="89"/>
          <w:sz w:val="20"/>
        </w:rPr>
        <w:t> </w:t>
      </w:r>
      <w:r>
        <w:rPr>
          <w:sz w:val="20"/>
        </w:rPr>
        <w:t>prostřednictvím</w:t>
      </w:r>
      <w:r>
        <w:rPr>
          <w:spacing w:val="89"/>
          <w:sz w:val="20"/>
        </w:rPr>
        <w:t> </w:t>
      </w:r>
      <w:r>
        <w:rPr>
          <w:sz w:val="20"/>
        </w:rPr>
        <w:t>AIS</w:t>
      </w:r>
      <w:r>
        <w:rPr>
          <w:spacing w:val="90"/>
          <w:sz w:val="20"/>
        </w:rPr>
        <w:t> </w:t>
      </w:r>
      <w:r>
        <w:rPr>
          <w:sz w:val="20"/>
        </w:rPr>
        <w:t>SFŽP</w:t>
      </w:r>
      <w:r>
        <w:rPr>
          <w:spacing w:val="92"/>
          <w:sz w:val="20"/>
        </w:rPr>
        <w:t> </w:t>
      </w:r>
      <w:r>
        <w:rPr>
          <w:sz w:val="20"/>
        </w:rPr>
        <w:t>ČR</w:t>
      </w:r>
      <w:r>
        <w:rPr>
          <w:spacing w:val="95"/>
          <w:sz w:val="20"/>
        </w:rPr>
        <w:t> </w:t>
      </w:r>
      <w:r>
        <w:rPr>
          <w:sz w:val="20"/>
        </w:rPr>
        <w:t>Fondu</w:t>
      </w:r>
      <w:r>
        <w:rPr>
          <w:spacing w:val="90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„ZVA") 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13 písm.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Výzvy a</w:t>
      </w:r>
      <w:r>
        <w:rPr>
          <w:spacing w:val="-1"/>
          <w:sz w:val="20"/>
        </w:rPr>
        <w:t> </w:t>
      </w:r>
      <w:r>
        <w:rPr>
          <w:sz w:val="20"/>
        </w:rPr>
        <w:t>dále:</w:t>
      </w:r>
    </w:p>
    <w:p>
      <w:pPr>
        <w:pStyle w:val="ListParagraph"/>
        <w:numPr>
          <w:ilvl w:val="2"/>
          <w:numId w:val="5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> </w:t>
      </w:r>
      <w:r>
        <w:rPr>
          <w:sz w:val="20"/>
        </w:rPr>
        <w:t>o předání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2"/>
          <w:sz w:val="20"/>
        </w:rPr>
        <w:t> </w:t>
      </w:r>
      <w:r>
        <w:rPr>
          <w:sz w:val="20"/>
        </w:rPr>
        <w:t>díla,</w:t>
      </w:r>
    </w:p>
    <w:p>
      <w:pPr>
        <w:pStyle w:val="ListParagraph"/>
        <w:numPr>
          <w:ilvl w:val="2"/>
          <w:numId w:val="5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protokol o ověření osvětlenosti pozemních komunikací a dalších výzvou požadovaných parametrů</w:t>
      </w:r>
      <w:r>
        <w:rPr>
          <w:spacing w:val="1"/>
          <w:sz w:val="20"/>
        </w:rPr>
        <w:t> </w:t>
      </w:r>
      <w:r>
        <w:rPr>
          <w:sz w:val="20"/>
        </w:rPr>
        <w:t>vypracovaný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metodického</w:t>
      </w:r>
      <w:r>
        <w:rPr>
          <w:spacing w:val="1"/>
          <w:sz w:val="20"/>
        </w:rPr>
        <w:t> </w:t>
      </w:r>
      <w:r>
        <w:rPr>
          <w:sz w:val="20"/>
        </w:rPr>
        <w:t>pokynu,</w:t>
      </w:r>
    </w:p>
    <w:p>
      <w:pPr>
        <w:pStyle w:val="ListParagraph"/>
        <w:numPr>
          <w:ilvl w:val="2"/>
          <w:numId w:val="5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posouzení</w:t>
      </w:r>
      <w:r>
        <w:rPr>
          <w:spacing w:val="-4"/>
          <w:sz w:val="20"/>
        </w:rPr>
        <w:t> </w:t>
      </w:r>
      <w:r>
        <w:rPr>
          <w:sz w:val="20"/>
        </w:rPr>
        <w:t>reálně</w:t>
      </w:r>
      <w:r>
        <w:rPr>
          <w:spacing w:val="-3"/>
          <w:sz w:val="20"/>
        </w:rPr>
        <w:t> </w:t>
      </w:r>
      <w:r>
        <w:rPr>
          <w:sz w:val="20"/>
        </w:rPr>
        <w:t>dosažených</w:t>
      </w:r>
      <w:r>
        <w:rPr>
          <w:spacing w:val="-2"/>
          <w:sz w:val="20"/>
        </w:rPr>
        <w:t> </w:t>
      </w:r>
      <w:r>
        <w:rPr>
          <w:sz w:val="20"/>
        </w:rPr>
        <w:t>úspor</w:t>
      </w:r>
      <w:r>
        <w:rPr>
          <w:spacing w:val="-3"/>
          <w:sz w:val="20"/>
        </w:rPr>
        <w:t> </w:t>
      </w:r>
      <w:r>
        <w:rPr>
          <w:sz w:val="20"/>
        </w:rPr>
        <w:t>energie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jednom</w:t>
      </w:r>
      <w:r>
        <w:rPr>
          <w:spacing w:val="-4"/>
          <w:sz w:val="20"/>
        </w:rPr>
        <w:t> </w:t>
      </w:r>
      <w:r>
        <w:rPr>
          <w:sz w:val="20"/>
        </w:rPr>
        <w:t>roce</w:t>
      </w:r>
      <w:r>
        <w:rPr>
          <w:spacing w:val="-4"/>
          <w:sz w:val="20"/>
        </w:rPr>
        <w:t> </w:t>
      </w:r>
      <w:r>
        <w:rPr>
          <w:sz w:val="20"/>
        </w:rPr>
        <w:t>provozu.</w:t>
      </w:r>
    </w:p>
    <w:p>
      <w:pPr>
        <w:pStyle w:val="BodyText"/>
        <w:spacing w:before="118"/>
        <w:ind w:right="111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</w:t>
      </w:r>
      <w:r>
        <w:rPr>
          <w:spacing w:val="-10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10"/>
        </w:rPr>
        <w:t> </w:t>
      </w:r>
      <w:r>
        <w:rPr/>
        <w:t>stanovené</w:t>
      </w:r>
      <w:r>
        <w:rPr>
          <w:spacing w:val="-11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10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vydat</w:t>
      </w:r>
      <w:r>
        <w:rPr>
          <w:spacing w:val="-10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</w:t>
      </w:r>
      <w:r>
        <w:rPr>
          <w:spacing w:val="-10"/>
        </w:rPr>
        <w:t> </w:t>
      </w:r>
      <w:r>
        <w:rPr/>
        <w:t>než</w:t>
      </w:r>
    </w:p>
    <w:p>
      <w:pPr>
        <w:spacing w:after="0"/>
        <w:sectPr>
          <w:type w:val="continuous"/>
          <w:pgSz w:w="12240" w:h="15840"/>
          <w:pgMar w:header="0" w:footer="1384" w:top="1060" w:bottom="1580" w:left="1460" w:right="1020"/>
        </w:sectPr>
      </w:pPr>
    </w:p>
    <w:p>
      <w:pPr>
        <w:pStyle w:val="BodyText"/>
        <w:spacing w:before="73"/>
        <w:ind w:right="111"/>
      </w:pPr>
      <w:r>
        <w:rPr/>
        <w:t>obdrží</w:t>
      </w:r>
      <w:r>
        <w:rPr>
          <w:spacing w:val="1"/>
        </w:rPr>
        <w:t> </w:t>
      </w:r>
      <w:r>
        <w:rPr/>
        <w:t>veškeré</w:t>
      </w:r>
      <w:r>
        <w:rPr>
          <w:spacing w:val="1"/>
        </w:rPr>
        <w:t> </w:t>
      </w:r>
      <w:r>
        <w:rPr/>
        <w:t>požadované</w:t>
      </w:r>
      <w:r>
        <w:rPr>
          <w:spacing w:val="1"/>
        </w:rPr>
        <w:t> </w:t>
      </w:r>
      <w:r>
        <w:rPr/>
        <w:t>podklady</w:t>
      </w:r>
      <w:r>
        <w:rPr>
          <w:spacing w:val="1"/>
        </w:rPr>
        <w:t> </w:t>
      </w:r>
      <w:r>
        <w:rPr/>
        <w:t>a informace,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základě</w:t>
      </w:r>
      <w:r>
        <w:rPr>
          <w:spacing w:val="1"/>
        </w:rPr>
        <w:t> </w:t>
      </w:r>
      <w:r>
        <w:rPr/>
        <w:t>kterých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moci</w:t>
      </w:r>
      <w:r>
        <w:rPr>
          <w:spacing w:val="1"/>
        </w:rPr>
        <w:t> </w:t>
      </w:r>
      <w:r>
        <w:rPr/>
        <w:t>jednoznačně</w:t>
      </w:r>
      <w:r>
        <w:rPr>
          <w:spacing w:val="1"/>
        </w:rPr>
        <w:t> </w:t>
      </w:r>
      <w:r>
        <w:rPr/>
        <w:t>rozhodnout o plnění podmínek této Smlouvy a rovněž v případě, že příjemce podpory je v prodlení s</w:t>
      </w:r>
      <w:r>
        <w:rPr>
          <w:spacing w:val="1"/>
        </w:rPr>
        <w:t> </w:t>
      </w:r>
      <w:r>
        <w:rPr/>
        <w:t>plněním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vůči</w:t>
      </w:r>
      <w:r>
        <w:rPr>
          <w:spacing w:val="1"/>
        </w:rPr>
        <w:t> </w:t>
      </w:r>
      <w:r>
        <w:rPr/>
        <w:t>Fondu.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ZVA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obsahovat</w:t>
      </w:r>
      <w:r>
        <w:rPr>
          <w:spacing w:val="1"/>
        </w:rPr>
        <w:t> </w:t>
      </w:r>
      <w:r>
        <w:rPr/>
        <w:t>vypořádání</w:t>
      </w:r>
      <w:r>
        <w:rPr>
          <w:spacing w:val="1"/>
        </w:rPr>
        <w:t> </w:t>
      </w:r>
      <w:r>
        <w:rPr/>
        <w:t>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6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6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7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se konstatuje,</w:t>
      </w:r>
      <w:r>
        <w:rPr>
          <w:spacing w:val="-2"/>
          <w:sz w:val="20"/>
        </w:rPr>
        <w:t> </w:t>
      </w:r>
      <w:r>
        <w:rPr>
          <w:sz w:val="20"/>
        </w:rPr>
        <w:t>že byla</w:t>
      </w:r>
      <w:r>
        <w:rPr>
          <w:spacing w:val="-1"/>
          <w:sz w:val="20"/>
        </w:rPr>
        <w:t> </w:t>
      </w:r>
      <w:r>
        <w:rPr>
          <w:sz w:val="20"/>
        </w:rPr>
        <w:t>stanovena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8.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Heading1"/>
        <w:spacing w:before="73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  <w:r>
        <w:rPr>
          <w:spacing w:val="-5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0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8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0,5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poskytnuté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každý</w:t>
      </w:r>
      <w:r>
        <w:rPr>
          <w:spacing w:val="1"/>
          <w:sz w:val="20"/>
        </w:rPr>
        <w:t> </w:t>
      </w:r>
      <w:r>
        <w:rPr>
          <w:sz w:val="20"/>
        </w:rPr>
        <w:t>započatý</w:t>
      </w:r>
      <w:r>
        <w:rPr>
          <w:spacing w:val="1"/>
          <w:sz w:val="20"/>
        </w:rPr>
        <w:t> </w:t>
      </w:r>
      <w:r>
        <w:rPr>
          <w:sz w:val="20"/>
        </w:rPr>
        <w:t>měsíc</w:t>
      </w:r>
      <w:r>
        <w:rPr>
          <w:spacing w:val="1"/>
          <w:sz w:val="20"/>
        </w:rPr>
        <w:t> </w:t>
      </w:r>
      <w:r>
        <w:rPr>
          <w:sz w:val="20"/>
        </w:rPr>
        <w:t>prodlení.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nepřesahující</w:t>
      </w:r>
      <w:r>
        <w:rPr>
          <w:spacing w:val="1"/>
          <w:sz w:val="20"/>
        </w:rPr>
        <w:t> </w:t>
      </w:r>
      <w:r>
        <w:rPr>
          <w:sz w:val="20"/>
        </w:rPr>
        <w:t>lhůtu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nebude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nebude</w:t>
      </w:r>
      <w:r>
        <w:rPr>
          <w:spacing w:val="1"/>
          <w:sz w:val="20"/>
        </w:rPr>
        <w:t> </w:t>
      </w:r>
      <w:r>
        <w:rPr>
          <w:sz w:val="20"/>
        </w:rPr>
        <w:t>tak</w:t>
      </w:r>
      <w:r>
        <w:rPr>
          <w:spacing w:val="1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5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spacing w:before="1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4"/>
        </w:rPr>
        <w:t> </w:t>
      </w:r>
      <w:r>
        <w:rPr/>
        <w:t>oprav,</w:t>
      </w:r>
      <w:r>
        <w:rPr>
          <w:spacing w:val="43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3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460" w:right="1020"/>
        </w:sectPr>
      </w:pPr>
    </w:p>
    <w:p>
      <w:pPr>
        <w:pStyle w:val="BodyText"/>
        <w:spacing w:before="85"/>
        <w:ind w:left="24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51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3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1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3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384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384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384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384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384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384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792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8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6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4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3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5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2022-12-01T07:37:25Z</dcterms:created>
  <dcterms:modified xsi:type="dcterms:W3CDTF">2022-12-01T07:37:25Z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