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OBD202200176</w:t>
      </w:r>
    </w:p>
    <w:tbl>
      <w:tblPr>
        <w:tblStyle w:val="TableGrid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17"/>
        <w:gridCol w:w="353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proofErr w:type="spellStart"/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 xml:space="preserve"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 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CZ00097381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 osoba:</w:t>
            </w:r>
            <w:proofErr w:type="spellEnd"/>
          </w:p>
          <w:p w14:paraId="2623F0AC" w14:textId="77777777" w:rsidR="005D5421" w:rsidRDefault="0041570B">
            <w:r>
              <w:rPr>
                <w:sz w:val="24"/>
              </w:rPr>
              <w:t xml:space="preserve">Hana Lichotová Hájková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link"/>
                  <w:sz w:val="24"/>
                </w:rPr>
                <w:t>hlichotova@tsmoap.cz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 xml:space="preserve">Datum vystavení objednávky: </w:t>
            </w:r>
            <w:proofErr w:type="spellStart"/>
            <w:r>
              <w:rPr>
                <w:sz w:val="24"/>
              </w:rPr>
              <w:t>01.12.2022</w:t>
            </w:r>
          </w:p>
          <w:p w14:paraId="32028E7A" w14:textId="77777777" w:rsidR="005D5421" w:rsidRDefault="0041570B">
            <w:r>
              <w:rPr>
                <w:sz w:val="24"/>
              </w:rPr>
              <w:t xml:space="preserve">Forma úhrady: </w:t>
            </w:r>
            <w:r>
              <w:rPr>
                <w:sz w:val="24"/>
              </w:rPr>
              <w:t>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ČESKÁ LÉKÁRNA HOLDING,  a.s.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Nové sady 996/25, 60200, Staré Brno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28511298</w:t>
            </w:r>
          </w:p>
          <w:p w14:paraId="6BB8ACD7" w14:textId="77777777" w:rsidR="005D5421" w:rsidRDefault="0041570B">
            <w:r>
              <w:rPr>
                <w:sz w:val="24"/>
              </w:rPr>
              <w:t>DIČ: Skupinove_DPH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  <w:vAlign w:val="left"/>
          </w:tcPr>
          <w:p w14:paraId="05234073" w14:textId="77777777" w:rsidR="005D5421" w:rsidRDefault="0041570B">
            <w:pPr>
              <w:keepLines/>
              <w:spacing w:before="120" w:after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b/>
              </w:rPr>
              <w:t>FKSP - vitamínové balíčky</w:t>
            </w:r>
            <w:proofErr w:type="spellEnd"/>
          </w:p>
          <w:p w14:paraId="3C62B690" w14:textId="77777777" w:rsidR="005D5421" w:rsidRDefault="0041570B">
            <w:pPr>
              <w:spacing w:after="120"/>
              <w:r>
                <w:rPr>
                  <w:sz w:val="24"/>
                  <w:u w:val="single"/>
                </w:rPr>
                <w:t xml:space="preserve">Schválená částka:</w:t>
              </w:r>
            </w:pPr>
            <w:proofErr w:type="spellStart"/>
            <w:r>
              <w:rPr>
                <w:sz w:val="24"/>
              </w:rPr>
              <w:t xml:space="preserve"> 72 215,00 Kč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>
                              Vitamínové balíčky pro zaměstnance
                          </w:t>
            </w:r>
          </w:p>
          <w:p w14:paraId="7397B106" w14:textId="77777777" w:rsidR="0039524C" w:rsidRPr="00C9006E" w:rsidRDefault="0039524C" w:rsidP="00765A7D"/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Smluvní strany se dohodly, že objednávka neobsahuje žádné skutečnosti, které lze označit jako obchodní tajemství dle § 504 zákona č. 89/2012 Sb., občanský zákoník nebo jiných zákonů.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Tato objednávka nabývá účinnosti okamžikem jejího uveřejnění v registru smluv.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/>
            </w:r>
          </w:p>
          <w:p w14:paraId="7397B10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41570B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CA6984" w:rsidP="00CA6984">
    <w:pPr>
      <w:pStyle w:val="Zhlav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</w:r>
    <w:r w:rsidR="00A155FF">
      <w:t>Harantova 3152/28, 702 00, Ostrava - Moravská Ostrava</w:t>
    </w:r>
    <w:r w:rsidR="00A155FF">
      <w:br/>
      <w:t>
                          IČ: 00097381, DIČ: CZ00097381
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01"/>
  </w:style>
  <w:style w:type="paragraph" w:styleId="Footer">
    <w:name w:val="footer"/>
    <w:basedOn w:val="Normal"/>
    <w:link w:val="Foot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01"/>
  </w:style>
  <w:style w:type="character" w:styleId="Hyperlink">
    <w:name w:val="Hyperlink"/>
    <w:basedOn w:val="DefaultParagraphFont"/>
    <w:uiPriority w:val="99"/>
    <w:unhideWhenUsed/>
    <w:rsid w:val="00A15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FF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hlichotova@tsmoap.cz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