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B5" w:rsidRDefault="003D317E" w:rsidP="000B2415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 xml:space="preserve">Smlouva o zpracování osobních údajů v systému </w:t>
      </w:r>
      <w:proofErr w:type="spellStart"/>
      <w:r>
        <w:t>Medvik</w:t>
      </w:r>
      <w:bookmarkEnd w:id="0"/>
      <w:proofErr w:type="spellEnd"/>
    </w:p>
    <w:p w:rsidR="005327B5" w:rsidRDefault="003D317E" w:rsidP="000B2415">
      <w:pPr>
        <w:pStyle w:val="Nadpis20"/>
        <w:keepNext/>
        <w:keepLines/>
        <w:shd w:val="clear" w:color="auto" w:fill="auto"/>
        <w:spacing w:line="280" w:lineRule="exact"/>
      </w:pPr>
      <w:bookmarkStart w:id="1" w:name="bookmark1"/>
      <w:r>
        <w:t>Smluvní strany</w:t>
      </w:r>
      <w:bookmarkEnd w:id="1"/>
    </w:p>
    <w:p w:rsidR="000B2415" w:rsidRDefault="000B2415" w:rsidP="000B2415">
      <w:pPr>
        <w:pStyle w:val="Nadpis20"/>
        <w:keepNext/>
        <w:keepLines/>
        <w:shd w:val="clear" w:color="auto" w:fill="auto"/>
        <w:spacing w:line="280" w:lineRule="exact"/>
      </w:pPr>
    </w:p>
    <w:p w:rsidR="000B2415" w:rsidRDefault="000B2415">
      <w:pPr>
        <w:pStyle w:val="Zkladntext30"/>
        <w:shd w:val="clear" w:color="auto" w:fill="auto"/>
        <w:spacing w:line="210" w:lineRule="exact"/>
      </w:pPr>
    </w:p>
    <w:p w:rsidR="000B2415" w:rsidRDefault="000B2415" w:rsidP="000B2415">
      <w:pPr>
        <w:pStyle w:val="Zkladntext30"/>
        <w:shd w:val="clear" w:color="auto" w:fill="auto"/>
        <w:spacing w:line="220" w:lineRule="exact"/>
      </w:pPr>
      <w:r>
        <w:t>Národní lékařská knihovna</w:t>
      </w:r>
    </w:p>
    <w:p w:rsidR="000B2415" w:rsidRDefault="000B2415" w:rsidP="000B2415">
      <w:pPr>
        <w:pStyle w:val="Zkladntext20"/>
        <w:shd w:val="clear" w:color="auto" w:fill="auto"/>
        <w:ind w:firstLine="0"/>
      </w:pPr>
      <w:r>
        <w:t xml:space="preserve">IČO 00023825, organizační složka státu </w:t>
      </w:r>
    </w:p>
    <w:p w:rsidR="000B2415" w:rsidRDefault="000B2415" w:rsidP="000B2415">
      <w:pPr>
        <w:pStyle w:val="Zkladntext20"/>
        <w:shd w:val="clear" w:color="auto" w:fill="auto"/>
        <w:ind w:firstLine="0"/>
      </w:pPr>
      <w:r>
        <w:t xml:space="preserve">se sídlem Sokolská 54, 121 32 Praha 2 </w:t>
      </w:r>
    </w:p>
    <w:p w:rsidR="000B2415" w:rsidRDefault="000B2415" w:rsidP="000B2415">
      <w:pPr>
        <w:pStyle w:val="Zkladntext20"/>
        <w:shd w:val="clear" w:color="auto" w:fill="auto"/>
        <w:ind w:firstLine="0"/>
      </w:pPr>
      <w:proofErr w:type="spellStart"/>
      <w:r>
        <w:t>zast</w:t>
      </w:r>
      <w:proofErr w:type="spellEnd"/>
      <w:r>
        <w:t xml:space="preserve">. PhDr. Helenou </w:t>
      </w:r>
      <w:proofErr w:type="spellStart"/>
      <w:r>
        <w:t>Bouzkovou</w:t>
      </w:r>
      <w:proofErr w:type="spellEnd"/>
      <w:r>
        <w:t xml:space="preserve">, ředitelkou </w:t>
      </w:r>
    </w:p>
    <w:p w:rsidR="000B2415" w:rsidRDefault="000B2415" w:rsidP="000B2415">
      <w:pPr>
        <w:pStyle w:val="Zkladntext20"/>
        <w:shd w:val="clear" w:color="auto" w:fill="auto"/>
        <w:ind w:firstLine="0"/>
        <w:rPr>
          <w:rStyle w:val="Zkladntext2Tun"/>
        </w:rPr>
      </w:pPr>
      <w:r>
        <w:t xml:space="preserve">(dále jen </w:t>
      </w:r>
      <w:r>
        <w:rPr>
          <w:rStyle w:val="Zkladntext2Tun"/>
        </w:rPr>
        <w:t xml:space="preserve">Zpracovatel) </w:t>
      </w:r>
    </w:p>
    <w:p w:rsidR="000B2415" w:rsidRDefault="000B2415" w:rsidP="000B2415">
      <w:pPr>
        <w:pStyle w:val="Zkladntext20"/>
        <w:shd w:val="clear" w:color="auto" w:fill="auto"/>
        <w:ind w:firstLine="0"/>
      </w:pPr>
    </w:p>
    <w:p w:rsidR="000B2415" w:rsidRDefault="000B2415" w:rsidP="000B2415">
      <w:pPr>
        <w:pStyle w:val="Zkladntext20"/>
        <w:shd w:val="clear" w:color="auto" w:fill="auto"/>
        <w:ind w:firstLine="0"/>
      </w:pPr>
      <w:r>
        <w:t>a</w:t>
      </w:r>
    </w:p>
    <w:p w:rsidR="000B2415" w:rsidRDefault="000B2415" w:rsidP="000B2415">
      <w:pPr>
        <w:pStyle w:val="Zkladntext20"/>
        <w:shd w:val="clear" w:color="auto" w:fill="auto"/>
        <w:ind w:firstLine="0"/>
      </w:pPr>
    </w:p>
    <w:p w:rsidR="000B2415" w:rsidRDefault="000B2415" w:rsidP="000B2415">
      <w:pPr>
        <w:pStyle w:val="Zkladntext30"/>
        <w:shd w:val="clear" w:color="auto" w:fill="auto"/>
        <w:spacing w:line="400" w:lineRule="exact"/>
      </w:pPr>
      <w:r>
        <w:t>Psychiatrická nemocnice Brno</w:t>
      </w:r>
    </w:p>
    <w:p w:rsidR="000B2415" w:rsidRDefault="000B2415" w:rsidP="000B2415">
      <w:pPr>
        <w:pStyle w:val="Zkladntext20"/>
        <w:shd w:val="clear" w:color="auto" w:fill="auto"/>
        <w:ind w:firstLine="0"/>
      </w:pPr>
      <w:r>
        <w:t>IČO 00160105</w:t>
      </w:r>
    </w:p>
    <w:p w:rsidR="000B2415" w:rsidRDefault="000B2415" w:rsidP="000B2415">
      <w:pPr>
        <w:pStyle w:val="Zkladntext20"/>
        <w:shd w:val="clear" w:color="auto" w:fill="auto"/>
        <w:ind w:firstLine="0"/>
      </w:pPr>
      <w:r>
        <w:t xml:space="preserve">se sídlem </w:t>
      </w:r>
      <w:proofErr w:type="spellStart"/>
      <w:r>
        <w:t>Húskova</w:t>
      </w:r>
      <w:proofErr w:type="spellEnd"/>
      <w:r>
        <w:t xml:space="preserve"> 2, 618 32 </w:t>
      </w:r>
      <w:proofErr w:type="spellStart"/>
      <w:r>
        <w:t>Brno</w:t>
      </w:r>
      <w:proofErr w:type="spellEnd"/>
      <w:r>
        <w:t>-</w:t>
      </w:r>
      <w:proofErr w:type="spellStart"/>
      <w:r>
        <w:t>Černovice</w:t>
      </w:r>
      <w:proofErr w:type="spellEnd"/>
      <w:r>
        <w:t xml:space="preserve"> </w:t>
      </w:r>
      <w:proofErr w:type="spellStart"/>
      <w:r>
        <w:t>zast</w:t>
      </w:r>
      <w:proofErr w:type="spellEnd"/>
      <w:r>
        <w:t>.</w:t>
      </w:r>
    </w:p>
    <w:p w:rsidR="000B2415" w:rsidRDefault="000B2415" w:rsidP="000B2415">
      <w:pPr>
        <w:pStyle w:val="Zkladntext20"/>
        <w:shd w:val="clear" w:color="auto" w:fill="auto"/>
        <w:ind w:firstLine="0"/>
      </w:pPr>
      <w:r>
        <w:t xml:space="preserve"> </w:t>
      </w:r>
      <w:r>
        <w:rPr>
          <w:rStyle w:val="Zkladntext2Tun"/>
        </w:rPr>
        <w:t xml:space="preserve">prim. MUDr. Pavlem </w:t>
      </w:r>
      <w:proofErr w:type="spellStart"/>
      <w:r>
        <w:rPr>
          <w:rStyle w:val="Zkladntext2Tun"/>
        </w:rPr>
        <w:t>Mošťákem</w:t>
      </w:r>
      <w:proofErr w:type="spellEnd"/>
      <w:r>
        <w:rPr>
          <w:rStyle w:val="Zkladntext2Tun"/>
        </w:rPr>
        <w:t xml:space="preserve">, </w:t>
      </w:r>
      <w:r>
        <w:t xml:space="preserve">ředitelem </w:t>
      </w:r>
    </w:p>
    <w:p w:rsidR="000B2415" w:rsidRDefault="000B2415" w:rsidP="000B2415">
      <w:pPr>
        <w:pStyle w:val="Zkladntext20"/>
        <w:shd w:val="clear" w:color="auto" w:fill="auto"/>
        <w:ind w:firstLine="0"/>
      </w:pPr>
      <w:r>
        <w:t xml:space="preserve">(dále jen </w:t>
      </w:r>
      <w:r>
        <w:rPr>
          <w:rStyle w:val="Zkladntext2Tun"/>
        </w:rPr>
        <w:t>Správce)</w:t>
      </w:r>
    </w:p>
    <w:p w:rsidR="000B2415" w:rsidRDefault="000B2415" w:rsidP="000B2415">
      <w:pPr>
        <w:pStyle w:val="Zkladntext30"/>
        <w:shd w:val="clear" w:color="auto" w:fill="auto"/>
        <w:spacing w:line="220" w:lineRule="exact"/>
      </w:pPr>
    </w:p>
    <w:p w:rsidR="000B2415" w:rsidRDefault="000B2415" w:rsidP="000B2415">
      <w:pPr>
        <w:pStyle w:val="Zkladntext30"/>
        <w:shd w:val="clear" w:color="auto" w:fill="auto"/>
        <w:spacing w:line="220" w:lineRule="exact"/>
      </w:pPr>
    </w:p>
    <w:p w:rsidR="000B2415" w:rsidRDefault="000B2415" w:rsidP="000B2415">
      <w:pPr>
        <w:pStyle w:val="Zkladntext30"/>
        <w:shd w:val="clear" w:color="auto" w:fill="auto"/>
        <w:spacing w:line="220" w:lineRule="exact"/>
      </w:pPr>
    </w:p>
    <w:p w:rsidR="000B2415" w:rsidRDefault="000B2415" w:rsidP="000B2415">
      <w:pPr>
        <w:pStyle w:val="Zkladntext30"/>
        <w:shd w:val="clear" w:color="auto" w:fill="auto"/>
        <w:spacing w:line="220" w:lineRule="exact"/>
      </w:pPr>
    </w:p>
    <w:p w:rsidR="000B2415" w:rsidRDefault="000B2415" w:rsidP="000B2415">
      <w:pPr>
        <w:pStyle w:val="Zkladntext30"/>
        <w:shd w:val="clear" w:color="auto" w:fill="auto"/>
        <w:spacing w:line="220" w:lineRule="exact"/>
      </w:pPr>
    </w:p>
    <w:p w:rsidR="000B2415" w:rsidRDefault="000B2415" w:rsidP="000B2415">
      <w:pPr>
        <w:pStyle w:val="Zkladntext30"/>
        <w:shd w:val="clear" w:color="auto" w:fill="auto"/>
        <w:spacing w:line="220" w:lineRule="exact"/>
      </w:pPr>
    </w:p>
    <w:p w:rsidR="000B2415" w:rsidRDefault="000B2415" w:rsidP="000B2415">
      <w:pPr>
        <w:pStyle w:val="Zkladntext30"/>
        <w:shd w:val="clear" w:color="auto" w:fill="auto"/>
        <w:spacing w:line="220" w:lineRule="exact"/>
      </w:pPr>
    </w:p>
    <w:p w:rsidR="005327B5" w:rsidRDefault="003D317E" w:rsidP="000B2415">
      <w:pPr>
        <w:pStyle w:val="Nadpis20"/>
        <w:keepNext/>
        <w:keepLines/>
        <w:shd w:val="clear" w:color="auto" w:fill="auto"/>
        <w:spacing w:line="280" w:lineRule="exact"/>
      </w:pPr>
      <w:bookmarkStart w:id="2" w:name="bookmark2"/>
      <w:r>
        <w:t>Základní ustanovení</w:t>
      </w:r>
      <w:bookmarkEnd w:id="2"/>
    </w:p>
    <w:p w:rsidR="000B2415" w:rsidRDefault="000B2415" w:rsidP="000B2415">
      <w:pPr>
        <w:pStyle w:val="Zkladntext20"/>
        <w:shd w:val="clear" w:color="auto" w:fill="auto"/>
        <w:tabs>
          <w:tab w:val="left" w:pos="736"/>
        </w:tabs>
        <w:spacing w:line="266" w:lineRule="exact"/>
        <w:ind w:left="360" w:firstLine="0"/>
      </w:pPr>
    </w:p>
    <w:p w:rsidR="005327B5" w:rsidRDefault="003D317E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line="266" w:lineRule="exact"/>
        <w:ind w:left="360" w:hanging="360"/>
      </w:pPr>
      <w:r>
        <w:t xml:space="preserve">Národní lékařská knihovna (NLK) je provozovatelem knihovního systému </w:t>
      </w:r>
      <w:proofErr w:type="spellStart"/>
      <w:r>
        <w:t>Medvik</w:t>
      </w:r>
      <w:proofErr w:type="spellEnd"/>
      <w:r>
        <w:t xml:space="preserve">. Jádro systém </w:t>
      </w:r>
      <w:proofErr w:type="spellStart"/>
      <w:r>
        <w:t>Medvik</w:t>
      </w:r>
      <w:proofErr w:type="spellEnd"/>
      <w:r>
        <w:t xml:space="preserve"> bylo</w:t>
      </w:r>
      <w:r>
        <w:t xml:space="preserve"> vyvinuto jako dílčí cíl řešení projektu MŠMT LI200023 </w:t>
      </w:r>
      <w:proofErr w:type="spellStart"/>
      <w:r>
        <w:rPr>
          <w:rStyle w:val="Zkladntext2105ptKurzva"/>
        </w:rPr>
        <w:t>Medvik</w:t>
      </w:r>
      <w:proofErr w:type="spellEnd"/>
      <w:r>
        <w:rPr>
          <w:rStyle w:val="Zkladntext2105ptKurzva"/>
        </w:rPr>
        <w:t xml:space="preserve"> - medicínská virtuální knihovna - síťové sdílení informačních zdrojů pro vědu a výzkum v medicíně.</w:t>
      </w:r>
      <w:r>
        <w:t xml:space="preserve"> Producentem SW jádra systému (KIS DAWINCI) je slovenská společnost SVOP s.r.o. NLK je oprávněna</w:t>
      </w:r>
      <w:r>
        <w:t xml:space="preserve"> jako držitel generální licence poskytovat bezplatně práva k užívání systému pro všechny zdravotnické knihovny ČR.</w:t>
      </w:r>
    </w:p>
    <w:p w:rsidR="000B2415" w:rsidRDefault="000B2415" w:rsidP="000B2415">
      <w:pPr>
        <w:pStyle w:val="Zkladntext20"/>
        <w:shd w:val="clear" w:color="auto" w:fill="auto"/>
        <w:tabs>
          <w:tab w:val="left" w:pos="736"/>
        </w:tabs>
        <w:spacing w:line="266" w:lineRule="exact"/>
        <w:ind w:left="360" w:firstLine="0"/>
      </w:pPr>
    </w:p>
    <w:p w:rsidR="005327B5" w:rsidRDefault="003D317E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line="266" w:lineRule="exact"/>
        <w:ind w:left="360" w:hanging="360"/>
      </w:pPr>
      <w:r>
        <w:t xml:space="preserve">V systému </w:t>
      </w:r>
      <w:proofErr w:type="spellStart"/>
      <w:r>
        <w:t>Medvik</w:t>
      </w:r>
      <w:proofErr w:type="spellEnd"/>
      <w:r>
        <w:t xml:space="preserve"> jsou automatizovaně zpracovávány jak osobní údaje všech uživatelů (čtenářů a pracovníků) zapojených knihoven, tak i další zá</w:t>
      </w:r>
      <w:r>
        <w:t>znamy a data nezbytná pro provoz informačního systému knihovny a poskytování knihovnických a informačních služeb.</w:t>
      </w:r>
    </w:p>
    <w:p w:rsidR="000B2415" w:rsidRDefault="000B2415" w:rsidP="000B2415">
      <w:pPr>
        <w:pStyle w:val="Zkladntext20"/>
        <w:shd w:val="clear" w:color="auto" w:fill="auto"/>
        <w:tabs>
          <w:tab w:val="left" w:pos="736"/>
        </w:tabs>
        <w:spacing w:line="263" w:lineRule="exact"/>
        <w:ind w:left="360" w:firstLine="0"/>
      </w:pPr>
    </w:p>
    <w:p w:rsidR="005327B5" w:rsidRDefault="003D317E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line="263" w:lineRule="exact"/>
        <w:ind w:left="360" w:hanging="360"/>
      </w:pPr>
      <w:r>
        <w:t xml:space="preserve">Dle Nařízení je NLK zpracovatelem těchto dat, organizace zapojené do systému </w:t>
      </w:r>
      <w:proofErr w:type="spellStart"/>
      <w:r>
        <w:t>Medvik</w:t>
      </w:r>
      <w:proofErr w:type="spellEnd"/>
      <w:r>
        <w:t xml:space="preserve"> jsou správci těchto dat. Tato smlouva stanovuje základní </w:t>
      </w:r>
      <w:r>
        <w:t xml:space="preserve">práva a povinnosti při nakládání s daty v systému </w:t>
      </w:r>
      <w:proofErr w:type="spellStart"/>
      <w:r>
        <w:t>Medvik</w:t>
      </w:r>
      <w:proofErr w:type="spellEnd"/>
      <w:r>
        <w:t>.</w:t>
      </w:r>
    </w:p>
    <w:p w:rsidR="000B2415" w:rsidRDefault="000B2415" w:rsidP="000B2415">
      <w:pPr>
        <w:pStyle w:val="Zkladntext20"/>
        <w:shd w:val="clear" w:color="auto" w:fill="auto"/>
        <w:tabs>
          <w:tab w:val="left" w:pos="736"/>
        </w:tabs>
        <w:spacing w:line="266" w:lineRule="exact"/>
        <w:ind w:left="360" w:firstLine="0"/>
      </w:pPr>
    </w:p>
    <w:p w:rsidR="005327B5" w:rsidRDefault="003D317E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line="266" w:lineRule="exact"/>
        <w:ind w:left="360" w:hanging="360"/>
      </w:pPr>
      <w:r>
        <w:t xml:space="preserve">Systém </w:t>
      </w:r>
      <w:proofErr w:type="spellStart"/>
      <w:r>
        <w:t>Medvik</w:t>
      </w:r>
      <w:proofErr w:type="spellEnd"/>
      <w:r>
        <w:t xml:space="preserve"> je provozován na chráněných serverech v zabezpečených prostorách NLK, dotčené budovy jsou napojeny na pult centrální ochrany Policie ČR. Na technické úrovni mají přístup k databázím po</w:t>
      </w:r>
      <w:r>
        <w:t>uze administrátoři systému - odpovědní pracovníci NLK. Databáze jsou pravidelně zálohovány.</w:t>
      </w:r>
    </w:p>
    <w:p w:rsidR="000B2415" w:rsidRDefault="000B2415" w:rsidP="000B2415">
      <w:pPr>
        <w:pStyle w:val="Zkladntext20"/>
        <w:shd w:val="clear" w:color="auto" w:fill="auto"/>
        <w:tabs>
          <w:tab w:val="left" w:pos="736"/>
        </w:tabs>
        <w:spacing w:line="266" w:lineRule="exact"/>
        <w:ind w:left="360" w:firstLine="0"/>
      </w:pPr>
    </w:p>
    <w:p w:rsidR="005327B5" w:rsidRDefault="003D317E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line="266" w:lineRule="exact"/>
        <w:ind w:left="360" w:hanging="360"/>
      </w:pPr>
      <w:r>
        <w:t xml:space="preserve">Přístup k datům v systému </w:t>
      </w:r>
      <w:proofErr w:type="spellStart"/>
      <w:r>
        <w:t>Medvik</w:t>
      </w:r>
      <w:proofErr w:type="spellEnd"/>
      <w:r>
        <w:t xml:space="preserve"> je řízen uživatelskými účty a právy, která umožňují přístup pouze oprávněným pracovníkům zapojených knihoven, kteří je nezbytně pot</w:t>
      </w:r>
      <w:r>
        <w:t xml:space="preserve">řebují pro plnění svých pracovních úkolů. Osobní údaje nejsou v rámci systému </w:t>
      </w:r>
      <w:proofErr w:type="spellStart"/>
      <w:r>
        <w:t>Medvik</w:t>
      </w:r>
      <w:proofErr w:type="spellEnd"/>
      <w:r>
        <w:t xml:space="preserve"> mezi zapojenými knihovnami nijak vzájemně sdíleny či zpracovávány.</w:t>
      </w:r>
    </w:p>
    <w:p w:rsidR="000B2415" w:rsidRDefault="000B2415" w:rsidP="000B2415">
      <w:pPr>
        <w:pStyle w:val="Zkladntext20"/>
        <w:shd w:val="clear" w:color="auto" w:fill="auto"/>
        <w:tabs>
          <w:tab w:val="left" w:pos="736"/>
        </w:tabs>
        <w:spacing w:line="266" w:lineRule="exact"/>
        <w:ind w:left="360" w:firstLine="0"/>
      </w:pPr>
    </w:p>
    <w:p w:rsidR="005327B5" w:rsidRDefault="003D317E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line="266" w:lineRule="exact"/>
        <w:ind w:left="360" w:hanging="360"/>
      </w:pPr>
      <w:r>
        <w:t xml:space="preserve">Uživatelské konto v portálu </w:t>
      </w:r>
      <w:proofErr w:type="spellStart"/>
      <w:r>
        <w:t>Medvik</w:t>
      </w:r>
      <w:proofErr w:type="spellEnd"/>
      <w:r>
        <w:t xml:space="preserve"> je přístupné výhradně přes šifrované spojení protokolem HTTPS, přístu</w:t>
      </w:r>
      <w:r>
        <w:t>pové heslo je jednosměrně zašifrované a nezná ho nikdo kromě daného uživatele.</w:t>
      </w:r>
    </w:p>
    <w:p w:rsidR="000B2415" w:rsidRDefault="000B2415" w:rsidP="000B2415">
      <w:pPr>
        <w:pStyle w:val="Zkladntext20"/>
        <w:shd w:val="clear" w:color="auto" w:fill="auto"/>
        <w:tabs>
          <w:tab w:val="left" w:pos="736"/>
        </w:tabs>
        <w:spacing w:line="266" w:lineRule="exact"/>
        <w:ind w:left="360" w:firstLine="0"/>
      </w:pPr>
    </w:p>
    <w:p w:rsidR="005327B5" w:rsidRDefault="003D317E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line="266" w:lineRule="exact"/>
        <w:ind w:left="360" w:hanging="360"/>
      </w:pPr>
      <w:r>
        <w:t xml:space="preserve">NLK nepředává osobní údaje uživatelů zapojených knihoven třetí straně. V případech, kdy NLK pouze zajišťuje ověření identity uživatele pro přístup k externím zdrojům či službám </w:t>
      </w:r>
      <w:r>
        <w:t xml:space="preserve">(např. portál </w:t>
      </w:r>
      <w:r>
        <w:rPr>
          <w:lang w:val="en-US" w:eastAsia="en-US" w:bidi="en-US"/>
        </w:rPr>
        <w:t xml:space="preserve">Knihovny.cz), </w:t>
      </w:r>
      <w:r>
        <w:t>je uživatel vždy transparentně informován a je vyžadován jeho souhlas se zpracováním.</w:t>
      </w:r>
    </w:p>
    <w:p w:rsidR="000B2415" w:rsidRDefault="000B2415" w:rsidP="000B2415">
      <w:pPr>
        <w:pStyle w:val="Zkladntext20"/>
        <w:shd w:val="clear" w:color="auto" w:fill="auto"/>
        <w:tabs>
          <w:tab w:val="left" w:pos="736"/>
        </w:tabs>
        <w:spacing w:line="266" w:lineRule="exact"/>
        <w:ind w:firstLine="0"/>
        <w:rPr>
          <w:rFonts w:ascii="Arial Unicode MS" w:eastAsia="Arial Unicode MS" w:hAnsi="Arial Unicode MS" w:cs="Arial Unicode MS"/>
          <w:sz w:val="24"/>
          <w:szCs w:val="24"/>
        </w:rPr>
      </w:pPr>
    </w:p>
    <w:p w:rsidR="000B2415" w:rsidRDefault="000B2415" w:rsidP="000B2415">
      <w:pPr>
        <w:pStyle w:val="Zkladntext20"/>
        <w:shd w:val="clear" w:color="auto" w:fill="auto"/>
        <w:tabs>
          <w:tab w:val="left" w:pos="736"/>
        </w:tabs>
        <w:spacing w:line="266" w:lineRule="exact"/>
        <w:ind w:firstLine="0"/>
        <w:rPr>
          <w:rFonts w:ascii="Arial Unicode MS" w:eastAsia="Arial Unicode MS" w:hAnsi="Arial Unicode MS" w:cs="Arial Unicode MS"/>
          <w:sz w:val="24"/>
          <w:szCs w:val="24"/>
        </w:rPr>
      </w:pPr>
    </w:p>
    <w:p w:rsidR="000B2415" w:rsidRDefault="000B2415" w:rsidP="000B2415">
      <w:pPr>
        <w:pStyle w:val="Zkladntext20"/>
        <w:shd w:val="clear" w:color="auto" w:fill="auto"/>
        <w:tabs>
          <w:tab w:val="left" w:pos="736"/>
        </w:tabs>
        <w:spacing w:line="266" w:lineRule="exact"/>
        <w:ind w:firstLine="0"/>
      </w:pPr>
    </w:p>
    <w:p w:rsidR="005327B5" w:rsidRDefault="003D317E" w:rsidP="000B2415">
      <w:pPr>
        <w:pStyle w:val="Nadpis20"/>
        <w:keepNext/>
        <w:keepLines/>
        <w:shd w:val="clear" w:color="auto" w:fill="auto"/>
        <w:spacing w:line="280" w:lineRule="exact"/>
      </w:pPr>
      <w:bookmarkStart w:id="3" w:name="bookmark3"/>
      <w:r>
        <w:lastRenderedPageBreak/>
        <w:t>Předmět smlouvy (čl. II)</w:t>
      </w:r>
      <w:bookmarkEnd w:id="3"/>
    </w:p>
    <w:p w:rsidR="000B2415" w:rsidRDefault="000B2415" w:rsidP="000B2415">
      <w:pPr>
        <w:pStyle w:val="Zkladntext20"/>
        <w:shd w:val="clear" w:color="auto" w:fill="auto"/>
        <w:tabs>
          <w:tab w:val="left" w:pos="356"/>
        </w:tabs>
        <w:spacing w:line="263" w:lineRule="exact"/>
        <w:ind w:left="360" w:firstLine="0"/>
      </w:pPr>
    </w:p>
    <w:p w:rsidR="005327B5" w:rsidRDefault="003D317E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line="263" w:lineRule="exact"/>
        <w:ind w:left="360" w:hanging="360"/>
      </w:pPr>
      <w:r>
        <w:t xml:space="preserve">Smluvní strany se dohodly, že Zpracovatel v souvislosti se zpracováním osobních údajů v systému </w:t>
      </w:r>
      <w:proofErr w:type="spellStart"/>
      <w:r>
        <w:t>Medvik</w:t>
      </w:r>
      <w:proofErr w:type="spellEnd"/>
      <w:r>
        <w:t>:</w:t>
      </w: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00" w:lineRule="exact"/>
        <w:ind w:left="720" w:firstLine="0"/>
      </w:pPr>
    </w:p>
    <w:p w:rsidR="000B2415" w:rsidRDefault="003D317E" w:rsidP="000B2415">
      <w:pPr>
        <w:pStyle w:val="Zkladntext20"/>
        <w:numPr>
          <w:ilvl w:val="0"/>
          <w:numId w:val="7"/>
        </w:numPr>
        <w:shd w:val="clear" w:color="auto" w:fill="auto"/>
        <w:tabs>
          <w:tab w:val="left" w:pos="1117"/>
        </w:tabs>
        <w:spacing w:line="200" w:lineRule="exact"/>
      </w:pPr>
      <w:r>
        <w:t>Přijme opatře</w:t>
      </w:r>
      <w:r>
        <w:t>ní požadovaná čl. 32 Nařízení k zabezpečení zpracování.</w:t>
      </w: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40" w:lineRule="auto"/>
        <w:ind w:left="720" w:firstLine="0"/>
      </w:pPr>
    </w:p>
    <w:p w:rsidR="000B2415" w:rsidRDefault="003D317E" w:rsidP="000B2415">
      <w:pPr>
        <w:pStyle w:val="Zkladntext20"/>
        <w:numPr>
          <w:ilvl w:val="0"/>
          <w:numId w:val="7"/>
        </w:numPr>
        <w:shd w:val="clear" w:color="auto" w:fill="auto"/>
        <w:tabs>
          <w:tab w:val="left" w:pos="1117"/>
        </w:tabs>
        <w:spacing w:line="240" w:lineRule="auto"/>
      </w:pPr>
      <w:r>
        <w:t>Bude správci nápomocen při zajišťování souladu s povinnostmi podle článků 32 až 36 Nařízení.</w:t>
      </w: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40" w:lineRule="auto"/>
        <w:ind w:left="720" w:firstLine="0"/>
      </w:pPr>
    </w:p>
    <w:p w:rsidR="000B2415" w:rsidRDefault="003D317E" w:rsidP="000B2415">
      <w:pPr>
        <w:pStyle w:val="Zkladntext20"/>
        <w:numPr>
          <w:ilvl w:val="0"/>
          <w:numId w:val="7"/>
        </w:numPr>
        <w:shd w:val="clear" w:color="auto" w:fill="auto"/>
        <w:tabs>
          <w:tab w:val="left" w:pos="1117"/>
        </w:tabs>
        <w:spacing w:line="240" w:lineRule="auto"/>
      </w:pPr>
      <w:r>
        <w:t>Poskytne správci veškeré informace potřebné k doložení toho, že byly splněny povinnosti stanovené dle Naříz</w:t>
      </w:r>
      <w:r>
        <w:t>ení.</w:t>
      </w: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40" w:lineRule="auto"/>
        <w:ind w:left="720" w:firstLine="0"/>
      </w:pPr>
    </w:p>
    <w:p w:rsidR="000B2415" w:rsidRDefault="003D317E" w:rsidP="000B2415">
      <w:pPr>
        <w:pStyle w:val="Zkladntext20"/>
        <w:numPr>
          <w:ilvl w:val="0"/>
          <w:numId w:val="7"/>
        </w:numPr>
        <w:shd w:val="clear" w:color="auto" w:fill="auto"/>
        <w:tabs>
          <w:tab w:val="left" w:pos="1117"/>
        </w:tabs>
        <w:spacing w:line="240" w:lineRule="auto"/>
      </w:pPr>
      <w:r>
        <w:t>Je povinen Správci neprodleně oznámit provádění kontroly ze strany ÚOOÚ ve věci osobních údajů zpracovávaných pro Správce a poskytnout Správci na jeho žádost podrobné informace o průběhu kontroly a kopii kontrolního protokolu.</w:t>
      </w:r>
    </w:p>
    <w:p w:rsidR="000B2415" w:rsidRPr="000B2415" w:rsidRDefault="000B2415" w:rsidP="000B2415">
      <w:pPr>
        <w:pStyle w:val="Odstavecseseznamem"/>
        <w:rPr>
          <w:sz w:val="20"/>
          <w:szCs w:val="20"/>
        </w:rPr>
      </w:pPr>
    </w:p>
    <w:p w:rsidR="000B2415" w:rsidRDefault="003D317E" w:rsidP="000B2415">
      <w:pPr>
        <w:pStyle w:val="Zkladntext20"/>
        <w:numPr>
          <w:ilvl w:val="0"/>
          <w:numId w:val="7"/>
        </w:numPr>
        <w:shd w:val="clear" w:color="auto" w:fill="auto"/>
        <w:tabs>
          <w:tab w:val="left" w:pos="1117"/>
        </w:tabs>
        <w:spacing w:line="240" w:lineRule="auto"/>
      </w:pPr>
      <w:r>
        <w:t xml:space="preserve">Je povinen Správci </w:t>
      </w:r>
      <w:r>
        <w:t>neprodleně oznámit každý případ porušení zabezpečení osobních údajů, který v souvislosti se zpracováním zjistí.</w:t>
      </w:r>
    </w:p>
    <w:p w:rsidR="000B2415" w:rsidRPr="000B2415" w:rsidRDefault="000B2415" w:rsidP="000B2415">
      <w:pPr>
        <w:pStyle w:val="Odstavecseseznamem"/>
        <w:rPr>
          <w:sz w:val="20"/>
          <w:szCs w:val="20"/>
        </w:rPr>
      </w:pPr>
    </w:p>
    <w:p w:rsidR="000B2415" w:rsidRDefault="003D317E" w:rsidP="000B2415">
      <w:pPr>
        <w:pStyle w:val="Zkladntext20"/>
        <w:numPr>
          <w:ilvl w:val="0"/>
          <w:numId w:val="7"/>
        </w:numPr>
        <w:shd w:val="clear" w:color="auto" w:fill="auto"/>
        <w:tabs>
          <w:tab w:val="left" w:pos="1117"/>
        </w:tabs>
        <w:spacing w:line="240" w:lineRule="auto"/>
      </w:pPr>
      <w:r>
        <w:t>Pokud je to možné při zohlednění povahy zpracování osobních údajů, je prostřednictvím vhodných technických a organizačních opatření nápomocen Sp</w:t>
      </w:r>
      <w:r>
        <w:t>rávci při plnění povinnosti správce reagovat na žádosti o výkon práv subjektů osobních údajů, zejména na žádost na přístup k osobním údajům, na opravu či výmaz osobních údajů a na přenositelnost osobních údajů.</w:t>
      </w:r>
    </w:p>
    <w:p w:rsidR="000B2415" w:rsidRPr="000B2415" w:rsidRDefault="000B2415" w:rsidP="000B2415">
      <w:pPr>
        <w:pStyle w:val="Odstavecseseznamem"/>
        <w:rPr>
          <w:sz w:val="20"/>
          <w:szCs w:val="20"/>
        </w:rPr>
      </w:pPr>
    </w:p>
    <w:p w:rsidR="000B2415" w:rsidRDefault="003D317E" w:rsidP="000B2415">
      <w:pPr>
        <w:pStyle w:val="Zkladntext20"/>
        <w:numPr>
          <w:ilvl w:val="0"/>
          <w:numId w:val="7"/>
        </w:numPr>
        <w:shd w:val="clear" w:color="auto" w:fill="auto"/>
        <w:tabs>
          <w:tab w:val="left" w:pos="1117"/>
        </w:tabs>
        <w:spacing w:line="240" w:lineRule="auto"/>
      </w:pPr>
      <w:r>
        <w:t>Je povinen dokumentovat přijatá a provedená t</w:t>
      </w:r>
      <w:r>
        <w:t>echnicko-organizační opatření k zajištění ochrany osobních údajů, Správce je oprávněn si takovou dokumentaci vyžádat k nahlédnutí.</w:t>
      </w:r>
    </w:p>
    <w:p w:rsidR="000B2415" w:rsidRPr="000B2415" w:rsidRDefault="000B2415" w:rsidP="000B2415">
      <w:pPr>
        <w:pStyle w:val="Odstavecseseznamem"/>
        <w:rPr>
          <w:sz w:val="20"/>
          <w:szCs w:val="20"/>
        </w:rPr>
      </w:pPr>
    </w:p>
    <w:p w:rsidR="005327B5" w:rsidRDefault="003D317E" w:rsidP="000B2415">
      <w:pPr>
        <w:pStyle w:val="Zkladntext20"/>
        <w:numPr>
          <w:ilvl w:val="0"/>
          <w:numId w:val="7"/>
        </w:numPr>
        <w:shd w:val="clear" w:color="auto" w:fill="auto"/>
        <w:tabs>
          <w:tab w:val="left" w:pos="1117"/>
        </w:tabs>
        <w:spacing w:line="240" w:lineRule="auto"/>
      </w:pPr>
      <w:r>
        <w:t>Je Správci nápomocen při ohlašování případů porušení zabezpečení osobních údajů ÚOOÚ či subjektům údajů a při předchozích kon</w:t>
      </w:r>
      <w:r>
        <w:t>zultacích s ÚOOÚ.</w:t>
      </w: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40" w:lineRule="auto"/>
        <w:ind w:firstLine="0"/>
      </w:pP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40" w:lineRule="auto"/>
        <w:ind w:firstLine="0"/>
      </w:pPr>
    </w:p>
    <w:p w:rsidR="005327B5" w:rsidRDefault="003D317E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line="263" w:lineRule="exact"/>
        <w:ind w:left="360" w:hanging="360"/>
      </w:pPr>
      <w:r>
        <w:t xml:space="preserve">Smluvní strany se dohodly, že Správce v souvislosti se zpracováním osobních údajů v systému </w:t>
      </w:r>
      <w:proofErr w:type="spellStart"/>
      <w:r>
        <w:t>Medvik</w:t>
      </w:r>
      <w:proofErr w:type="spellEnd"/>
      <w:r>
        <w:t>:</w:t>
      </w:r>
    </w:p>
    <w:p w:rsidR="000B2415" w:rsidRDefault="000B2415" w:rsidP="000B2415">
      <w:pPr>
        <w:pStyle w:val="Zkladntext20"/>
        <w:shd w:val="clear" w:color="auto" w:fill="auto"/>
        <w:tabs>
          <w:tab w:val="left" w:pos="356"/>
        </w:tabs>
        <w:spacing w:line="263" w:lineRule="exact"/>
        <w:ind w:left="360" w:firstLine="0"/>
      </w:pPr>
    </w:p>
    <w:p w:rsidR="000B2415" w:rsidRDefault="003D317E" w:rsidP="000B2415">
      <w:pPr>
        <w:pStyle w:val="Zkladntext20"/>
        <w:numPr>
          <w:ilvl w:val="0"/>
          <w:numId w:val="8"/>
        </w:numPr>
        <w:shd w:val="clear" w:color="auto" w:fill="auto"/>
        <w:tabs>
          <w:tab w:val="left" w:pos="1117"/>
        </w:tabs>
        <w:spacing w:line="266" w:lineRule="exact"/>
      </w:pPr>
      <w:r>
        <w:t xml:space="preserve">Informuje Zpracovatele o podmínkách a lhůtách </w:t>
      </w:r>
      <w:proofErr w:type="spellStart"/>
      <w:r>
        <w:t>anonymizace</w:t>
      </w:r>
      <w:proofErr w:type="spellEnd"/>
      <w:r>
        <w:t xml:space="preserve"> osobních údajů uživatelů, které požaduje uplatňovat na základě svých potřeb.</w:t>
      </w: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66" w:lineRule="exact"/>
        <w:ind w:firstLine="0"/>
      </w:pPr>
    </w:p>
    <w:p w:rsidR="000B2415" w:rsidRDefault="003D317E" w:rsidP="000B2415">
      <w:pPr>
        <w:pStyle w:val="Zkladntext20"/>
        <w:numPr>
          <w:ilvl w:val="0"/>
          <w:numId w:val="8"/>
        </w:numPr>
        <w:shd w:val="clear" w:color="auto" w:fill="auto"/>
        <w:tabs>
          <w:tab w:val="left" w:pos="1117"/>
        </w:tabs>
        <w:spacing w:line="266" w:lineRule="exact"/>
      </w:pPr>
      <w:r>
        <w:t>Bud</w:t>
      </w:r>
      <w:r>
        <w:t xml:space="preserve">e Zpracovatele informovat o změnách v pracovní náplni zaměstnanců, kteří mají přístup do systému </w:t>
      </w:r>
      <w:proofErr w:type="spellStart"/>
      <w:r>
        <w:t>Medvik</w:t>
      </w:r>
      <w:proofErr w:type="spellEnd"/>
      <w:r>
        <w:t>, aby bylo možno nastavit oprávnění pro přístup k osobním údajům, případně zrušit uživatelský účet při zrušení pracovního poměru.</w:t>
      </w: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66" w:lineRule="exact"/>
        <w:ind w:left="720" w:firstLine="0"/>
      </w:pPr>
    </w:p>
    <w:p w:rsidR="000B2415" w:rsidRDefault="003D317E" w:rsidP="000B2415">
      <w:pPr>
        <w:pStyle w:val="Zkladntext20"/>
        <w:numPr>
          <w:ilvl w:val="0"/>
          <w:numId w:val="8"/>
        </w:numPr>
        <w:shd w:val="clear" w:color="auto" w:fill="auto"/>
        <w:tabs>
          <w:tab w:val="left" w:pos="1117"/>
        </w:tabs>
        <w:spacing w:line="266" w:lineRule="exact"/>
      </w:pPr>
      <w:r>
        <w:t>Zabezpečí přístup k pra</w:t>
      </w:r>
      <w:r>
        <w:t xml:space="preserve">covním stanicím používaným pro komunikaci se systémem </w:t>
      </w:r>
      <w:proofErr w:type="spellStart"/>
      <w:r>
        <w:t>Medvik</w:t>
      </w:r>
      <w:proofErr w:type="spellEnd"/>
      <w:r>
        <w:t xml:space="preserve"> tak, aby byl zamezen přístup neoprávněných osob.</w:t>
      </w: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66" w:lineRule="exact"/>
        <w:ind w:left="720" w:firstLine="0"/>
      </w:pPr>
    </w:p>
    <w:p w:rsidR="005327B5" w:rsidRDefault="003D317E" w:rsidP="000B2415">
      <w:pPr>
        <w:pStyle w:val="Zkladntext20"/>
        <w:numPr>
          <w:ilvl w:val="0"/>
          <w:numId w:val="8"/>
        </w:numPr>
        <w:shd w:val="clear" w:color="auto" w:fill="auto"/>
        <w:tabs>
          <w:tab w:val="left" w:pos="1117"/>
        </w:tabs>
        <w:spacing w:line="266" w:lineRule="exact"/>
      </w:pPr>
      <w:r>
        <w:t xml:space="preserve">V případě zjištění neoprávněného přístupu do systému </w:t>
      </w:r>
      <w:proofErr w:type="spellStart"/>
      <w:r>
        <w:t>Medvik</w:t>
      </w:r>
      <w:proofErr w:type="spellEnd"/>
      <w:r>
        <w:t xml:space="preserve"> bude neprodleně informovat Zpracovatele.</w:t>
      </w: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66" w:lineRule="exact"/>
        <w:ind w:left="720" w:firstLine="0"/>
      </w:pP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66" w:lineRule="exact"/>
        <w:ind w:left="720" w:firstLine="0"/>
      </w:pPr>
    </w:p>
    <w:p w:rsidR="005327B5" w:rsidRDefault="003D317E">
      <w:pPr>
        <w:pStyle w:val="Zkladntext20"/>
        <w:numPr>
          <w:ilvl w:val="0"/>
          <w:numId w:val="2"/>
        </w:numPr>
        <w:shd w:val="clear" w:color="auto" w:fill="auto"/>
        <w:tabs>
          <w:tab w:val="left" w:pos="356"/>
        </w:tabs>
        <w:spacing w:line="200" w:lineRule="exact"/>
        <w:ind w:firstLine="0"/>
      </w:pPr>
      <w:r>
        <w:t>Smluvní strany se dohodly, že v případě zájmu</w:t>
      </w:r>
      <w:r>
        <w:t xml:space="preserve"> Správce o vystoupení ze systému </w:t>
      </w:r>
      <w:proofErr w:type="spellStart"/>
      <w:r>
        <w:t>Medvik</w:t>
      </w:r>
      <w:proofErr w:type="spellEnd"/>
      <w:r>
        <w:t>:</w:t>
      </w:r>
    </w:p>
    <w:p w:rsidR="000B2415" w:rsidRDefault="000B2415" w:rsidP="000B2415">
      <w:pPr>
        <w:pStyle w:val="Zkladntext20"/>
        <w:shd w:val="clear" w:color="auto" w:fill="auto"/>
        <w:tabs>
          <w:tab w:val="left" w:pos="356"/>
        </w:tabs>
        <w:spacing w:line="200" w:lineRule="exact"/>
        <w:ind w:firstLine="0"/>
      </w:pPr>
    </w:p>
    <w:p w:rsidR="000B2415" w:rsidRDefault="003D317E" w:rsidP="000B2415">
      <w:pPr>
        <w:pStyle w:val="Zkladntext20"/>
        <w:numPr>
          <w:ilvl w:val="0"/>
          <w:numId w:val="9"/>
        </w:numPr>
        <w:shd w:val="clear" w:color="auto" w:fill="auto"/>
        <w:tabs>
          <w:tab w:val="left" w:pos="1117"/>
        </w:tabs>
        <w:spacing w:line="200" w:lineRule="exact"/>
      </w:pPr>
      <w:r>
        <w:t>Správce písemně pošle Zpracovateli žádost podepsanou odpovědným zástupcem.</w:t>
      </w: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00" w:lineRule="exact"/>
        <w:ind w:left="720" w:firstLine="0"/>
      </w:pPr>
    </w:p>
    <w:p w:rsidR="005327B5" w:rsidRDefault="003D317E" w:rsidP="000B2415">
      <w:pPr>
        <w:pStyle w:val="Zkladntext20"/>
        <w:numPr>
          <w:ilvl w:val="0"/>
          <w:numId w:val="9"/>
        </w:numPr>
        <w:shd w:val="clear" w:color="auto" w:fill="auto"/>
        <w:tabs>
          <w:tab w:val="left" w:pos="1117"/>
        </w:tabs>
        <w:spacing w:line="200" w:lineRule="exact"/>
      </w:pPr>
      <w:r>
        <w:t xml:space="preserve">Zpracovatel po provedení konečné migrace dat neprodleně odstraní všechny záznamy obsahující osobní údaje uživatelů Správce a vyhotoví o tom </w:t>
      </w:r>
      <w:r>
        <w:t>protokol, který zašle Správci. Platnost této smlouvy tímto zaniká.</w:t>
      </w:r>
    </w:p>
    <w:p w:rsidR="000B2415" w:rsidRDefault="000B2415" w:rsidP="000B2415">
      <w:pPr>
        <w:pStyle w:val="Odstavecseseznamem"/>
      </w:pP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00" w:lineRule="exact"/>
        <w:ind w:firstLine="0"/>
      </w:pP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00" w:lineRule="exact"/>
        <w:ind w:firstLine="0"/>
      </w:pP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00" w:lineRule="exact"/>
        <w:ind w:firstLine="0"/>
      </w:pP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00" w:lineRule="exact"/>
        <w:ind w:firstLine="0"/>
      </w:pP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00" w:lineRule="exact"/>
        <w:ind w:firstLine="0"/>
      </w:pP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00" w:lineRule="exact"/>
        <w:ind w:firstLine="0"/>
      </w:pP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00" w:lineRule="exact"/>
        <w:ind w:firstLine="0"/>
      </w:pP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00" w:lineRule="exact"/>
        <w:ind w:firstLine="0"/>
      </w:pPr>
    </w:p>
    <w:p w:rsidR="000B2415" w:rsidRDefault="000B2415" w:rsidP="000B2415">
      <w:pPr>
        <w:pStyle w:val="Zkladntext20"/>
        <w:shd w:val="clear" w:color="auto" w:fill="auto"/>
        <w:tabs>
          <w:tab w:val="left" w:pos="1117"/>
        </w:tabs>
        <w:spacing w:line="200" w:lineRule="exact"/>
        <w:ind w:firstLine="0"/>
      </w:pPr>
    </w:p>
    <w:p w:rsidR="005327B5" w:rsidRDefault="003D317E" w:rsidP="000B2415">
      <w:pPr>
        <w:pStyle w:val="Nadpis20"/>
        <w:keepNext/>
        <w:keepLines/>
        <w:shd w:val="clear" w:color="auto" w:fill="auto"/>
        <w:spacing w:line="280" w:lineRule="exact"/>
      </w:pPr>
      <w:bookmarkStart w:id="4" w:name="bookmark4"/>
      <w:r>
        <w:t>Závěrečná ustanovení (čl. III)</w:t>
      </w:r>
      <w:bookmarkEnd w:id="4"/>
    </w:p>
    <w:p w:rsidR="000B2415" w:rsidRDefault="000B2415" w:rsidP="000B2415">
      <w:pPr>
        <w:pStyle w:val="Nadpis20"/>
        <w:keepNext/>
        <w:keepLines/>
        <w:shd w:val="clear" w:color="auto" w:fill="auto"/>
        <w:spacing w:line="280" w:lineRule="exact"/>
      </w:pPr>
    </w:p>
    <w:p w:rsidR="005327B5" w:rsidRDefault="003D317E">
      <w:pPr>
        <w:pStyle w:val="Zkladntext20"/>
        <w:numPr>
          <w:ilvl w:val="0"/>
          <w:numId w:val="6"/>
        </w:numPr>
        <w:shd w:val="clear" w:color="auto" w:fill="auto"/>
        <w:tabs>
          <w:tab w:val="left" w:pos="361"/>
        </w:tabs>
        <w:spacing w:line="266" w:lineRule="exact"/>
        <w:ind w:left="360" w:hanging="360"/>
      </w:pPr>
      <w:r>
        <w:t>Tato smlouva vstupuje v platnost dnem podpisu oprávněnými zástupci obou smluvních stran a uzavírá se na dobu neurčitou.</w:t>
      </w:r>
    </w:p>
    <w:p w:rsidR="003D317E" w:rsidRDefault="003D317E" w:rsidP="003D317E">
      <w:pPr>
        <w:pStyle w:val="Zkladntext20"/>
        <w:shd w:val="clear" w:color="auto" w:fill="auto"/>
        <w:tabs>
          <w:tab w:val="left" w:pos="361"/>
        </w:tabs>
        <w:spacing w:line="266" w:lineRule="exact"/>
        <w:ind w:left="360" w:firstLine="0"/>
      </w:pPr>
    </w:p>
    <w:p w:rsidR="005327B5" w:rsidRDefault="003D317E">
      <w:pPr>
        <w:pStyle w:val="Zkladntext20"/>
        <w:numPr>
          <w:ilvl w:val="0"/>
          <w:numId w:val="6"/>
        </w:numPr>
        <w:shd w:val="clear" w:color="auto" w:fill="auto"/>
        <w:tabs>
          <w:tab w:val="left" w:pos="361"/>
        </w:tabs>
        <w:spacing w:line="270" w:lineRule="exact"/>
        <w:ind w:left="360" w:hanging="360"/>
      </w:pPr>
      <w:r>
        <w:t>Měnit nebo doplňovat text této smlouvy</w:t>
      </w:r>
      <w:r>
        <w:t xml:space="preserve"> je možné jen formou písemných dodatků, které nabývají účinnosti dnem jejich podpisu zástupci obou smluvních stran, případně dnem v nich stanoveným a které budou tímto tvořit neoddělitelnou součást této smlouvy.</w:t>
      </w:r>
    </w:p>
    <w:p w:rsidR="003D317E" w:rsidRDefault="003D317E" w:rsidP="003D317E">
      <w:pPr>
        <w:pStyle w:val="Zkladntext20"/>
        <w:shd w:val="clear" w:color="auto" w:fill="auto"/>
        <w:tabs>
          <w:tab w:val="left" w:pos="361"/>
        </w:tabs>
        <w:spacing w:line="270" w:lineRule="exact"/>
        <w:ind w:firstLine="0"/>
      </w:pPr>
    </w:p>
    <w:p w:rsidR="005327B5" w:rsidRDefault="003D317E">
      <w:pPr>
        <w:pStyle w:val="Zkladntext20"/>
        <w:numPr>
          <w:ilvl w:val="0"/>
          <w:numId w:val="6"/>
        </w:numPr>
        <w:shd w:val="clear" w:color="auto" w:fill="auto"/>
        <w:tabs>
          <w:tab w:val="left" w:pos="361"/>
        </w:tabs>
        <w:spacing w:line="266" w:lineRule="exact"/>
        <w:ind w:left="360" w:hanging="360"/>
      </w:pPr>
      <w:r>
        <w:t xml:space="preserve">Smlouva je vyhotovená ve dvou stejnopisech, </w:t>
      </w:r>
      <w:r>
        <w:t>přičemž každá smluvní strana obdrží po jednom stejnopisu.</w:t>
      </w:r>
    </w:p>
    <w:p w:rsidR="003D317E" w:rsidRPr="003D317E" w:rsidRDefault="003D317E" w:rsidP="003D317E">
      <w:pPr>
        <w:pStyle w:val="Odstavecseseznamem"/>
        <w:rPr>
          <w:sz w:val="20"/>
          <w:szCs w:val="20"/>
        </w:rPr>
      </w:pPr>
    </w:p>
    <w:p w:rsidR="005327B5" w:rsidRDefault="003D317E">
      <w:pPr>
        <w:pStyle w:val="Zkladntext20"/>
        <w:numPr>
          <w:ilvl w:val="0"/>
          <w:numId w:val="6"/>
        </w:numPr>
        <w:shd w:val="clear" w:color="auto" w:fill="auto"/>
        <w:tabs>
          <w:tab w:val="left" w:pos="361"/>
        </w:tabs>
        <w:spacing w:line="263" w:lineRule="exact"/>
        <w:ind w:left="360" w:hanging="360"/>
      </w:pPr>
      <w:r>
        <w:t xml:space="preserve">Oprávnění zástupci smluvních stran prohlašují, že smlouvu uzavřeli svobodně a vážně, ne v tísni a ani ne za nevýhodných podmínek. Jejímu obsahu porozuměli, a proto k ní po </w:t>
      </w:r>
      <w:r>
        <w:t>jejím přečtení, na znamení souhlasu s jejím zněním, vlastnoručně připojují své podpisy.</w:t>
      </w:r>
    </w:p>
    <w:p w:rsidR="003D317E" w:rsidRDefault="003D317E" w:rsidP="003D317E">
      <w:pPr>
        <w:pStyle w:val="Odstavecseseznamem"/>
      </w:pPr>
    </w:p>
    <w:p w:rsidR="003D317E" w:rsidRDefault="003D317E" w:rsidP="003D317E">
      <w:pPr>
        <w:pStyle w:val="Zkladntext20"/>
        <w:shd w:val="clear" w:color="auto" w:fill="auto"/>
        <w:tabs>
          <w:tab w:val="left" w:pos="361"/>
        </w:tabs>
        <w:spacing w:line="263" w:lineRule="exact"/>
        <w:ind w:firstLine="0"/>
      </w:pPr>
    </w:p>
    <w:p w:rsidR="003D317E" w:rsidRDefault="003D317E" w:rsidP="003D317E">
      <w:pPr>
        <w:pStyle w:val="Zkladntext20"/>
        <w:shd w:val="clear" w:color="auto" w:fill="auto"/>
        <w:tabs>
          <w:tab w:val="left" w:pos="361"/>
        </w:tabs>
        <w:spacing w:line="263" w:lineRule="exact"/>
        <w:ind w:firstLine="0"/>
      </w:pPr>
    </w:p>
    <w:p w:rsidR="003D317E" w:rsidRDefault="003D317E" w:rsidP="003D317E">
      <w:pPr>
        <w:pStyle w:val="Odstavecseseznamem"/>
      </w:pPr>
    </w:p>
    <w:p w:rsidR="003D317E" w:rsidRDefault="003D317E" w:rsidP="003D317E">
      <w:pPr>
        <w:pStyle w:val="Zkladntext20"/>
        <w:shd w:val="clear" w:color="auto" w:fill="auto"/>
        <w:tabs>
          <w:tab w:val="left" w:pos="676"/>
        </w:tabs>
        <w:spacing w:line="263" w:lineRule="exact"/>
        <w:ind w:firstLine="0"/>
      </w:pPr>
    </w:p>
    <w:p w:rsidR="003D317E" w:rsidRDefault="003D317E" w:rsidP="003D317E">
      <w:pPr>
        <w:pStyle w:val="Zkladntext20"/>
        <w:shd w:val="clear" w:color="auto" w:fill="auto"/>
        <w:tabs>
          <w:tab w:val="left" w:pos="676"/>
        </w:tabs>
        <w:spacing w:line="263" w:lineRule="exact"/>
        <w:ind w:firstLine="0"/>
      </w:pPr>
    </w:p>
    <w:p w:rsidR="003D317E" w:rsidRDefault="003D317E" w:rsidP="003D317E">
      <w:pPr>
        <w:pStyle w:val="Zkladntext20"/>
        <w:shd w:val="clear" w:color="auto" w:fill="auto"/>
        <w:tabs>
          <w:tab w:val="left" w:pos="676"/>
        </w:tabs>
        <w:spacing w:line="263" w:lineRule="exact"/>
        <w:ind w:firstLine="0"/>
      </w:pPr>
    </w:p>
    <w:p w:rsidR="003D317E" w:rsidRDefault="003D317E" w:rsidP="003D317E">
      <w:pPr>
        <w:pStyle w:val="Zkladntext60"/>
        <w:shd w:val="clear" w:color="auto" w:fill="auto"/>
        <w:spacing w:line="220" w:lineRule="exact"/>
      </w:pPr>
      <w:r>
        <w:t xml:space="preserve">V Praze dne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Brně dne: 03. 11. 2022</w:t>
      </w:r>
    </w:p>
    <w:p w:rsidR="003D317E" w:rsidRDefault="003D317E" w:rsidP="003D317E">
      <w:pPr>
        <w:pStyle w:val="Zkladntext20"/>
        <w:shd w:val="clear" w:color="auto" w:fill="auto"/>
        <w:spacing w:line="266" w:lineRule="exact"/>
        <w:ind w:firstLine="0"/>
      </w:pPr>
      <w:r>
        <w:t>Za Poskytovatele: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Příjemce:</w:t>
      </w:r>
    </w:p>
    <w:p w:rsidR="003D317E" w:rsidRDefault="003D317E" w:rsidP="003D317E">
      <w:pPr>
        <w:pStyle w:val="Zkladntext20"/>
        <w:shd w:val="clear" w:color="auto" w:fill="auto"/>
        <w:spacing w:line="266" w:lineRule="exact"/>
        <w:ind w:firstLine="0"/>
      </w:pPr>
      <w:proofErr w:type="gramStart"/>
      <w:r>
        <w:t>07.11.2022</w:t>
      </w:r>
      <w:proofErr w:type="gramEnd"/>
    </w:p>
    <w:p w:rsidR="003D317E" w:rsidRDefault="003D317E" w:rsidP="003D317E">
      <w:pPr>
        <w:pStyle w:val="Zkladntext20"/>
        <w:shd w:val="clear" w:color="auto" w:fill="auto"/>
        <w:spacing w:line="266" w:lineRule="exact"/>
        <w:ind w:firstLine="0"/>
      </w:pPr>
    </w:p>
    <w:p w:rsidR="003D317E" w:rsidRDefault="003D317E" w:rsidP="003D317E">
      <w:pPr>
        <w:pStyle w:val="Zkladntext20"/>
        <w:shd w:val="clear" w:color="auto" w:fill="auto"/>
        <w:spacing w:line="220" w:lineRule="exact"/>
        <w:ind w:firstLine="0"/>
      </w:pPr>
      <w:r>
        <w:t xml:space="preserve">PhDr. Helena </w:t>
      </w:r>
      <w:proofErr w:type="spellStart"/>
      <w:r>
        <w:t>Bouzková</w:t>
      </w:r>
      <w:proofErr w:type="spellEnd"/>
      <w:r>
        <w:t>, ředitelka</w:t>
      </w:r>
      <w:r>
        <w:tab/>
      </w:r>
      <w:r>
        <w:tab/>
      </w:r>
      <w:r>
        <w:tab/>
      </w:r>
      <w:r>
        <w:tab/>
      </w:r>
      <w:r>
        <w:tab/>
        <w:t xml:space="preserve">prim. MUDr. Pavel </w:t>
      </w:r>
      <w:proofErr w:type="spellStart"/>
      <w:r>
        <w:t>Mošťák</w:t>
      </w:r>
      <w:proofErr w:type="spellEnd"/>
      <w:r>
        <w:t>, ředitel</w:t>
      </w:r>
    </w:p>
    <w:p w:rsidR="003D317E" w:rsidRDefault="003D317E" w:rsidP="003D317E">
      <w:pPr>
        <w:pStyle w:val="Zkladntext20"/>
        <w:shd w:val="clear" w:color="auto" w:fill="auto"/>
        <w:spacing w:line="220" w:lineRule="exact"/>
        <w:ind w:firstLine="0"/>
      </w:pPr>
    </w:p>
    <w:p w:rsidR="003D317E" w:rsidRDefault="003D317E" w:rsidP="003D317E">
      <w:pPr>
        <w:pStyle w:val="Zkladntext20"/>
        <w:shd w:val="clear" w:color="auto" w:fill="auto"/>
        <w:spacing w:line="266" w:lineRule="exact"/>
        <w:ind w:firstLine="0"/>
      </w:pPr>
    </w:p>
    <w:p w:rsidR="003D317E" w:rsidRDefault="003D317E" w:rsidP="003D317E">
      <w:pPr>
        <w:pStyle w:val="Zkladntext20"/>
        <w:shd w:val="clear" w:color="auto" w:fill="auto"/>
        <w:spacing w:line="266" w:lineRule="exact"/>
        <w:ind w:firstLine="0"/>
      </w:pPr>
    </w:p>
    <w:p w:rsidR="005327B5" w:rsidRDefault="005327B5">
      <w:pPr>
        <w:rPr>
          <w:sz w:val="2"/>
          <w:szCs w:val="2"/>
        </w:rPr>
      </w:pPr>
    </w:p>
    <w:sectPr w:rsidR="005327B5" w:rsidSect="005327B5">
      <w:headerReference w:type="default" r:id="rId7"/>
      <w:footerReference w:type="default" r:id="rId8"/>
      <w:footerReference w:type="first" r:id="rId9"/>
      <w:type w:val="continuous"/>
      <w:pgSz w:w="11909" w:h="16840"/>
      <w:pgMar w:top="1195" w:right="808" w:bottom="923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415" w:rsidRDefault="000B2415" w:rsidP="005327B5">
      <w:r>
        <w:separator/>
      </w:r>
    </w:p>
  </w:endnote>
  <w:endnote w:type="continuationSeparator" w:id="0">
    <w:p w:rsidR="000B2415" w:rsidRDefault="000B2415" w:rsidP="00532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B5" w:rsidRDefault="005327B5">
    <w:pPr>
      <w:rPr>
        <w:sz w:val="2"/>
        <w:szCs w:val="2"/>
      </w:rPr>
    </w:pPr>
    <w:r w:rsidRPr="005327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3.95pt;margin-top:815.45pt;width:280.25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27B5" w:rsidRDefault="003D317E">
                <w:pPr>
                  <w:pStyle w:val="ZhlavneboZpat0"/>
                  <w:shd w:val="clear" w:color="auto" w:fill="auto"/>
                  <w:tabs>
                    <w:tab w:val="right" w:pos="5605"/>
                  </w:tabs>
                  <w:spacing w:line="240" w:lineRule="auto"/>
                </w:pPr>
                <w:r>
                  <w:rPr>
                    <w:rStyle w:val="ZhlavneboZpat11ptNekurzva"/>
                  </w:rPr>
                  <w:t xml:space="preserve">Strana </w:t>
                </w:r>
                <w:fldSimple w:instr=" PAGE \* MERGEFORMAT ">
                  <w:r w:rsidRPr="003D317E">
                    <w:rPr>
                      <w:rStyle w:val="ZhlavneboZpat11ptNekurzva"/>
                      <w:noProof/>
                    </w:rPr>
                    <w:t>2</w:t>
                  </w:r>
                </w:fldSimple>
                <w:r>
                  <w:rPr>
                    <w:rStyle w:val="ZhlavneboZpat11ptNekurzva"/>
                  </w:rPr>
                  <w:t>/3</w:t>
                </w:r>
                <w:r>
                  <w:rPr>
                    <w:rStyle w:val="ZhlavneboZpat11ptNekurzva"/>
                  </w:rPr>
                  <w:tab/>
                </w:r>
                <w:r>
                  <w:rPr>
                    <w:rStyle w:val="ZhlavneboZpat95ptNekurzva"/>
                  </w:rPr>
                  <w:t>Smlouva NLK č. P3/2022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B5" w:rsidRDefault="005327B5">
    <w:pPr>
      <w:rPr>
        <w:sz w:val="2"/>
        <w:szCs w:val="2"/>
      </w:rPr>
    </w:pPr>
    <w:r w:rsidRPr="005327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3.15pt;margin-top:815.45pt;width:281pt;height:9.3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27B5" w:rsidRDefault="003D317E">
                <w:pPr>
                  <w:pStyle w:val="ZhlavneboZpat0"/>
                  <w:shd w:val="clear" w:color="auto" w:fill="auto"/>
                  <w:tabs>
                    <w:tab w:val="right" w:pos="5620"/>
                  </w:tabs>
                  <w:spacing w:line="240" w:lineRule="auto"/>
                </w:pPr>
                <w:r>
                  <w:rPr>
                    <w:rStyle w:val="ZhlavneboZpat11ptNekurzvadkovn0pt"/>
                  </w:rPr>
                  <w:t xml:space="preserve">Strana </w:t>
                </w:r>
                <w:fldSimple w:instr=" PAGE \* MERGEFORMAT ">
                  <w:r w:rsidR="000B2415" w:rsidRPr="000B2415">
                    <w:rPr>
                      <w:rStyle w:val="ZhlavneboZpat11ptNekurzvadkovn0pt"/>
                      <w:noProof/>
                    </w:rPr>
                    <w:t>1</w:t>
                  </w:r>
                </w:fldSimple>
                <w:r>
                  <w:rPr>
                    <w:rStyle w:val="ZhlavneboZpat11ptNekurzvadkovn0pt"/>
                  </w:rPr>
                  <w:t>/3</w:t>
                </w:r>
                <w:r>
                  <w:rPr>
                    <w:rStyle w:val="ZhlavneboZpat11ptNekurzvadkovn0pt"/>
                  </w:rPr>
                  <w:tab/>
                </w:r>
                <w:r>
                  <w:rPr>
                    <w:rStyle w:val="ZhlavneboZpat95ptNekurzva"/>
                  </w:rPr>
                  <w:t>Smlouva NLK č. P3/2022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415" w:rsidRDefault="000B2415"/>
  </w:footnote>
  <w:footnote w:type="continuationSeparator" w:id="0">
    <w:p w:rsidR="000B2415" w:rsidRDefault="000B24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B5" w:rsidRDefault="005327B5">
    <w:pPr>
      <w:rPr>
        <w:sz w:val="2"/>
        <w:szCs w:val="2"/>
      </w:rPr>
    </w:pPr>
    <w:r w:rsidRPr="005327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4.55pt;margin-top:25.15pt;width:341.45pt;height:10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27B5" w:rsidRDefault="003D317E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i/>
                    <w:iCs/>
                  </w:rPr>
                  <w:t xml:space="preserve">Smlouva o ochraně dat a zpracování osobních údajů v systému </w:t>
                </w:r>
                <w:proofErr w:type="spellStart"/>
                <w:r>
                  <w:rPr>
                    <w:rStyle w:val="ZhlavneboZpat1"/>
                    <w:i/>
                    <w:iCs/>
                  </w:rPr>
                  <w:t>Medvik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985"/>
    <w:multiLevelType w:val="hybridMultilevel"/>
    <w:tmpl w:val="7A429F3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4ECE"/>
    <w:multiLevelType w:val="multilevel"/>
    <w:tmpl w:val="EC0C0984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B2F8D"/>
    <w:multiLevelType w:val="multilevel"/>
    <w:tmpl w:val="041AB5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1A5D2D"/>
    <w:multiLevelType w:val="multilevel"/>
    <w:tmpl w:val="A7F02B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524EF3"/>
    <w:multiLevelType w:val="multilevel"/>
    <w:tmpl w:val="15A4736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283635"/>
    <w:multiLevelType w:val="hybridMultilevel"/>
    <w:tmpl w:val="AFC6ADF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831B6"/>
    <w:multiLevelType w:val="multilevel"/>
    <w:tmpl w:val="17A0DB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8D0B7D"/>
    <w:multiLevelType w:val="multilevel"/>
    <w:tmpl w:val="CE90DF76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D509DB"/>
    <w:multiLevelType w:val="hybridMultilevel"/>
    <w:tmpl w:val="976E039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327B5"/>
    <w:rsid w:val="000B2415"/>
    <w:rsid w:val="003D317E"/>
    <w:rsid w:val="0053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327B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327B5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5327B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5327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327B5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hlavneboZpat11ptNekurzvadkovn0pt">
    <w:name w:val="Záhlaví nebo Zápatí + 11 pt;Ne kurzíva;Řádkování 0 pt"/>
    <w:basedOn w:val="ZhlavneboZpat"/>
    <w:rsid w:val="005327B5"/>
    <w:rPr>
      <w:i/>
      <w:iCs/>
      <w:color w:val="000000"/>
      <w:spacing w:val="10"/>
      <w:w w:val="100"/>
      <w:position w:val="0"/>
      <w:sz w:val="22"/>
      <w:szCs w:val="22"/>
      <w:lang w:val="cs-CZ" w:eastAsia="cs-CZ" w:bidi="cs-CZ"/>
    </w:rPr>
  </w:style>
  <w:style w:type="character" w:customStyle="1" w:styleId="ZhlavneboZpat95ptNekurzva">
    <w:name w:val="Záhlaví nebo Zápatí + 9;5 pt;Ne kurzíva"/>
    <w:basedOn w:val="ZhlavneboZpat"/>
    <w:rsid w:val="005327B5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5327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5327B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5327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"/>
    <w:rsid w:val="005327B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sid w:val="005327B5"/>
    <w:rPr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1">
    <w:name w:val="Záhlaví nebo Zápatí"/>
    <w:basedOn w:val="ZhlavneboZpat"/>
    <w:rsid w:val="005327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1ptNekurzva">
    <w:name w:val="Záhlaví nebo Zápatí + 11 pt;Ne kurzíva"/>
    <w:basedOn w:val="ZhlavneboZpat"/>
    <w:rsid w:val="005327B5"/>
    <w:rPr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5327B5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9"/>
      <w:szCs w:val="19"/>
    </w:rPr>
  </w:style>
  <w:style w:type="paragraph" w:customStyle="1" w:styleId="Nadpis10">
    <w:name w:val="Nadpis #1"/>
    <w:basedOn w:val="Normln"/>
    <w:link w:val="Nadpis1"/>
    <w:rsid w:val="005327B5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ZhlavneboZpat0">
    <w:name w:val="Záhlaví nebo Zápatí"/>
    <w:basedOn w:val="Normln"/>
    <w:link w:val="ZhlavneboZpat"/>
    <w:rsid w:val="005327B5"/>
    <w:pPr>
      <w:shd w:val="clear" w:color="auto" w:fill="FFFFFF"/>
      <w:spacing w:line="0" w:lineRule="atLeast"/>
    </w:pPr>
    <w:rPr>
      <w:rFonts w:ascii="Calibri" w:eastAsia="Calibri" w:hAnsi="Calibri" w:cs="Calibri"/>
      <w:i/>
      <w:iCs/>
    </w:rPr>
  </w:style>
  <w:style w:type="paragraph" w:customStyle="1" w:styleId="Nadpis20">
    <w:name w:val="Nadpis #2"/>
    <w:basedOn w:val="Normln"/>
    <w:link w:val="Nadpis2"/>
    <w:rsid w:val="005327B5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5327B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5327B5"/>
    <w:pPr>
      <w:shd w:val="clear" w:color="auto" w:fill="FFFFFF"/>
      <w:spacing w:line="0" w:lineRule="atLeast"/>
      <w:ind w:hanging="400"/>
    </w:pPr>
    <w:rPr>
      <w:rFonts w:ascii="Calibri" w:eastAsia="Calibri" w:hAnsi="Calibri" w:cs="Calibri"/>
      <w:sz w:val="20"/>
      <w:szCs w:val="20"/>
    </w:rPr>
  </w:style>
  <w:style w:type="character" w:customStyle="1" w:styleId="Zkladntext2Tun">
    <w:name w:val="Základní text (2) + Tučné"/>
    <w:basedOn w:val="Zkladntext2"/>
    <w:rsid w:val="000B2415"/>
    <w:rPr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B2415"/>
    <w:pPr>
      <w:ind w:left="720"/>
      <w:contextualSpacing/>
    </w:pPr>
  </w:style>
  <w:style w:type="character" w:customStyle="1" w:styleId="Zkladntext6">
    <w:name w:val="Základní text (6)_"/>
    <w:basedOn w:val="Standardnpsmoodstavce"/>
    <w:link w:val="Zkladntext60"/>
    <w:rsid w:val="003D317E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3D317E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857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KM_reditel-20221110150747</vt:lpstr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KM_reditel-20221110150747</dc:title>
  <dc:creator>horak</dc:creator>
  <cp:lastModifiedBy>horak</cp:lastModifiedBy>
  <cp:revision>1</cp:revision>
  <dcterms:created xsi:type="dcterms:W3CDTF">2022-12-01T13:29:00Z</dcterms:created>
  <dcterms:modified xsi:type="dcterms:W3CDTF">2022-12-01T13:42:00Z</dcterms:modified>
</cp:coreProperties>
</file>