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61" w:rsidRDefault="005E260F" w:rsidP="00370315">
      <w:pPr>
        <w:pStyle w:val="Nadpis10"/>
        <w:keepNext/>
        <w:keepLines/>
        <w:shd w:val="clear" w:color="auto" w:fill="auto"/>
        <w:spacing w:line="360" w:lineRule="exact"/>
      </w:pPr>
      <w:bookmarkStart w:id="0" w:name="bookmark1"/>
      <w:r>
        <w:t xml:space="preserve">Smlouva o poskytnutí licence knihovního systému </w:t>
      </w:r>
      <w:proofErr w:type="spellStart"/>
      <w:r>
        <w:t>Medvik</w:t>
      </w:r>
      <w:bookmarkEnd w:id="0"/>
      <w:proofErr w:type="spellEnd"/>
    </w:p>
    <w:p w:rsidR="00370315" w:rsidRDefault="00370315" w:rsidP="00370315">
      <w:pPr>
        <w:pStyle w:val="Nadpis10"/>
        <w:keepNext/>
        <w:keepLines/>
        <w:shd w:val="clear" w:color="auto" w:fill="auto"/>
        <w:spacing w:line="360" w:lineRule="exact"/>
      </w:pPr>
    </w:p>
    <w:p w:rsidR="00C31761" w:rsidRDefault="005E260F" w:rsidP="00370315">
      <w:pPr>
        <w:pStyle w:val="Nadpis21"/>
        <w:keepNext/>
        <w:keepLines/>
        <w:shd w:val="clear" w:color="auto" w:fill="auto"/>
        <w:spacing w:line="280" w:lineRule="exact"/>
      </w:pPr>
      <w:bookmarkStart w:id="1" w:name="bookmark2"/>
      <w:r>
        <w:t>Smluvní strany</w:t>
      </w:r>
      <w:bookmarkEnd w:id="1"/>
    </w:p>
    <w:p w:rsidR="00370315" w:rsidRDefault="00370315" w:rsidP="00370315">
      <w:pPr>
        <w:pStyle w:val="Nadpis21"/>
        <w:keepNext/>
        <w:keepLines/>
        <w:shd w:val="clear" w:color="auto" w:fill="auto"/>
        <w:spacing w:line="280" w:lineRule="exact"/>
      </w:pPr>
    </w:p>
    <w:p w:rsidR="00C31761" w:rsidRDefault="005E260F">
      <w:pPr>
        <w:pStyle w:val="Zkladntext31"/>
        <w:shd w:val="clear" w:color="auto" w:fill="auto"/>
        <w:spacing w:line="220" w:lineRule="exact"/>
      </w:pPr>
      <w:r>
        <w:t>Národní lékařská knihovna</w:t>
      </w:r>
    </w:p>
    <w:p w:rsidR="00370315" w:rsidRDefault="00370315" w:rsidP="00370315">
      <w:pPr>
        <w:pStyle w:val="Zkladntext21"/>
        <w:shd w:val="clear" w:color="auto" w:fill="auto"/>
        <w:ind w:firstLine="0"/>
        <w:rPr>
          <w:rStyle w:val="Zkladntext2"/>
        </w:rPr>
      </w:pPr>
      <w:r>
        <w:rPr>
          <w:rStyle w:val="Zkladntext2"/>
        </w:rPr>
        <w:t xml:space="preserve">IČO 00023825, organizační složka státu </w:t>
      </w:r>
    </w:p>
    <w:p w:rsidR="00370315" w:rsidRDefault="00370315" w:rsidP="00370315">
      <w:pPr>
        <w:pStyle w:val="Zkladntext21"/>
        <w:shd w:val="clear" w:color="auto" w:fill="auto"/>
        <w:ind w:firstLine="0"/>
        <w:rPr>
          <w:rStyle w:val="Zkladntext2"/>
        </w:rPr>
      </w:pPr>
      <w:r>
        <w:rPr>
          <w:rStyle w:val="Zkladntext2"/>
        </w:rPr>
        <w:t xml:space="preserve">se sídlem Sokolská 54, 121 32 Praha 2 </w:t>
      </w:r>
    </w:p>
    <w:p w:rsidR="00370315" w:rsidRDefault="00370315" w:rsidP="00370315">
      <w:pPr>
        <w:pStyle w:val="Zkladntext21"/>
        <w:shd w:val="clear" w:color="auto" w:fill="auto"/>
        <w:ind w:firstLine="0"/>
        <w:rPr>
          <w:rStyle w:val="Zkladntext2"/>
        </w:rPr>
      </w:pPr>
      <w:proofErr w:type="spellStart"/>
      <w:r>
        <w:rPr>
          <w:rStyle w:val="Zkladntext2"/>
        </w:rPr>
        <w:t>zast</w:t>
      </w:r>
      <w:proofErr w:type="spellEnd"/>
      <w:r>
        <w:rPr>
          <w:rStyle w:val="Zkladntext2"/>
        </w:rPr>
        <w:t xml:space="preserve">. PhDr. Helenou </w:t>
      </w:r>
      <w:proofErr w:type="spellStart"/>
      <w:r>
        <w:rPr>
          <w:rStyle w:val="Zkladntext2"/>
        </w:rPr>
        <w:t>Bouzkovou</w:t>
      </w:r>
      <w:proofErr w:type="spellEnd"/>
      <w:r>
        <w:rPr>
          <w:rStyle w:val="Zkladntext2"/>
        </w:rPr>
        <w:t xml:space="preserve">, ředitelkou </w:t>
      </w:r>
    </w:p>
    <w:p w:rsidR="00370315" w:rsidRDefault="00370315" w:rsidP="00370315">
      <w:pPr>
        <w:pStyle w:val="Zkladntext21"/>
        <w:shd w:val="clear" w:color="auto" w:fill="auto"/>
        <w:ind w:firstLine="0"/>
        <w:rPr>
          <w:rStyle w:val="Zkladntext2Tun"/>
        </w:rPr>
      </w:pPr>
      <w:r>
        <w:rPr>
          <w:rStyle w:val="Zkladntext2"/>
        </w:rPr>
        <w:t xml:space="preserve">(dále jen </w:t>
      </w:r>
      <w:r>
        <w:rPr>
          <w:rStyle w:val="Zkladntext2Tun"/>
        </w:rPr>
        <w:t xml:space="preserve">Poskytovatel) </w:t>
      </w:r>
    </w:p>
    <w:p w:rsidR="00370315" w:rsidRDefault="00370315" w:rsidP="00370315">
      <w:pPr>
        <w:pStyle w:val="Zkladntext21"/>
        <w:shd w:val="clear" w:color="auto" w:fill="auto"/>
        <w:ind w:firstLine="0"/>
        <w:rPr>
          <w:rStyle w:val="Zkladntext2"/>
        </w:rPr>
      </w:pPr>
    </w:p>
    <w:p w:rsidR="00370315" w:rsidRDefault="00370315" w:rsidP="00370315">
      <w:pPr>
        <w:pStyle w:val="Zkladntext21"/>
        <w:shd w:val="clear" w:color="auto" w:fill="auto"/>
        <w:ind w:firstLine="0"/>
        <w:rPr>
          <w:rStyle w:val="Zkladntext2"/>
        </w:rPr>
      </w:pPr>
      <w:r>
        <w:rPr>
          <w:rStyle w:val="Zkladntext2"/>
        </w:rPr>
        <w:t>a</w:t>
      </w:r>
    </w:p>
    <w:p w:rsidR="00370315" w:rsidRDefault="00370315" w:rsidP="00370315">
      <w:pPr>
        <w:pStyle w:val="Zkladntext21"/>
        <w:shd w:val="clear" w:color="auto" w:fill="auto"/>
        <w:ind w:firstLine="0"/>
      </w:pPr>
    </w:p>
    <w:p w:rsidR="00370315" w:rsidRDefault="00370315" w:rsidP="00370315">
      <w:pPr>
        <w:pStyle w:val="Zkladntext31"/>
        <w:shd w:val="clear" w:color="auto" w:fill="auto"/>
        <w:spacing w:line="400" w:lineRule="exact"/>
      </w:pPr>
      <w:r>
        <w:rPr>
          <w:rStyle w:val="Zkladntext3"/>
          <w:b/>
          <w:bCs/>
        </w:rPr>
        <w:t>Psychiatrická nemocnice Brno</w:t>
      </w:r>
    </w:p>
    <w:p w:rsidR="00370315" w:rsidRDefault="00370315" w:rsidP="00370315">
      <w:pPr>
        <w:pStyle w:val="Zkladntext21"/>
        <w:shd w:val="clear" w:color="auto" w:fill="auto"/>
        <w:ind w:firstLine="0"/>
      </w:pPr>
      <w:r>
        <w:rPr>
          <w:rStyle w:val="Zkladntext2"/>
        </w:rPr>
        <w:t>IČO 00160105</w:t>
      </w:r>
    </w:p>
    <w:p w:rsidR="00370315" w:rsidRDefault="00370315" w:rsidP="00370315">
      <w:pPr>
        <w:pStyle w:val="Zkladntext21"/>
        <w:shd w:val="clear" w:color="auto" w:fill="auto"/>
        <w:ind w:firstLine="0"/>
        <w:rPr>
          <w:rStyle w:val="Zkladntext2"/>
        </w:rPr>
      </w:pPr>
      <w:r>
        <w:rPr>
          <w:rStyle w:val="Zkladntext2"/>
        </w:rPr>
        <w:t xml:space="preserve">se sídlem </w:t>
      </w: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2, 618 32 </w:t>
      </w:r>
      <w:proofErr w:type="spellStart"/>
      <w:r>
        <w:rPr>
          <w:rStyle w:val="Zkladntext2"/>
        </w:rPr>
        <w:t>Brno</w:t>
      </w:r>
      <w:proofErr w:type="spellEnd"/>
      <w:r>
        <w:rPr>
          <w:rStyle w:val="Zkladntext2"/>
        </w:rPr>
        <w:t>-</w:t>
      </w:r>
      <w:proofErr w:type="spellStart"/>
      <w:r>
        <w:rPr>
          <w:rStyle w:val="Zkladntext2"/>
        </w:rPr>
        <w:t>Černovice</w:t>
      </w:r>
      <w:proofErr w:type="spellEnd"/>
      <w:r>
        <w:rPr>
          <w:rStyle w:val="Zkladntext2"/>
        </w:rPr>
        <w:t xml:space="preserve"> </w:t>
      </w:r>
      <w:proofErr w:type="spellStart"/>
      <w:r>
        <w:rPr>
          <w:rStyle w:val="Zkladntext2"/>
        </w:rPr>
        <w:t>zast</w:t>
      </w:r>
      <w:proofErr w:type="spellEnd"/>
      <w:r>
        <w:rPr>
          <w:rStyle w:val="Zkladntext2"/>
        </w:rPr>
        <w:t>.</w:t>
      </w:r>
    </w:p>
    <w:p w:rsidR="00370315" w:rsidRDefault="00370315" w:rsidP="00370315">
      <w:pPr>
        <w:pStyle w:val="Zkladntext21"/>
        <w:shd w:val="clear" w:color="auto" w:fill="auto"/>
        <w:ind w:firstLine="0"/>
        <w:rPr>
          <w:rStyle w:val="Zkladntext2"/>
        </w:rPr>
      </w:pPr>
      <w:r>
        <w:rPr>
          <w:rStyle w:val="Zkladntext2"/>
        </w:rPr>
        <w:t xml:space="preserve"> </w:t>
      </w:r>
      <w:r>
        <w:rPr>
          <w:rStyle w:val="Zkladntext2Tun"/>
        </w:rPr>
        <w:t xml:space="preserve">prim. MUDr. Pavlem </w:t>
      </w:r>
      <w:proofErr w:type="spellStart"/>
      <w:r>
        <w:rPr>
          <w:rStyle w:val="Zkladntext2Tun"/>
        </w:rPr>
        <w:t>Mošťákem</w:t>
      </w:r>
      <w:proofErr w:type="spellEnd"/>
      <w:r>
        <w:rPr>
          <w:rStyle w:val="Zkladntext2Tun"/>
        </w:rPr>
        <w:t xml:space="preserve">, </w:t>
      </w:r>
      <w:r>
        <w:rPr>
          <w:rStyle w:val="Zkladntext2"/>
        </w:rPr>
        <w:t xml:space="preserve">ředitelem </w:t>
      </w:r>
    </w:p>
    <w:p w:rsidR="00370315" w:rsidRDefault="00370315" w:rsidP="00370315">
      <w:pPr>
        <w:pStyle w:val="Zkladntext21"/>
        <w:shd w:val="clear" w:color="auto" w:fill="auto"/>
        <w:ind w:firstLine="0"/>
      </w:pPr>
      <w:r>
        <w:rPr>
          <w:rStyle w:val="Zkladntext2"/>
        </w:rPr>
        <w:t xml:space="preserve">(dále jen </w:t>
      </w:r>
      <w:r>
        <w:rPr>
          <w:rStyle w:val="Zkladntext2Tun"/>
        </w:rPr>
        <w:t>Příjemce)</w:t>
      </w:r>
    </w:p>
    <w:p w:rsidR="00370315" w:rsidRDefault="00370315" w:rsidP="00370315">
      <w:pPr>
        <w:pStyle w:val="Zkladntext31"/>
        <w:shd w:val="clear" w:color="auto" w:fill="auto"/>
        <w:spacing w:line="220" w:lineRule="exact"/>
      </w:pPr>
    </w:p>
    <w:p w:rsidR="00370315" w:rsidRDefault="00370315">
      <w:pPr>
        <w:pStyle w:val="Zkladntext31"/>
        <w:shd w:val="clear" w:color="auto" w:fill="auto"/>
        <w:spacing w:line="220" w:lineRule="exact"/>
      </w:pPr>
    </w:p>
    <w:p w:rsidR="00370315" w:rsidRDefault="00370315">
      <w:pPr>
        <w:pStyle w:val="Zkladntext31"/>
        <w:shd w:val="clear" w:color="auto" w:fill="auto"/>
        <w:spacing w:line="220" w:lineRule="exact"/>
      </w:pPr>
    </w:p>
    <w:p w:rsidR="00370315" w:rsidRDefault="00370315">
      <w:pPr>
        <w:pStyle w:val="Zkladntext31"/>
        <w:shd w:val="clear" w:color="auto" w:fill="auto"/>
        <w:spacing w:line="220" w:lineRule="exact"/>
      </w:pPr>
    </w:p>
    <w:p w:rsidR="00370315" w:rsidRDefault="00370315">
      <w:pPr>
        <w:pStyle w:val="Zkladntext31"/>
        <w:shd w:val="clear" w:color="auto" w:fill="auto"/>
        <w:spacing w:line="220" w:lineRule="exact"/>
      </w:pPr>
    </w:p>
    <w:p w:rsidR="00370315" w:rsidRDefault="00370315">
      <w:pPr>
        <w:pStyle w:val="Zkladntext31"/>
        <w:shd w:val="clear" w:color="auto" w:fill="auto"/>
        <w:spacing w:line="220" w:lineRule="exact"/>
      </w:pPr>
    </w:p>
    <w:p w:rsidR="00370315" w:rsidRDefault="00370315">
      <w:pPr>
        <w:pStyle w:val="Zkladntext31"/>
        <w:shd w:val="clear" w:color="auto" w:fill="auto"/>
        <w:spacing w:line="220" w:lineRule="exact"/>
      </w:pPr>
    </w:p>
    <w:p w:rsidR="00370315" w:rsidRDefault="00370315">
      <w:pPr>
        <w:pStyle w:val="Zkladntext31"/>
        <w:shd w:val="clear" w:color="auto" w:fill="auto"/>
        <w:spacing w:line="220" w:lineRule="exact"/>
      </w:pPr>
    </w:p>
    <w:p w:rsidR="00370315" w:rsidRDefault="00370315" w:rsidP="00370315">
      <w:pPr>
        <w:pStyle w:val="Nadpis21"/>
        <w:keepNext/>
        <w:keepLines/>
        <w:shd w:val="clear" w:color="auto" w:fill="auto"/>
        <w:spacing w:line="280" w:lineRule="exact"/>
      </w:pPr>
      <w:bookmarkStart w:id="2" w:name="bookmark0"/>
      <w:r>
        <w:rPr>
          <w:rStyle w:val="Nadpis2"/>
        </w:rPr>
        <w:t>Základní ustanovení (čl. I)</w:t>
      </w:r>
      <w:bookmarkEnd w:id="2"/>
    </w:p>
    <w:p w:rsidR="00370315" w:rsidRDefault="00370315">
      <w:pPr>
        <w:pStyle w:val="Zkladntext31"/>
        <w:shd w:val="clear" w:color="auto" w:fill="auto"/>
        <w:spacing w:line="220" w:lineRule="exact"/>
      </w:pPr>
    </w:p>
    <w:p w:rsidR="00370315" w:rsidRDefault="00370315">
      <w:pPr>
        <w:pStyle w:val="Zkladntext31"/>
        <w:shd w:val="clear" w:color="auto" w:fill="auto"/>
        <w:spacing w:line="220" w:lineRule="exact"/>
      </w:pPr>
    </w:p>
    <w:p w:rsidR="00C31761" w:rsidRDefault="005E260F">
      <w:pPr>
        <w:pStyle w:val="Zkladntext21"/>
        <w:numPr>
          <w:ilvl w:val="0"/>
          <w:numId w:val="1"/>
        </w:numPr>
        <w:shd w:val="clear" w:color="auto" w:fill="auto"/>
        <w:tabs>
          <w:tab w:val="left" w:pos="745"/>
        </w:tabs>
        <w:spacing w:line="266" w:lineRule="exact"/>
        <w:ind w:left="360"/>
      </w:pPr>
      <w:r>
        <w:t xml:space="preserve">Národní lékařská knihovna (NLK) je provozovatelem knihovního systému </w:t>
      </w:r>
      <w:proofErr w:type="spellStart"/>
      <w:r>
        <w:t>Medvik</w:t>
      </w:r>
      <w:proofErr w:type="spellEnd"/>
      <w:r>
        <w:t xml:space="preserve">. Jádro systém </w:t>
      </w:r>
      <w:proofErr w:type="spellStart"/>
      <w:r>
        <w:t>Medvik</w:t>
      </w:r>
      <w:proofErr w:type="spellEnd"/>
      <w:r>
        <w:t xml:space="preserve"> bylo vyvinuto jako dílčí cíl řešení projektu MŠMT LI200023 </w:t>
      </w:r>
      <w:proofErr w:type="spellStart"/>
      <w:r>
        <w:rPr>
          <w:rStyle w:val="Zkladntext2Kurzva"/>
        </w:rPr>
        <w:t>Medvik</w:t>
      </w:r>
      <w:proofErr w:type="spellEnd"/>
      <w:r>
        <w:rPr>
          <w:rStyle w:val="Zkladntext2Kurzva"/>
        </w:rPr>
        <w:t xml:space="preserve"> - medicínská virtuální knihovna - síťové sdílení informačních zdrojů pro vědu a výzkum v medi</w:t>
      </w:r>
      <w:r>
        <w:rPr>
          <w:rStyle w:val="Zkladntext2Kurzva"/>
        </w:rPr>
        <w:t>cíně.</w:t>
      </w:r>
      <w:r>
        <w:t xml:space="preserve"> Producentem SW jádra systému (KIS DAWINCI) je slovenská společnost SVOP s.r.o. NLK je oprávněna jako držitel generální licence poskytovat bezplatně práva k užívání systému pro všechny zdravotnické knihovny ČR.</w:t>
      </w:r>
    </w:p>
    <w:p w:rsidR="00370315" w:rsidRDefault="00370315" w:rsidP="00370315">
      <w:pPr>
        <w:pStyle w:val="Zkladntext21"/>
        <w:shd w:val="clear" w:color="auto" w:fill="auto"/>
        <w:tabs>
          <w:tab w:val="left" w:pos="745"/>
        </w:tabs>
        <w:spacing w:line="266" w:lineRule="exact"/>
        <w:ind w:left="360" w:firstLine="0"/>
      </w:pPr>
    </w:p>
    <w:p w:rsidR="00C31761" w:rsidRDefault="005E260F">
      <w:pPr>
        <w:pStyle w:val="Zkladntext21"/>
        <w:numPr>
          <w:ilvl w:val="0"/>
          <w:numId w:val="1"/>
        </w:numPr>
        <w:shd w:val="clear" w:color="auto" w:fill="auto"/>
        <w:tabs>
          <w:tab w:val="left" w:pos="745"/>
        </w:tabs>
        <w:spacing w:line="266" w:lineRule="exact"/>
        <w:ind w:left="360"/>
      </w:pPr>
      <w:r>
        <w:t xml:space="preserve">Systém </w:t>
      </w:r>
      <w:proofErr w:type="spellStart"/>
      <w:r>
        <w:t>Medvik</w:t>
      </w:r>
      <w:proofErr w:type="spellEnd"/>
      <w:r>
        <w:t xml:space="preserve"> je provozován na chráněnýc</w:t>
      </w:r>
      <w:r>
        <w:t>h serverech v zabezpečených prostorách NLK, dotčené budovy jsou napojeny na pult centrální ochrany Policie ČR. Na technické úrovni mají přístup k databázím pouze administrátoři systému - odpovědní pracovníci NLK. Databáze jsou pravidelně zálohovány.</w:t>
      </w:r>
    </w:p>
    <w:p w:rsidR="00370315" w:rsidRDefault="00370315" w:rsidP="00370315">
      <w:pPr>
        <w:pStyle w:val="Zkladntext21"/>
        <w:shd w:val="clear" w:color="auto" w:fill="auto"/>
        <w:tabs>
          <w:tab w:val="left" w:pos="745"/>
        </w:tabs>
        <w:spacing w:line="266" w:lineRule="exact"/>
        <w:ind w:firstLine="0"/>
      </w:pPr>
    </w:p>
    <w:p w:rsidR="00C31761" w:rsidRDefault="005E260F">
      <w:pPr>
        <w:pStyle w:val="Zkladntext21"/>
        <w:numPr>
          <w:ilvl w:val="0"/>
          <w:numId w:val="1"/>
        </w:numPr>
        <w:shd w:val="clear" w:color="auto" w:fill="auto"/>
        <w:tabs>
          <w:tab w:val="left" w:pos="745"/>
        </w:tabs>
        <w:spacing w:line="266" w:lineRule="exact"/>
        <w:ind w:left="360"/>
      </w:pPr>
      <w:r>
        <w:t>Přístu</w:t>
      </w:r>
      <w:r>
        <w:t xml:space="preserve">p k datům v systému </w:t>
      </w:r>
      <w:proofErr w:type="spellStart"/>
      <w:r>
        <w:t>Medvik</w:t>
      </w:r>
      <w:proofErr w:type="spellEnd"/>
      <w:r>
        <w:t xml:space="preserve"> je řízen uživatelskými účty a právy, která umožňují přístup pouze oprávněným pracovníkům zapojených knihoven, kteří je nezbytně potřebují pro plnění svých pracovních úkolů.</w:t>
      </w:r>
    </w:p>
    <w:p w:rsidR="00370315" w:rsidRDefault="00370315" w:rsidP="00370315">
      <w:pPr>
        <w:pStyle w:val="Zkladntext21"/>
        <w:shd w:val="clear" w:color="auto" w:fill="auto"/>
        <w:tabs>
          <w:tab w:val="left" w:pos="745"/>
        </w:tabs>
        <w:spacing w:line="266" w:lineRule="exact"/>
        <w:ind w:firstLine="0"/>
      </w:pPr>
    </w:p>
    <w:p w:rsidR="00C31761" w:rsidRDefault="005E260F">
      <w:pPr>
        <w:pStyle w:val="Zkladntext21"/>
        <w:numPr>
          <w:ilvl w:val="0"/>
          <w:numId w:val="1"/>
        </w:numPr>
        <w:shd w:val="clear" w:color="auto" w:fill="auto"/>
        <w:tabs>
          <w:tab w:val="left" w:pos="745"/>
        </w:tabs>
        <w:spacing w:line="266" w:lineRule="exact"/>
        <w:ind w:left="360"/>
      </w:pPr>
      <w:r>
        <w:t xml:space="preserve">Přístup ke katalogům knihoven v systému </w:t>
      </w:r>
      <w:proofErr w:type="spellStart"/>
      <w:r>
        <w:t>Medvik</w:t>
      </w:r>
      <w:proofErr w:type="spellEnd"/>
      <w:r>
        <w:t xml:space="preserve"> je pro re</w:t>
      </w:r>
      <w:r>
        <w:t xml:space="preserve">alizován prostřednictvím webového portálu </w:t>
      </w:r>
      <w:proofErr w:type="spellStart"/>
      <w:r>
        <w:t>Medvik</w:t>
      </w:r>
      <w:proofErr w:type="spellEnd"/>
      <w:r>
        <w:t xml:space="preserve"> - doména </w:t>
      </w:r>
      <w:r>
        <w:rPr>
          <w:lang w:val="en-US" w:eastAsia="en-US" w:bidi="en-US"/>
        </w:rPr>
        <w:t>medvik.cz.</w:t>
      </w:r>
    </w:p>
    <w:p w:rsidR="00370315" w:rsidRDefault="00370315">
      <w:pPr>
        <w:pStyle w:val="Nadpis21"/>
        <w:keepNext/>
        <w:keepLines/>
        <w:shd w:val="clear" w:color="auto" w:fill="auto"/>
        <w:spacing w:line="280" w:lineRule="exact"/>
        <w:jc w:val="left"/>
      </w:pPr>
      <w:bookmarkStart w:id="3" w:name="bookmark3"/>
    </w:p>
    <w:p w:rsidR="00370315" w:rsidRDefault="00370315">
      <w:pPr>
        <w:pStyle w:val="Nadpis21"/>
        <w:keepNext/>
        <w:keepLines/>
        <w:shd w:val="clear" w:color="auto" w:fill="auto"/>
        <w:spacing w:line="280" w:lineRule="exact"/>
        <w:jc w:val="left"/>
      </w:pPr>
    </w:p>
    <w:p w:rsidR="00C31761" w:rsidRDefault="005E260F" w:rsidP="00370315">
      <w:pPr>
        <w:pStyle w:val="Nadpis21"/>
        <w:keepNext/>
        <w:keepLines/>
        <w:shd w:val="clear" w:color="auto" w:fill="auto"/>
        <w:spacing w:line="280" w:lineRule="exact"/>
      </w:pPr>
      <w:r>
        <w:t>Předmět smlouvy (čl. II)</w:t>
      </w:r>
      <w:bookmarkEnd w:id="3"/>
    </w:p>
    <w:p w:rsidR="00370315" w:rsidRDefault="00370315" w:rsidP="00370315">
      <w:pPr>
        <w:pStyle w:val="Nadpis21"/>
        <w:keepNext/>
        <w:keepLines/>
        <w:shd w:val="clear" w:color="auto" w:fill="auto"/>
        <w:spacing w:line="280" w:lineRule="exact"/>
      </w:pPr>
    </w:p>
    <w:p w:rsidR="00370315" w:rsidRDefault="005E260F" w:rsidP="00370315">
      <w:pPr>
        <w:pStyle w:val="Zkladntext21"/>
        <w:numPr>
          <w:ilvl w:val="0"/>
          <w:numId w:val="2"/>
        </w:numPr>
        <w:shd w:val="clear" w:color="auto" w:fill="auto"/>
        <w:tabs>
          <w:tab w:val="left" w:pos="612"/>
        </w:tabs>
        <w:spacing w:line="266" w:lineRule="exact"/>
        <w:ind w:left="360"/>
      </w:pPr>
      <w:r>
        <w:t xml:space="preserve">Smluvní strany se dohodly, že Poskytovatel zajistí pro Příjemce konverzi dat a implementaci systému </w:t>
      </w:r>
      <w:proofErr w:type="spellStart"/>
      <w:r>
        <w:t>Medvik</w:t>
      </w:r>
      <w:proofErr w:type="spellEnd"/>
      <w:r>
        <w:t xml:space="preserve"> a to formou oddělené databáze. Poskytovatel zajistí aut</w:t>
      </w:r>
      <w:r>
        <w:t xml:space="preserve">orizovaný uživatelský přístup do systému </w:t>
      </w:r>
      <w:proofErr w:type="spellStart"/>
      <w:r>
        <w:t>Medvik</w:t>
      </w:r>
      <w:proofErr w:type="spellEnd"/>
      <w:r>
        <w:t xml:space="preserve"> odpovědným zaměstnancům knihovny Příjemce. Poskytovatel zajistí základní zaškolení uživatelů v používání systému.</w:t>
      </w:r>
    </w:p>
    <w:p w:rsidR="00370315" w:rsidRDefault="00370315" w:rsidP="00370315">
      <w:pPr>
        <w:pStyle w:val="Zkladntext21"/>
        <w:shd w:val="clear" w:color="auto" w:fill="auto"/>
        <w:tabs>
          <w:tab w:val="left" w:pos="612"/>
        </w:tabs>
        <w:spacing w:line="266" w:lineRule="exact"/>
        <w:ind w:left="360" w:firstLine="0"/>
      </w:pPr>
    </w:p>
    <w:p w:rsidR="00370315" w:rsidRDefault="005E260F" w:rsidP="00370315">
      <w:pPr>
        <w:pStyle w:val="Zkladntext21"/>
        <w:numPr>
          <w:ilvl w:val="0"/>
          <w:numId w:val="2"/>
        </w:numPr>
        <w:shd w:val="clear" w:color="auto" w:fill="auto"/>
        <w:tabs>
          <w:tab w:val="left" w:pos="612"/>
        </w:tabs>
        <w:spacing w:line="266" w:lineRule="exact"/>
        <w:ind w:left="360"/>
      </w:pPr>
      <w:r>
        <w:t xml:space="preserve">Smluvní strany se dohodly, že v souvislosti se zpracováním dat v systému </w:t>
      </w:r>
      <w:proofErr w:type="spellStart"/>
      <w:r>
        <w:t>Medvik</w:t>
      </w:r>
      <w:proofErr w:type="spellEnd"/>
      <w:r>
        <w:t>:</w:t>
      </w:r>
    </w:p>
    <w:p w:rsidR="00370315" w:rsidRDefault="00370315" w:rsidP="00370315">
      <w:pPr>
        <w:pStyle w:val="Zkladntext21"/>
        <w:shd w:val="clear" w:color="auto" w:fill="auto"/>
        <w:tabs>
          <w:tab w:val="left" w:pos="612"/>
        </w:tabs>
        <w:spacing w:line="266" w:lineRule="exact"/>
        <w:ind w:firstLine="0"/>
      </w:pPr>
    </w:p>
    <w:p w:rsidR="005E260F" w:rsidRDefault="005E260F" w:rsidP="005E260F">
      <w:pPr>
        <w:pStyle w:val="Zkladntext21"/>
        <w:numPr>
          <w:ilvl w:val="0"/>
          <w:numId w:val="3"/>
        </w:numPr>
        <w:shd w:val="clear" w:color="auto" w:fill="auto"/>
        <w:tabs>
          <w:tab w:val="left" w:pos="1341"/>
        </w:tabs>
        <w:spacing w:line="266" w:lineRule="exact"/>
        <w:ind w:left="720"/>
      </w:pPr>
      <w:r>
        <w:t>Příjemce bude</w:t>
      </w:r>
      <w:r>
        <w:t xml:space="preserve"> dodržovat aktuálně platná národní pravidla a standardy bibliografického zpracování, a případné upřesňující metodické pokyny Poskytovatele ohledně zápisu bibliografických, </w:t>
      </w:r>
      <w:proofErr w:type="spellStart"/>
      <w:r>
        <w:t>autoritních</w:t>
      </w:r>
      <w:proofErr w:type="spellEnd"/>
      <w:r>
        <w:t xml:space="preserve"> a </w:t>
      </w:r>
      <w:proofErr w:type="spellStart"/>
      <w:r>
        <w:t>exemplářových</w:t>
      </w:r>
      <w:proofErr w:type="spellEnd"/>
      <w:r>
        <w:t xml:space="preserve"> záznamů v systému </w:t>
      </w:r>
      <w:proofErr w:type="spellStart"/>
      <w:r>
        <w:t>Medvik.</w:t>
      </w:r>
      <w:proofErr w:type="spellEnd"/>
    </w:p>
    <w:p w:rsidR="005E260F" w:rsidRDefault="005E260F" w:rsidP="005E260F">
      <w:pPr>
        <w:pStyle w:val="Zkladntext21"/>
        <w:shd w:val="clear" w:color="auto" w:fill="auto"/>
        <w:tabs>
          <w:tab w:val="left" w:pos="1341"/>
        </w:tabs>
        <w:spacing w:line="266" w:lineRule="exact"/>
        <w:ind w:left="720" w:firstLine="0"/>
      </w:pPr>
    </w:p>
    <w:p w:rsidR="00C31761" w:rsidRDefault="005E260F" w:rsidP="005E260F">
      <w:pPr>
        <w:pStyle w:val="Zkladntext21"/>
        <w:numPr>
          <w:ilvl w:val="0"/>
          <w:numId w:val="3"/>
        </w:numPr>
        <w:shd w:val="clear" w:color="auto" w:fill="auto"/>
        <w:tabs>
          <w:tab w:val="left" w:pos="1341"/>
        </w:tabs>
        <w:spacing w:line="266" w:lineRule="exact"/>
        <w:ind w:left="720"/>
      </w:pPr>
      <w:r>
        <w:t>Příjemce poskytne nezbytnou so</w:t>
      </w:r>
      <w:r>
        <w:t>učinnost Poskytovateli při kontrolách a opravách dat.</w:t>
      </w:r>
    </w:p>
    <w:p w:rsidR="005E260F" w:rsidRDefault="005E260F" w:rsidP="005E260F">
      <w:pPr>
        <w:pStyle w:val="Zkladntext21"/>
        <w:shd w:val="clear" w:color="auto" w:fill="auto"/>
        <w:tabs>
          <w:tab w:val="left" w:pos="1341"/>
        </w:tabs>
        <w:spacing w:line="266" w:lineRule="exact"/>
        <w:ind w:left="720" w:firstLine="0"/>
      </w:pPr>
    </w:p>
    <w:p w:rsidR="00C31761" w:rsidRDefault="005E260F" w:rsidP="00370315">
      <w:pPr>
        <w:pStyle w:val="Zkladntext21"/>
        <w:numPr>
          <w:ilvl w:val="0"/>
          <w:numId w:val="3"/>
        </w:numPr>
        <w:shd w:val="clear" w:color="auto" w:fill="auto"/>
        <w:tabs>
          <w:tab w:val="left" w:pos="1341"/>
        </w:tabs>
        <w:spacing w:line="266" w:lineRule="exact"/>
        <w:ind w:left="720"/>
      </w:pPr>
      <w:r>
        <w:t>Poskytovatel si vyhrazuje právo opravit záznamy založené Příjemcem, které nejsou v souladu s aktuálními národními pravidly a standardy, nebo které neodpovídají metodickým pokynům Poskytovatele.</w:t>
      </w:r>
    </w:p>
    <w:p w:rsidR="005E260F" w:rsidRDefault="005E260F" w:rsidP="005E260F">
      <w:pPr>
        <w:pStyle w:val="Zkladntext21"/>
        <w:shd w:val="clear" w:color="auto" w:fill="auto"/>
        <w:tabs>
          <w:tab w:val="left" w:pos="1341"/>
        </w:tabs>
        <w:spacing w:line="270" w:lineRule="exact"/>
        <w:ind w:left="720" w:firstLine="0"/>
      </w:pPr>
    </w:p>
    <w:p w:rsidR="00C31761" w:rsidRDefault="005E260F" w:rsidP="005E260F">
      <w:pPr>
        <w:pStyle w:val="Zkladntext21"/>
        <w:numPr>
          <w:ilvl w:val="0"/>
          <w:numId w:val="3"/>
        </w:numPr>
        <w:shd w:val="clear" w:color="auto" w:fill="auto"/>
        <w:tabs>
          <w:tab w:val="left" w:pos="1341"/>
        </w:tabs>
        <w:spacing w:line="270" w:lineRule="exact"/>
        <w:ind w:left="720"/>
      </w:pPr>
      <w:r>
        <w:t>Poskytovatel může doplňovat záznamy založené Příjemcem, nebo vytvářet vazby mezi těmito záznamy či vazby na jiné datové entity.</w:t>
      </w:r>
    </w:p>
    <w:p w:rsidR="005E260F" w:rsidRDefault="005E260F" w:rsidP="005E260F">
      <w:pPr>
        <w:pStyle w:val="Zkladntext21"/>
        <w:shd w:val="clear" w:color="auto" w:fill="auto"/>
        <w:tabs>
          <w:tab w:val="left" w:pos="1341"/>
        </w:tabs>
        <w:spacing w:line="270" w:lineRule="exact"/>
        <w:ind w:left="720" w:firstLine="0"/>
      </w:pPr>
    </w:p>
    <w:p w:rsidR="005E260F" w:rsidRDefault="005E260F" w:rsidP="005E260F">
      <w:pPr>
        <w:pStyle w:val="Zkladntext21"/>
        <w:numPr>
          <w:ilvl w:val="0"/>
          <w:numId w:val="3"/>
        </w:numPr>
        <w:shd w:val="clear" w:color="auto" w:fill="auto"/>
        <w:tabs>
          <w:tab w:val="left" w:pos="1341"/>
        </w:tabs>
        <w:spacing w:line="270" w:lineRule="exact"/>
        <w:ind w:left="720"/>
      </w:pPr>
      <w:r>
        <w:t>Poskytovatel si vyhrazuje právo upravovat údaje věcného zpracování v záznamech Příjemce.</w:t>
      </w:r>
    </w:p>
    <w:p w:rsidR="005E260F" w:rsidRDefault="005E260F" w:rsidP="005E260F">
      <w:pPr>
        <w:pStyle w:val="Odstavecseseznamem"/>
      </w:pPr>
    </w:p>
    <w:p w:rsidR="00C31761" w:rsidRDefault="005E260F" w:rsidP="005E260F">
      <w:pPr>
        <w:pStyle w:val="Zkladntext21"/>
        <w:numPr>
          <w:ilvl w:val="0"/>
          <w:numId w:val="3"/>
        </w:numPr>
        <w:shd w:val="clear" w:color="auto" w:fill="auto"/>
        <w:tabs>
          <w:tab w:val="left" w:pos="1341"/>
        </w:tabs>
        <w:spacing w:line="270" w:lineRule="exact"/>
        <w:ind w:left="720"/>
      </w:pPr>
      <w:r>
        <w:t>Poskytovatel rozhoduje o případném slou</w:t>
      </w:r>
      <w:r>
        <w:t>čení duplicitních záznamů založených Příjemcem.</w:t>
      </w:r>
    </w:p>
    <w:p w:rsidR="005E260F" w:rsidRDefault="005E260F" w:rsidP="005E260F">
      <w:pPr>
        <w:pStyle w:val="Zkladntext21"/>
        <w:shd w:val="clear" w:color="auto" w:fill="auto"/>
        <w:tabs>
          <w:tab w:val="left" w:pos="1341"/>
        </w:tabs>
        <w:spacing w:line="270" w:lineRule="exact"/>
        <w:ind w:left="720" w:firstLine="0"/>
      </w:pPr>
    </w:p>
    <w:p w:rsidR="005E260F" w:rsidRDefault="005E260F" w:rsidP="005E260F">
      <w:pPr>
        <w:pStyle w:val="Zkladntext21"/>
        <w:shd w:val="clear" w:color="auto" w:fill="auto"/>
        <w:tabs>
          <w:tab w:val="left" w:pos="1341"/>
        </w:tabs>
        <w:spacing w:line="270" w:lineRule="exact"/>
        <w:ind w:left="720" w:firstLine="0"/>
      </w:pPr>
    </w:p>
    <w:p w:rsidR="00C31761" w:rsidRDefault="005E260F" w:rsidP="00370315">
      <w:pPr>
        <w:pStyle w:val="Zkladntext21"/>
        <w:numPr>
          <w:ilvl w:val="0"/>
          <w:numId w:val="3"/>
        </w:numPr>
        <w:shd w:val="clear" w:color="auto" w:fill="auto"/>
        <w:tabs>
          <w:tab w:val="left" w:pos="1341"/>
        </w:tabs>
        <w:spacing w:line="270" w:lineRule="exact"/>
        <w:ind w:left="720"/>
      </w:pPr>
      <w:r>
        <w:t>Poskytovatel si vyhrazuje právo integrovat záznamy založené Příjemcem do Poskytovatelem provozovaných veřejně přístupných vyhledávacích systémů a aplikací.</w:t>
      </w:r>
    </w:p>
    <w:p w:rsidR="005E260F" w:rsidRDefault="005E260F" w:rsidP="005E260F">
      <w:pPr>
        <w:pStyle w:val="Zkladntext21"/>
        <w:shd w:val="clear" w:color="auto" w:fill="auto"/>
        <w:tabs>
          <w:tab w:val="left" w:pos="1341"/>
        </w:tabs>
        <w:spacing w:line="266" w:lineRule="exact"/>
        <w:ind w:left="720" w:firstLine="0"/>
      </w:pPr>
    </w:p>
    <w:p w:rsidR="00C31761" w:rsidRDefault="005E260F" w:rsidP="00370315">
      <w:pPr>
        <w:pStyle w:val="Zkladntext21"/>
        <w:numPr>
          <w:ilvl w:val="0"/>
          <w:numId w:val="3"/>
        </w:numPr>
        <w:shd w:val="clear" w:color="auto" w:fill="auto"/>
        <w:tabs>
          <w:tab w:val="left" w:pos="1341"/>
        </w:tabs>
        <w:spacing w:line="266" w:lineRule="exact"/>
        <w:ind w:left="720"/>
      </w:pPr>
      <w:r>
        <w:t xml:space="preserve">Poskytovatel může zpřístupňovat záznamy založené </w:t>
      </w:r>
      <w:r>
        <w:t>Příjemcem dalším knihovnám a paměťovým institucím v rámci národní či mezinárodní spolupráce.</w:t>
      </w:r>
    </w:p>
    <w:p w:rsidR="005E260F" w:rsidRDefault="005E260F" w:rsidP="005E260F">
      <w:pPr>
        <w:pStyle w:val="Zkladntext21"/>
        <w:shd w:val="clear" w:color="auto" w:fill="auto"/>
        <w:tabs>
          <w:tab w:val="left" w:pos="612"/>
        </w:tabs>
        <w:spacing w:line="220" w:lineRule="exact"/>
        <w:ind w:left="360" w:firstLine="0"/>
      </w:pPr>
      <w:r>
        <w:t xml:space="preserve">  </w:t>
      </w:r>
    </w:p>
    <w:p w:rsidR="00C31761" w:rsidRDefault="005E260F" w:rsidP="005E260F">
      <w:pPr>
        <w:pStyle w:val="Zkladntext21"/>
        <w:numPr>
          <w:ilvl w:val="0"/>
          <w:numId w:val="2"/>
        </w:numPr>
        <w:shd w:val="clear" w:color="auto" w:fill="auto"/>
        <w:tabs>
          <w:tab w:val="left" w:pos="612"/>
        </w:tabs>
        <w:spacing w:line="220" w:lineRule="exact"/>
        <w:ind w:firstLine="0"/>
      </w:pPr>
      <w:r>
        <w:t xml:space="preserve">Smluvní strany se dohodly, že v případě zájmu Příjemce o vystoupení ze systému </w:t>
      </w:r>
      <w:proofErr w:type="spellStart"/>
      <w:r>
        <w:t>Medvik</w:t>
      </w:r>
      <w:proofErr w:type="spellEnd"/>
      <w:r>
        <w:t>:</w:t>
      </w:r>
    </w:p>
    <w:p w:rsidR="005E260F" w:rsidRDefault="005E260F" w:rsidP="005E260F">
      <w:pPr>
        <w:pStyle w:val="Zkladntext21"/>
        <w:shd w:val="clear" w:color="auto" w:fill="auto"/>
        <w:tabs>
          <w:tab w:val="left" w:pos="612"/>
        </w:tabs>
        <w:spacing w:line="220" w:lineRule="exact"/>
        <w:ind w:firstLine="0"/>
      </w:pPr>
    </w:p>
    <w:p w:rsidR="005E260F" w:rsidRDefault="005E260F" w:rsidP="005E260F">
      <w:pPr>
        <w:pStyle w:val="Zkladntext21"/>
        <w:numPr>
          <w:ilvl w:val="0"/>
          <w:numId w:val="6"/>
        </w:numPr>
        <w:shd w:val="clear" w:color="auto" w:fill="auto"/>
        <w:tabs>
          <w:tab w:val="left" w:pos="1341"/>
        </w:tabs>
        <w:spacing w:line="220" w:lineRule="exact"/>
      </w:pPr>
      <w:r>
        <w:t>Příjemce písemně pošle Poskytovateli žádost podepsanou odpovědným zástupcem.</w:t>
      </w:r>
    </w:p>
    <w:p w:rsidR="005E260F" w:rsidRDefault="005E260F" w:rsidP="005E260F">
      <w:pPr>
        <w:pStyle w:val="Zkladntext21"/>
        <w:shd w:val="clear" w:color="auto" w:fill="auto"/>
        <w:tabs>
          <w:tab w:val="left" w:pos="1341"/>
        </w:tabs>
        <w:spacing w:line="220" w:lineRule="exact"/>
        <w:ind w:left="1080" w:firstLine="0"/>
      </w:pPr>
    </w:p>
    <w:p w:rsidR="005E260F" w:rsidRDefault="005E260F" w:rsidP="005E260F">
      <w:pPr>
        <w:pStyle w:val="Zkladntext21"/>
        <w:numPr>
          <w:ilvl w:val="0"/>
          <w:numId w:val="6"/>
        </w:numPr>
        <w:shd w:val="clear" w:color="auto" w:fill="auto"/>
        <w:tabs>
          <w:tab w:val="left" w:pos="1341"/>
        </w:tabs>
        <w:spacing w:line="220" w:lineRule="exact"/>
      </w:pPr>
      <w:r>
        <w:t>Poskytovatel poskytne Příjemci plnou součinnost při migraci dat Příjemce na jiný knihovní systém.</w:t>
      </w:r>
    </w:p>
    <w:p w:rsidR="005E260F" w:rsidRDefault="005E260F" w:rsidP="005E260F">
      <w:pPr>
        <w:pStyle w:val="Zkladntext21"/>
        <w:shd w:val="clear" w:color="auto" w:fill="auto"/>
        <w:tabs>
          <w:tab w:val="left" w:pos="1341"/>
        </w:tabs>
        <w:spacing w:line="220" w:lineRule="exact"/>
        <w:ind w:firstLine="0"/>
      </w:pPr>
    </w:p>
    <w:p w:rsidR="005E260F" w:rsidRDefault="005E260F" w:rsidP="005E260F">
      <w:pPr>
        <w:pStyle w:val="Zkladntext21"/>
        <w:numPr>
          <w:ilvl w:val="0"/>
          <w:numId w:val="6"/>
        </w:numPr>
        <w:shd w:val="clear" w:color="auto" w:fill="auto"/>
        <w:tabs>
          <w:tab w:val="left" w:pos="1341"/>
        </w:tabs>
        <w:spacing w:line="220" w:lineRule="exact"/>
      </w:pPr>
      <w:r>
        <w:t>Příjemce písemně vyrozumí Poskytovatele o úspěšně dokončené migraci dat.</w:t>
      </w:r>
    </w:p>
    <w:p w:rsidR="005E260F" w:rsidRDefault="005E260F" w:rsidP="005E260F">
      <w:pPr>
        <w:pStyle w:val="Zkladntext21"/>
        <w:shd w:val="clear" w:color="auto" w:fill="auto"/>
        <w:tabs>
          <w:tab w:val="left" w:pos="1341"/>
        </w:tabs>
        <w:spacing w:line="220" w:lineRule="exact"/>
        <w:ind w:left="1080" w:firstLine="0"/>
      </w:pPr>
    </w:p>
    <w:p w:rsidR="00C31761" w:rsidRDefault="005E260F" w:rsidP="005E260F">
      <w:pPr>
        <w:pStyle w:val="Zkladntext21"/>
        <w:numPr>
          <w:ilvl w:val="0"/>
          <w:numId w:val="6"/>
        </w:numPr>
        <w:shd w:val="clear" w:color="auto" w:fill="auto"/>
        <w:tabs>
          <w:tab w:val="left" w:pos="1341"/>
        </w:tabs>
        <w:spacing w:line="220" w:lineRule="exact"/>
      </w:pPr>
      <w:r>
        <w:t xml:space="preserve">Poskytovatel po provedení konečné migrace dat neprodleně vyhotoví protokol, který </w:t>
      </w:r>
      <w:r>
        <w:t>zašle Příjemci. Platnost této smlouvy tímto zaniká.</w:t>
      </w:r>
    </w:p>
    <w:p w:rsidR="005E260F" w:rsidRDefault="005E260F">
      <w:pPr>
        <w:pStyle w:val="Nadpis21"/>
        <w:keepNext/>
        <w:keepLines/>
        <w:shd w:val="clear" w:color="auto" w:fill="auto"/>
        <w:spacing w:line="280" w:lineRule="exact"/>
        <w:jc w:val="left"/>
      </w:pPr>
      <w:bookmarkStart w:id="4" w:name="bookmark4"/>
    </w:p>
    <w:p w:rsidR="005E260F" w:rsidRDefault="005E260F">
      <w:pPr>
        <w:pStyle w:val="Nadpis21"/>
        <w:keepNext/>
        <w:keepLines/>
        <w:shd w:val="clear" w:color="auto" w:fill="auto"/>
        <w:spacing w:line="280" w:lineRule="exact"/>
        <w:jc w:val="left"/>
      </w:pPr>
    </w:p>
    <w:p w:rsidR="005E260F" w:rsidRDefault="005E260F">
      <w:pPr>
        <w:pStyle w:val="Nadpis21"/>
        <w:keepNext/>
        <w:keepLines/>
        <w:shd w:val="clear" w:color="auto" w:fill="auto"/>
        <w:spacing w:line="280" w:lineRule="exact"/>
        <w:jc w:val="left"/>
      </w:pPr>
    </w:p>
    <w:p w:rsidR="005E260F" w:rsidRDefault="005E260F">
      <w:pPr>
        <w:pStyle w:val="Nadpis21"/>
        <w:keepNext/>
        <w:keepLines/>
        <w:shd w:val="clear" w:color="auto" w:fill="auto"/>
        <w:spacing w:line="280" w:lineRule="exact"/>
        <w:jc w:val="left"/>
      </w:pPr>
    </w:p>
    <w:p w:rsidR="005E260F" w:rsidRDefault="005E260F">
      <w:pPr>
        <w:pStyle w:val="Nadpis21"/>
        <w:keepNext/>
        <w:keepLines/>
        <w:shd w:val="clear" w:color="auto" w:fill="auto"/>
        <w:spacing w:line="280" w:lineRule="exact"/>
        <w:jc w:val="left"/>
      </w:pPr>
    </w:p>
    <w:p w:rsidR="005E260F" w:rsidRDefault="005E260F">
      <w:pPr>
        <w:pStyle w:val="Nadpis21"/>
        <w:keepNext/>
        <w:keepLines/>
        <w:shd w:val="clear" w:color="auto" w:fill="auto"/>
        <w:spacing w:line="280" w:lineRule="exact"/>
        <w:jc w:val="left"/>
      </w:pPr>
    </w:p>
    <w:p w:rsidR="00C31761" w:rsidRDefault="005E260F" w:rsidP="005E260F">
      <w:pPr>
        <w:pStyle w:val="Nadpis21"/>
        <w:keepNext/>
        <w:keepLines/>
        <w:shd w:val="clear" w:color="auto" w:fill="auto"/>
        <w:spacing w:line="280" w:lineRule="exact"/>
      </w:pPr>
      <w:r>
        <w:t>Závěrečná ustanovení (čl. III)</w:t>
      </w:r>
      <w:bookmarkEnd w:id="4"/>
    </w:p>
    <w:p w:rsidR="005E260F" w:rsidRDefault="005E260F" w:rsidP="005E260F">
      <w:pPr>
        <w:pStyle w:val="Nadpis21"/>
        <w:keepNext/>
        <w:keepLines/>
        <w:shd w:val="clear" w:color="auto" w:fill="auto"/>
        <w:spacing w:line="280" w:lineRule="exact"/>
      </w:pPr>
    </w:p>
    <w:p w:rsidR="00C31761" w:rsidRDefault="005E260F">
      <w:pPr>
        <w:pStyle w:val="Zkladntext21"/>
        <w:numPr>
          <w:ilvl w:val="0"/>
          <w:numId w:val="5"/>
        </w:numPr>
        <w:shd w:val="clear" w:color="auto" w:fill="auto"/>
        <w:tabs>
          <w:tab w:val="left" w:pos="676"/>
        </w:tabs>
        <w:spacing w:line="270" w:lineRule="exact"/>
        <w:ind w:left="360"/>
      </w:pPr>
      <w:r>
        <w:t>Tato smlouva vstupuje v platnost dnem podpisu oprávněnými zástupci obou smluvních stran a uzavírá se na dobu neurčitou.</w:t>
      </w:r>
    </w:p>
    <w:p w:rsidR="005E260F" w:rsidRDefault="005E260F" w:rsidP="005E260F">
      <w:pPr>
        <w:pStyle w:val="Zkladntext21"/>
        <w:shd w:val="clear" w:color="auto" w:fill="auto"/>
        <w:tabs>
          <w:tab w:val="left" w:pos="676"/>
        </w:tabs>
        <w:spacing w:line="270" w:lineRule="exact"/>
        <w:ind w:left="360" w:firstLine="0"/>
      </w:pPr>
    </w:p>
    <w:p w:rsidR="00C31761" w:rsidRDefault="005E260F">
      <w:pPr>
        <w:pStyle w:val="Zkladntext21"/>
        <w:numPr>
          <w:ilvl w:val="0"/>
          <w:numId w:val="5"/>
        </w:numPr>
        <w:shd w:val="clear" w:color="auto" w:fill="auto"/>
        <w:tabs>
          <w:tab w:val="left" w:pos="676"/>
        </w:tabs>
        <w:spacing w:line="266" w:lineRule="exact"/>
        <w:ind w:left="360"/>
      </w:pPr>
      <w:r>
        <w:t>Měnit nebo doplňovat text této smlouvy je možné jen f</w:t>
      </w:r>
      <w:r>
        <w:t>ormou písemných dodatků, které nabývají účinnosti dnem jejich podpisu zástupci obou smluvních stran, případně dnem v nich stanoveným a které budou tímto tvořit neoddělitelnou součást této smlouvy.</w:t>
      </w:r>
    </w:p>
    <w:p w:rsidR="005E260F" w:rsidRDefault="005E260F" w:rsidP="005E260F">
      <w:pPr>
        <w:pStyle w:val="Zkladntext21"/>
        <w:shd w:val="clear" w:color="auto" w:fill="auto"/>
        <w:tabs>
          <w:tab w:val="left" w:pos="676"/>
        </w:tabs>
        <w:spacing w:line="270" w:lineRule="exact"/>
        <w:ind w:left="360" w:firstLine="0"/>
      </w:pPr>
    </w:p>
    <w:p w:rsidR="00C31761" w:rsidRDefault="005E260F">
      <w:pPr>
        <w:pStyle w:val="Zkladntext21"/>
        <w:numPr>
          <w:ilvl w:val="0"/>
          <w:numId w:val="5"/>
        </w:numPr>
        <w:shd w:val="clear" w:color="auto" w:fill="auto"/>
        <w:tabs>
          <w:tab w:val="left" w:pos="676"/>
        </w:tabs>
        <w:spacing w:line="270" w:lineRule="exact"/>
        <w:ind w:left="360"/>
      </w:pPr>
      <w:r>
        <w:t>Smlouva je vyhotovená ve dvou stejnopisech, přičemž každá s</w:t>
      </w:r>
      <w:r>
        <w:t>mluvní strana obdrží po jednom stejnopisu.</w:t>
      </w:r>
    </w:p>
    <w:p w:rsidR="005E260F" w:rsidRDefault="005E260F" w:rsidP="005E260F">
      <w:pPr>
        <w:pStyle w:val="Zkladntext21"/>
        <w:shd w:val="clear" w:color="auto" w:fill="auto"/>
        <w:tabs>
          <w:tab w:val="left" w:pos="676"/>
        </w:tabs>
        <w:spacing w:line="263" w:lineRule="exact"/>
        <w:ind w:left="360" w:firstLine="0"/>
      </w:pPr>
    </w:p>
    <w:p w:rsidR="00C31761" w:rsidRDefault="005E260F">
      <w:pPr>
        <w:pStyle w:val="Zkladntext21"/>
        <w:numPr>
          <w:ilvl w:val="0"/>
          <w:numId w:val="5"/>
        </w:numPr>
        <w:shd w:val="clear" w:color="auto" w:fill="auto"/>
        <w:tabs>
          <w:tab w:val="left" w:pos="676"/>
        </w:tabs>
        <w:spacing w:line="263" w:lineRule="exact"/>
        <w:ind w:left="360"/>
      </w:pPr>
      <w:r>
        <w:t>Oprávnění zástupci smluvních stran prohlašují, že smlouvu uzavřeli svobodně a vážně, ne v tísni a ani ne za nevýhodných podmínek. Jejímu obsahu porozuměli, a proto k ní po jejím přečtení, na znamení souhlasu s jej</w:t>
      </w:r>
      <w:r>
        <w:t>ím zněním, vlastnoručně připojují své podpisy.</w:t>
      </w:r>
    </w:p>
    <w:p w:rsidR="005E260F" w:rsidRDefault="005E260F" w:rsidP="005E260F">
      <w:pPr>
        <w:pStyle w:val="Odstavecseseznamem"/>
      </w:pPr>
    </w:p>
    <w:p w:rsidR="005E260F" w:rsidRDefault="005E260F" w:rsidP="005E260F">
      <w:pPr>
        <w:pStyle w:val="Zkladntext21"/>
        <w:shd w:val="clear" w:color="auto" w:fill="auto"/>
        <w:tabs>
          <w:tab w:val="left" w:pos="676"/>
        </w:tabs>
        <w:spacing w:line="263" w:lineRule="exact"/>
        <w:ind w:firstLine="0"/>
      </w:pPr>
    </w:p>
    <w:p w:rsidR="005E260F" w:rsidRDefault="005E260F" w:rsidP="005E260F">
      <w:pPr>
        <w:pStyle w:val="Zkladntext21"/>
        <w:shd w:val="clear" w:color="auto" w:fill="auto"/>
        <w:tabs>
          <w:tab w:val="left" w:pos="676"/>
        </w:tabs>
        <w:spacing w:line="263" w:lineRule="exact"/>
        <w:ind w:firstLine="0"/>
      </w:pPr>
    </w:p>
    <w:p w:rsidR="005E260F" w:rsidRDefault="005E260F" w:rsidP="005E260F">
      <w:pPr>
        <w:pStyle w:val="Zkladntext21"/>
        <w:shd w:val="clear" w:color="auto" w:fill="auto"/>
        <w:tabs>
          <w:tab w:val="left" w:pos="676"/>
        </w:tabs>
        <w:spacing w:line="263" w:lineRule="exact"/>
        <w:ind w:firstLine="0"/>
      </w:pPr>
    </w:p>
    <w:p w:rsidR="005E260F" w:rsidRDefault="005E260F" w:rsidP="005E260F">
      <w:pPr>
        <w:pStyle w:val="Zkladntext60"/>
        <w:shd w:val="clear" w:color="auto" w:fill="auto"/>
        <w:spacing w:line="220" w:lineRule="exact"/>
      </w:pPr>
      <w:r>
        <w:rPr>
          <w:rStyle w:val="Zkladntext2"/>
        </w:rPr>
        <w:t xml:space="preserve">V Praze dne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t>V Brně dne: 03. 11. 2022</w:t>
      </w:r>
    </w:p>
    <w:p w:rsidR="00C31761" w:rsidRDefault="005E260F">
      <w:pPr>
        <w:pStyle w:val="Zkladntext21"/>
        <w:shd w:val="clear" w:color="auto" w:fill="auto"/>
        <w:spacing w:line="266" w:lineRule="exact"/>
        <w:ind w:firstLine="0"/>
        <w:rPr>
          <w:rStyle w:val="Zkladntext2"/>
        </w:rPr>
      </w:pPr>
      <w:r>
        <w:rPr>
          <w:rStyle w:val="Zkladntext2"/>
        </w:rPr>
        <w:t>Za Poskytovatele: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Za Příjemce:</w:t>
      </w:r>
    </w:p>
    <w:p w:rsidR="005E260F" w:rsidRDefault="005E260F">
      <w:pPr>
        <w:pStyle w:val="Zkladntext21"/>
        <w:shd w:val="clear" w:color="auto" w:fill="auto"/>
        <w:spacing w:line="266" w:lineRule="exact"/>
        <w:ind w:firstLine="0"/>
        <w:rPr>
          <w:rStyle w:val="Zkladntext2"/>
        </w:rPr>
      </w:pPr>
      <w:proofErr w:type="gramStart"/>
      <w:r>
        <w:rPr>
          <w:rStyle w:val="Zkladntext2"/>
        </w:rPr>
        <w:t>07.11.2022</w:t>
      </w:r>
      <w:proofErr w:type="gramEnd"/>
    </w:p>
    <w:p w:rsidR="005E260F" w:rsidRDefault="005E260F">
      <w:pPr>
        <w:pStyle w:val="Zkladntext21"/>
        <w:shd w:val="clear" w:color="auto" w:fill="auto"/>
        <w:spacing w:line="266" w:lineRule="exact"/>
        <w:ind w:firstLine="0"/>
        <w:rPr>
          <w:rStyle w:val="Zkladntext2"/>
        </w:rPr>
      </w:pPr>
    </w:p>
    <w:p w:rsidR="005E260F" w:rsidRDefault="005E260F" w:rsidP="005E260F">
      <w:pPr>
        <w:pStyle w:val="Zkladntext21"/>
        <w:shd w:val="clear" w:color="auto" w:fill="auto"/>
        <w:spacing w:line="220" w:lineRule="exact"/>
        <w:ind w:firstLine="0"/>
      </w:pPr>
      <w:r>
        <w:rPr>
          <w:rStyle w:val="Zkladntext2"/>
        </w:rPr>
        <w:t xml:space="preserve">PhDr. Helena </w:t>
      </w:r>
      <w:proofErr w:type="spellStart"/>
      <w:r>
        <w:rPr>
          <w:rStyle w:val="Zkladntext2"/>
        </w:rPr>
        <w:t>Bouzková</w:t>
      </w:r>
      <w:proofErr w:type="spellEnd"/>
      <w:r>
        <w:rPr>
          <w:rStyle w:val="Zkladntext2"/>
        </w:rPr>
        <w:t>, ředitelka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 xml:space="preserve">prim. MUDr. Pavel </w:t>
      </w:r>
      <w:proofErr w:type="spellStart"/>
      <w:r>
        <w:rPr>
          <w:rStyle w:val="Zkladntext2"/>
        </w:rPr>
        <w:t>Mošťák</w:t>
      </w:r>
      <w:proofErr w:type="spellEnd"/>
      <w:r>
        <w:rPr>
          <w:rStyle w:val="Zkladntext2"/>
        </w:rPr>
        <w:t>, ředitel</w:t>
      </w:r>
    </w:p>
    <w:p w:rsidR="005E260F" w:rsidRDefault="005E260F" w:rsidP="005E260F">
      <w:pPr>
        <w:pStyle w:val="Zkladntext21"/>
        <w:shd w:val="clear" w:color="auto" w:fill="auto"/>
        <w:spacing w:line="220" w:lineRule="exact"/>
        <w:ind w:firstLine="0"/>
      </w:pPr>
    </w:p>
    <w:p w:rsidR="005E260F" w:rsidRDefault="005E260F">
      <w:pPr>
        <w:pStyle w:val="Zkladntext21"/>
        <w:shd w:val="clear" w:color="auto" w:fill="auto"/>
        <w:spacing w:line="266" w:lineRule="exact"/>
        <w:ind w:firstLine="0"/>
        <w:rPr>
          <w:rStyle w:val="Zkladntext2"/>
        </w:rPr>
      </w:pPr>
    </w:p>
    <w:p w:rsidR="005E260F" w:rsidRDefault="005E260F">
      <w:pPr>
        <w:pStyle w:val="Zkladntext21"/>
        <w:shd w:val="clear" w:color="auto" w:fill="auto"/>
        <w:spacing w:line="266" w:lineRule="exact"/>
        <w:ind w:firstLine="0"/>
        <w:rPr>
          <w:rStyle w:val="Zkladntext2"/>
        </w:rPr>
      </w:pPr>
    </w:p>
    <w:sectPr w:rsidR="005E260F" w:rsidSect="005E260F">
      <w:pgSz w:w="11909" w:h="16840"/>
      <w:pgMar w:top="1430" w:right="1107" w:bottom="1371" w:left="117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315" w:rsidRDefault="00370315" w:rsidP="00C31761">
      <w:r>
        <w:separator/>
      </w:r>
    </w:p>
  </w:endnote>
  <w:endnote w:type="continuationSeparator" w:id="0">
    <w:p w:rsidR="00370315" w:rsidRDefault="00370315" w:rsidP="00C31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315" w:rsidRDefault="00370315"/>
  </w:footnote>
  <w:footnote w:type="continuationSeparator" w:id="0">
    <w:p w:rsidR="00370315" w:rsidRDefault="0037031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79A4"/>
    <w:multiLevelType w:val="multilevel"/>
    <w:tmpl w:val="BB5654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14353C"/>
    <w:multiLevelType w:val="hybridMultilevel"/>
    <w:tmpl w:val="1B328E5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B23439"/>
    <w:multiLevelType w:val="multilevel"/>
    <w:tmpl w:val="39D061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26D1A"/>
    <w:multiLevelType w:val="multilevel"/>
    <w:tmpl w:val="B3265FA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FE4954"/>
    <w:multiLevelType w:val="multilevel"/>
    <w:tmpl w:val="C31EF10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495D32"/>
    <w:multiLevelType w:val="multilevel"/>
    <w:tmpl w:val="FDFAF3C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31761"/>
    <w:rsid w:val="00370315"/>
    <w:rsid w:val="005E260F"/>
    <w:rsid w:val="00C3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3176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31761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C3176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0"/>
    <w:rsid w:val="00C31761"/>
    <w:rPr>
      <w:b/>
      <w:bCs/>
    </w:rPr>
  </w:style>
  <w:style w:type="character" w:customStyle="1" w:styleId="Zkladntext3">
    <w:name w:val="Základní text (3)"/>
    <w:basedOn w:val="Standardnpsmoodstavce"/>
    <w:rsid w:val="00C3176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"/>
    <w:basedOn w:val="Standardnpsmoodstavce"/>
    <w:rsid w:val="00C3176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sid w:val="00C31761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Nekurzva">
    <w:name w:val="Základní text (4) + Ne kurzíva"/>
    <w:basedOn w:val="Zkladntext4"/>
    <w:rsid w:val="00C31761"/>
    <w:rPr>
      <w:i/>
      <w:iCs/>
      <w:color w:val="000000"/>
      <w:spacing w:val="0"/>
      <w:w w:val="100"/>
      <w:position w:val="0"/>
    </w:rPr>
  </w:style>
  <w:style w:type="character" w:customStyle="1" w:styleId="Zkladntext4Malpsmena">
    <w:name w:val="Základní text (4) + Malá písmena"/>
    <w:basedOn w:val="Zkladntext4"/>
    <w:rsid w:val="00C31761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31761"/>
    <w:rPr>
      <w:rFonts w:ascii="Calibri" w:eastAsia="Calibri" w:hAnsi="Calibri" w:cs="Calibri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Zkladntext51">
    <w:name w:val="Základní text (5)"/>
    <w:basedOn w:val="Zkladntext5"/>
    <w:rsid w:val="00C31761"/>
    <w:rPr>
      <w:color w:val="000000"/>
      <w:w w:val="100"/>
      <w:position w:val="0"/>
      <w:lang w:val="cs-CZ" w:eastAsia="cs-CZ" w:bidi="cs-CZ"/>
    </w:rPr>
  </w:style>
  <w:style w:type="character" w:customStyle="1" w:styleId="Zkladntext5MicrosoftSansSerif65ptNekurzvadkovn0pt">
    <w:name w:val="Základní text (5) + Microsoft Sans Serif;6;5 pt;Ne kurzíva;Řádkování 0 pt"/>
    <w:basedOn w:val="Zkladntext5"/>
    <w:rsid w:val="00C31761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5MicrosoftSansSerif65ptNekurzvadkovn0pt0">
    <w:name w:val="Základní text (5) + Microsoft Sans Serif;6;5 pt;Ne kurzíva;Řádkování 0 pt"/>
    <w:basedOn w:val="Zkladntext5"/>
    <w:rsid w:val="00C31761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41">
    <w:name w:val="Základní text (4)"/>
    <w:basedOn w:val="Zkladntext4"/>
    <w:rsid w:val="00C3176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C3176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54"/>
      <w:szCs w:val="154"/>
      <w:u w:val="none"/>
    </w:rPr>
  </w:style>
  <w:style w:type="character" w:customStyle="1" w:styleId="Zkladntext71">
    <w:name w:val="Základní text (7)"/>
    <w:basedOn w:val="Zkladntext7"/>
    <w:rsid w:val="00C3176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"/>
    <w:basedOn w:val="Standardnpsmoodstavce"/>
    <w:rsid w:val="00C3176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sid w:val="00C3176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C31761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hlavneboZpat11ptNekurzvadkovn0pt">
    <w:name w:val="Záhlaví nebo Zápatí + 11 pt;Ne kurzíva;Řádkování 0 pt"/>
    <w:basedOn w:val="ZhlavneboZpat"/>
    <w:rsid w:val="00C31761"/>
    <w:rPr>
      <w:i/>
      <w:iCs/>
      <w:color w:val="000000"/>
      <w:spacing w:val="10"/>
      <w:w w:val="100"/>
      <w:position w:val="0"/>
      <w:sz w:val="22"/>
      <w:szCs w:val="22"/>
      <w:lang w:val="cs-CZ" w:eastAsia="cs-CZ" w:bidi="cs-CZ"/>
    </w:rPr>
  </w:style>
  <w:style w:type="character" w:customStyle="1" w:styleId="ZhlavneboZpat95ptNekurzva">
    <w:name w:val="Záhlaví nebo Zápatí + 9;5 pt;Ne kurzíva"/>
    <w:basedOn w:val="ZhlavneboZpat"/>
    <w:rsid w:val="00C31761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20">
    <w:name w:val="Nadpis #2_"/>
    <w:basedOn w:val="Standardnpsmoodstavce"/>
    <w:link w:val="Nadpis21"/>
    <w:rsid w:val="00C3176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0">
    <w:name w:val="Základní text (3)_"/>
    <w:basedOn w:val="Standardnpsmoodstavce"/>
    <w:link w:val="Zkladntext31"/>
    <w:rsid w:val="00C3176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0">
    <w:name w:val="Základní text (2)_"/>
    <w:basedOn w:val="Standardnpsmoodstavce"/>
    <w:link w:val="Zkladntext21"/>
    <w:rsid w:val="00C3176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">
    <w:name w:val="Základní text (2) + Kurzíva"/>
    <w:basedOn w:val="Zkladntext20"/>
    <w:rsid w:val="00C31761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">
    <w:name w:val="Záhlaví nebo Zápatí"/>
    <w:basedOn w:val="ZhlavneboZpat"/>
    <w:rsid w:val="00C3176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05ptNekurzvadkovn0pt">
    <w:name w:val="Záhlaví nebo Zápatí + 10;5 pt;Ne kurzíva;Řádkování 0 pt"/>
    <w:basedOn w:val="ZhlavneboZpat"/>
    <w:rsid w:val="00C31761"/>
    <w:rPr>
      <w:i/>
      <w:iCs/>
      <w:color w:val="000000"/>
      <w:spacing w:val="1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3176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sid w:val="00C3176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Malpsmena">
    <w:name w:val="Základní text (8) + Malá písmena"/>
    <w:basedOn w:val="Zkladntext8"/>
    <w:rsid w:val="00C31761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0">
    <w:name w:val="Základní text (9)_"/>
    <w:basedOn w:val="Standardnpsmoodstavce"/>
    <w:link w:val="Zkladntext91"/>
    <w:rsid w:val="00C3176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">
    <w:name w:val="Základní text (10)_"/>
    <w:basedOn w:val="Standardnpsmoodstavce"/>
    <w:link w:val="Zkladntext100"/>
    <w:rsid w:val="00C3176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1">
    <w:name w:val="Základní text (2)"/>
    <w:basedOn w:val="Normln"/>
    <w:link w:val="Zkladntext20"/>
    <w:rsid w:val="00C31761"/>
    <w:pPr>
      <w:shd w:val="clear" w:color="auto" w:fill="FFFFFF"/>
      <w:spacing w:line="400" w:lineRule="exac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Zkladntext31">
    <w:name w:val="Základní text (3)"/>
    <w:basedOn w:val="Normln"/>
    <w:link w:val="Zkladntext30"/>
    <w:rsid w:val="00C31761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1">
    <w:name w:val="Nadpis #2"/>
    <w:basedOn w:val="Normln"/>
    <w:link w:val="Nadpis20"/>
    <w:rsid w:val="00C31761"/>
    <w:pPr>
      <w:shd w:val="clear" w:color="auto" w:fill="FFFFFF"/>
      <w:spacing w:line="0" w:lineRule="atLeast"/>
      <w:jc w:val="center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Zkladntext40">
    <w:name w:val="Základní text (4)"/>
    <w:basedOn w:val="Normln"/>
    <w:link w:val="Zkladntext4"/>
    <w:rsid w:val="00C31761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C31761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spacing w:val="-20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C31761"/>
    <w:pPr>
      <w:shd w:val="clear" w:color="auto" w:fill="FFFFFF"/>
      <w:spacing w:line="0" w:lineRule="atLeast"/>
    </w:pPr>
    <w:rPr>
      <w:rFonts w:ascii="Consolas" w:eastAsia="Consolas" w:hAnsi="Consolas" w:cs="Consolas"/>
      <w:sz w:val="154"/>
      <w:szCs w:val="154"/>
    </w:rPr>
  </w:style>
  <w:style w:type="paragraph" w:customStyle="1" w:styleId="Zkladntext91">
    <w:name w:val="Základní text (9)"/>
    <w:basedOn w:val="Normln"/>
    <w:link w:val="Zkladntext90"/>
    <w:rsid w:val="00C31761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Nadpis10">
    <w:name w:val="Nadpis #1"/>
    <w:basedOn w:val="Normln"/>
    <w:link w:val="Nadpis1"/>
    <w:rsid w:val="00C31761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sz w:val="36"/>
      <w:szCs w:val="36"/>
    </w:rPr>
  </w:style>
  <w:style w:type="paragraph" w:customStyle="1" w:styleId="ZhlavneboZpat0">
    <w:name w:val="Záhlaví nebo Zápatí"/>
    <w:basedOn w:val="Normln"/>
    <w:link w:val="ZhlavneboZpat"/>
    <w:rsid w:val="00C31761"/>
    <w:pPr>
      <w:shd w:val="clear" w:color="auto" w:fill="FFFFFF"/>
      <w:spacing w:line="0" w:lineRule="atLeast"/>
    </w:pPr>
    <w:rPr>
      <w:rFonts w:ascii="Calibri" w:eastAsia="Calibri" w:hAnsi="Calibri" w:cs="Calibri"/>
      <w:i/>
      <w:iCs/>
    </w:rPr>
  </w:style>
  <w:style w:type="paragraph" w:customStyle="1" w:styleId="Zkladntext60">
    <w:name w:val="Základní text (6)"/>
    <w:basedOn w:val="Normln"/>
    <w:link w:val="Zkladntext6"/>
    <w:rsid w:val="00C31761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C31761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100">
    <w:name w:val="Základní text (10)"/>
    <w:basedOn w:val="Normln"/>
    <w:link w:val="Zkladntext10"/>
    <w:rsid w:val="00C31761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5"/>
      <w:szCs w:val="15"/>
    </w:rPr>
  </w:style>
  <w:style w:type="paragraph" w:styleId="Odstavecseseznamem">
    <w:name w:val="List Paragraph"/>
    <w:basedOn w:val="Normln"/>
    <w:uiPriority w:val="34"/>
    <w:qFormat/>
    <w:rsid w:val="00370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654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KM_reditel-20221110150739</vt:lpstr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KM_reditel-20221110150739</dc:title>
  <dc:creator>horak</dc:creator>
  <cp:lastModifiedBy>horak</cp:lastModifiedBy>
  <cp:revision>1</cp:revision>
  <dcterms:created xsi:type="dcterms:W3CDTF">2022-12-01T13:05:00Z</dcterms:created>
  <dcterms:modified xsi:type="dcterms:W3CDTF">2022-12-01T13:25:00Z</dcterms:modified>
</cp:coreProperties>
</file>