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BEF5" w14:textId="1ADC1F19" w:rsidR="00E828B4" w:rsidRPr="00EA0A3E" w:rsidRDefault="001268C6" w:rsidP="00E41DCB">
      <w:pPr>
        <w:pBdr>
          <w:bottom w:val="single" w:sz="6" w:space="1" w:color="auto"/>
        </w:pBdr>
        <w:jc w:val="center"/>
        <w:rPr>
          <w:rFonts w:asciiTheme="minorHAnsi" w:hAnsiTheme="minorHAnsi" w:cstheme="minorHAnsi"/>
          <w:b/>
          <w:bCs/>
          <w:szCs w:val="24"/>
        </w:rPr>
      </w:pPr>
      <w:r w:rsidRPr="00EA0A3E">
        <w:rPr>
          <w:rFonts w:asciiTheme="minorHAnsi" w:hAnsiTheme="minorHAnsi" w:cstheme="minorHAnsi"/>
          <w:b/>
          <w:szCs w:val="24"/>
        </w:rPr>
        <w:t xml:space="preserve">SMLOUVA O NÁJMU </w:t>
      </w:r>
      <w:r w:rsidR="0089087E" w:rsidRPr="00EA0A3E">
        <w:rPr>
          <w:rFonts w:asciiTheme="minorHAnsi" w:hAnsiTheme="minorHAnsi" w:cstheme="minorHAnsi"/>
          <w:b/>
          <w:szCs w:val="24"/>
        </w:rPr>
        <w:t>PROSTORU</w:t>
      </w:r>
      <w:r w:rsidR="0089087E" w:rsidRPr="00EA0A3E">
        <w:rPr>
          <w:rFonts w:asciiTheme="minorHAnsi" w:hAnsiTheme="minorHAnsi" w:cstheme="minorHAnsi"/>
          <w:b/>
          <w:bCs/>
          <w:szCs w:val="24"/>
        </w:rPr>
        <w:t xml:space="preserve"> URČENÉHO K</w:t>
      </w:r>
      <w:r w:rsidR="002E2E53" w:rsidRPr="00EA0A3E">
        <w:rPr>
          <w:rFonts w:asciiTheme="minorHAnsi" w:hAnsiTheme="minorHAnsi" w:cstheme="minorHAnsi"/>
          <w:b/>
          <w:bCs/>
          <w:szCs w:val="24"/>
        </w:rPr>
        <w:t> </w:t>
      </w:r>
      <w:r w:rsidR="0089087E" w:rsidRPr="00EA0A3E">
        <w:rPr>
          <w:rFonts w:asciiTheme="minorHAnsi" w:hAnsiTheme="minorHAnsi" w:cstheme="minorHAnsi"/>
          <w:b/>
          <w:bCs/>
          <w:szCs w:val="24"/>
        </w:rPr>
        <w:t>PODNIKÁNÍ</w:t>
      </w:r>
      <w:r w:rsidR="002E2E53" w:rsidRPr="00EA0A3E">
        <w:rPr>
          <w:rFonts w:asciiTheme="minorHAnsi" w:hAnsiTheme="minorHAnsi" w:cstheme="minorHAnsi"/>
          <w:b/>
          <w:bCs/>
          <w:szCs w:val="24"/>
        </w:rPr>
        <w:t xml:space="preserve">   NSV/</w:t>
      </w:r>
      <w:r w:rsidR="00C241D6" w:rsidRPr="00EA0A3E">
        <w:rPr>
          <w:rFonts w:asciiTheme="minorHAnsi" w:hAnsiTheme="minorHAnsi" w:cstheme="minorHAnsi"/>
          <w:b/>
          <w:bCs/>
          <w:szCs w:val="24"/>
        </w:rPr>
        <w:t>05</w:t>
      </w:r>
      <w:r w:rsidR="002E2E53" w:rsidRPr="00EA0A3E">
        <w:rPr>
          <w:rFonts w:asciiTheme="minorHAnsi" w:hAnsiTheme="minorHAnsi" w:cstheme="minorHAnsi"/>
          <w:b/>
          <w:bCs/>
          <w:szCs w:val="24"/>
        </w:rPr>
        <w:t>/</w:t>
      </w:r>
      <w:r w:rsidR="00C241D6" w:rsidRPr="00EA0A3E">
        <w:rPr>
          <w:rFonts w:asciiTheme="minorHAnsi" w:hAnsiTheme="minorHAnsi" w:cstheme="minorHAnsi"/>
          <w:b/>
          <w:bCs/>
          <w:szCs w:val="24"/>
        </w:rPr>
        <w:t>2</w:t>
      </w:r>
      <w:r w:rsidR="00693A7A" w:rsidRPr="00EA0A3E">
        <w:rPr>
          <w:rFonts w:asciiTheme="minorHAnsi" w:hAnsiTheme="minorHAnsi" w:cstheme="minorHAnsi"/>
          <w:b/>
          <w:bCs/>
          <w:szCs w:val="24"/>
        </w:rPr>
        <w:t>2</w:t>
      </w:r>
    </w:p>
    <w:p w14:paraId="4D8699B1" w14:textId="77777777" w:rsidR="0030713F" w:rsidRPr="00EA0A3E" w:rsidRDefault="0030713F">
      <w:pPr>
        <w:jc w:val="center"/>
        <w:rPr>
          <w:rFonts w:asciiTheme="minorHAnsi" w:hAnsiTheme="minorHAnsi" w:cstheme="minorHAnsi"/>
          <w:b/>
          <w:bCs/>
          <w:szCs w:val="24"/>
        </w:rPr>
      </w:pPr>
    </w:p>
    <w:p w14:paraId="3FC2E93A" w14:textId="77777777" w:rsidR="0030713F" w:rsidRPr="00EA0A3E" w:rsidRDefault="0030713F" w:rsidP="0028178A">
      <w:pPr>
        <w:widowControl/>
        <w:rPr>
          <w:rFonts w:asciiTheme="minorHAnsi" w:hAnsiTheme="minorHAnsi" w:cstheme="minorHAnsi"/>
          <w:sz w:val="22"/>
          <w:szCs w:val="22"/>
        </w:rPr>
      </w:pPr>
      <w:r w:rsidRPr="00EA0A3E">
        <w:rPr>
          <w:rFonts w:asciiTheme="minorHAnsi" w:hAnsiTheme="minorHAnsi" w:cstheme="minorHAnsi"/>
          <w:sz w:val="22"/>
          <w:szCs w:val="22"/>
        </w:rPr>
        <w:t>Smluvní strany:</w:t>
      </w:r>
    </w:p>
    <w:p w14:paraId="7102D585" w14:textId="77777777" w:rsidR="0030713F" w:rsidRPr="00EA0A3E" w:rsidRDefault="0030713F" w:rsidP="0028178A">
      <w:pPr>
        <w:jc w:val="both"/>
        <w:rPr>
          <w:rFonts w:asciiTheme="minorHAnsi" w:hAnsiTheme="minorHAnsi" w:cstheme="minorHAnsi"/>
          <w:b/>
          <w:sz w:val="22"/>
          <w:szCs w:val="22"/>
        </w:rPr>
      </w:pPr>
      <w:r w:rsidRPr="00EA0A3E">
        <w:rPr>
          <w:rFonts w:asciiTheme="minorHAnsi" w:hAnsiTheme="minorHAnsi" w:cstheme="minorHAnsi"/>
          <w:b/>
          <w:sz w:val="22"/>
          <w:szCs w:val="22"/>
        </w:rPr>
        <w:t>Měst</w:t>
      </w:r>
      <w:r w:rsidR="006D4BB0" w:rsidRPr="00EA0A3E">
        <w:rPr>
          <w:rFonts w:asciiTheme="minorHAnsi" w:hAnsiTheme="minorHAnsi" w:cstheme="minorHAnsi"/>
          <w:b/>
          <w:sz w:val="22"/>
          <w:szCs w:val="22"/>
        </w:rPr>
        <w:t>ská nemocnice v</w:t>
      </w:r>
      <w:r w:rsidR="00F95299" w:rsidRPr="00EA0A3E">
        <w:rPr>
          <w:rFonts w:asciiTheme="minorHAnsi" w:hAnsiTheme="minorHAnsi" w:cstheme="minorHAnsi"/>
          <w:b/>
          <w:sz w:val="22"/>
          <w:szCs w:val="22"/>
        </w:rPr>
        <w:t> </w:t>
      </w:r>
      <w:r w:rsidR="006D4BB0" w:rsidRPr="00EA0A3E">
        <w:rPr>
          <w:rFonts w:asciiTheme="minorHAnsi" w:hAnsiTheme="minorHAnsi" w:cstheme="minorHAnsi"/>
          <w:b/>
          <w:sz w:val="22"/>
          <w:szCs w:val="22"/>
        </w:rPr>
        <w:t>Odrách</w:t>
      </w:r>
      <w:r w:rsidR="00F95299" w:rsidRPr="00EA0A3E">
        <w:rPr>
          <w:rFonts w:asciiTheme="minorHAnsi" w:hAnsiTheme="minorHAnsi" w:cstheme="minorHAnsi"/>
          <w:b/>
          <w:sz w:val="22"/>
          <w:szCs w:val="22"/>
        </w:rPr>
        <w:t>, p.o.</w:t>
      </w:r>
    </w:p>
    <w:p w14:paraId="14C65511" w14:textId="54B46FDC" w:rsidR="0030713F" w:rsidRPr="00DC4D21" w:rsidRDefault="006D4BB0" w:rsidP="0028178A">
      <w:pPr>
        <w:jc w:val="both"/>
        <w:rPr>
          <w:rFonts w:asciiTheme="minorHAnsi" w:hAnsiTheme="minorHAnsi" w:cstheme="minorHAnsi"/>
          <w:bCs/>
          <w:sz w:val="22"/>
          <w:szCs w:val="22"/>
        </w:rPr>
      </w:pPr>
      <w:r w:rsidRPr="00DC4D21">
        <w:rPr>
          <w:rFonts w:asciiTheme="minorHAnsi" w:hAnsiTheme="minorHAnsi" w:cstheme="minorHAnsi"/>
          <w:bCs/>
          <w:sz w:val="22"/>
          <w:szCs w:val="22"/>
        </w:rPr>
        <w:t>Nadační 375/1</w:t>
      </w:r>
      <w:r w:rsidR="00DF4BC8" w:rsidRPr="00DC4D21">
        <w:rPr>
          <w:rFonts w:asciiTheme="minorHAnsi" w:hAnsiTheme="minorHAnsi" w:cstheme="minorHAnsi"/>
          <w:bCs/>
          <w:sz w:val="22"/>
          <w:szCs w:val="22"/>
        </w:rPr>
        <w:t xml:space="preserve">, 742 </w:t>
      </w:r>
      <w:r w:rsidR="00615C44" w:rsidRPr="00DC4D21">
        <w:rPr>
          <w:rFonts w:asciiTheme="minorHAnsi" w:hAnsiTheme="minorHAnsi" w:cstheme="minorHAnsi"/>
          <w:bCs/>
          <w:sz w:val="22"/>
          <w:szCs w:val="22"/>
        </w:rPr>
        <w:t>3</w:t>
      </w:r>
      <w:r w:rsidR="00DF4BC8" w:rsidRPr="00DC4D21">
        <w:rPr>
          <w:rFonts w:asciiTheme="minorHAnsi" w:hAnsiTheme="minorHAnsi" w:cstheme="minorHAnsi"/>
          <w:bCs/>
          <w:sz w:val="22"/>
          <w:szCs w:val="22"/>
        </w:rPr>
        <w:t>5</w:t>
      </w:r>
      <w:r w:rsidR="00573607" w:rsidRPr="00DC4D21">
        <w:rPr>
          <w:rFonts w:asciiTheme="minorHAnsi" w:hAnsiTheme="minorHAnsi" w:cstheme="minorHAnsi"/>
          <w:bCs/>
          <w:sz w:val="22"/>
          <w:szCs w:val="22"/>
        </w:rPr>
        <w:t xml:space="preserve"> Odry</w:t>
      </w:r>
    </w:p>
    <w:p w14:paraId="2EC393A6" w14:textId="6165EED4" w:rsidR="00E06871" w:rsidRPr="00DC4D21" w:rsidRDefault="00DF4BC8" w:rsidP="0028178A">
      <w:pPr>
        <w:jc w:val="both"/>
        <w:rPr>
          <w:rFonts w:asciiTheme="minorHAnsi" w:hAnsiTheme="minorHAnsi" w:cstheme="minorHAnsi"/>
          <w:bCs/>
          <w:sz w:val="22"/>
          <w:szCs w:val="22"/>
        </w:rPr>
      </w:pPr>
      <w:r w:rsidRPr="00DC4D21">
        <w:rPr>
          <w:rFonts w:asciiTheme="minorHAnsi" w:hAnsiTheme="minorHAnsi" w:cstheme="minorHAnsi"/>
          <w:bCs/>
          <w:sz w:val="22"/>
          <w:szCs w:val="22"/>
        </w:rPr>
        <w:t>IČ</w:t>
      </w:r>
      <w:r w:rsidR="00693A7A" w:rsidRPr="00DC4D21">
        <w:rPr>
          <w:rFonts w:asciiTheme="minorHAnsi" w:hAnsiTheme="minorHAnsi" w:cstheme="minorHAnsi"/>
          <w:bCs/>
          <w:sz w:val="22"/>
          <w:szCs w:val="22"/>
        </w:rPr>
        <w:t>O</w:t>
      </w:r>
      <w:r w:rsidRPr="00DC4D21">
        <w:rPr>
          <w:rFonts w:asciiTheme="minorHAnsi" w:hAnsiTheme="minorHAnsi" w:cstheme="minorHAnsi"/>
          <w:bCs/>
          <w:sz w:val="22"/>
          <w:szCs w:val="22"/>
        </w:rPr>
        <w:t xml:space="preserve">: </w:t>
      </w:r>
      <w:r w:rsidR="006D4BB0" w:rsidRPr="00DC4D21">
        <w:rPr>
          <w:rFonts w:asciiTheme="minorHAnsi" w:hAnsiTheme="minorHAnsi" w:cstheme="minorHAnsi"/>
          <w:bCs/>
          <w:sz w:val="22"/>
          <w:szCs w:val="22"/>
        </w:rPr>
        <w:t>66183596</w:t>
      </w:r>
      <w:r w:rsidR="00573607" w:rsidRPr="00DC4D21">
        <w:rPr>
          <w:rFonts w:asciiTheme="minorHAnsi" w:hAnsiTheme="minorHAnsi" w:cstheme="minorHAnsi"/>
          <w:bCs/>
          <w:sz w:val="22"/>
          <w:szCs w:val="22"/>
        </w:rPr>
        <w:t xml:space="preserve">, </w:t>
      </w:r>
      <w:r w:rsidR="00E06871" w:rsidRPr="00DC4D21">
        <w:rPr>
          <w:rFonts w:asciiTheme="minorHAnsi" w:hAnsiTheme="minorHAnsi" w:cstheme="minorHAnsi"/>
          <w:bCs/>
          <w:sz w:val="22"/>
          <w:szCs w:val="22"/>
        </w:rPr>
        <w:t>DIČ: CZ66183596</w:t>
      </w:r>
    </w:p>
    <w:p w14:paraId="5BD6A914" w14:textId="77777777" w:rsidR="0030713F" w:rsidRPr="00DC4D21" w:rsidRDefault="005573AE" w:rsidP="0028178A">
      <w:pPr>
        <w:jc w:val="both"/>
        <w:rPr>
          <w:rFonts w:asciiTheme="minorHAnsi" w:hAnsiTheme="minorHAnsi" w:cstheme="minorHAnsi"/>
          <w:bCs/>
          <w:sz w:val="22"/>
          <w:szCs w:val="22"/>
        </w:rPr>
      </w:pPr>
      <w:r w:rsidRPr="00DC4D21">
        <w:rPr>
          <w:rFonts w:asciiTheme="minorHAnsi" w:hAnsiTheme="minorHAnsi" w:cstheme="minorHAnsi"/>
          <w:bCs/>
          <w:sz w:val="22"/>
          <w:szCs w:val="22"/>
        </w:rPr>
        <w:t>zastoupen</w:t>
      </w:r>
      <w:r w:rsidR="006D4BB0" w:rsidRPr="00DC4D21">
        <w:rPr>
          <w:rFonts w:asciiTheme="minorHAnsi" w:hAnsiTheme="minorHAnsi" w:cstheme="minorHAnsi"/>
          <w:bCs/>
          <w:sz w:val="22"/>
          <w:szCs w:val="22"/>
        </w:rPr>
        <w:t>á</w:t>
      </w:r>
      <w:r w:rsidR="0030713F" w:rsidRPr="00DC4D21">
        <w:rPr>
          <w:rFonts w:asciiTheme="minorHAnsi" w:hAnsiTheme="minorHAnsi" w:cstheme="minorHAnsi"/>
          <w:bCs/>
          <w:sz w:val="22"/>
          <w:szCs w:val="22"/>
        </w:rPr>
        <w:t xml:space="preserve"> </w:t>
      </w:r>
      <w:r w:rsidR="006D4BB0" w:rsidRPr="00DC4D21">
        <w:rPr>
          <w:rFonts w:asciiTheme="minorHAnsi" w:hAnsiTheme="minorHAnsi" w:cstheme="minorHAnsi"/>
          <w:bCs/>
          <w:sz w:val="22"/>
          <w:szCs w:val="22"/>
        </w:rPr>
        <w:t>ředitelem</w:t>
      </w:r>
      <w:r w:rsidR="0028178A" w:rsidRPr="00DC4D21">
        <w:rPr>
          <w:rFonts w:asciiTheme="minorHAnsi" w:hAnsiTheme="minorHAnsi" w:cstheme="minorHAnsi"/>
          <w:bCs/>
          <w:sz w:val="22"/>
          <w:szCs w:val="22"/>
        </w:rPr>
        <w:t xml:space="preserve"> Ing. </w:t>
      </w:r>
      <w:r w:rsidR="006D4BB0" w:rsidRPr="00DC4D21">
        <w:rPr>
          <w:rFonts w:asciiTheme="minorHAnsi" w:hAnsiTheme="minorHAnsi" w:cstheme="minorHAnsi"/>
          <w:bCs/>
          <w:sz w:val="22"/>
          <w:szCs w:val="22"/>
        </w:rPr>
        <w:t>Martinem Šmausem</w:t>
      </w:r>
    </w:p>
    <w:p w14:paraId="79244EC9" w14:textId="455A39BD" w:rsidR="005573AE" w:rsidRPr="00DC4D21" w:rsidRDefault="0030713F" w:rsidP="0028178A">
      <w:pPr>
        <w:tabs>
          <w:tab w:val="left" w:pos="0"/>
          <w:tab w:val="left" w:pos="1559"/>
          <w:tab w:val="left" w:pos="2127"/>
        </w:tabs>
        <w:autoSpaceDE w:val="0"/>
        <w:autoSpaceDN w:val="0"/>
        <w:adjustRightInd w:val="0"/>
        <w:jc w:val="both"/>
        <w:rPr>
          <w:rFonts w:asciiTheme="minorHAnsi" w:hAnsiTheme="minorHAnsi" w:cstheme="minorHAnsi"/>
          <w:bCs/>
          <w:sz w:val="22"/>
          <w:szCs w:val="22"/>
        </w:rPr>
      </w:pPr>
      <w:r w:rsidRPr="00DC4D21">
        <w:rPr>
          <w:rFonts w:asciiTheme="minorHAnsi" w:hAnsiTheme="minorHAnsi" w:cstheme="minorHAnsi"/>
          <w:bCs/>
          <w:sz w:val="22"/>
          <w:szCs w:val="22"/>
        </w:rPr>
        <w:t xml:space="preserve">bankovní spojení: </w:t>
      </w:r>
    </w:p>
    <w:p w14:paraId="00EF6D95" w14:textId="77777777" w:rsidR="007D7B97" w:rsidRPr="00EA0A3E" w:rsidRDefault="007D7B97" w:rsidP="0028178A">
      <w:pPr>
        <w:tabs>
          <w:tab w:val="left" w:pos="0"/>
          <w:tab w:val="left" w:pos="1559"/>
          <w:tab w:val="left" w:pos="2127"/>
        </w:tabs>
        <w:autoSpaceDE w:val="0"/>
        <w:autoSpaceDN w:val="0"/>
        <w:adjustRightInd w:val="0"/>
        <w:jc w:val="both"/>
        <w:rPr>
          <w:rFonts w:asciiTheme="minorHAnsi" w:hAnsiTheme="minorHAnsi" w:cstheme="minorHAnsi"/>
          <w:b/>
          <w:bCs/>
          <w:color w:val="FF0000"/>
          <w:sz w:val="22"/>
          <w:szCs w:val="22"/>
        </w:rPr>
      </w:pPr>
      <w:r w:rsidRPr="00EA0A3E">
        <w:rPr>
          <w:rFonts w:asciiTheme="minorHAnsi" w:hAnsiTheme="minorHAnsi" w:cstheme="minorHAnsi"/>
          <w:b/>
          <w:bCs/>
          <w:color w:val="FF0000"/>
          <w:sz w:val="22"/>
          <w:szCs w:val="22"/>
        </w:rPr>
        <w:tab/>
        <w:t xml:space="preserve">      </w:t>
      </w:r>
    </w:p>
    <w:p w14:paraId="7C4BAAA4" w14:textId="77777777" w:rsidR="0030713F" w:rsidRPr="00EA0A3E" w:rsidRDefault="0030713F" w:rsidP="0028178A">
      <w:pPr>
        <w:jc w:val="both"/>
        <w:rPr>
          <w:rFonts w:asciiTheme="minorHAnsi" w:hAnsiTheme="minorHAnsi" w:cstheme="minorHAnsi"/>
          <w:sz w:val="22"/>
          <w:szCs w:val="22"/>
        </w:rPr>
      </w:pPr>
      <w:r w:rsidRPr="00EA0A3E">
        <w:rPr>
          <w:rFonts w:asciiTheme="minorHAnsi" w:hAnsiTheme="minorHAnsi" w:cstheme="minorHAnsi"/>
          <w:sz w:val="22"/>
          <w:szCs w:val="22"/>
        </w:rPr>
        <w:t xml:space="preserve">jako pronajímatel na straně jedné (dále jen jako </w:t>
      </w:r>
      <w:r w:rsidR="005573AE" w:rsidRPr="00EA0A3E">
        <w:rPr>
          <w:rFonts w:asciiTheme="minorHAnsi" w:hAnsiTheme="minorHAnsi" w:cstheme="minorHAnsi"/>
          <w:sz w:val="22"/>
          <w:szCs w:val="22"/>
        </w:rPr>
        <w:t>„</w:t>
      </w:r>
      <w:r w:rsidRPr="00EA0A3E">
        <w:rPr>
          <w:rFonts w:asciiTheme="minorHAnsi" w:hAnsiTheme="minorHAnsi" w:cstheme="minorHAnsi"/>
          <w:sz w:val="22"/>
          <w:szCs w:val="22"/>
        </w:rPr>
        <w:t>pronajímatel“)</w:t>
      </w:r>
    </w:p>
    <w:p w14:paraId="7DDE5AA6" w14:textId="77777777" w:rsidR="0030713F" w:rsidRPr="00EA0A3E" w:rsidRDefault="0030713F" w:rsidP="0028178A">
      <w:pPr>
        <w:jc w:val="both"/>
        <w:rPr>
          <w:rFonts w:asciiTheme="minorHAnsi" w:hAnsiTheme="minorHAnsi" w:cstheme="minorHAnsi"/>
          <w:sz w:val="22"/>
          <w:szCs w:val="22"/>
        </w:rPr>
      </w:pPr>
    </w:p>
    <w:p w14:paraId="56488E76" w14:textId="77777777" w:rsidR="0030713F" w:rsidRPr="00EA0A3E" w:rsidRDefault="0030713F" w:rsidP="002E2E53">
      <w:pPr>
        <w:rPr>
          <w:rFonts w:asciiTheme="minorHAnsi" w:hAnsiTheme="minorHAnsi" w:cstheme="minorHAnsi"/>
          <w:b/>
          <w:sz w:val="22"/>
          <w:szCs w:val="22"/>
        </w:rPr>
      </w:pPr>
      <w:r w:rsidRPr="00EA0A3E">
        <w:rPr>
          <w:rFonts w:asciiTheme="minorHAnsi" w:hAnsiTheme="minorHAnsi" w:cstheme="minorHAnsi"/>
          <w:b/>
          <w:sz w:val="22"/>
          <w:szCs w:val="22"/>
        </w:rPr>
        <w:t>a</w:t>
      </w:r>
      <w:r w:rsidR="00255759" w:rsidRPr="00EA0A3E">
        <w:rPr>
          <w:rFonts w:asciiTheme="minorHAnsi" w:hAnsiTheme="minorHAnsi" w:cstheme="minorHAnsi"/>
          <w:sz w:val="22"/>
          <w:szCs w:val="22"/>
        </w:rPr>
        <w:br/>
      </w:r>
    </w:p>
    <w:p w14:paraId="388E1DF5" w14:textId="78C3A92D" w:rsidR="0030713F" w:rsidRPr="00EA0A3E" w:rsidRDefault="00693A7A" w:rsidP="0028178A">
      <w:pPr>
        <w:jc w:val="both"/>
        <w:rPr>
          <w:rFonts w:asciiTheme="minorHAnsi" w:hAnsiTheme="minorHAnsi" w:cstheme="minorHAnsi"/>
          <w:b/>
          <w:sz w:val="22"/>
          <w:szCs w:val="22"/>
        </w:rPr>
      </w:pPr>
      <w:r w:rsidRPr="00EA0A3E">
        <w:rPr>
          <w:rFonts w:asciiTheme="minorHAnsi" w:hAnsiTheme="minorHAnsi" w:cstheme="minorHAnsi"/>
          <w:b/>
          <w:color w:val="000000"/>
          <w:sz w:val="22"/>
          <w:szCs w:val="22"/>
        </w:rPr>
        <w:t>STAVBYOPELKA, s.r.o.</w:t>
      </w:r>
      <w:r w:rsidR="00EF6169" w:rsidRPr="00EA0A3E">
        <w:rPr>
          <w:rFonts w:asciiTheme="minorHAnsi" w:hAnsiTheme="minorHAnsi" w:cstheme="minorHAnsi"/>
          <w:b/>
          <w:sz w:val="22"/>
          <w:szCs w:val="22"/>
        </w:rPr>
        <w:t xml:space="preserve"> </w:t>
      </w:r>
    </w:p>
    <w:p w14:paraId="3F2018B8" w14:textId="273D2DAA" w:rsidR="00891075" w:rsidRPr="00DC4D21" w:rsidRDefault="00693A7A" w:rsidP="0028178A">
      <w:pPr>
        <w:jc w:val="both"/>
        <w:rPr>
          <w:rFonts w:asciiTheme="minorHAnsi" w:hAnsiTheme="minorHAnsi" w:cstheme="minorHAnsi"/>
          <w:bCs/>
          <w:color w:val="000000"/>
          <w:sz w:val="22"/>
          <w:szCs w:val="22"/>
        </w:rPr>
      </w:pPr>
      <w:r w:rsidRPr="00DC4D21">
        <w:rPr>
          <w:rFonts w:asciiTheme="minorHAnsi" w:hAnsiTheme="minorHAnsi" w:cstheme="minorHAnsi"/>
          <w:bCs/>
          <w:color w:val="000000"/>
          <w:sz w:val="22"/>
          <w:szCs w:val="22"/>
        </w:rPr>
        <w:t>Spálov 350, 742 37 Spálov</w:t>
      </w:r>
    </w:p>
    <w:p w14:paraId="4D612714" w14:textId="5BD5B638" w:rsidR="001268C6" w:rsidRPr="00DC4D21" w:rsidRDefault="001268C6" w:rsidP="0028178A">
      <w:pPr>
        <w:jc w:val="both"/>
        <w:rPr>
          <w:rFonts w:asciiTheme="minorHAnsi" w:hAnsiTheme="minorHAnsi" w:cstheme="minorHAnsi"/>
          <w:bCs/>
          <w:color w:val="000000"/>
          <w:sz w:val="22"/>
          <w:szCs w:val="22"/>
        </w:rPr>
      </w:pPr>
      <w:r w:rsidRPr="00DC4D21">
        <w:rPr>
          <w:rFonts w:asciiTheme="minorHAnsi" w:hAnsiTheme="minorHAnsi" w:cstheme="minorHAnsi"/>
          <w:bCs/>
          <w:color w:val="000000"/>
          <w:sz w:val="22"/>
          <w:szCs w:val="22"/>
        </w:rPr>
        <w:t>IČ</w:t>
      </w:r>
      <w:r w:rsidR="00693A7A" w:rsidRPr="00DC4D21">
        <w:rPr>
          <w:rFonts w:asciiTheme="minorHAnsi" w:hAnsiTheme="minorHAnsi" w:cstheme="minorHAnsi"/>
          <w:bCs/>
          <w:color w:val="000000"/>
          <w:sz w:val="22"/>
          <w:szCs w:val="22"/>
        </w:rPr>
        <w:t>O</w:t>
      </w:r>
      <w:r w:rsidRPr="00DC4D21">
        <w:rPr>
          <w:rFonts w:asciiTheme="minorHAnsi" w:hAnsiTheme="minorHAnsi" w:cstheme="minorHAnsi"/>
          <w:bCs/>
          <w:color w:val="000000"/>
          <w:sz w:val="22"/>
          <w:szCs w:val="22"/>
        </w:rPr>
        <w:t xml:space="preserve">: </w:t>
      </w:r>
      <w:r w:rsidR="00693A7A" w:rsidRPr="00DC4D21">
        <w:rPr>
          <w:rFonts w:asciiTheme="minorHAnsi" w:hAnsiTheme="minorHAnsi" w:cstheme="minorHAnsi"/>
          <w:bCs/>
          <w:color w:val="000000"/>
          <w:sz w:val="22"/>
          <w:szCs w:val="22"/>
        </w:rPr>
        <w:t>17176956</w:t>
      </w:r>
      <w:r w:rsidR="00573607" w:rsidRPr="00DC4D21">
        <w:rPr>
          <w:rFonts w:asciiTheme="minorHAnsi" w:hAnsiTheme="minorHAnsi" w:cstheme="minorHAnsi"/>
          <w:bCs/>
          <w:color w:val="000000"/>
          <w:sz w:val="22"/>
          <w:szCs w:val="22"/>
        </w:rPr>
        <w:t xml:space="preserve">, </w:t>
      </w:r>
      <w:r w:rsidR="00693A7A" w:rsidRPr="00DC4D21">
        <w:rPr>
          <w:rFonts w:asciiTheme="minorHAnsi" w:hAnsiTheme="minorHAnsi" w:cstheme="minorHAnsi"/>
          <w:bCs/>
          <w:color w:val="000000"/>
          <w:sz w:val="22"/>
          <w:szCs w:val="22"/>
        </w:rPr>
        <w:t>DIČ: CZ17176956</w:t>
      </w:r>
      <w:r w:rsidR="00B220FA" w:rsidRPr="00DC4D21">
        <w:rPr>
          <w:rFonts w:asciiTheme="minorHAnsi" w:hAnsiTheme="minorHAnsi" w:cstheme="minorHAnsi"/>
          <w:bCs/>
          <w:color w:val="000000"/>
          <w:sz w:val="22"/>
          <w:szCs w:val="22"/>
        </w:rPr>
        <w:t xml:space="preserve"> </w:t>
      </w:r>
    </w:p>
    <w:p w14:paraId="30BC5A50" w14:textId="1CED8074" w:rsidR="00573607" w:rsidRPr="00DC4D21" w:rsidRDefault="00573607" w:rsidP="0028178A">
      <w:pPr>
        <w:jc w:val="both"/>
        <w:rPr>
          <w:rFonts w:asciiTheme="minorHAnsi" w:hAnsiTheme="minorHAnsi" w:cstheme="minorHAnsi"/>
          <w:bCs/>
          <w:color w:val="000000"/>
          <w:sz w:val="22"/>
          <w:szCs w:val="22"/>
        </w:rPr>
      </w:pPr>
      <w:r w:rsidRPr="00DC4D21">
        <w:rPr>
          <w:rFonts w:asciiTheme="minorHAnsi" w:hAnsiTheme="minorHAnsi" w:cstheme="minorHAnsi"/>
          <w:bCs/>
          <w:color w:val="000000"/>
          <w:sz w:val="22"/>
          <w:szCs w:val="22"/>
        </w:rPr>
        <w:t>zastoupená jednatelem Martinem Opelkou</w:t>
      </w:r>
    </w:p>
    <w:p w14:paraId="618DC9C7" w14:textId="3165E399" w:rsidR="00F95299" w:rsidRPr="00DC4D21" w:rsidRDefault="008176A3" w:rsidP="00F95299">
      <w:pPr>
        <w:tabs>
          <w:tab w:val="left" w:pos="0"/>
          <w:tab w:val="left" w:pos="1559"/>
          <w:tab w:val="left" w:pos="2127"/>
        </w:tabs>
        <w:autoSpaceDE w:val="0"/>
        <w:autoSpaceDN w:val="0"/>
        <w:adjustRightInd w:val="0"/>
        <w:jc w:val="both"/>
        <w:rPr>
          <w:rFonts w:asciiTheme="minorHAnsi" w:hAnsiTheme="minorHAnsi" w:cstheme="minorHAnsi"/>
          <w:bCs/>
          <w:color w:val="FF0000"/>
          <w:sz w:val="22"/>
          <w:szCs w:val="22"/>
        </w:rPr>
      </w:pPr>
      <w:r w:rsidRPr="00DC4D21">
        <w:rPr>
          <w:rFonts w:asciiTheme="minorHAnsi" w:hAnsiTheme="minorHAnsi" w:cstheme="minorHAnsi"/>
          <w:bCs/>
          <w:color w:val="000000"/>
          <w:sz w:val="22"/>
          <w:szCs w:val="22"/>
        </w:rPr>
        <w:t xml:space="preserve">bankovní spojení: </w:t>
      </w:r>
    </w:p>
    <w:p w14:paraId="28F415B2" w14:textId="77777777" w:rsidR="00693A7A" w:rsidRPr="00EA0A3E" w:rsidRDefault="00693A7A" w:rsidP="00F95299">
      <w:pPr>
        <w:tabs>
          <w:tab w:val="left" w:pos="0"/>
          <w:tab w:val="left" w:pos="1559"/>
          <w:tab w:val="left" w:pos="2127"/>
        </w:tabs>
        <w:autoSpaceDE w:val="0"/>
        <w:autoSpaceDN w:val="0"/>
        <w:adjustRightInd w:val="0"/>
        <w:jc w:val="both"/>
        <w:rPr>
          <w:rFonts w:asciiTheme="minorHAnsi" w:hAnsiTheme="minorHAnsi" w:cstheme="minorHAnsi"/>
          <w:b/>
          <w:color w:val="000000"/>
          <w:sz w:val="22"/>
          <w:szCs w:val="22"/>
        </w:rPr>
      </w:pPr>
    </w:p>
    <w:p w14:paraId="1782B182" w14:textId="77777777" w:rsidR="0030713F" w:rsidRPr="00EA0A3E" w:rsidRDefault="0030713F" w:rsidP="00891075">
      <w:pPr>
        <w:tabs>
          <w:tab w:val="left" w:pos="0"/>
          <w:tab w:val="left" w:pos="1559"/>
          <w:tab w:val="left" w:pos="2127"/>
        </w:tabs>
        <w:autoSpaceDE w:val="0"/>
        <w:autoSpaceDN w:val="0"/>
        <w:adjustRightInd w:val="0"/>
        <w:jc w:val="both"/>
        <w:rPr>
          <w:rFonts w:asciiTheme="minorHAnsi" w:hAnsiTheme="minorHAnsi" w:cstheme="minorHAnsi"/>
          <w:sz w:val="22"/>
          <w:szCs w:val="22"/>
        </w:rPr>
      </w:pPr>
      <w:r w:rsidRPr="00EA0A3E">
        <w:rPr>
          <w:rFonts w:asciiTheme="minorHAnsi" w:hAnsiTheme="minorHAnsi" w:cstheme="minorHAnsi"/>
          <w:color w:val="000000"/>
          <w:sz w:val="22"/>
          <w:szCs w:val="22"/>
        </w:rPr>
        <w:t>jako nájemce na straně druhé (dále jen</w:t>
      </w:r>
      <w:r w:rsidRPr="00EA0A3E">
        <w:rPr>
          <w:rFonts w:asciiTheme="minorHAnsi" w:hAnsiTheme="minorHAnsi" w:cstheme="minorHAnsi"/>
          <w:sz w:val="22"/>
          <w:szCs w:val="22"/>
        </w:rPr>
        <w:t xml:space="preserve"> „nájemce“)</w:t>
      </w:r>
    </w:p>
    <w:p w14:paraId="0BE09661" w14:textId="77777777" w:rsidR="00DF4BC8" w:rsidRPr="00EA0A3E" w:rsidRDefault="00DF4BC8" w:rsidP="0028178A">
      <w:pPr>
        <w:jc w:val="both"/>
        <w:rPr>
          <w:rFonts w:asciiTheme="minorHAnsi" w:hAnsiTheme="minorHAnsi" w:cstheme="minorHAnsi"/>
          <w:sz w:val="22"/>
          <w:szCs w:val="22"/>
        </w:rPr>
      </w:pPr>
    </w:p>
    <w:p w14:paraId="41F5CC06" w14:textId="77777777" w:rsidR="00DF4BC8" w:rsidRPr="00EA0A3E" w:rsidRDefault="00DF4BC8" w:rsidP="0028178A">
      <w:pPr>
        <w:jc w:val="both"/>
        <w:rPr>
          <w:rFonts w:asciiTheme="minorHAnsi" w:hAnsiTheme="minorHAnsi" w:cstheme="minorHAnsi"/>
          <w:sz w:val="22"/>
          <w:szCs w:val="22"/>
        </w:rPr>
      </w:pPr>
      <w:r w:rsidRPr="00EA0A3E">
        <w:rPr>
          <w:rFonts w:asciiTheme="minorHAnsi" w:hAnsiTheme="minorHAnsi" w:cstheme="minorHAnsi"/>
          <w:sz w:val="22"/>
          <w:szCs w:val="22"/>
        </w:rPr>
        <w:t xml:space="preserve">uzavřely níže uvedeného dne v souladu s ust. § </w:t>
      </w:r>
      <w:r w:rsidR="005573AE" w:rsidRPr="00EA0A3E">
        <w:rPr>
          <w:rFonts w:asciiTheme="minorHAnsi" w:hAnsiTheme="minorHAnsi" w:cstheme="minorHAnsi"/>
          <w:sz w:val="22"/>
          <w:szCs w:val="22"/>
        </w:rPr>
        <w:t>2</w:t>
      </w:r>
      <w:r w:rsidR="0089087E" w:rsidRPr="00EA0A3E">
        <w:rPr>
          <w:rFonts w:asciiTheme="minorHAnsi" w:hAnsiTheme="minorHAnsi" w:cstheme="minorHAnsi"/>
          <w:sz w:val="22"/>
          <w:szCs w:val="22"/>
        </w:rPr>
        <w:t>3</w:t>
      </w:r>
      <w:r w:rsidR="008176A3" w:rsidRPr="00EA0A3E">
        <w:rPr>
          <w:rFonts w:asciiTheme="minorHAnsi" w:hAnsiTheme="minorHAnsi" w:cstheme="minorHAnsi"/>
          <w:sz w:val="22"/>
          <w:szCs w:val="22"/>
        </w:rPr>
        <w:t>0</w:t>
      </w:r>
      <w:r w:rsidR="0089087E" w:rsidRPr="00EA0A3E">
        <w:rPr>
          <w:rFonts w:asciiTheme="minorHAnsi" w:hAnsiTheme="minorHAnsi" w:cstheme="minorHAnsi"/>
          <w:sz w:val="22"/>
          <w:szCs w:val="22"/>
        </w:rPr>
        <w:t>2</w:t>
      </w:r>
      <w:r w:rsidR="005573AE" w:rsidRPr="00EA0A3E">
        <w:rPr>
          <w:rFonts w:asciiTheme="minorHAnsi" w:hAnsiTheme="minorHAnsi" w:cstheme="minorHAnsi"/>
          <w:sz w:val="22"/>
          <w:szCs w:val="22"/>
        </w:rPr>
        <w:t xml:space="preserve"> a násl. zákona č. 89/2012 Sb., </w:t>
      </w:r>
      <w:r w:rsidRPr="00EA0A3E">
        <w:rPr>
          <w:rFonts w:asciiTheme="minorHAnsi" w:hAnsiTheme="minorHAnsi" w:cstheme="minorHAnsi"/>
          <w:sz w:val="22"/>
          <w:szCs w:val="22"/>
        </w:rPr>
        <w:t>občansk</w:t>
      </w:r>
      <w:r w:rsidR="005573AE" w:rsidRPr="00EA0A3E">
        <w:rPr>
          <w:rFonts w:asciiTheme="minorHAnsi" w:hAnsiTheme="minorHAnsi" w:cstheme="minorHAnsi"/>
          <w:sz w:val="22"/>
          <w:szCs w:val="22"/>
        </w:rPr>
        <w:t>ý</w:t>
      </w:r>
      <w:r w:rsidRPr="00EA0A3E">
        <w:rPr>
          <w:rFonts w:asciiTheme="minorHAnsi" w:hAnsiTheme="minorHAnsi" w:cstheme="minorHAnsi"/>
          <w:sz w:val="22"/>
          <w:szCs w:val="22"/>
        </w:rPr>
        <w:t xml:space="preserve"> zákoník tuto smlouvu o nájmu </w:t>
      </w:r>
      <w:r w:rsidR="009C3334" w:rsidRPr="00EA0A3E">
        <w:rPr>
          <w:rFonts w:asciiTheme="minorHAnsi" w:hAnsiTheme="minorHAnsi" w:cstheme="minorHAnsi"/>
          <w:sz w:val="22"/>
          <w:szCs w:val="22"/>
        </w:rPr>
        <w:t>prostoru</w:t>
      </w:r>
      <w:r w:rsidRPr="00EA0A3E">
        <w:rPr>
          <w:rFonts w:asciiTheme="minorHAnsi" w:hAnsiTheme="minorHAnsi" w:cstheme="minorHAnsi"/>
          <w:sz w:val="22"/>
          <w:szCs w:val="22"/>
        </w:rPr>
        <w:t>:</w:t>
      </w:r>
    </w:p>
    <w:p w14:paraId="0DA0D248" w14:textId="77777777" w:rsidR="00DF4BC8" w:rsidRPr="00EA0A3E" w:rsidRDefault="00DF4BC8" w:rsidP="0028178A">
      <w:pPr>
        <w:jc w:val="both"/>
        <w:rPr>
          <w:rFonts w:asciiTheme="minorHAnsi" w:hAnsiTheme="minorHAnsi" w:cstheme="minorHAnsi"/>
          <w:sz w:val="22"/>
          <w:szCs w:val="22"/>
        </w:rPr>
      </w:pPr>
    </w:p>
    <w:p w14:paraId="6DAFCE4C" w14:textId="77777777" w:rsidR="00DF4BC8" w:rsidRPr="00EA0A3E" w:rsidRDefault="00DF4BC8" w:rsidP="00DF4BC8">
      <w:pPr>
        <w:jc w:val="center"/>
        <w:rPr>
          <w:rFonts w:asciiTheme="minorHAnsi" w:hAnsiTheme="minorHAnsi" w:cstheme="minorHAnsi"/>
          <w:b/>
          <w:bCs/>
          <w:sz w:val="22"/>
          <w:szCs w:val="22"/>
        </w:rPr>
      </w:pPr>
      <w:r w:rsidRPr="00EA0A3E">
        <w:rPr>
          <w:rFonts w:asciiTheme="minorHAnsi" w:hAnsiTheme="minorHAnsi" w:cstheme="minorHAnsi"/>
          <w:b/>
          <w:bCs/>
          <w:sz w:val="22"/>
          <w:szCs w:val="22"/>
        </w:rPr>
        <w:t>I.</w:t>
      </w:r>
    </w:p>
    <w:p w14:paraId="0C8A3804" w14:textId="77777777" w:rsidR="00DF4BC8" w:rsidRPr="00EA0A3E" w:rsidRDefault="00AA0E17" w:rsidP="007D300D">
      <w:pPr>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 xml:space="preserve">Předmět </w:t>
      </w:r>
      <w:r w:rsidR="00361B1C" w:rsidRPr="00EA0A3E">
        <w:rPr>
          <w:rFonts w:asciiTheme="minorHAnsi" w:hAnsiTheme="minorHAnsi" w:cstheme="minorHAnsi"/>
          <w:b/>
          <w:bCs/>
          <w:sz w:val="22"/>
          <w:szCs w:val="22"/>
        </w:rPr>
        <w:t>smlouvy</w:t>
      </w:r>
      <w:r w:rsidRPr="00EA0A3E">
        <w:rPr>
          <w:rFonts w:asciiTheme="minorHAnsi" w:hAnsiTheme="minorHAnsi" w:cstheme="minorHAnsi"/>
          <w:b/>
          <w:bCs/>
          <w:sz w:val="22"/>
          <w:szCs w:val="22"/>
        </w:rPr>
        <w:t xml:space="preserve"> </w:t>
      </w:r>
    </w:p>
    <w:p w14:paraId="2D93B56A" w14:textId="58BC9D1E" w:rsidR="00523087" w:rsidRPr="00EA0A3E" w:rsidRDefault="00523087">
      <w:pPr>
        <w:widowControl/>
        <w:numPr>
          <w:ilvl w:val="0"/>
          <w:numId w:val="1"/>
        </w:numPr>
        <w:tabs>
          <w:tab w:val="clear" w:pos="720"/>
          <w:tab w:val="num" w:pos="426"/>
        </w:tabs>
        <w:ind w:left="426" w:hanging="426"/>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prohlašuje, že </w:t>
      </w:r>
      <w:r w:rsidR="00D05337" w:rsidRPr="00EA0A3E">
        <w:rPr>
          <w:rFonts w:asciiTheme="minorHAnsi" w:hAnsiTheme="minorHAnsi" w:cstheme="minorHAnsi"/>
          <w:sz w:val="22"/>
          <w:szCs w:val="22"/>
        </w:rPr>
        <w:t>hospodaření s nemovitým majetkem je vymezeno jeho zřizovací listinou ve znění platném ode dne 1.1.201</w:t>
      </w:r>
      <w:r w:rsidR="00891075" w:rsidRPr="00EA0A3E">
        <w:rPr>
          <w:rFonts w:asciiTheme="minorHAnsi" w:hAnsiTheme="minorHAnsi" w:cstheme="minorHAnsi"/>
          <w:sz w:val="22"/>
          <w:szCs w:val="22"/>
        </w:rPr>
        <w:t>7</w:t>
      </w:r>
      <w:r w:rsidR="00D05337" w:rsidRPr="00EA0A3E">
        <w:rPr>
          <w:rFonts w:asciiTheme="minorHAnsi" w:hAnsiTheme="minorHAnsi" w:cstheme="minorHAnsi"/>
          <w:sz w:val="22"/>
          <w:szCs w:val="22"/>
        </w:rPr>
        <w:t xml:space="preserve"> a v rámci příslušnosti hospodařit s nemovitým majetkem je oprávněn plnit veškeré povinnosti vlastníka v</w:t>
      </w:r>
      <w:r w:rsidR="003419C2" w:rsidRPr="00EA0A3E">
        <w:rPr>
          <w:rFonts w:asciiTheme="minorHAnsi" w:hAnsiTheme="minorHAnsi" w:cstheme="minorHAnsi"/>
          <w:sz w:val="22"/>
          <w:szCs w:val="22"/>
        </w:rPr>
        <w:t>č</w:t>
      </w:r>
      <w:r w:rsidR="00D05337" w:rsidRPr="00EA0A3E">
        <w:rPr>
          <w:rFonts w:asciiTheme="minorHAnsi" w:hAnsiTheme="minorHAnsi" w:cstheme="minorHAnsi"/>
          <w:sz w:val="22"/>
          <w:szCs w:val="22"/>
        </w:rPr>
        <w:t xml:space="preserve">etně oprávnění pronajímat majetek dle dispozic vlastníka, tj. zřizovatele, tj. Města Odry. Zřizovatel </w:t>
      </w:r>
      <w:r w:rsidR="00037811" w:rsidRPr="00EA0A3E">
        <w:rPr>
          <w:rFonts w:asciiTheme="minorHAnsi" w:hAnsiTheme="minorHAnsi" w:cstheme="minorHAnsi"/>
          <w:sz w:val="22"/>
          <w:szCs w:val="22"/>
        </w:rPr>
        <w:t xml:space="preserve">  </w:t>
      </w:r>
      <w:r w:rsidR="00D05337" w:rsidRPr="00EA0A3E">
        <w:rPr>
          <w:rFonts w:asciiTheme="minorHAnsi" w:hAnsiTheme="minorHAnsi" w:cstheme="minorHAnsi"/>
          <w:sz w:val="22"/>
          <w:szCs w:val="22"/>
        </w:rPr>
        <w:t>j</w:t>
      </w:r>
      <w:r w:rsidRPr="00EA0A3E">
        <w:rPr>
          <w:rFonts w:asciiTheme="minorHAnsi" w:hAnsiTheme="minorHAnsi" w:cstheme="minorHAnsi"/>
          <w:sz w:val="22"/>
          <w:szCs w:val="22"/>
        </w:rPr>
        <w:t xml:space="preserve">e výlučným vlastníkem </w:t>
      </w:r>
      <w:r w:rsidR="00E41DCB" w:rsidRPr="00EA0A3E">
        <w:rPr>
          <w:rFonts w:asciiTheme="minorHAnsi" w:hAnsiTheme="minorHAnsi" w:cstheme="minorHAnsi"/>
          <w:sz w:val="22"/>
          <w:szCs w:val="22"/>
        </w:rPr>
        <w:t>pozemku parc</w:t>
      </w:r>
      <w:r w:rsidR="00E41DCB" w:rsidRPr="00EA0A3E">
        <w:rPr>
          <w:rFonts w:asciiTheme="minorHAnsi" w:hAnsiTheme="minorHAnsi" w:cstheme="minorHAnsi"/>
          <w:color w:val="000000"/>
          <w:sz w:val="22"/>
          <w:szCs w:val="22"/>
        </w:rPr>
        <w:t>. č.</w:t>
      </w:r>
      <w:r w:rsidR="0039705C" w:rsidRPr="00EA0A3E">
        <w:rPr>
          <w:rFonts w:asciiTheme="minorHAnsi" w:hAnsiTheme="minorHAnsi" w:cstheme="minorHAnsi"/>
          <w:color w:val="000000"/>
          <w:sz w:val="22"/>
          <w:szCs w:val="22"/>
        </w:rPr>
        <w:t>1</w:t>
      </w:r>
      <w:r w:rsidR="002C1600" w:rsidRPr="00EA0A3E">
        <w:rPr>
          <w:rFonts w:asciiTheme="minorHAnsi" w:hAnsiTheme="minorHAnsi" w:cstheme="minorHAnsi"/>
          <w:color w:val="000000"/>
          <w:sz w:val="22"/>
          <w:szCs w:val="22"/>
        </w:rPr>
        <w:t>001</w:t>
      </w:r>
      <w:r w:rsidR="00E41DCB" w:rsidRPr="00EA0A3E">
        <w:rPr>
          <w:rFonts w:asciiTheme="minorHAnsi" w:hAnsiTheme="minorHAnsi" w:cstheme="minorHAnsi"/>
          <w:sz w:val="22"/>
          <w:szCs w:val="22"/>
        </w:rPr>
        <w:t xml:space="preserve"> v katastrálním území Odry, jehož součástí je stavba občanského vybavení </w:t>
      </w:r>
      <w:r w:rsidRPr="00EA0A3E">
        <w:rPr>
          <w:rFonts w:asciiTheme="minorHAnsi" w:hAnsiTheme="minorHAnsi" w:cstheme="minorHAnsi"/>
          <w:sz w:val="22"/>
          <w:szCs w:val="22"/>
        </w:rPr>
        <w:t xml:space="preserve">č.p. </w:t>
      </w:r>
      <w:r w:rsidR="00D05337" w:rsidRPr="00EA0A3E">
        <w:rPr>
          <w:rFonts w:asciiTheme="minorHAnsi" w:hAnsiTheme="minorHAnsi" w:cstheme="minorHAnsi"/>
          <w:sz w:val="22"/>
          <w:szCs w:val="22"/>
        </w:rPr>
        <w:t>516</w:t>
      </w:r>
      <w:r w:rsidRPr="00EA0A3E">
        <w:rPr>
          <w:rFonts w:asciiTheme="minorHAnsi" w:hAnsiTheme="minorHAnsi" w:cstheme="minorHAnsi"/>
          <w:sz w:val="22"/>
          <w:szCs w:val="22"/>
        </w:rPr>
        <w:t xml:space="preserve"> v</w:t>
      </w:r>
      <w:r w:rsidR="00E41DCB" w:rsidRPr="00EA0A3E">
        <w:rPr>
          <w:rFonts w:asciiTheme="minorHAnsi" w:hAnsiTheme="minorHAnsi" w:cstheme="minorHAnsi"/>
          <w:sz w:val="22"/>
          <w:szCs w:val="22"/>
        </w:rPr>
        <w:t> </w:t>
      </w:r>
      <w:r w:rsidRPr="00EA0A3E">
        <w:rPr>
          <w:rFonts w:asciiTheme="minorHAnsi" w:hAnsiTheme="minorHAnsi" w:cstheme="minorHAnsi"/>
          <w:sz w:val="22"/>
          <w:szCs w:val="22"/>
        </w:rPr>
        <w:t>Odrách</w:t>
      </w:r>
      <w:r w:rsidR="00E41DCB" w:rsidRPr="00EA0A3E">
        <w:rPr>
          <w:rFonts w:asciiTheme="minorHAnsi" w:hAnsiTheme="minorHAnsi" w:cstheme="minorHAnsi"/>
          <w:sz w:val="22"/>
          <w:szCs w:val="22"/>
        </w:rPr>
        <w:t xml:space="preserve"> na ulici </w:t>
      </w:r>
      <w:r w:rsidR="00B33F7C" w:rsidRPr="00EA0A3E">
        <w:rPr>
          <w:rFonts w:asciiTheme="minorHAnsi" w:hAnsiTheme="minorHAnsi" w:cstheme="minorHAnsi"/>
          <w:sz w:val="22"/>
          <w:szCs w:val="22"/>
        </w:rPr>
        <w:t>N</w:t>
      </w:r>
      <w:r w:rsidR="00D05337" w:rsidRPr="00EA0A3E">
        <w:rPr>
          <w:rFonts w:asciiTheme="minorHAnsi" w:hAnsiTheme="minorHAnsi" w:cstheme="minorHAnsi"/>
          <w:sz w:val="22"/>
          <w:szCs w:val="22"/>
        </w:rPr>
        <w:t>adační</w:t>
      </w:r>
      <w:r w:rsidR="00E41DCB" w:rsidRPr="00EA0A3E">
        <w:rPr>
          <w:rFonts w:asciiTheme="minorHAnsi" w:hAnsiTheme="minorHAnsi" w:cstheme="minorHAnsi"/>
          <w:sz w:val="22"/>
          <w:szCs w:val="22"/>
        </w:rPr>
        <w:t xml:space="preserve">, </w:t>
      </w:r>
      <w:r w:rsidRPr="00EA0A3E">
        <w:rPr>
          <w:rFonts w:asciiTheme="minorHAnsi" w:hAnsiTheme="minorHAnsi" w:cstheme="minorHAnsi"/>
          <w:sz w:val="22"/>
          <w:szCs w:val="22"/>
        </w:rPr>
        <w:t>zapsané</w:t>
      </w:r>
      <w:r w:rsidR="00E41DCB" w:rsidRPr="00EA0A3E">
        <w:rPr>
          <w:rFonts w:asciiTheme="minorHAnsi" w:hAnsiTheme="minorHAnsi" w:cstheme="minorHAnsi"/>
          <w:sz w:val="22"/>
          <w:szCs w:val="22"/>
        </w:rPr>
        <w:t>ho</w:t>
      </w:r>
      <w:r w:rsidRPr="00EA0A3E">
        <w:rPr>
          <w:rFonts w:asciiTheme="minorHAnsi" w:hAnsiTheme="minorHAnsi" w:cstheme="minorHAnsi"/>
          <w:sz w:val="22"/>
          <w:szCs w:val="22"/>
        </w:rPr>
        <w:t xml:space="preserve"> v katastru nemovitostí vedeném Katastrálním úřadem pro Moravskoslezský kraj, Katastrální pracoviště Nový Jičín, na listu vlastnictví č. 10001 pro obec </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a k.ú. Odry.</w:t>
      </w:r>
    </w:p>
    <w:p w14:paraId="16A373AF" w14:textId="1212CEC7" w:rsidR="00D05337" w:rsidRPr="00EA0A3E" w:rsidRDefault="00523087">
      <w:pPr>
        <w:widowControl/>
        <w:numPr>
          <w:ilvl w:val="0"/>
          <w:numId w:val="1"/>
        </w:numPr>
        <w:tabs>
          <w:tab w:val="clear" w:pos="720"/>
          <w:tab w:val="num" w:pos="426"/>
        </w:tabs>
        <w:ind w:left="426" w:hanging="426"/>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pronajímá za podmínek stanovených touto smlouvou nájemci </w:t>
      </w:r>
      <w:r w:rsidR="0089087E" w:rsidRPr="00EA0A3E">
        <w:rPr>
          <w:rFonts w:asciiTheme="minorHAnsi" w:hAnsiTheme="minorHAnsi" w:cstheme="minorHAnsi"/>
          <w:sz w:val="22"/>
          <w:szCs w:val="22"/>
        </w:rPr>
        <w:t xml:space="preserve">prostory </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v</w:t>
      </w:r>
      <w:r w:rsidR="00C15434" w:rsidRPr="00EA0A3E">
        <w:rPr>
          <w:rFonts w:asciiTheme="minorHAnsi" w:hAnsiTheme="minorHAnsi" w:cstheme="minorHAnsi"/>
          <w:sz w:val="22"/>
          <w:szCs w:val="22"/>
        </w:rPr>
        <w:t>e</w:t>
      </w:r>
      <w:r w:rsidR="00E41DCB" w:rsidRPr="00EA0A3E">
        <w:rPr>
          <w:rFonts w:asciiTheme="minorHAnsi" w:hAnsiTheme="minorHAnsi" w:cstheme="minorHAnsi"/>
          <w:sz w:val="22"/>
          <w:szCs w:val="22"/>
        </w:rPr>
        <w:t> </w:t>
      </w:r>
      <w:r w:rsidR="00C15434" w:rsidRPr="00EA0A3E">
        <w:rPr>
          <w:rFonts w:asciiTheme="minorHAnsi" w:hAnsiTheme="minorHAnsi" w:cstheme="minorHAnsi"/>
          <w:sz w:val="22"/>
          <w:szCs w:val="22"/>
        </w:rPr>
        <w:t>II</w:t>
      </w:r>
      <w:r w:rsidR="00E41DCB" w:rsidRPr="00EA0A3E">
        <w:rPr>
          <w:rFonts w:asciiTheme="minorHAnsi" w:hAnsiTheme="minorHAnsi" w:cstheme="minorHAnsi"/>
          <w:sz w:val="22"/>
          <w:szCs w:val="22"/>
        </w:rPr>
        <w:t>.</w:t>
      </w:r>
      <w:r w:rsidR="00573607">
        <w:rPr>
          <w:rFonts w:asciiTheme="minorHAnsi" w:hAnsiTheme="minorHAnsi" w:cstheme="minorHAnsi"/>
          <w:sz w:val="22"/>
          <w:szCs w:val="22"/>
        </w:rPr>
        <w:t xml:space="preserve"> </w:t>
      </w:r>
      <w:r w:rsidRPr="00EA0A3E">
        <w:rPr>
          <w:rFonts w:asciiTheme="minorHAnsi" w:hAnsiTheme="minorHAnsi" w:cstheme="minorHAnsi"/>
          <w:sz w:val="22"/>
          <w:szCs w:val="22"/>
        </w:rPr>
        <w:t xml:space="preserve">nadzemním podlaží </w:t>
      </w:r>
      <w:r w:rsidR="00E41DCB" w:rsidRPr="00EA0A3E">
        <w:rPr>
          <w:rFonts w:asciiTheme="minorHAnsi" w:hAnsiTheme="minorHAnsi" w:cstheme="minorHAnsi"/>
          <w:sz w:val="22"/>
          <w:szCs w:val="22"/>
        </w:rPr>
        <w:t>stavby</w:t>
      </w:r>
      <w:r w:rsidRPr="00EA0A3E">
        <w:rPr>
          <w:rFonts w:asciiTheme="minorHAnsi" w:hAnsiTheme="minorHAnsi" w:cstheme="minorHAnsi"/>
          <w:sz w:val="22"/>
          <w:szCs w:val="22"/>
        </w:rPr>
        <w:t xml:space="preserve"> uvedené v odstavci 1 tohoto článku smlouvy </w:t>
      </w:r>
      <w:r w:rsidR="0089087E" w:rsidRPr="00EA0A3E">
        <w:rPr>
          <w:rFonts w:asciiTheme="minorHAnsi" w:hAnsiTheme="minorHAnsi" w:cstheme="minorHAnsi"/>
          <w:sz w:val="22"/>
          <w:szCs w:val="22"/>
        </w:rPr>
        <w:t xml:space="preserve">tvořené </w:t>
      </w:r>
      <w:r w:rsidR="00126E28" w:rsidRPr="00EA0A3E">
        <w:rPr>
          <w:rFonts w:asciiTheme="minorHAnsi" w:hAnsiTheme="minorHAnsi" w:cstheme="minorHAnsi"/>
          <w:sz w:val="22"/>
          <w:szCs w:val="22"/>
        </w:rPr>
        <w:t xml:space="preserve">                 </w:t>
      </w:r>
      <w:r w:rsidR="00D05337" w:rsidRPr="00EA0A3E">
        <w:rPr>
          <w:rFonts w:asciiTheme="minorHAnsi" w:hAnsiTheme="minorHAnsi" w:cstheme="minorHAnsi"/>
          <w:sz w:val="22"/>
          <w:szCs w:val="22"/>
        </w:rPr>
        <w:t>jednou</w:t>
      </w:r>
      <w:r w:rsidR="0089087E" w:rsidRPr="00EA0A3E">
        <w:rPr>
          <w:rFonts w:asciiTheme="minorHAnsi" w:hAnsiTheme="minorHAnsi" w:cstheme="minorHAnsi"/>
          <w:sz w:val="22"/>
          <w:szCs w:val="22"/>
        </w:rPr>
        <w:t xml:space="preserve"> místnost</w:t>
      </w:r>
      <w:r w:rsidR="00D05337" w:rsidRPr="00EA0A3E">
        <w:rPr>
          <w:rFonts w:asciiTheme="minorHAnsi" w:hAnsiTheme="minorHAnsi" w:cstheme="minorHAnsi"/>
          <w:sz w:val="22"/>
          <w:szCs w:val="22"/>
        </w:rPr>
        <w:t>í</w:t>
      </w:r>
      <w:r w:rsidR="004B2658" w:rsidRPr="00EA0A3E">
        <w:rPr>
          <w:rFonts w:asciiTheme="minorHAnsi" w:hAnsiTheme="minorHAnsi" w:cstheme="minorHAnsi"/>
          <w:sz w:val="22"/>
          <w:szCs w:val="22"/>
        </w:rPr>
        <w:t xml:space="preserve"> </w:t>
      </w:r>
      <w:r w:rsidR="002C22EA" w:rsidRPr="00EA0A3E">
        <w:rPr>
          <w:rFonts w:asciiTheme="minorHAnsi" w:hAnsiTheme="minorHAnsi" w:cstheme="minorHAnsi"/>
          <w:sz w:val="22"/>
          <w:szCs w:val="22"/>
        </w:rPr>
        <w:t>č.</w:t>
      </w:r>
      <w:r w:rsidR="00693A7A" w:rsidRPr="00EA0A3E">
        <w:rPr>
          <w:rFonts w:asciiTheme="minorHAnsi" w:hAnsiTheme="minorHAnsi" w:cstheme="minorHAnsi"/>
          <w:sz w:val="22"/>
          <w:szCs w:val="22"/>
        </w:rPr>
        <w:t xml:space="preserve"> </w:t>
      </w:r>
      <w:r w:rsidR="004B2658" w:rsidRPr="00EA0A3E">
        <w:rPr>
          <w:rFonts w:asciiTheme="minorHAnsi" w:hAnsiTheme="minorHAnsi" w:cstheme="minorHAnsi"/>
          <w:sz w:val="22"/>
          <w:szCs w:val="22"/>
        </w:rPr>
        <w:t>20</w:t>
      </w:r>
      <w:r w:rsidR="00F84BF9" w:rsidRPr="00EA0A3E">
        <w:rPr>
          <w:rFonts w:asciiTheme="minorHAnsi" w:hAnsiTheme="minorHAnsi" w:cstheme="minorHAnsi"/>
          <w:sz w:val="22"/>
          <w:szCs w:val="22"/>
        </w:rPr>
        <w:t>2</w:t>
      </w:r>
      <w:r w:rsidR="00D676C0" w:rsidRPr="00EA0A3E">
        <w:rPr>
          <w:rFonts w:asciiTheme="minorHAnsi" w:hAnsiTheme="minorHAnsi" w:cstheme="minorHAnsi"/>
          <w:sz w:val="22"/>
          <w:szCs w:val="22"/>
        </w:rPr>
        <w:t xml:space="preserve"> </w:t>
      </w:r>
      <w:r w:rsidR="00D05337" w:rsidRPr="00EA0A3E">
        <w:rPr>
          <w:rFonts w:asciiTheme="minorHAnsi" w:hAnsiTheme="minorHAnsi" w:cstheme="minorHAnsi"/>
          <w:color w:val="000000"/>
          <w:sz w:val="22"/>
          <w:szCs w:val="22"/>
        </w:rPr>
        <w:t>a společnými prostorami</w:t>
      </w:r>
      <w:r w:rsidR="002C22EA"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 xml:space="preserve">o celkové výměře </w:t>
      </w:r>
      <w:r w:rsidR="00321ED0" w:rsidRPr="00EA0A3E">
        <w:rPr>
          <w:rFonts w:asciiTheme="minorHAnsi" w:hAnsiTheme="minorHAnsi" w:cstheme="minorHAnsi"/>
          <w:color w:val="000000"/>
          <w:sz w:val="22"/>
          <w:szCs w:val="22"/>
        </w:rPr>
        <w:t>2</w:t>
      </w:r>
      <w:r w:rsidR="00F84BF9" w:rsidRPr="00EA0A3E">
        <w:rPr>
          <w:rFonts w:asciiTheme="minorHAnsi" w:hAnsiTheme="minorHAnsi" w:cstheme="minorHAnsi"/>
          <w:color w:val="000000"/>
          <w:sz w:val="22"/>
          <w:szCs w:val="22"/>
        </w:rPr>
        <w:t>9</w:t>
      </w:r>
      <w:r w:rsidR="00321ED0" w:rsidRPr="00EA0A3E">
        <w:rPr>
          <w:rFonts w:asciiTheme="minorHAnsi" w:hAnsiTheme="minorHAnsi" w:cstheme="minorHAnsi"/>
          <w:color w:val="000000"/>
          <w:sz w:val="22"/>
          <w:szCs w:val="22"/>
        </w:rPr>
        <w:t>,</w:t>
      </w:r>
      <w:r w:rsidR="00F84BF9" w:rsidRPr="00EA0A3E">
        <w:rPr>
          <w:rFonts w:asciiTheme="minorHAnsi" w:hAnsiTheme="minorHAnsi" w:cstheme="minorHAnsi"/>
          <w:color w:val="000000"/>
          <w:sz w:val="22"/>
          <w:szCs w:val="22"/>
        </w:rPr>
        <w:t>10</w:t>
      </w:r>
      <w:r w:rsidR="00EC656C"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m</w:t>
      </w:r>
      <w:r w:rsidRPr="00EA0A3E">
        <w:rPr>
          <w:rFonts w:asciiTheme="minorHAnsi" w:hAnsiTheme="minorHAnsi" w:cstheme="minorHAnsi"/>
          <w:color w:val="000000"/>
          <w:sz w:val="22"/>
          <w:szCs w:val="22"/>
          <w:vertAlign w:val="superscript"/>
        </w:rPr>
        <w:t>2</w:t>
      </w:r>
      <w:r w:rsidRPr="00EA0A3E">
        <w:rPr>
          <w:rFonts w:asciiTheme="minorHAnsi" w:hAnsiTheme="minorHAnsi" w:cstheme="minorHAnsi"/>
          <w:color w:val="000000"/>
          <w:sz w:val="22"/>
          <w:szCs w:val="22"/>
        </w:rPr>
        <w:t>.</w:t>
      </w:r>
      <w:r w:rsidR="002C22EA" w:rsidRPr="00EA0A3E">
        <w:rPr>
          <w:rFonts w:asciiTheme="minorHAnsi" w:hAnsiTheme="minorHAnsi" w:cstheme="minorHAnsi"/>
          <w:sz w:val="22"/>
          <w:szCs w:val="22"/>
        </w:rPr>
        <w:t xml:space="preserve"> Plánek nebytových prostor tvoří přílohu č. 1, která je nedílnou součástí této smlouvy.</w:t>
      </w:r>
    </w:p>
    <w:p w14:paraId="1799C1B1" w14:textId="77777777" w:rsidR="00D05337" w:rsidRPr="00EA0A3E" w:rsidRDefault="00D05337" w:rsidP="00D05337">
      <w:pPr>
        <w:widowControl/>
        <w:rPr>
          <w:rFonts w:asciiTheme="minorHAnsi" w:hAnsiTheme="minorHAnsi" w:cstheme="minorHAnsi"/>
          <w:b/>
          <w:bCs/>
          <w:sz w:val="22"/>
          <w:szCs w:val="22"/>
        </w:rPr>
      </w:pPr>
    </w:p>
    <w:p w14:paraId="00A850DD" w14:textId="77777777" w:rsidR="00AD3AD9" w:rsidRPr="00EA0A3E" w:rsidRDefault="00AD3AD9" w:rsidP="00AD3AD9">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II.</w:t>
      </w:r>
    </w:p>
    <w:p w14:paraId="5432CC2E" w14:textId="77777777" w:rsidR="00AD3AD9" w:rsidRPr="00EA0A3E" w:rsidRDefault="00523087" w:rsidP="007D300D">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Účel</w:t>
      </w:r>
      <w:r w:rsidR="00AD3AD9" w:rsidRPr="00EA0A3E">
        <w:rPr>
          <w:rFonts w:asciiTheme="minorHAnsi" w:hAnsiTheme="minorHAnsi" w:cstheme="minorHAnsi"/>
          <w:b/>
          <w:bCs/>
          <w:sz w:val="22"/>
          <w:szCs w:val="22"/>
        </w:rPr>
        <w:t xml:space="preserve"> nájmu</w:t>
      </w:r>
    </w:p>
    <w:p w14:paraId="3BCFECC2" w14:textId="629CD8A0" w:rsidR="00523087" w:rsidRPr="00EA0A3E" w:rsidRDefault="00523087">
      <w:pPr>
        <w:widowControl/>
        <w:numPr>
          <w:ilvl w:val="0"/>
          <w:numId w:val="3"/>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Sjednaným a výhradním účelem nájmu dle této smlouvy je užívání pronajat</w:t>
      </w:r>
      <w:r w:rsidR="00696BC9" w:rsidRPr="00EA0A3E">
        <w:rPr>
          <w:rFonts w:asciiTheme="minorHAnsi" w:hAnsiTheme="minorHAnsi" w:cstheme="minorHAnsi"/>
          <w:sz w:val="22"/>
          <w:szCs w:val="22"/>
        </w:rPr>
        <w:t>ých prostor</w:t>
      </w:r>
      <w:r w:rsidRPr="00EA0A3E">
        <w:rPr>
          <w:rFonts w:asciiTheme="minorHAnsi" w:hAnsiTheme="minorHAnsi" w:cstheme="minorHAnsi"/>
          <w:sz w:val="22"/>
          <w:szCs w:val="22"/>
        </w:rPr>
        <w:t xml:space="preserve"> nájemcem </w:t>
      </w:r>
      <w:r w:rsidR="00321ED0" w:rsidRPr="00EA0A3E">
        <w:rPr>
          <w:rFonts w:asciiTheme="minorHAnsi" w:hAnsiTheme="minorHAnsi" w:cstheme="minorHAnsi"/>
          <w:sz w:val="22"/>
          <w:szCs w:val="22"/>
        </w:rPr>
        <w:t xml:space="preserve">k provozování </w:t>
      </w:r>
      <w:r w:rsidR="0002768B" w:rsidRPr="00EA0A3E">
        <w:rPr>
          <w:rFonts w:asciiTheme="minorHAnsi" w:hAnsiTheme="minorHAnsi" w:cstheme="minorHAnsi"/>
          <w:b/>
          <w:bCs/>
          <w:sz w:val="22"/>
          <w:szCs w:val="22"/>
        </w:rPr>
        <w:t>kanceláře</w:t>
      </w:r>
      <w:r w:rsidR="00321ED0" w:rsidRPr="00EA0A3E">
        <w:rPr>
          <w:rFonts w:asciiTheme="minorHAnsi" w:hAnsiTheme="minorHAnsi" w:cstheme="minorHAnsi"/>
          <w:sz w:val="22"/>
          <w:szCs w:val="22"/>
        </w:rPr>
        <w:t>.</w:t>
      </w:r>
      <w:r w:rsidR="005748A1" w:rsidRPr="00EA0A3E">
        <w:rPr>
          <w:rFonts w:asciiTheme="minorHAnsi" w:hAnsiTheme="minorHAnsi" w:cstheme="minorHAnsi"/>
          <w:color w:val="FF0000"/>
          <w:sz w:val="22"/>
          <w:szCs w:val="22"/>
        </w:rPr>
        <w:t xml:space="preserve"> </w:t>
      </w:r>
      <w:r w:rsidR="004B08B5" w:rsidRPr="00EA0A3E">
        <w:rPr>
          <w:rFonts w:asciiTheme="minorHAnsi" w:hAnsiTheme="minorHAnsi" w:cstheme="minorHAnsi"/>
          <w:color w:val="000000"/>
          <w:sz w:val="22"/>
          <w:szCs w:val="22"/>
        </w:rPr>
        <w:t>Jedná se o výkon činností</w:t>
      </w:r>
      <w:r w:rsidR="005748A1" w:rsidRPr="00EA0A3E">
        <w:rPr>
          <w:rFonts w:asciiTheme="minorHAnsi" w:hAnsiTheme="minorHAnsi" w:cstheme="minorHAnsi"/>
          <w:color w:val="000000"/>
          <w:sz w:val="22"/>
          <w:szCs w:val="22"/>
        </w:rPr>
        <w:t>,</w:t>
      </w:r>
      <w:r w:rsidR="001607CF" w:rsidRPr="00EA0A3E">
        <w:rPr>
          <w:rFonts w:asciiTheme="minorHAnsi" w:hAnsiTheme="minorHAnsi" w:cstheme="minorHAnsi"/>
          <w:color w:val="000000"/>
          <w:sz w:val="22"/>
          <w:szCs w:val="22"/>
        </w:rPr>
        <w:t xml:space="preserve"> které sjednaný účel podporují nebo s ním úzce souvisí</w:t>
      </w:r>
      <w:r w:rsidR="004B08B5" w:rsidRPr="00EA0A3E">
        <w:rPr>
          <w:rFonts w:asciiTheme="minorHAnsi" w:hAnsiTheme="minorHAnsi" w:cstheme="minorHAnsi"/>
          <w:color w:val="000000"/>
          <w:sz w:val="22"/>
          <w:szCs w:val="22"/>
        </w:rPr>
        <w:t>.</w:t>
      </w:r>
      <w:r w:rsidR="009844AB" w:rsidRPr="00EA0A3E">
        <w:rPr>
          <w:rFonts w:asciiTheme="minorHAnsi" w:hAnsiTheme="minorHAnsi" w:cstheme="minorHAnsi"/>
          <w:color w:val="000000"/>
          <w:sz w:val="22"/>
          <w:szCs w:val="22"/>
        </w:rPr>
        <w:t xml:space="preserve"> </w:t>
      </w:r>
      <w:r w:rsidR="00D84FCB" w:rsidRPr="00EA0A3E">
        <w:rPr>
          <w:rFonts w:asciiTheme="minorHAnsi" w:hAnsiTheme="minorHAnsi" w:cstheme="minorHAnsi"/>
          <w:color w:val="000000"/>
          <w:sz w:val="22"/>
          <w:szCs w:val="22"/>
        </w:rPr>
        <w:t xml:space="preserve">V případě </w:t>
      </w:r>
      <w:r w:rsidRPr="00EA0A3E">
        <w:rPr>
          <w:rFonts w:asciiTheme="minorHAnsi" w:hAnsiTheme="minorHAnsi" w:cstheme="minorHAnsi"/>
          <w:color w:val="000000"/>
          <w:sz w:val="22"/>
          <w:szCs w:val="22"/>
        </w:rPr>
        <w:t>zamýšlené změny účelu nájmu je nájemce povinen vyžádat si předchozí</w:t>
      </w:r>
      <w:r w:rsidRPr="00EA0A3E">
        <w:rPr>
          <w:rFonts w:asciiTheme="minorHAnsi" w:hAnsiTheme="minorHAnsi" w:cstheme="minorHAnsi"/>
          <w:sz w:val="22"/>
          <w:szCs w:val="22"/>
        </w:rPr>
        <w:t xml:space="preserve"> písemný souhlas pronajímatele s takovouto změnou.</w:t>
      </w:r>
    </w:p>
    <w:p w14:paraId="32BAB0EF" w14:textId="77777777" w:rsidR="007B07F4" w:rsidRPr="00EA0A3E" w:rsidRDefault="00523087">
      <w:pPr>
        <w:widowControl/>
        <w:numPr>
          <w:ilvl w:val="0"/>
          <w:numId w:val="3"/>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Obě smluvní strany shodně prohlašují, že pronajat</w:t>
      </w:r>
      <w:r w:rsidR="0077746F" w:rsidRPr="00EA0A3E">
        <w:rPr>
          <w:rFonts w:asciiTheme="minorHAnsi" w:hAnsiTheme="minorHAnsi" w:cstheme="minorHAnsi"/>
          <w:sz w:val="22"/>
          <w:szCs w:val="22"/>
        </w:rPr>
        <w:t>é</w:t>
      </w:r>
      <w:r w:rsidRPr="00EA0A3E">
        <w:rPr>
          <w:rFonts w:asciiTheme="minorHAnsi" w:hAnsiTheme="minorHAnsi" w:cstheme="minorHAnsi"/>
          <w:sz w:val="22"/>
          <w:szCs w:val="22"/>
        </w:rPr>
        <w:t xml:space="preserve"> </w:t>
      </w:r>
      <w:r w:rsidR="00696BC9"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j</w:t>
      </w:r>
      <w:r w:rsidR="0077746F" w:rsidRPr="00EA0A3E">
        <w:rPr>
          <w:rFonts w:asciiTheme="minorHAnsi" w:hAnsiTheme="minorHAnsi" w:cstheme="minorHAnsi"/>
          <w:sz w:val="22"/>
          <w:szCs w:val="22"/>
        </w:rPr>
        <w:t>sou</w:t>
      </w:r>
      <w:r w:rsidRPr="00EA0A3E">
        <w:rPr>
          <w:rFonts w:asciiTheme="minorHAnsi" w:hAnsiTheme="minorHAnsi" w:cstheme="minorHAnsi"/>
          <w:sz w:val="22"/>
          <w:szCs w:val="22"/>
        </w:rPr>
        <w:t xml:space="preserve"> </w:t>
      </w:r>
      <w:r w:rsidR="000823F1" w:rsidRPr="00EA0A3E">
        <w:rPr>
          <w:rFonts w:asciiTheme="minorHAnsi" w:hAnsiTheme="minorHAnsi" w:cstheme="minorHAnsi"/>
          <w:sz w:val="22"/>
          <w:szCs w:val="22"/>
        </w:rPr>
        <w:t>ve</w:t>
      </w:r>
      <w:r w:rsidRPr="00EA0A3E">
        <w:rPr>
          <w:rFonts w:asciiTheme="minorHAnsi" w:hAnsiTheme="minorHAnsi" w:cstheme="minorHAnsi"/>
          <w:sz w:val="22"/>
          <w:szCs w:val="22"/>
        </w:rPr>
        <w:t xml:space="preserve"> stav</w:t>
      </w:r>
      <w:r w:rsidR="000823F1" w:rsidRPr="00EA0A3E">
        <w:rPr>
          <w:rFonts w:asciiTheme="minorHAnsi" w:hAnsiTheme="minorHAnsi" w:cstheme="minorHAnsi"/>
          <w:sz w:val="22"/>
          <w:szCs w:val="22"/>
        </w:rPr>
        <w:t>u</w:t>
      </w:r>
      <w:r w:rsidRPr="00EA0A3E">
        <w:rPr>
          <w:rFonts w:asciiTheme="minorHAnsi" w:hAnsiTheme="minorHAnsi" w:cstheme="minorHAnsi"/>
          <w:sz w:val="22"/>
          <w:szCs w:val="22"/>
        </w:rPr>
        <w:t xml:space="preserve"> způsobilé</w:t>
      </w:r>
      <w:r w:rsidR="000823F1" w:rsidRPr="00EA0A3E">
        <w:rPr>
          <w:rFonts w:asciiTheme="minorHAnsi" w:hAnsiTheme="minorHAnsi" w:cstheme="minorHAnsi"/>
          <w:sz w:val="22"/>
          <w:szCs w:val="22"/>
        </w:rPr>
        <w:t>m</w:t>
      </w:r>
      <w:r w:rsidRPr="00EA0A3E">
        <w:rPr>
          <w:rFonts w:asciiTheme="minorHAnsi" w:hAnsiTheme="minorHAnsi" w:cstheme="minorHAnsi"/>
          <w:sz w:val="22"/>
          <w:szCs w:val="22"/>
        </w:rPr>
        <w:t xml:space="preserve"> k plnění sjednaného účelu nájmu.</w:t>
      </w:r>
    </w:p>
    <w:p w14:paraId="3F228E3A" w14:textId="76935313" w:rsidR="00C774BA" w:rsidRDefault="00C774BA" w:rsidP="00F92C70">
      <w:pPr>
        <w:widowControl/>
        <w:jc w:val="center"/>
        <w:rPr>
          <w:rFonts w:asciiTheme="minorHAnsi" w:hAnsiTheme="minorHAnsi" w:cstheme="minorHAnsi"/>
          <w:b/>
          <w:sz w:val="22"/>
          <w:szCs w:val="22"/>
        </w:rPr>
      </w:pPr>
    </w:p>
    <w:p w14:paraId="2BB712E6" w14:textId="77777777" w:rsidR="00F92C70" w:rsidRPr="00EA0A3E" w:rsidRDefault="00F92C70" w:rsidP="00F92C70">
      <w:pPr>
        <w:widowControl/>
        <w:jc w:val="center"/>
        <w:rPr>
          <w:rFonts w:asciiTheme="minorHAnsi" w:hAnsiTheme="minorHAnsi" w:cstheme="minorHAnsi"/>
          <w:b/>
          <w:sz w:val="22"/>
          <w:szCs w:val="22"/>
        </w:rPr>
      </w:pPr>
      <w:r w:rsidRPr="00EA0A3E">
        <w:rPr>
          <w:rFonts w:asciiTheme="minorHAnsi" w:hAnsiTheme="minorHAnsi" w:cstheme="minorHAnsi"/>
          <w:b/>
          <w:sz w:val="22"/>
          <w:szCs w:val="22"/>
        </w:rPr>
        <w:t>III.</w:t>
      </w:r>
    </w:p>
    <w:p w14:paraId="295CD481" w14:textId="77777777" w:rsidR="00F92C70" w:rsidRPr="00EA0A3E" w:rsidRDefault="00F92C70" w:rsidP="00F92C70">
      <w:pPr>
        <w:widowControl/>
        <w:spacing w:after="60"/>
        <w:jc w:val="center"/>
        <w:rPr>
          <w:rFonts w:asciiTheme="minorHAnsi" w:hAnsiTheme="minorHAnsi" w:cstheme="minorHAnsi"/>
          <w:b/>
          <w:sz w:val="22"/>
          <w:szCs w:val="22"/>
        </w:rPr>
      </w:pPr>
      <w:r w:rsidRPr="00EA0A3E">
        <w:rPr>
          <w:rFonts w:asciiTheme="minorHAnsi" w:hAnsiTheme="minorHAnsi" w:cstheme="minorHAnsi"/>
          <w:b/>
          <w:sz w:val="22"/>
          <w:szCs w:val="22"/>
        </w:rPr>
        <w:t>Doba nájmu</w:t>
      </w:r>
    </w:p>
    <w:p w14:paraId="69510F42" w14:textId="5F0BC6AD" w:rsidR="00AD3AD9" w:rsidRPr="00EA0A3E" w:rsidRDefault="005D07B9">
      <w:pPr>
        <w:widowControl/>
        <w:numPr>
          <w:ilvl w:val="0"/>
          <w:numId w:val="2"/>
        </w:numPr>
        <w:tabs>
          <w:tab w:val="clear" w:pos="720"/>
        </w:tabs>
        <w:ind w:left="426" w:hanging="426"/>
        <w:jc w:val="both"/>
        <w:rPr>
          <w:rFonts w:asciiTheme="minorHAnsi" w:hAnsiTheme="minorHAnsi" w:cstheme="minorHAnsi"/>
          <w:color w:val="000000"/>
          <w:sz w:val="22"/>
          <w:szCs w:val="22"/>
        </w:rPr>
      </w:pPr>
      <w:r w:rsidRPr="00EA0A3E">
        <w:rPr>
          <w:rFonts w:asciiTheme="minorHAnsi" w:hAnsiTheme="minorHAnsi" w:cstheme="minorHAnsi"/>
          <w:sz w:val="22"/>
          <w:szCs w:val="22"/>
        </w:rPr>
        <w:t>Tato smlouva se uzav</w:t>
      </w:r>
      <w:r w:rsidR="00ED2D93" w:rsidRPr="00EA0A3E">
        <w:rPr>
          <w:rFonts w:asciiTheme="minorHAnsi" w:hAnsiTheme="minorHAnsi" w:cstheme="minorHAnsi"/>
          <w:sz w:val="22"/>
          <w:szCs w:val="22"/>
        </w:rPr>
        <w:t>í</w:t>
      </w:r>
      <w:r w:rsidRPr="00EA0A3E">
        <w:rPr>
          <w:rFonts w:asciiTheme="minorHAnsi" w:hAnsiTheme="minorHAnsi" w:cstheme="minorHAnsi"/>
          <w:sz w:val="22"/>
          <w:szCs w:val="22"/>
        </w:rPr>
        <w:t xml:space="preserve">rá na dobu neurčitou a nabývá platnosti dnem podpisu oběma smluvními stranami a </w:t>
      </w:r>
      <w:r w:rsidRPr="00EA0A3E">
        <w:rPr>
          <w:rFonts w:asciiTheme="minorHAnsi" w:hAnsiTheme="minorHAnsi" w:cstheme="minorHAnsi"/>
          <w:color w:val="000000"/>
          <w:sz w:val="22"/>
          <w:szCs w:val="22"/>
        </w:rPr>
        <w:t xml:space="preserve">účinnosti dnem </w:t>
      </w:r>
      <w:r w:rsidR="00F84BF9" w:rsidRPr="00EA0A3E">
        <w:rPr>
          <w:rFonts w:asciiTheme="minorHAnsi" w:hAnsiTheme="minorHAnsi" w:cstheme="minorHAnsi"/>
          <w:color w:val="000000"/>
          <w:sz w:val="22"/>
          <w:szCs w:val="22"/>
        </w:rPr>
        <w:t>01</w:t>
      </w:r>
      <w:r w:rsidRPr="00EA0A3E">
        <w:rPr>
          <w:rFonts w:asciiTheme="minorHAnsi" w:hAnsiTheme="minorHAnsi" w:cstheme="minorHAnsi"/>
          <w:color w:val="000000"/>
          <w:sz w:val="22"/>
          <w:szCs w:val="22"/>
        </w:rPr>
        <w:t>.</w:t>
      </w:r>
      <w:r w:rsidR="00693A7A" w:rsidRPr="00EA0A3E">
        <w:rPr>
          <w:rFonts w:asciiTheme="minorHAnsi" w:hAnsiTheme="minorHAnsi" w:cstheme="minorHAnsi"/>
          <w:color w:val="000000"/>
          <w:sz w:val="22"/>
          <w:szCs w:val="22"/>
        </w:rPr>
        <w:t>12</w:t>
      </w:r>
      <w:r w:rsidRPr="00EA0A3E">
        <w:rPr>
          <w:rFonts w:asciiTheme="minorHAnsi" w:hAnsiTheme="minorHAnsi" w:cstheme="minorHAnsi"/>
          <w:color w:val="000000"/>
          <w:sz w:val="22"/>
          <w:szCs w:val="22"/>
        </w:rPr>
        <w:t>.20</w:t>
      </w:r>
      <w:r w:rsidR="00C241D6" w:rsidRPr="00EA0A3E">
        <w:rPr>
          <w:rFonts w:asciiTheme="minorHAnsi" w:hAnsiTheme="minorHAnsi" w:cstheme="minorHAnsi"/>
          <w:color w:val="000000"/>
          <w:sz w:val="22"/>
          <w:szCs w:val="22"/>
        </w:rPr>
        <w:t>2</w:t>
      </w:r>
      <w:r w:rsidR="00693A7A" w:rsidRPr="00EA0A3E">
        <w:rPr>
          <w:rFonts w:asciiTheme="minorHAnsi" w:hAnsiTheme="minorHAnsi" w:cstheme="minorHAnsi"/>
          <w:color w:val="000000"/>
          <w:sz w:val="22"/>
          <w:szCs w:val="22"/>
        </w:rPr>
        <w:t>2</w:t>
      </w:r>
      <w:r w:rsidRPr="00EA0A3E">
        <w:rPr>
          <w:rFonts w:asciiTheme="minorHAnsi" w:hAnsiTheme="minorHAnsi" w:cstheme="minorHAnsi"/>
          <w:color w:val="000000"/>
          <w:sz w:val="22"/>
          <w:szCs w:val="22"/>
        </w:rPr>
        <w:t>.</w:t>
      </w:r>
    </w:p>
    <w:p w14:paraId="65C3523B" w14:textId="77777777" w:rsidR="00F92C70" w:rsidRPr="00EA0A3E" w:rsidRDefault="00F92C70">
      <w:pPr>
        <w:widowControl/>
        <w:numPr>
          <w:ilvl w:val="0"/>
          <w:numId w:val="2"/>
        </w:numPr>
        <w:tabs>
          <w:tab w:val="clear" w:pos="720"/>
        </w:tabs>
        <w:ind w:left="426" w:hanging="426"/>
        <w:jc w:val="both"/>
        <w:rPr>
          <w:rFonts w:asciiTheme="minorHAnsi" w:hAnsiTheme="minorHAnsi" w:cstheme="minorHAnsi"/>
          <w:sz w:val="22"/>
          <w:szCs w:val="22"/>
        </w:rPr>
      </w:pPr>
      <w:r w:rsidRPr="00EA0A3E">
        <w:rPr>
          <w:rFonts w:asciiTheme="minorHAnsi" w:hAnsiTheme="minorHAnsi" w:cstheme="minorHAnsi"/>
          <w:color w:val="000000"/>
          <w:sz w:val="22"/>
          <w:szCs w:val="22"/>
        </w:rPr>
        <w:t>Každá ze smluvních stran je oprávněna tuto smlouv</w:t>
      </w:r>
      <w:r w:rsidRPr="00EA0A3E">
        <w:rPr>
          <w:rFonts w:asciiTheme="minorHAnsi" w:hAnsiTheme="minorHAnsi" w:cstheme="minorHAnsi"/>
          <w:sz w:val="22"/>
          <w:szCs w:val="22"/>
        </w:rPr>
        <w:t xml:space="preserve">u kdykoliv vypovědět, a to i bez udání důvodu. Výpovědní </w:t>
      </w:r>
      <w:r w:rsidR="00CB131F" w:rsidRPr="00EA0A3E">
        <w:rPr>
          <w:rFonts w:asciiTheme="minorHAnsi" w:hAnsiTheme="minorHAnsi" w:cstheme="minorHAnsi"/>
          <w:sz w:val="22"/>
          <w:szCs w:val="22"/>
        </w:rPr>
        <w:t>doba</w:t>
      </w:r>
      <w:r w:rsidRPr="00EA0A3E">
        <w:rPr>
          <w:rFonts w:asciiTheme="minorHAnsi" w:hAnsiTheme="minorHAnsi" w:cstheme="minorHAnsi"/>
          <w:sz w:val="22"/>
          <w:szCs w:val="22"/>
        </w:rPr>
        <w:t xml:space="preserve"> činí tři měsíce a počíná běžet prvním dnem kalendářního měsíce následujícího po doručení písemné výpovědi druhé smluvní straně.</w:t>
      </w:r>
    </w:p>
    <w:p w14:paraId="113699EC" w14:textId="77777777" w:rsidR="00F92C70" w:rsidRPr="00EA0A3E" w:rsidRDefault="00F92C70">
      <w:pPr>
        <w:widowControl/>
        <w:numPr>
          <w:ilvl w:val="0"/>
          <w:numId w:val="2"/>
        </w:numPr>
        <w:tabs>
          <w:tab w:val="clear" w:pos="720"/>
        </w:tabs>
        <w:ind w:left="426" w:hanging="426"/>
        <w:jc w:val="both"/>
        <w:rPr>
          <w:rFonts w:asciiTheme="minorHAnsi" w:hAnsiTheme="minorHAnsi" w:cstheme="minorHAnsi"/>
          <w:sz w:val="22"/>
          <w:szCs w:val="22"/>
        </w:rPr>
      </w:pPr>
      <w:r w:rsidRPr="00EA0A3E">
        <w:rPr>
          <w:rFonts w:asciiTheme="minorHAnsi" w:hAnsiTheme="minorHAnsi" w:cstheme="minorHAnsi"/>
          <w:sz w:val="22"/>
          <w:szCs w:val="22"/>
        </w:rPr>
        <w:lastRenderedPageBreak/>
        <w:t xml:space="preserve">Pronajímatel je </w:t>
      </w:r>
      <w:r w:rsidR="00CA55A5" w:rsidRPr="00EA0A3E">
        <w:rPr>
          <w:rFonts w:asciiTheme="minorHAnsi" w:hAnsiTheme="minorHAnsi" w:cstheme="minorHAnsi"/>
          <w:sz w:val="22"/>
          <w:szCs w:val="22"/>
        </w:rPr>
        <w:t xml:space="preserve">oprávněn </w:t>
      </w:r>
      <w:r w:rsidR="00CB131F" w:rsidRPr="00EA0A3E">
        <w:rPr>
          <w:rFonts w:asciiTheme="minorHAnsi" w:hAnsiTheme="minorHAnsi" w:cstheme="minorHAnsi"/>
          <w:sz w:val="22"/>
          <w:szCs w:val="22"/>
        </w:rPr>
        <w:t xml:space="preserve">vypovědět nájem bez výpovědní doby </w:t>
      </w:r>
      <w:r w:rsidRPr="00EA0A3E">
        <w:rPr>
          <w:rFonts w:asciiTheme="minorHAnsi" w:hAnsiTheme="minorHAnsi" w:cstheme="minorHAnsi"/>
          <w:sz w:val="22"/>
          <w:szCs w:val="22"/>
        </w:rPr>
        <w:t>v případě, že nájemce závažným způsobem poruší své závazky a povinnosti, zejména:</w:t>
      </w:r>
    </w:p>
    <w:p w14:paraId="76BBA934" w14:textId="77777777" w:rsidR="00F92C70" w:rsidRPr="00EA0A3E" w:rsidRDefault="00F92C70">
      <w:pPr>
        <w:widowControl/>
        <w:numPr>
          <w:ilvl w:val="0"/>
          <w:numId w:val="4"/>
        </w:numPr>
        <w:ind w:left="709" w:hanging="283"/>
        <w:jc w:val="both"/>
        <w:rPr>
          <w:rFonts w:asciiTheme="minorHAnsi" w:hAnsiTheme="minorHAnsi" w:cstheme="minorHAnsi"/>
          <w:sz w:val="22"/>
          <w:szCs w:val="22"/>
        </w:rPr>
      </w:pPr>
      <w:r w:rsidRPr="00EA0A3E">
        <w:rPr>
          <w:rFonts w:asciiTheme="minorHAnsi" w:hAnsiTheme="minorHAnsi" w:cstheme="minorHAnsi"/>
          <w:sz w:val="22"/>
          <w:szCs w:val="22"/>
        </w:rPr>
        <w:t xml:space="preserve">přenechá-li nájemce </w:t>
      </w:r>
      <w:r w:rsidR="00CB131F" w:rsidRPr="00EA0A3E">
        <w:rPr>
          <w:rFonts w:asciiTheme="minorHAnsi" w:hAnsiTheme="minorHAnsi" w:cstheme="minorHAnsi"/>
          <w:sz w:val="22"/>
          <w:szCs w:val="22"/>
        </w:rPr>
        <w:t>pronajat</w:t>
      </w:r>
      <w:r w:rsidR="0077746F" w:rsidRPr="00EA0A3E">
        <w:rPr>
          <w:rFonts w:asciiTheme="minorHAnsi" w:hAnsiTheme="minorHAnsi" w:cstheme="minorHAnsi"/>
          <w:sz w:val="22"/>
          <w:szCs w:val="22"/>
        </w:rPr>
        <w:t>é</w:t>
      </w:r>
      <w:r w:rsidR="00D84FCB" w:rsidRPr="00EA0A3E">
        <w:rPr>
          <w:rFonts w:asciiTheme="minorHAnsi" w:hAnsiTheme="minorHAnsi" w:cstheme="minorHAnsi"/>
          <w:sz w:val="22"/>
          <w:szCs w:val="22"/>
        </w:rPr>
        <w:t xml:space="preserve"> </w:t>
      </w:r>
      <w:r w:rsidR="00696BC9"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nebo je</w:t>
      </w:r>
      <w:r w:rsidR="00D84FCB" w:rsidRPr="00EA0A3E">
        <w:rPr>
          <w:rFonts w:asciiTheme="minorHAnsi" w:hAnsiTheme="minorHAnsi" w:cstheme="minorHAnsi"/>
          <w:sz w:val="22"/>
          <w:szCs w:val="22"/>
        </w:rPr>
        <w:t>j</w:t>
      </w:r>
      <w:r w:rsidR="0077746F" w:rsidRPr="00EA0A3E">
        <w:rPr>
          <w:rFonts w:asciiTheme="minorHAnsi" w:hAnsiTheme="minorHAnsi" w:cstheme="minorHAnsi"/>
          <w:sz w:val="22"/>
          <w:szCs w:val="22"/>
        </w:rPr>
        <w:t>ich</w:t>
      </w:r>
      <w:r w:rsidRPr="00EA0A3E">
        <w:rPr>
          <w:rFonts w:asciiTheme="minorHAnsi" w:hAnsiTheme="minorHAnsi" w:cstheme="minorHAnsi"/>
          <w:sz w:val="22"/>
          <w:szCs w:val="22"/>
        </w:rPr>
        <w:t xml:space="preserve"> část do podnájmu třetí osobě bez předchozího písemného souhlasu pronajímatele,</w:t>
      </w:r>
    </w:p>
    <w:p w14:paraId="1857321E" w14:textId="77777777" w:rsidR="00F92C70" w:rsidRPr="00EA0A3E" w:rsidRDefault="00F92C70">
      <w:pPr>
        <w:widowControl/>
        <w:numPr>
          <w:ilvl w:val="0"/>
          <w:numId w:val="4"/>
        </w:numPr>
        <w:ind w:left="709" w:hanging="283"/>
        <w:jc w:val="both"/>
        <w:rPr>
          <w:rFonts w:asciiTheme="minorHAnsi" w:hAnsiTheme="minorHAnsi" w:cstheme="minorHAnsi"/>
          <w:sz w:val="22"/>
          <w:szCs w:val="22"/>
        </w:rPr>
      </w:pPr>
      <w:r w:rsidRPr="00EA0A3E">
        <w:rPr>
          <w:rFonts w:asciiTheme="minorHAnsi" w:hAnsiTheme="minorHAnsi" w:cstheme="minorHAnsi"/>
          <w:sz w:val="22"/>
          <w:szCs w:val="22"/>
        </w:rPr>
        <w:t>provede-li nájemce stavební úpravy či změny v</w:t>
      </w:r>
      <w:r w:rsidR="008B7173" w:rsidRPr="00EA0A3E">
        <w:rPr>
          <w:rFonts w:asciiTheme="minorHAnsi" w:hAnsiTheme="minorHAnsi" w:cstheme="minorHAnsi"/>
          <w:sz w:val="22"/>
          <w:szCs w:val="22"/>
        </w:rPr>
        <w:t> pronajat</w:t>
      </w:r>
      <w:r w:rsidR="0077746F" w:rsidRPr="00EA0A3E">
        <w:rPr>
          <w:rFonts w:asciiTheme="minorHAnsi" w:hAnsiTheme="minorHAnsi" w:cstheme="minorHAnsi"/>
          <w:sz w:val="22"/>
          <w:szCs w:val="22"/>
        </w:rPr>
        <w:t>ých</w:t>
      </w:r>
      <w:r w:rsidR="008B7173" w:rsidRPr="00EA0A3E">
        <w:rPr>
          <w:rFonts w:asciiTheme="minorHAnsi" w:hAnsiTheme="minorHAnsi" w:cstheme="minorHAnsi"/>
          <w:sz w:val="22"/>
          <w:szCs w:val="22"/>
        </w:rPr>
        <w:t xml:space="preserve"> </w:t>
      </w:r>
      <w:r w:rsidR="00696BC9" w:rsidRPr="00EA0A3E">
        <w:rPr>
          <w:rFonts w:asciiTheme="minorHAnsi" w:hAnsiTheme="minorHAnsi" w:cstheme="minorHAnsi"/>
          <w:sz w:val="22"/>
          <w:szCs w:val="22"/>
        </w:rPr>
        <w:t>prostorách</w:t>
      </w:r>
      <w:r w:rsidRPr="00EA0A3E">
        <w:rPr>
          <w:rFonts w:asciiTheme="minorHAnsi" w:hAnsiTheme="minorHAnsi" w:cstheme="minorHAnsi"/>
          <w:sz w:val="22"/>
          <w:szCs w:val="22"/>
        </w:rPr>
        <w:t xml:space="preserve"> bez předchozího písemného souhlasu pronajímatele,</w:t>
      </w:r>
    </w:p>
    <w:p w14:paraId="642A770C" w14:textId="77777777" w:rsidR="00F92C70" w:rsidRPr="00EA0A3E" w:rsidRDefault="00F92C70">
      <w:pPr>
        <w:widowControl/>
        <w:numPr>
          <w:ilvl w:val="0"/>
          <w:numId w:val="4"/>
        </w:numPr>
        <w:ind w:left="709" w:hanging="283"/>
        <w:jc w:val="both"/>
        <w:rPr>
          <w:rFonts w:asciiTheme="minorHAnsi" w:hAnsiTheme="minorHAnsi" w:cstheme="minorHAnsi"/>
          <w:sz w:val="22"/>
          <w:szCs w:val="22"/>
        </w:rPr>
      </w:pPr>
      <w:r w:rsidRPr="00EA0A3E">
        <w:rPr>
          <w:rFonts w:asciiTheme="minorHAnsi" w:hAnsiTheme="minorHAnsi" w:cstheme="minorHAnsi"/>
          <w:sz w:val="22"/>
          <w:szCs w:val="22"/>
        </w:rPr>
        <w:t xml:space="preserve">užívá-li nájemce přes písemné upozornění pronajímatele </w:t>
      </w:r>
      <w:r w:rsidR="008B7173" w:rsidRPr="00EA0A3E">
        <w:rPr>
          <w:rFonts w:asciiTheme="minorHAnsi" w:hAnsiTheme="minorHAnsi" w:cstheme="minorHAnsi"/>
          <w:sz w:val="22"/>
          <w:szCs w:val="22"/>
        </w:rPr>
        <w:t>pronajat</w:t>
      </w:r>
      <w:r w:rsidR="0077746F" w:rsidRPr="00EA0A3E">
        <w:rPr>
          <w:rFonts w:asciiTheme="minorHAnsi" w:hAnsiTheme="minorHAnsi" w:cstheme="minorHAnsi"/>
          <w:sz w:val="22"/>
          <w:szCs w:val="22"/>
        </w:rPr>
        <w:t>é</w:t>
      </w:r>
      <w:r w:rsidR="00D84FCB" w:rsidRPr="00EA0A3E">
        <w:rPr>
          <w:rFonts w:asciiTheme="minorHAnsi" w:hAnsiTheme="minorHAnsi" w:cstheme="minorHAnsi"/>
          <w:sz w:val="22"/>
          <w:szCs w:val="22"/>
        </w:rPr>
        <w:t xml:space="preserve"> </w:t>
      </w:r>
      <w:r w:rsidR="00696BC9"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pro jiný účel, než je sjednán v ust. čl. II odst. 1 této smlouvy</w:t>
      </w:r>
      <w:r w:rsidR="00696BC9" w:rsidRPr="00EA0A3E">
        <w:rPr>
          <w:rFonts w:asciiTheme="minorHAnsi" w:hAnsiTheme="minorHAnsi" w:cstheme="minorHAnsi"/>
          <w:sz w:val="22"/>
          <w:szCs w:val="22"/>
        </w:rPr>
        <w:t>,</w:t>
      </w:r>
    </w:p>
    <w:p w14:paraId="4C25F282" w14:textId="77777777" w:rsidR="00941431" w:rsidRPr="00EA0A3E" w:rsidRDefault="00696BC9">
      <w:pPr>
        <w:widowControl/>
        <w:numPr>
          <w:ilvl w:val="0"/>
          <w:numId w:val="4"/>
        </w:numPr>
        <w:ind w:left="709" w:hanging="283"/>
        <w:jc w:val="both"/>
        <w:rPr>
          <w:rFonts w:asciiTheme="minorHAnsi" w:hAnsiTheme="minorHAnsi" w:cstheme="minorHAnsi"/>
          <w:sz w:val="22"/>
          <w:szCs w:val="22"/>
        </w:rPr>
      </w:pPr>
      <w:r w:rsidRPr="00EA0A3E">
        <w:rPr>
          <w:rFonts w:asciiTheme="minorHAnsi" w:hAnsiTheme="minorHAnsi" w:cstheme="minorHAnsi"/>
          <w:sz w:val="22"/>
          <w:szCs w:val="22"/>
        </w:rPr>
        <w:t>jestliže je nájemce o více než jeden měsíc v prodlení s placením čtvrtletní splátky nájemného anebo zálohy na úhradu za služby spojené s užíváním prostorů</w:t>
      </w:r>
      <w:r w:rsidR="00941431" w:rsidRPr="00EA0A3E">
        <w:rPr>
          <w:rFonts w:asciiTheme="minorHAnsi" w:hAnsiTheme="minorHAnsi" w:cstheme="minorHAnsi"/>
          <w:sz w:val="22"/>
          <w:szCs w:val="22"/>
        </w:rPr>
        <w:t>.</w:t>
      </w:r>
    </w:p>
    <w:p w14:paraId="66D53553" w14:textId="77777777" w:rsidR="00D676C0" w:rsidRPr="00EA0A3E" w:rsidRDefault="005D07B9">
      <w:pPr>
        <w:widowControl/>
        <w:numPr>
          <w:ilvl w:val="0"/>
          <w:numId w:val="12"/>
        </w:numPr>
        <w:jc w:val="both"/>
        <w:rPr>
          <w:rFonts w:asciiTheme="minorHAnsi" w:hAnsiTheme="minorHAnsi" w:cstheme="minorHAnsi"/>
          <w:sz w:val="22"/>
          <w:szCs w:val="22"/>
        </w:rPr>
      </w:pPr>
      <w:r w:rsidRPr="00EA0A3E">
        <w:rPr>
          <w:rFonts w:asciiTheme="minorHAnsi" w:hAnsiTheme="minorHAnsi" w:cstheme="minorHAnsi"/>
          <w:sz w:val="22"/>
          <w:szCs w:val="22"/>
        </w:rPr>
        <w:t>V případě ukončení smlouvy je nájemce povinen nejpozději ke dni ukončení předat vyklizený předmět nájmu pronajímateli, není-li dohodnuto jinak. Pro případ porušení této povinnosti se smluvní strany výslovně dohodly, že pronajímatel je oprávněn vyklidit nebytové prostory sám, a to na náklady nájemce.</w:t>
      </w:r>
    </w:p>
    <w:p w14:paraId="1C6B91AA" w14:textId="362F5CC0" w:rsidR="005D07B9" w:rsidRPr="00EA0A3E" w:rsidRDefault="00D676C0">
      <w:pPr>
        <w:widowControl/>
        <w:numPr>
          <w:ilvl w:val="0"/>
          <w:numId w:val="12"/>
        </w:numPr>
        <w:jc w:val="both"/>
        <w:rPr>
          <w:rFonts w:asciiTheme="minorHAnsi" w:hAnsiTheme="minorHAnsi" w:cstheme="minorHAnsi"/>
          <w:sz w:val="22"/>
          <w:szCs w:val="22"/>
        </w:rPr>
      </w:pPr>
      <w:r w:rsidRPr="00EA0A3E">
        <w:rPr>
          <w:rFonts w:asciiTheme="minorHAnsi" w:hAnsiTheme="minorHAnsi" w:cstheme="minorHAnsi"/>
          <w:sz w:val="22"/>
          <w:szCs w:val="22"/>
        </w:rPr>
        <w:t>Nájemce je oprávněn jednostranně a s okamžitou účinností od smlouvy odstoupit v případě uvedeném v čl. IV. bodu 4. této smlouvy, a dále v případě podstatného porušení smluvních ujednání pronajímatelem, a to s nárokem na náhradu vzniklých doložitelných nákladů. Smlouva v takovém případě zaniká doručením písemného odstoupení od smlouvy pronajímateli</w:t>
      </w:r>
      <w:r w:rsidRPr="00EA0A3E">
        <w:rPr>
          <w:rFonts w:asciiTheme="minorHAnsi" w:hAnsiTheme="minorHAnsi" w:cstheme="minorHAnsi"/>
          <w:i/>
          <w:sz w:val="22"/>
          <w:szCs w:val="22"/>
        </w:rPr>
        <w:t>.</w:t>
      </w:r>
      <w:r w:rsidR="005D07B9" w:rsidRPr="00EA0A3E">
        <w:rPr>
          <w:rFonts w:asciiTheme="minorHAnsi" w:hAnsiTheme="minorHAnsi" w:cstheme="minorHAnsi"/>
          <w:sz w:val="22"/>
          <w:szCs w:val="22"/>
        </w:rPr>
        <w:t xml:space="preserve"> </w:t>
      </w:r>
    </w:p>
    <w:p w14:paraId="5205F76F" w14:textId="77777777" w:rsidR="0002768B" w:rsidRPr="00EA0A3E" w:rsidRDefault="0002768B" w:rsidP="0002768B">
      <w:pPr>
        <w:widowControl/>
        <w:ind w:left="644"/>
        <w:jc w:val="both"/>
        <w:rPr>
          <w:rFonts w:asciiTheme="minorHAnsi" w:hAnsiTheme="minorHAnsi" w:cstheme="minorHAnsi"/>
          <w:sz w:val="22"/>
          <w:szCs w:val="22"/>
        </w:rPr>
      </w:pPr>
    </w:p>
    <w:p w14:paraId="65BFD86F" w14:textId="77777777" w:rsidR="004E6EA1" w:rsidRPr="00EA0A3E" w:rsidRDefault="004E6EA1" w:rsidP="004E6EA1">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I</w:t>
      </w:r>
      <w:r w:rsidR="0077746F" w:rsidRPr="00EA0A3E">
        <w:rPr>
          <w:rFonts w:asciiTheme="minorHAnsi" w:hAnsiTheme="minorHAnsi" w:cstheme="minorHAnsi"/>
          <w:b/>
          <w:bCs/>
          <w:sz w:val="22"/>
          <w:szCs w:val="22"/>
        </w:rPr>
        <w:t>V</w:t>
      </w:r>
      <w:r w:rsidRPr="00EA0A3E">
        <w:rPr>
          <w:rFonts w:asciiTheme="minorHAnsi" w:hAnsiTheme="minorHAnsi" w:cstheme="minorHAnsi"/>
          <w:b/>
          <w:bCs/>
          <w:sz w:val="22"/>
          <w:szCs w:val="22"/>
        </w:rPr>
        <w:t>.</w:t>
      </w:r>
    </w:p>
    <w:p w14:paraId="0BDF0493" w14:textId="77777777" w:rsidR="00A10876" w:rsidRPr="00EA0A3E" w:rsidRDefault="004E6EA1" w:rsidP="002C22EA">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 xml:space="preserve">Nájemné a </w:t>
      </w:r>
      <w:r w:rsidR="007009D1" w:rsidRPr="00EA0A3E">
        <w:rPr>
          <w:rFonts w:asciiTheme="minorHAnsi" w:hAnsiTheme="minorHAnsi" w:cstheme="minorHAnsi"/>
          <w:b/>
          <w:bCs/>
          <w:sz w:val="22"/>
          <w:szCs w:val="22"/>
        </w:rPr>
        <w:t>úhrada</w:t>
      </w:r>
      <w:r w:rsidR="00392B82" w:rsidRPr="00EA0A3E">
        <w:rPr>
          <w:rFonts w:asciiTheme="minorHAnsi" w:hAnsiTheme="minorHAnsi" w:cstheme="minorHAnsi"/>
          <w:b/>
          <w:bCs/>
          <w:sz w:val="22"/>
          <w:szCs w:val="22"/>
        </w:rPr>
        <w:t xml:space="preserve"> na</w:t>
      </w:r>
      <w:r w:rsidR="008965B0" w:rsidRPr="00EA0A3E">
        <w:rPr>
          <w:rFonts w:asciiTheme="minorHAnsi" w:hAnsiTheme="minorHAnsi" w:cstheme="minorHAnsi"/>
          <w:b/>
          <w:bCs/>
          <w:sz w:val="22"/>
          <w:szCs w:val="22"/>
        </w:rPr>
        <w:t xml:space="preserve"> </w:t>
      </w:r>
      <w:r w:rsidR="00EF3EC3" w:rsidRPr="00EA0A3E">
        <w:rPr>
          <w:rFonts w:asciiTheme="minorHAnsi" w:hAnsiTheme="minorHAnsi" w:cstheme="minorHAnsi"/>
          <w:b/>
          <w:bCs/>
          <w:sz w:val="22"/>
          <w:szCs w:val="22"/>
        </w:rPr>
        <w:t>služby</w:t>
      </w:r>
      <w:r w:rsidR="007009D1" w:rsidRPr="00EA0A3E">
        <w:rPr>
          <w:rFonts w:asciiTheme="minorHAnsi" w:hAnsiTheme="minorHAnsi" w:cstheme="minorHAnsi"/>
          <w:b/>
          <w:bCs/>
          <w:sz w:val="22"/>
          <w:szCs w:val="22"/>
        </w:rPr>
        <w:t xml:space="preserve"> spojené s užíváním </w:t>
      </w:r>
      <w:r w:rsidR="00570C7F" w:rsidRPr="00EA0A3E">
        <w:rPr>
          <w:rFonts w:asciiTheme="minorHAnsi" w:hAnsiTheme="minorHAnsi" w:cstheme="minorHAnsi"/>
          <w:b/>
          <w:bCs/>
          <w:sz w:val="22"/>
          <w:szCs w:val="22"/>
        </w:rPr>
        <w:t>prostor</w:t>
      </w:r>
    </w:p>
    <w:p w14:paraId="05BF449C" w14:textId="3713B1FB" w:rsidR="00461BF4" w:rsidRPr="00EA0A3E" w:rsidRDefault="00461BF4">
      <w:pPr>
        <w:widowControl/>
        <w:numPr>
          <w:ilvl w:val="0"/>
          <w:numId w:val="5"/>
        </w:numPr>
        <w:spacing w:after="60"/>
        <w:ind w:left="425" w:hanging="425"/>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 xml:space="preserve">Nájemné je stanoveno dohodou smluvních stran a činí </w:t>
      </w:r>
      <w:r w:rsidR="00F84BF9" w:rsidRPr="00EA0A3E">
        <w:rPr>
          <w:rFonts w:asciiTheme="minorHAnsi" w:hAnsiTheme="minorHAnsi" w:cstheme="minorHAnsi"/>
          <w:color w:val="000000"/>
          <w:sz w:val="22"/>
          <w:szCs w:val="22"/>
        </w:rPr>
        <w:t>7</w:t>
      </w:r>
      <w:r w:rsidR="00E06871" w:rsidRPr="00EA0A3E">
        <w:rPr>
          <w:rFonts w:asciiTheme="minorHAnsi" w:hAnsiTheme="minorHAnsi" w:cstheme="minorHAnsi"/>
          <w:color w:val="000000"/>
          <w:sz w:val="22"/>
          <w:szCs w:val="22"/>
        </w:rPr>
        <w:t>82</w:t>
      </w:r>
      <w:r w:rsidR="00E6625E" w:rsidRPr="00EA0A3E">
        <w:rPr>
          <w:rFonts w:asciiTheme="minorHAnsi" w:hAnsiTheme="minorHAnsi" w:cstheme="minorHAnsi"/>
          <w:color w:val="000000"/>
          <w:sz w:val="22"/>
          <w:szCs w:val="22"/>
        </w:rPr>
        <w:t>,-</w:t>
      </w:r>
      <w:r w:rsidRPr="00EA0A3E">
        <w:rPr>
          <w:rFonts w:asciiTheme="minorHAnsi" w:hAnsiTheme="minorHAnsi" w:cstheme="minorHAnsi"/>
          <w:color w:val="000000"/>
          <w:sz w:val="22"/>
          <w:szCs w:val="22"/>
        </w:rPr>
        <w:t xml:space="preserve"> Kč/m</w:t>
      </w:r>
      <w:r w:rsidRPr="00EA0A3E">
        <w:rPr>
          <w:rFonts w:asciiTheme="minorHAnsi" w:hAnsiTheme="minorHAnsi" w:cstheme="minorHAnsi"/>
          <w:color w:val="000000"/>
          <w:sz w:val="22"/>
          <w:szCs w:val="22"/>
          <w:vertAlign w:val="superscript"/>
        </w:rPr>
        <w:t>2</w:t>
      </w:r>
      <w:r w:rsidRPr="00EA0A3E">
        <w:rPr>
          <w:rFonts w:asciiTheme="minorHAnsi" w:hAnsiTheme="minorHAnsi" w:cstheme="minorHAnsi"/>
          <w:color w:val="000000"/>
          <w:sz w:val="22"/>
          <w:szCs w:val="22"/>
        </w:rPr>
        <w:t xml:space="preserve">/rok za </w:t>
      </w:r>
      <w:r w:rsidR="00B36E79" w:rsidRPr="00EA0A3E">
        <w:rPr>
          <w:rFonts w:asciiTheme="minorHAnsi" w:hAnsiTheme="minorHAnsi" w:cstheme="minorHAnsi"/>
          <w:color w:val="000000"/>
          <w:sz w:val="22"/>
          <w:szCs w:val="22"/>
        </w:rPr>
        <w:t>nebytové</w:t>
      </w:r>
      <w:r w:rsidR="00E6625E"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 xml:space="preserve">prostory o výměře </w:t>
      </w:r>
      <w:r w:rsidR="00E6625E" w:rsidRPr="00EA0A3E">
        <w:rPr>
          <w:rFonts w:asciiTheme="minorHAnsi" w:hAnsiTheme="minorHAnsi" w:cstheme="minorHAnsi"/>
          <w:color w:val="000000"/>
          <w:sz w:val="22"/>
          <w:szCs w:val="22"/>
        </w:rPr>
        <w:t>2</w:t>
      </w:r>
      <w:r w:rsidR="00F84BF9" w:rsidRPr="00EA0A3E">
        <w:rPr>
          <w:rFonts w:asciiTheme="minorHAnsi" w:hAnsiTheme="minorHAnsi" w:cstheme="minorHAnsi"/>
          <w:color w:val="000000"/>
          <w:sz w:val="22"/>
          <w:szCs w:val="22"/>
        </w:rPr>
        <w:t>9</w:t>
      </w:r>
      <w:r w:rsidR="00B36E79" w:rsidRPr="00EA0A3E">
        <w:rPr>
          <w:rFonts w:asciiTheme="minorHAnsi" w:hAnsiTheme="minorHAnsi" w:cstheme="minorHAnsi"/>
          <w:color w:val="000000"/>
          <w:sz w:val="22"/>
          <w:szCs w:val="22"/>
        </w:rPr>
        <w:t>,</w:t>
      </w:r>
      <w:r w:rsidR="00F84BF9" w:rsidRPr="00EA0A3E">
        <w:rPr>
          <w:rFonts w:asciiTheme="minorHAnsi" w:hAnsiTheme="minorHAnsi" w:cstheme="minorHAnsi"/>
          <w:color w:val="000000"/>
          <w:sz w:val="22"/>
          <w:szCs w:val="22"/>
        </w:rPr>
        <w:t>10</w:t>
      </w:r>
      <w:r w:rsidRPr="00EA0A3E">
        <w:rPr>
          <w:rFonts w:asciiTheme="minorHAnsi" w:hAnsiTheme="minorHAnsi" w:cstheme="minorHAnsi"/>
          <w:color w:val="000000"/>
          <w:sz w:val="22"/>
          <w:szCs w:val="22"/>
        </w:rPr>
        <w:t xml:space="preserve"> m</w:t>
      </w:r>
      <w:r w:rsidRPr="00EA0A3E">
        <w:rPr>
          <w:rFonts w:asciiTheme="minorHAnsi" w:hAnsiTheme="minorHAnsi" w:cstheme="minorHAnsi"/>
          <w:color w:val="000000"/>
          <w:sz w:val="22"/>
          <w:szCs w:val="22"/>
          <w:vertAlign w:val="superscript"/>
        </w:rPr>
        <w:t>2</w:t>
      </w:r>
      <w:r w:rsidR="00E6625E" w:rsidRPr="00EA0A3E">
        <w:rPr>
          <w:rFonts w:asciiTheme="minorHAnsi" w:hAnsiTheme="minorHAnsi" w:cstheme="minorHAnsi"/>
          <w:color w:val="000000"/>
          <w:sz w:val="22"/>
          <w:szCs w:val="22"/>
          <w:vertAlign w:val="superscript"/>
        </w:rPr>
        <w:t xml:space="preserve">, </w:t>
      </w:r>
      <w:r w:rsidR="00E6625E" w:rsidRPr="00EA0A3E">
        <w:rPr>
          <w:rFonts w:asciiTheme="minorHAnsi" w:hAnsiTheme="minorHAnsi" w:cstheme="minorHAnsi"/>
          <w:color w:val="000000"/>
          <w:sz w:val="22"/>
          <w:szCs w:val="22"/>
        </w:rPr>
        <w:t xml:space="preserve">tj. </w:t>
      </w:r>
      <w:r w:rsidRPr="00EA0A3E">
        <w:rPr>
          <w:rFonts w:asciiTheme="minorHAnsi" w:hAnsiTheme="minorHAnsi" w:cstheme="minorHAnsi"/>
          <w:color w:val="000000"/>
          <w:sz w:val="22"/>
          <w:szCs w:val="22"/>
        </w:rPr>
        <w:t xml:space="preserve">částku </w:t>
      </w:r>
      <w:r w:rsidR="00F84BF9" w:rsidRPr="00EA0A3E">
        <w:rPr>
          <w:rFonts w:asciiTheme="minorHAnsi" w:hAnsiTheme="minorHAnsi" w:cstheme="minorHAnsi"/>
          <w:color w:val="000000"/>
          <w:sz w:val="22"/>
          <w:szCs w:val="22"/>
        </w:rPr>
        <w:t>2</w:t>
      </w:r>
      <w:r w:rsidR="00E06871" w:rsidRPr="00EA0A3E">
        <w:rPr>
          <w:rFonts w:asciiTheme="minorHAnsi" w:hAnsiTheme="minorHAnsi" w:cstheme="minorHAnsi"/>
          <w:color w:val="000000"/>
          <w:sz w:val="22"/>
          <w:szCs w:val="22"/>
        </w:rPr>
        <w:t>2</w:t>
      </w:r>
      <w:r w:rsidR="00D676C0" w:rsidRPr="00EA0A3E">
        <w:rPr>
          <w:rFonts w:asciiTheme="minorHAnsi" w:hAnsiTheme="minorHAnsi" w:cstheme="minorHAnsi"/>
          <w:color w:val="000000"/>
          <w:sz w:val="22"/>
          <w:szCs w:val="22"/>
        </w:rPr>
        <w:t>.</w:t>
      </w:r>
      <w:r w:rsidR="00E06871" w:rsidRPr="00EA0A3E">
        <w:rPr>
          <w:rFonts w:asciiTheme="minorHAnsi" w:hAnsiTheme="minorHAnsi" w:cstheme="minorHAnsi"/>
          <w:color w:val="000000"/>
          <w:sz w:val="22"/>
          <w:szCs w:val="22"/>
        </w:rPr>
        <w:t>756,20</w:t>
      </w:r>
      <w:r w:rsidRPr="00EA0A3E">
        <w:rPr>
          <w:rFonts w:asciiTheme="minorHAnsi" w:hAnsiTheme="minorHAnsi" w:cstheme="minorHAnsi"/>
          <w:color w:val="000000"/>
          <w:sz w:val="22"/>
          <w:szCs w:val="22"/>
        </w:rPr>
        <w:t xml:space="preserve"> Kč ročně</w:t>
      </w:r>
      <w:r w:rsidR="00A10876" w:rsidRPr="00EA0A3E">
        <w:rPr>
          <w:rFonts w:asciiTheme="minorHAnsi" w:hAnsiTheme="minorHAnsi" w:cstheme="minorHAnsi"/>
          <w:color w:val="000000"/>
          <w:sz w:val="22"/>
          <w:szCs w:val="22"/>
        </w:rPr>
        <w:t>,</w:t>
      </w:r>
      <w:r w:rsidR="00E6625E" w:rsidRPr="00EA0A3E">
        <w:rPr>
          <w:rFonts w:asciiTheme="minorHAnsi" w:hAnsiTheme="minorHAnsi" w:cstheme="minorHAnsi"/>
          <w:color w:val="000000"/>
          <w:sz w:val="22"/>
          <w:szCs w:val="22"/>
        </w:rPr>
        <w:t xml:space="preserve"> </w:t>
      </w:r>
      <w:r w:rsidR="00D676C0" w:rsidRPr="00EA0A3E">
        <w:rPr>
          <w:rFonts w:asciiTheme="minorHAnsi" w:hAnsiTheme="minorHAnsi" w:cstheme="minorHAnsi"/>
          <w:color w:val="000000"/>
          <w:sz w:val="22"/>
          <w:szCs w:val="22"/>
        </w:rPr>
        <w:t xml:space="preserve">tj. </w:t>
      </w:r>
      <w:r w:rsidR="00F84BF9" w:rsidRPr="00EA0A3E">
        <w:rPr>
          <w:rFonts w:asciiTheme="minorHAnsi" w:hAnsiTheme="minorHAnsi" w:cstheme="minorHAnsi"/>
          <w:color w:val="000000"/>
          <w:sz w:val="22"/>
          <w:szCs w:val="22"/>
        </w:rPr>
        <w:t>5</w:t>
      </w:r>
      <w:r w:rsidR="00D676C0" w:rsidRPr="00EA0A3E">
        <w:rPr>
          <w:rFonts w:asciiTheme="minorHAnsi" w:hAnsiTheme="minorHAnsi" w:cstheme="minorHAnsi"/>
          <w:color w:val="000000"/>
          <w:sz w:val="22"/>
          <w:szCs w:val="22"/>
        </w:rPr>
        <w:t>.</w:t>
      </w:r>
      <w:r w:rsidR="00693A7A" w:rsidRPr="00EA0A3E">
        <w:rPr>
          <w:rFonts w:asciiTheme="minorHAnsi" w:hAnsiTheme="minorHAnsi" w:cstheme="minorHAnsi"/>
          <w:color w:val="000000"/>
          <w:sz w:val="22"/>
          <w:szCs w:val="22"/>
        </w:rPr>
        <w:t xml:space="preserve"> </w:t>
      </w:r>
      <w:r w:rsidR="00E06871" w:rsidRPr="00EA0A3E">
        <w:rPr>
          <w:rFonts w:asciiTheme="minorHAnsi" w:hAnsiTheme="minorHAnsi" w:cstheme="minorHAnsi"/>
          <w:color w:val="000000"/>
          <w:sz w:val="22"/>
          <w:szCs w:val="22"/>
        </w:rPr>
        <w:t>689</w:t>
      </w:r>
      <w:r w:rsidR="00B36E79" w:rsidRPr="00EA0A3E">
        <w:rPr>
          <w:rFonts w:asciiTheme="minorHAnsi" w:hAnsiTheme="minorHAnsi" w:cstheme="minorHAnsi"/>
          <w:color w:val="000000"/>
          <w:sz w:val="22"/>
          <w:szCs w:val="22"/>
        </w:rPr>
        <w:t>,- Kč</w:t>
      </w:r>
      <w:r w:rsidR="00A10876" w:rsidRPr="00EA0A3E">
        <w:rPr>
          <w:rFonts w:asciiTheme="minorHAnsi" w:hAnsiTheme="minorHAnsi" w:cstheme="minorHAnsi"/>
          <w:color w:val="000000"/>
          <w:sz w:val="22"/>
          <w:szCs w:val="22"/>
        </w:rPr>
        <w:t xml:space="preserve"> čtvrtletně</w:t>
      </w:r>
      <w:r w:rsidR="00B36E79" w:rsidRPr="00EA0A3E">
        <w:rPr>
          <w:rFonts w:asciiTheme="minorHAnsi" w:hAnsiTheme="minorHAnsi" w:cstheme="minorHAnsi"/>
          <w:color w:val="000000"/>
          <w:sz w:val="22"/>
          <w:szCs w:val="22"/>
        </w:rPr>
        <w:t>.</w:t>
      </w:r>
      <w:r w:rsidRPr="00EA0A3E">
        <w:rPr>
          <w:rFonts w:asciiTheme="minorHAnsi" w:hAnsiTheme="minorHAnsi" w:cstheme="minorHAnsi"/>
          <w:color w:val="000000"/>
          <w:sz w:val="22"/>
          <w:szCs w:val="22"/>
        </w:rPr>
        <w:t xml:space="preserve"> </w:t>
      </w:r>
      <w:r w:rsidR="00A10876" w:rsidRPr="00EA0A3E">
        <w:rPr>
          <w:rFonts w:asciiTheme="minorHAnsi" w:hAnsiTheme="minorHAnsi" w:cstheme="minorHAnsi"/>
          <w:color w:val="000000"/>
          <w:sz w:val="22"/>
          <w:szCs w:val="22"/>
        </w:rPr>
        <w:t xml:space="preserve">Cena nájmu je osvobozena od DPH. </w:t>
      </w:r>
    </w:p>
    <w:p w14:paraId="15B7D9E9" w14:textId="77777777" w:rsidR="002C22EA" w:rsidRPr="00EA0A3E" w:rsidRDefault="00461BF4">
      <w:pPr>
        <w:widowControl/>
        <w:numPr>
          <w:ilvl w:val="0"/>
          <w:numId w:val="5"/>
        </w:numPr>
        <w:spacing w:after="60"/>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Vedle nájemného je nájemce povinen hradit pronajímateli </w:t>
      </w:r>
      <w:r w:rsidR="00A10876" w:rsidRPr="00EA0A3E">
        <w:rPr>
          <w:rFonts w:asciiTheme="minorHAnsi" w:hAnsiTheme="minorHAnsi" w:cstheme="minorHAnsi"/>
          <w:sz w:val="22"/>
          <w:szCs w:val="22"/>
        </w:rPr>
        <w:t>služby spojené s nájmem</w:t>
      </w:r>
      <w:r w:rsidRPr="00EA0A3E">
        <w:rPr>
          <w:rFonts w:asciiTheme="minorHAnsi" w:hAnsiTheme="minorHAnsi" w:cstheme="minorHAnsi"/>
          <w:sz w:val="22"/>
          <w:szCs w:val="22"/>
        </w:rPr>
        <w:t xml:space="preserve">, jmenovitě dodávku </w:t>
      </w:r>
      <w:r w:rsidR="00A10876" w:rsidRPr="00EA0A3E">
        <w:rPr>
          <w:rFonts w:asciiTheme="minorHAnsi" w:hAnsiTheme="minorHAnsi" w:cstheme="minorHAnsi"/>
          <w:sz w:val="22"/>
          <w:szCs w:val="22"/>
        </w:rPr>
        <w:t>plynu</w:t>
      </w:r>
      <w:r w:rsidRPr="00EA0A3E">
        <w:rPr>
          <w:rFonts w:asciiTheme="minorHAnsi" w:hAnsiTheme="minorHAnsi" w:cstheme="minorHAnsi"/>
          <w:sz w:val="22"/>
          <w:szCs w:val="22"/>
        </w:rPr>
        <w:t>, dodávku vody a odvádění odpadních vod (vodné a stočné)</w:t>
      </w:r>
      <w:r w:rsidR="002C22EA" w:rsidRPr="00EA0A3E">
        <w:rPr>
          <w:rFonts w:asciiTheme="minorHAnsi" w:hAnsiTheme="minorHAnsi" w:cstheme="minorHAnsi"/>
          <w:sz w:val="22"/>
          <w:szCs w:val="22"/>
        </w:rPr>
        <w:t>:</w:t>
      </w:r>
      <w:r w:rsidRPr="00EA0A3E">
        <w:rPr>
          <w:rFonts w:asciiTheme="minorHAnsi" w:hAnsiTheme="minorHAnsi" w:cstheme="minorHAnsi"/>
          <w:sz w:val="22"/>
          <w:szCs w:val="22"/>
        </w:rPr>
        <w:t xml:space="preserve"> </w:t>
      </w:r>
    </w:p>
    <w:p w14:paraId="492F6CD3" w14:textId="77777777" w:rsidR="00D676C0" w:rsidRPr="00EA0A3E" w:rsidRDefault="0006583A">
      <w:pPr>
        <w:widowControl/>
        <w:numPr>
          <w:ilvl w:val="0"/>
          <w:numId w:val="8"/>
        </w:numPr>
        <w:spacing w:line="160" w:lineRule="atLeast"/>
        <w:jc w:val="both"/>
        <w:rPr>
          <w:rFonts w:asciiTheme="minorHAnsi" w:hAnsiTheme="minorHAnsi" w:cstheme="minorHAnsi"/>
          <w:b/>
          <w:i/>
          <w:sz w:val="22"/>
          <w:szCs w:val="22"/>
        </w:rPr>
      </w:pPr>
      <w:r w:rsidRPr="00EA0A3E">
        <w:rPr>
          <w:rFonts w:asciiTheme="minorHAnsi" w:hAnsiTheme="minorHAnsi" w:cstheme="minorHAnsi"/>
          <w:b/>
          <w:i/>
          <w:sz w:val="22"/>
          <w:szCs w:val="22"/>
        </w:rPr>
        <w:t>Dodávka energií – elektrická energie, voda, plyn</w:t>
      </w:r>
    </w:p>
    <w:p w14:paraId="3B6EC8CC" w14:textId="77777777" w:rsidR="0006583A" w:rsidRPr="00EA0A3E" w:rsidRDefault="0006583A" w:rsidP="0071020F">
      <w:pPr>
        <w:widowControl/>
        <w:spacing w:line="160" w:lineRule="atLeast"/>
        <w:ind w:left="360"/>
        <w:jc w:val="both"/>
        <w:rPr>
          <w:rFonts w:asciiTheme="minorHAnsi" w:hAnsiTheme="minorHAnsi" w:cstheme="minorHAnsi"/>
          <w:b/>
          <w:i/>
          <w:sz w:val="22"/>
          <w:szCs w:val="22"/>
        </w:rPr>
      </w:pPr>
      <w:r w:rsidRPr="00EA0A3E">
        <w:rPr>
          <w:rFonts w:asciiTheme="minorHAnsi" w:hAnsiTheme="minorHAnsi" w:cstheme="minorHAnsi"/>
          <w:sz w:val="22"/>
          <w:szCs w:val="22"/>
        </w:rPr>
        <w:t>Cena energií je nájemci přeúčtovávána jemu určeným procentním podílem ze skutečně fakturované spotřeby dodavatelem těchto energií za příslušné kalendářní čtvrtletí včetně DPH. Procentní podíly jsou nájemci stanoveny poměrovou tabulkou pro rozdělení energií a služeb mezi jednotlivé nájemníky, kteří mají v citované nemovitosti pronajaté prostory s tím, že:</w:t>
      </w:r>
    </w:p>
    <w:p w14:paraId="241A1466" w14:textId="099FAB9A" w:rsidR="0006583A" w:rsidRPr="00EA0A3E" w:rsidRDefault="0006583A">
      <w:pPr>
        <w:pStyle w:val="Nadpis5"/>
        <w:keepNext/>
        <w:widowControl/>
        <w:numPr>
          <w:ilvl w:val="0"/>
          <w:numId w:val="9"/>
        </w:numPr>
        <w:spacing w:before="0" w:after="0" w:line="200" w:lineRule="atLeast"/>
        <w:jc w:val="both"/>
        <w:rPr>
          <w:rFonts w:asciiTheme="minorHAnsi" w:hAnsiTheme="minorHAnsi" w:cstheme="minorHAnsi"/>
          <w:b w:val="0"/>
          <w:i w:val="0"/>
          <w:sz w:val="22"/>
          <w:szCs w:val="22"/>
        </w:rPr>
      </w:pPr>
      <w:r w:rsidRPr="00EA0A3E">
        <w:rPr>
          <w:rFonts w:asciiTheme="minorHAnsi" w:hAnsiTheme="minorHAnsi" w:cstheme="minorHAnsi"/>
          <w:b w:val="0"/>
          <w:i w:val="0"/>
          <w:sz w:val="22"/>
          <w:szCs w:val="22"/>
        </w:rPr>
        <w:t>při výpočtu spotřeby elektrické energie se zohledňuje účel nájmu a používané spotřebiče ve vazbě na jejich příkon a časové využití,</w:t>
      </w:r>
    </w:p>
    <w:p w14:paraId="178D622D" w14:textId="77777777" w:rsidR="0006583A" w:rsidRPr="00EA0A3E" w:rsidRDefault="0006583A">
      <w:pPr>
        <w:widowControl/>
        <w:numPr>
          <w:ilvl w:val="0"/>
          <w:numId w:val="9"/>
        </w:numPr>
        <w:spacing w:line="200" w:lineRule="atLeast"/>
        <w:jc w:val="both"/>
        <w:rPr>
          <w:rFonts w:asciiTheme="minorHAnsi" w:hAnsiTheme="minorHAnsi" w:cstheme="minorHAnsi"/>
          <w:sz w:val="22"/>
          <w:szCs w:val="22"/>
        </w:rPr>
      </w:pPr>
      <w:r w:rsidRPr="00EA0A3E">
        <w:rPr>
          <w:rFonts w:asciiTheme="minorHAnsi" w:hAnsiTheme="minorHAnsi" w:cstheme="minorHAnsi"/>
          <w:sz w:val="22"/>
          <w:szCs w:val="22"/>
        </w:rPr>
        <w:t>spotřeba vody vychází z vyhlášky Ministerstva zemědělství č. 428/2001 Sb. v platném znění                     dle směrných čísel roční potřeby vody (příloha 12 uvedené vyhlášky),</w:t>
      </w:r>
    </w:p>
    <w:p w14:paraId="25FC1903" w14:textId="4D86D603" w:rsidR="0006583A" w:rsidRPr="00EA0A3E" w:rsidRDefault="0006583A">
      <w:pPr>
        <w:widowControl/>
        <w:numPr>
          <w:ilvl w:val="0"/>
          <w:numId w:val="9"/>
        </w:numPr>
        <w:spacing w:line="200" w:lineRule="atLeast"/>
        <w:rPr>
          <w:rFonts w:asciiTheme="minorHAnsi" w:hAnsiTheme="minorHAnsi" w:cstheme="minorHAnsi"/>
          <w:sz w:val="22"/>
          <w:szCs w:val="22"/>
        </w:rPr>
      </w:pPr>
      <w:r w:rsidRPr="00EA0A3E">
        <w:rPr>
          <w:rFonts w:asciiTheme="minorHAnsi" w:hAnsiTheme="minorHAnsi" w:cstheme="minorHAnsi"/>
          <w:sz w:val="22"/>
          <w:szCs w:val="22"/>
        </w:rPr>
        <w:t>spotřeba plynu je stanovena dle m</w:t>
      </w:r>
      <w:r w:rsidRPr="00EA0A3E">
        <w:rPr>
          <w:rFonts w:asciiTheme="minorHAnsi" w:hAnsiTheme="minorHAnsi" w:cstheme="minorHAnsi"/>
          <w:sz w:val="22"/>
          <w:szCs w:val="22"/>
          <w:vertAlign w:val="superscript"/>
        </w:rPr>
        <w:t xml:space="preserve">2 </w:t>
      </w:r>
      <w:r w:rsidRPr="00EA0A3E">
        <w:rPr>
          <w:rFonts w:asciiTheme="minorHAnsi" w:hAnsiTheme="minorHAnsi" w:cstheme="minorHAnsi"/>
          <w:sz w:val="22"/>
          <w:szCs w:val="22"/>
        </w:rPr>
        <w:t>plochy užívané nájemcem.</w:t>
      </w:r>
    </w:p>
    <w:p w14:paraId="53585890" w14:textId="77777777" w:rsidR="002C22EA" w:rsidRPr="00EA0A3E" w:rsidRDefault="002C22EA" w:rsidP="002C22EA">
      <w:pPr>
        <w:widowControl/>
        <w:ind w:left="720"/>
        <w:rPr>
          <w:rFonts w:asciiTheme="minorHAnsi" w:hAnsiTheme="minorHAnsi" w:cstheme="minorHAnsi"/>
          <w:sz w:val="22"/>
          <w:szCs w:val="22"/>
        </w:rPr>
      </w:pPr>
    </w:p>
    <w:p w14:paraId="7F4A694C" w14:textId="77777777" w:rsidR="0006583A" w:rsidRPr="00EA0A3E" w:rsidRDefault="0006583A">
      <w:pPr>
        <w:widowControl/>
        <w:numPr>
          <w:ilvl w:val="0"/>
          <w:numId w:val="8"/>
        </w:numPr>
        <w:jc w:val="both"/>
        <w:rPr>
          <w:rFonts w:asciiTheme="minorHAnsi" w:hAnsiTheme="minorHAnsi" w:cstheme="minorHAnsi"/>
          <w:b/>
          <w:i/>
          <w:sz w:val="22"/>
          <w:szCs w:val="22"/>
        </w:rPr>
      </w:pPr>
      <w:r w:rsidRPr="00EA0A3E">
        <w:rPr>
          <w:rFonts w:asciiTheme="minorHAnsi" w:hAnsiTheme="minorHAnsi" w:cstheme="minorHAnsi"/>
          <w:b/>
          <w:i/>
          <w:sz w:val="22"/>
          <w:szCs w:val="22"/>
        </w:rPr>
        <w:t xml:space="preserve">Ostatní služby </w:t>
      </w:r>
    </w:p>
    <w:p w14:paraId="64B67268" w14:textId="77777777" w:rsidR="0006583A" w:rsidRPr="00EA0A3E" w:rsidRDefault="0006583A" w:rsidP="006E2360">
      <w:pPr>
        <w:ind w:left="360"/>
        <w:jc w:val="both"/>
        <w:rPr>
          <w:rFonts w:asciiTheme="minorHAnsi" w:hAnsiTheme="minorHAnsi" w:cstheme="minorHAnsi"/>
          <w:sz w:val="22"/>
          <w:szCs w:val="22"/>
        </w:rPr>
      </w:pPr>
      <w:r w:rsidRPr="00EA0A3E">
        <w:rPr>
          <w:rFonts w:asciiTheme="minorHAnsi" w:hAnsiTheme="minorHAnsi" w:cstheme="minorHAnsi"/>
          <w:sz w:val="22"/>
          <w:szCs w:val="22"/>
        </w:rPr>
        <w:t>Cena ostatních služeb souvisejících s užíváním předmětu nájmu se sjednává takto:</w:t>
      </w:r>
    </w:p>
    <w:p w14:paraId="464FEBE7" w14:textId="48CD0B3A" w:rsidR="0071020F" w:rsidRPr="00EA0A3E" w:rsidRDefault="0071020F">
      <w:pPr>
        <w:widowControl/>
        <w:numPr>
          <w:ilvl w:val="0"/>
          <w:numId w:val="10"/>
        </w:numPr>
        <w:spacing w:line="160" w:lineRule="atLeast"/>
        <w:jc w:val="both"/>
        <w:rPr>
          <w:rFonts w:asciiTheme="minorHAnsi" w:hAnsiTheme="minorHAnsi" w:cstheme="minorHAnsi"/>
          <w:iCs/>
          <w:sz w:val="22"/>
          <w:szCs w:val="22"/>
        </w:rPr>
      </w:pPr>
      <w:r w:rsidRPr="00EA0A3E">
        <w:rPr>
          <w:rFonts w:asciiTheme="minorHAnsi" w:hAnsiTheme="minorHAnsi" w:cstheme="minorHAnsi"/>
          <w:sz w:val="22"/>
          <w:szCs w:val="22"/>
        </w:rPr>
        <w:t>Odvoz komunálního odpadu – nájemci je účtován podíl na úhradě celkových nákladů ve výši 50,--Kč včetně DPH za kalendářní čtvrtletí.</w:t>
      </w:r>
    </w:p>
    <w:p w14:paraId="0319DAE2" w14:textId="668F7F4D" w:rsidR="0071020F" w:rsidRPr="00EA0A3E" w:rsidRDefault="0071020F">
      <w:pPr>
        <w:widowControl/>
        <w:numPr>
          <w:ilvl w:val="0"/>
          <w:numId w:val="10"/>
        </w:numPr>
        <w:jc w:val="both"/>
        <w:rPr>
          <w:rFonts w:asciiTheme="minorHAnsi" w:hAnsiTheme="minorHAnsi" w:cstheme="minorHAnsi"/>
          <w:iCs/>
          <w:sz w:val="22"/>
          <w:szCs w:val="22"/>
        </w:rPr>
      </w:pPr>
      <w:r w:rsidRPr="00EA0A3E">
        <w:rPr>
          <w:rFonts w:asciiTheme="minorHAnsi" w:hAnsiTheme="minorHAnsi" w:cstheme="minorHAnsi"/>
          <w:sz w:val="22"/>
          <w:szCs w:val="22"/>
        </w:rPr>
        <w:t>Odvod srážkových vod – nájemci je ze skutečně fakturované spotřeby přeúčtováván podíl včetně DPH, který je stanoven dle</w:t>
      </w:r>
      <w:r w:rsidRPr="00EA0A3E">
        <w:rPr>
          <w:rFonts w:asciiTheme="minorHAnsi" w:hAnsiTheme="minorHAnsi" w:cstheme="minorHAnsi"/>
          <w:sz w:val="22"/>
          <w:szCs w:val="22"/>
          <w:vertAlign w:val="superscript"/>
        </w:rPr>
        <w:t xml:space="preserve"> m2 </w:t>
      </w:r>
      <w:r w:rsidRPr="00EA0A3E">
        <w:rPr>
          <w:rFonts w:asciiTheme="minorHAnsi" w:hAnsiTheme="minorHAnsi" w:cstheme="minorHAnsi"/>
          <w:sz w:val="22"/>
          <w:szCs w:val="22"/>
        </w:rPr>
        <w:t>jím užívané ploch</w:t>
      </w:r>
      <w:r w:rsidRPr="00EA0A3E">
        <w:rPr>
          <w:rFonts w:asciiTheme="minorHAnsi" w:hAnsiTheme="minorHAnsi" w:cstheme="minorHAnsi"/>
          <w:iCs/>
          <w:sz w:val="22"/>
          <w:szCs w:val="22"/>
        </w:rPr>
        <w:t>y</w:t>
      </w:r>
      <w:r w:rsidRPr="00EA0A3E">
        <w:rPr>
          <w:rFonts w:asciiTheme="minorHAnsi" w:hAnsiTheme="minorHAnsi" w:cstheme="minorHAnsi"/>
          <w:sz w:val="22"/>
          <w:szCs w:val="22"/>
        </w:rPr>
        <w:t>.</w:t>
      </w:r>
    </w:p>
    <w:p w14:paraId="11EEBB0A" w14:textId="2A13A323" w:rsidR="0010174A" w:rsidRPr="00EA0A3E" w:rsidRDefault="0010174A">
      <w:pPr>
        <w:widowControl/>
        <w:numPr>
          <w:ilvl w:val="0"/>
          <w:numId w:val="10"/>
        </w:numPr>
        <w:jc w:val="both"/>
        <w:rPr>
          <w:rFonts w:asciiTheme="minorHAnsi" w:hAnsiTheme="minorHAnsi" w:cstheme="minorHAnsi"/>
          <w:iCs/>
          <w:color w:val="000000"/>
          <w:sz w:val="22"/>
          <w:szCs w:val="22"/>
        </w:rPr>
      </w:pPr>
      <w:r w:rsidRPr="00EA0A3E">
        <w:rPr>
          <w:rFonts w:asciiTheme="minorHAnsi" w:hAnsiTheme="minorHAnsi" w:cstheme="minorHAnsi"/>
          <w:color w:val="000000"/>
          <w:sz w:val="22"/>
          <w:szCs w:val="22"/>
        </w:rPr>
        <w:t>Úklid společných prostor – nájemci je účtován podíl na úhradě celkových nákladů ve výši 900,-Kč včetně DPH za kalendářní čtvrtletí.</w:t>
      </w:r>
    </w:p>
    <w:p w14:paraId="0E8A2530" w14:textId="25FFCA4F" w:rsidR="003C0FEE" w:rsidRPr="00EA0A3E" w:rsidRDefault="0006583A">
      <w:pPr>
        <w:widowControl/>
        <w:numPr>
          <w:ilvl w:val="0"/>
          <w:numId w:val="3"/>
        </w:numPr>
        <w:spacing w:line="262" w:lineRule="auto"/>
        <w:jc w:val="both"/>
        <w:rPr>
          <w:rFonts w:asciiTheme="minorHAnsi" w:hAnsiTheme="minorHAnsi" w:cstheme="minorHAnsi"/>
          <w:sz w:val="22"/>
          <w:szCs w:val="22"/>
        </w:rPr>
      </w:pPr>
      <w:r w:rsidRPr="00EA0A3E">
        <w:rPr>
          <w:rFonts w:asciiTheme="minorHAnsi" w:hAnsiTheme="minorHAnsi" w:cstheme="minorHAnsi"/>
          <w:sz w:val="22"/>
          <w:szCs w:val="22"/>
        </w:rPr>
        <w:t>Nájemné a úhradu za služby spojené s nájmem, uvedené ve smlouvě bude pronajímatel fakturovat nájemci čtvrtletně k poslednímu dni kalendářního čtvrtletí (datum uskutečnění zdanitelného plnění), splatnost faktur je 30 dnů ode dne jejich doručení na doručovací adresu nájemce uvedenou v záhlaví této smlouvy</w:t>
      </w:r>
      <w:r w:rsidR="00481226" w:rsidRPr="00EA0A3E">
        <w:rPr>
          <w:rFonts w:asciiTheme="minorHAnsi" w:hAnsiTheme="minorHAnsi" w:cstheme="minorHAnsi"/>
          <w:sz w:val="22"/>
          <w:szCs w:val="22"/>
        </w:rPr>
        <w:t xml:space="preserve"> bezhotovostním převodem ve prospěch bankovního </w:t>
      </w:r>
      <w:r w:rsidR="00481226" w:rsidRPr="00EA0A3E">
        <w:rPr>
          <w:rFonts w:asciiTheme="minorHAnsi" w:hAnsiTheme="minorHAnsi" w:cstheme="minorHAnsi"/>
          <w:sz w:val="22"/>
          <w:szCs w:val="22"/>
        </w:rPr>
        <w:lastRenderedPageBreak/>
        <w:t>účtu pronajímatele uvedeného v záhlaví této smlouvy</w:t>
      </w:r>
      <w:r w:rsidRPr="00EA0A3E">
        <w:rPr>
          <w:rFonts w:asciiTheme="minorHAnsi" w:hAnsiTheme="minorHAnsi" w:cstheme="minorHAnsi"/>
          <w:sz w:val="22"/>
          <w:szCs w:val="22"/>
        </w:rPr>
        <w:t xml:space="preserve">. Podkladem k fakturaci bude výpočtový list úhrad, který bude součástí daňového dokladu vystaveného pronajímatelem. </w:t>
      </w:r>
    </w:p>
    <w:p w14:paraId="64C14F8B" w14:textId="0CE7A85E" w:rsidR="0006583A" w:rsidRPr="00EA0A3E" w:rsidRDefault="0006583A">
      <w:pPr>
        <w:widowControl/>
        <w:numPr>
          <w:ilvl w:val="0"/>
          <w:numId w:val="3"/>
        </w:numPr>
        <w:spacing w:line="262" w:lineRule="auto"/>
        <w:jc w:val="both"/>
        <w:rPr>
          <w:rFonts w:asciiTheme="minorHAnsi" w:hAnsiTheme="minorHAnsi" w:cstheme="minorHAnsi"/>
          <w:sz w:val="22"/>
          <w:szCs w:val="22"/>
        </w:rPr>
      </w:pPr>
      <w:r w:rsidRPr="00EA0A3E">
        <w:rPr>
          <w:rFonts w:asciiTheme="minorHAnsi" w:hAnsiTheme="minorHAnsi" w:cstheme="minorHAnsi"/>
          <w:sz w:val="22"/>
          <w:szCs w:val="22"/>
        </w:rPr>
        <w:t xml:space="preserve">Sjednanou výši nájemného pronajímatel upravuje </w:t>
      </w:r>
      <w:r w:rsidR="00481226" w:rsidRPr="00EA0A3E">
        <w:rPr>
          <w:rFonts w:asciiTheme="minorHAnsi" w:hAnsiTheme="minorHAnsi" w:cstheme="minorHAnsi"/>
          <w:sz w:val="22"/>
          <w:szCs w:val="22"/>
        </w:rPr>
        <w:t>o</w:t>
      </w:r>
      <w:r w:rsidRPr="00EA0A3E">
        <w:rPr>
          <w:rFonts w:asciiTheme="minorHAnsi" w:hAnsiTheme="minorHAnsi" w:cstheme="minorHAnsi"/>
          <w:sz w:val="22"/>
          <w:szCs w:val="22"/>
        </w:rPr>
        <w:t xml:space="preserve"> mír</w:t>
      </w:r>
      <w:r w:rsidR="00481226" w:rsidRPr="00EA0A3E">
        <w:rPr>
          <w:rFonts w:asciiTheme="minorHAnsi" w:hAnsiTheme="minorHAnsi" w:cstheme="minorHAnsi"/>
          <w:sz w:val="22"/>
          <w:szCs w:val="22"/>
        </w:rPr>
        <w:t>u</w:t>
      </w:r>
      <w:r w:rsidRPr="00EA0A3E">
        <w:rPr>
          <w:rFonts w:asciiTheme="minorHAnsi" w:hAnsiTheme="minorHAnsi" w:cstheme="minorHAnsi"/>
          <w:sz w:val="22"/>
          <w:szCs w:val="22"/>
        </w:rPr>
        <w:t xml:space="preserve"> inflace</w:t>
      </w:r>
      <w:r w:rsidR="00481226" w:rsidRPr="00EA0A3E">
        <w:rPr>
          <w:rFonts w:asciiTheme="minorHAnsi" w:hAnsiTheme="minorHAnsi" w:cstheme="minorHAnsi"/>
          <w:sz w:val="22"/>
          <w:szCs w:val="22"/>
        </w:rPr>
        <w:t xml:space="preserve">, která bude zjištěna Českým statistickým úřadem za předcházející kalendářní rok a publikována Ministerstvem financí                </w:t>
      </w:r>
      <w:r w:rsidRPr="00EA0A3E">
        <w:rPr>
          <w:rFonts w:asciiTheme="minorHAnsi" w:hAnsiTheme="minorHAnsi" w:cstheme="minorHAnsi"/>
          <w:sz w:val="22"/>
          <w:szCs w:val="22"/>
        </w:rPr>
        <w:t xml:space="preserve"> v Cenovém věstníku. Poprvé se nájemné zvýší o koeficient vyjadřující míru </w:t>
      </w:r>
      <w:proofErr w:type="gramStart"/>
      <w:r w:rsidRPr="00EA0A3E">
        <w:rPr>
          <w:rFonts w:asciiTheme="minorHAnsi" w:hAnsiTheme="minorHAnsi" w:cstheme="minorHAnsi"/>
          <w:sz w:val="22"/>
          <w:szCs w:val="22"/>
        </w:rPr>
        <w:t>inflace</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od</w:t>
      </w:r>
      <w:proofErr w:type="gramEnd"/>
      <w:r w:rsidRPr="00EA0A3E">
        <w:rPr>
          <w:rFonts w:asciiTheme="minorHAnsi" w:hAnsiTheme="minorHAnsi" w:cstheme="minorHAnsi"/>
          <w:sz w:val="22"/>
          <w:szCs w:val="22"/>
        </w:rPr>
        <w:t xml:space="preserve"> 1.7.20</w:t>
      </w:r>
      <w:r w:rsidR="00F84BF9" w:rsidRPr="00EA0A3E">
        <w:rPr>
          <w:rFonts w:asciiTheme="minorHAnsi" w:hAnsiTheme="minorHAnsi" w:cstheme="minorHAnsi"/>
          <w:sz w:val="22"/>
          <w:szCs w:val="22"/>
        </w:rPr>
        <w:t>2</w:t>
      </w:r>
      <w:r w:rsidR="00E06871" w:rsidRPr="00EA0A3E">
        <w:rPr>
          <w:rFonts w:asciiTheme="minorHAnsi" w:hAnsiTheme="minorHAnsi" w:cstheme="minorHAnsi"/>
          <w:sz w:val="22"/>
          <w:szCs w:val="22"/>
        </w:rPr>
        <w:t>3</w:t>
      </w:r>
      <w:r w:rsidRPr="00EA0A3E">
        <w:rPr>
          <w:rFonts w:asciiTheme="minorHAnsi" w:hAnsiTheme="minorHAnsi" w:cstheme="minorHAnsi"/>
          <w:sz w:val="22"/>
          <w:szCs w:val="22"/>
        </w:rPr>
        <w:t xml:space="preserve"> dle koeficientu inflace za rok 20</w:t>
      </w:r>
      <w:r w:rsidR="00F84BF9" w:rsidRPr="00EA0A3E">
        <w:rPr>
          <w:rFonts w:asciiTheme="minorHAnsi" w:hAnsiTheme="minorHAnsi" w:cstheme="minorHAnsi"/>
          <w:sz w:val="22"/>
          <w:szCs w:val="22"/>
        </w:rPr>
        <w:t>2</w:t>
      </w:r>
      <w:r w:rsidR="00E06871" w:rsidRPr="00EA0A3E">
        <w:rPr>
          <w:rFonts w:asciiTheme="minorHAnsi" w:hAnsiTheme="minorHAnsi" w:cstheme="minorHAnsi"/>
          <w:sz w:val="22"/>
          <w:szCs w:val="22"/>
        </w:rPr>
        <w:t>2</w:t>
      </w:r>
      <w:r w:rsidRPr="00EA0A3E">
        <w:rPr>
          <w:rFonts w:asciiTheme="minorHAnsi" w:hAnsiTheme="minorHAnsi" w:cstheme="minorHAnsi"/>
          <w:sz w:val="22"/>
          <w:szCs w:val="22"/>
        </w:rPr>
        <w:t xml:space="preserve">, následně pak vždy od 1.7. běžného roku dle koeficientu za rok předcházející. Zvýšení nájemného oznámí pronajímatel nájemci do 1.6. běžného roku. Pokud dojde ke změně vstupních cen dodavatelů ostatních služeb souvisejících s nájmem (např. odvoz komunálního odpadu atd.), budou tyto změny bez zbytečného odkladu promítnuty do paušálních úhrad </w:t>
      </w:r>
      <w:r w:rsidRPr="00EA0A3E">
        <w:rPr>
          <w:rFonts w:asciiTheme="minorHAnsi" w:hAnsiTheme="minorHAnsi" w:cstheme="minorHAnsi"/>
          <w:color w:val="000000"/>
          <w:sz w:val="22"/>
          <w:szCs w:val="22"/>
        </w:rPr>
        <w:t xml:space="preserve">uvedených v článku </w:t>
      </w:r>
      <w:r w:rsidR="0063710C" w:rsidRPr="00EA0A3E">
        <w:rPr>
          <w:rFonts w:asciiTheme="minorHAnsi" w:hAnsiTheme="minorHAnsi" w:cstheme="minorHAnsi"/>
          <w:color w:val="000000"/>
          <w:sz w:val="22"/>
          <w:szCs w:val="22"/>
        </w:rPr>
        <w:t>IV</w:t>
      </w:r>
      <w:r w:rsidRPr="00EA0A3E">
        <w:rPr>
          <w:rFonts w:asciiTheme="minorHAnsi" w:hAnsiTheme="minorHAnsi" w:cstheme="minorHAnsi"/>
          <w:color w:val="000000"/>
          <w:sz w:val="22"/>
          <w:szCs w:val="22"/>
        </w:rPr>
        <w:t>., bod 2., písm. b)</w:t>
      </w:r>
      <w:r w:rsidRPr="00EA0A3E">
        <w:rPr>
          <w:rFonts w:asciiTheme="minorHAnsi" w:hAnsiTheme="minorHAnsi" w:cstheme="minorHAnsi"/>
          <w:color w:val="FF0000"/>
          <w:sz w:val="22"/>
          <w:szCs w:val="22"/>
        </w:rPr>
        <w:t>.</w:t>
      </w:r>
      <w:r w:rsidRPr="00EA0A3E">
        <w:rPr>
          <w:rFonts w:asciiTheme="minorHAnsi" w:hAnsiTheme="minorHAnsi" w:cstheme="minorHAnsi"/>
          <w:sz w:val="22"/>
          <w:szCs w:val="22"/>
        </w:rPr>
        <w:t xml:space="preserve"> Nájemci budou změny cen oznámeny formou cenové doložky platné pro příslušný rok. V případě nesouhlasu má nájemce právo odstoupit od smlouvy dle čl. I</w:t>
      </w:r>
      <w:r w:rsidR="00474EC2" w:rsidRPr="00EA0A3E">
        <w:rPr>
          <w:rFonts w:asciiTheme="minorHAnsi" w:hAnsiTheme="minorHAnsi" w:cstheme="minorHAnsi"/>
          <w:sz w:val="22"/>
          <w:szCs w:val="22"/>
        </w:rPr>
        <w:t>II.</w:t>
      </w:r>
      <w:r w:rsidRPr="00EA0A3E">
        <w:rPr>
          <w:rFonts w:asciiTheme="minorHAnsi" w:hAnsiTheme="minorHAnsi" w:cstheme="minorHAnsi"/>
          <w:sz w:val="22"/>
          <w:szCs w:val="22"/>
        </w:rPr>
        <w:t xml:space="preserve"> odst. 5.</w:t>
      </w:r>
      <w:r w:rsidRPr="00EA0A3E">
        <w:rPr>
          <w:rFonts w:asciiTheme="minorHAnsi" w:hAnsiTheme="minorHAnsi" w:cstheme="minorHAnsi"/>
          <w:bCs/>
          <w:sz w:val="22"/>
          <w:szCs w:val="22"/>
          <w:u w:val="single"/>
        </w:rPr>
        <w:t xml:space="preserve"> </w:t>
      </w:r>
    </w:p>
    <w:p w14:paraId="3C439AE5" w14:textId="6FC1FB42" w:rsidR="00A10876" w:rsidRPr="00EA0A3E" w:rsidRDefault="0006583A">
      <w:pPr>
        <w:widowControl/>
        <w:numPr>
          <w:ilvl w:val="0"/>
          <w:numId w:val="3"/>
        </w:numPr>
        <w:spacing w:line="262" w:lineRule="auto"/>
        <w:jc w:val="both"/>
        <w:rPr>
          <w:rFonts w:asciiTheme="minorHAnsi" w:hAnsiTheme="minorHAnsi" w:cstheme="minorHAnsi"/>
          <w:sz w:val="22"/>
          <w:szCs w:val="22"/>
        </w:rPr>
      </w:pPr>
      <w:r w:rsidRPr="00EA0A3E">
        <w:rPr>
          <w:rFonts w:asciiTheme="minorHAnsi" w:hAnsiTheme="minorHAnsi" w:cstheme="minorHAnsi"/>
          <w:sz w:val="22"/>
          <w:szCs w:val="22"/>
        </w:rPr>
        <w:t>V případě, že úhrada nájemného včetně úhrady za služby nebude provedena včas, bude nájemci účtován úrok z prodlení ve výši 0,05</w:t>
      </w:r>
      <w:r w:rsidR="00E06871" w:rsidRPr="00EA0A3E">
        <w:rPr>
          <w:rFonts w:asciiTheme="minorHAnsi" w:hAnsiTheme="minorHAnsi" w:cstheme="minorHAnsi"/>
          <w:sz w:val="22"/>
          <w:szCs w:val="22"/>
        </w:rPr>
        <w:t xml:space="preserve"> </w:t>
      </w:r>
      <w:r w:rsidRPr="00EA0A3E">
        <w:rPr>
          <w:rFonts w:asciiTheme="minorHAnsi" w:hAnsiTheme="minorHAnsi" w:cstheme="minorHAnsi"/>
          <w:sz w:val="22"/>
          <w:szCs w:val="22"/>
        </w:rPr>
        <w:t>% denně z dlužné částky. V případě prodlení</w:t>
      </w:r>
      <w:r w:rsidR="00573607">
        <w:rPr>
          <w:rFonts w:asciiTheme="minorHAnsi" w:hAnsiTheme="minorHAnsi" w:cstheme="minorHAnsi"/>
          <w:sz w:val="22"/>
          <w:szCs w:val="22"/>
        </w:rPr>
        <w:t xml:space="preserve"> </w:t>
      </w:r>
      <w:r w:rsidRPr="00EA0A3E">
        <w:rPr>
          <w:rFonts w:asciiTheme="minorHAnsi" w:hAnsiTheme="minorHAnsi" w:cstheme="minorHAnsi"/>
          <w:sz w:val="22"/>
          <w:szCs w:val="22"/>
        </w:rPr>
        <w:t>delšího</w:t>
      </w:r>
      <w:r w:rsidR="00573607">
        <w:rPr>
          <w:rFonts w:asciiTheme="minorHAnsi" w:hAnsiTheme="minorHAnsi" w:cstheme="minorHAnsi"/>
          <w:sz w:val="22"/>
          <w:szCs w:val="22"/>
        </w:rPr>
        <w:t xml:space="preserve"> </w:t>
      </w:r>
      <w:r w:rsidRPr="00EA0A3E">
        <w:rPr>
          <w:rFonts w:asciiTheme="minorHAnsi" w:hAnsiTheme="minorHAnsi" w:cstheme="minorHAnsi"/>
          <w:sz w:val="22"/>
          <w:szCs w:val="22"/>
        </w:rPr>
        <w:t>než patnáct dnů je pronajímatel oprávněn od smlouvy odstoupit v </w:t>
      </w:r>
      <w:r w:rsidRPr="00EA0A3E">
        <w:rPr>
          <w:rFonts w:asciiTheme="minorHAnsi" w:hAnsiTheme="minorHAnsi" w:cstheme="minorHAnsi"/>
          <w:color w:val="000000"/>
          <w:sz w:val="22"/>
          <w:szCs w:val="22"/>
        </w:rPr>
        <w:t xml:space="preserve">souladu s ust. bodu </w:t>
      </w:r>
      <w:r w:rsidR="0063710C" w:rsidRPr="00EA0A3E">
        <w:rPr>
          <w:rFonts w:asciiTheme="minorHAnsi" w:hAnsiTheme="minorHAnsi" w:cstheme="minorHAnsi"/>
          <w:color w:val="000000"/>
          <w:sz w:val="22"/>
          <w:szCs w:val="22"/>
        </w:rPr>
        <w:t>3</w:t>
      </w:r>
      <w:r w:rsidRPr="00EA0A3E">
        <w:rPr>
          <w:rFonts w:asciiTheme="minorHAnsi" w:hAnsiTheme="minorHAnsi" w:cstheme="minorHAnsi"/>
          <w:color w:val="000000"/>
          <w:sz w:val="22"/>
          <w:szCs w:val="22"/>
        </w:rPr>
        <w:t xml:space="preserve">. písm. </w:t>
      </w:r>
      <w:r w:rsidR="0063710C" w:rsidRPr="00EA0A3E">
        <w:rPr>
          <w:rFonts w:asciiTheme="minorHAnsi" w:hAnsiTheme="minorHAnsi" w:cstheme="minorHAnsi"/>
          <w:color w:val="000000"/>
          <w:sz w:val="22"/>
          <w:szCs w:val="22"/>
        </w:rPr>
        <w:t>d</w:t>
      </w:r>
      <w:r w:rsidRPr="00EA0A3E">
        <w:rPr>
          <w:rFonts w:asciiTheme="minorHAnsi" w:hAnsiTheme="minorHAnsi" w:cstheme="minorHAnsi"/>
          <w:color w:val="000000"/>
          <w:sz w:val="22"/>
          <w:szCs w:val="22"/>
        </w:rPr>
        <w:t xml:space="preserve">) článku </w:t>
      </w:r>
      <w:r w:rsidR="0063710C" w:rsidRPr="00EA0A3E">
        <w:rPr>
          <w:rFonts w:asciiTheme="minorHAnsi" w:hAnsiTheme="minorHAnsi" w:cstheme="minorHAnsi"/>
          <w:color w:val="000000"/>
          <w:sz w:val="22"/>
          <w:szCs w:val="22"/>
        </w:rPr>
        <w:t>III</w:t>
      </w:r>
      <w:r w:rsidRPr="00EA0A3E">
        <w:rPr>
          <w:rFonts w:asciiTheme="minorHAnsi" w:hAnsiTheme="minorHAnsi" w:cstheme="minorHAnsi"/>
          <w:color w:val="000000"/>
          <w:sz w:val="22"/>
          <w:szCs w:val="22"/>
        </w:rPr>
        <w:t xml:space="preserve">. této smlouvy. </w:t>
      </w:r>
    </w:p>
    <w:p w14:paraId="089A17F0" w14:textId="77777777" w:rsidR="0063710C" w:rsidRPr="00EA0A3E" w:rsidRDefault="0063710C" w:rsidP="00FC1D67">
      <w:pPr>
        <w:pStyle w:val="Normln1"/>
        <w:spacing w:line="262" w:lineRule="auto"/>
        <w:ind w:left="644"/>
        <w:jc w:val="both"/>
        <w:rPr>
          <w:rFonts w:asciiTheme="minorHAnsi" w:hAnsiTheme="minorHAnsi" w:cstheme="minorHAnsi"/>
          <w:bCs/>
          <w:color w:val="000000"/>
          <w:sz w:val="22"/>
          <w:szCs w:val="22"/>
          <w:u w:val="single"/>
        </w:rPr>
      </w:pPr>
    </w:p>
    <w:p w14:paraId="1A951660" w14:textId="77777777" w:rsidR="00677261" w:rsidRPr="00EA0A3E" w:rsidRDefault="00677261" w:rsidP="00677261">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V.</w:t>
      </w:r>
    </w:p>
    <w:p w14:paraId="64881F97" w14:textId="77777777" w:rsidR="00677261" w:rsidRPr="00EA0A3E" w:rsidRDefault="00A2047A" w:rsidP="004E3505">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Práva a povinnosti nájemce</w:t>
      </w:r>
    </w:p>
    <w:p w14:paraId="5530BEF8" w14:textId="77777777" w:rsidR="0023673F" w:rsidRPr="00EA0A3E" w:rsidRDefault="0023673F">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Nájemce se zavazuje užívat pronajat</w:t>
      </w:r>
      <w:r w:rsidR="00A66047" w:rsidRPr="00EA0A3E">
        <w:rPr>
          <w:rFonts w:asciiTheme="minorHAnsi" w:hAnsiTheme="minorHAnsi" w:cstheme="minorHAnsi"/>
          <w:sz w:val="22"/>
          <w:szCs w:val="22"/>
        </w:rPr>
        <w:t>é</w:t>
      </w:r>
      <w:r w:rsidR="005470BB" w:rsidRPr="00EA0A3E">
        <w:rPr>
          <w:rFonts w:asciiTheme="minorHAnsi" w:hAnsiTheme="minorHAnsi" w:cstheme="minorHAnsi"/>
          <w:sz w:val="22"/>
          <w:szCs w:val="22"/>
        </w:rPr>
        <w:t xml:space="preserve"> </w:t>
      </w:r>
      <w:r w:rsidR="0040582B"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s péčí řádného hospodáře a chránit j</w:t>
      </w:r>
      <w:r w:rsidR="00A66047" w:rsidRPr="00EA0A3E">
        <w:rPr>
          <w:rFonts w:asciiTheme="minorHAnsi" w:hAnsiTheme="minorHAnsi" w:cstheme="minorHAnsi"/>
          <w:sz w:val="22"/>
          <w:szCs w:val="22"/>
        </w:rPr>
        <w:t>e</w:t>
      </w:r>
      <w:r w:rsidRPr="00EA0A3E">
        <w:rPr>
          <w:rFonts w:asciiTheme="minorHAnsi" w:hAnsiTheme="minorHAnsi" w:cstheme="minorHAnsi"/>
          <w:sz w:val="22"/>
          <w:szCs w:val="22"/>
        </w:rPr>
        <w:t xml:space="preserve"> před poškozením. Nájemce se rovněž zavazuje k udržování pronajat</w:t>
      </w:r>
      <w:r w:rsidR="00361B1B" w:rsidRPr="00EA0A3E">
        <w:rPr>
          <w:rFonts w:asciiTheme="minorHAnsi" w:hAnsiTheme="minorHAnsi" w:cstheme="minorHAnsi"/>
          <w:sz w:val="22"/>
          <w:szCs w:val="22"/>
        </w:rPr>
        <w:t xml:space="preserve">ých </w:t>
      </w:r>
      <w:r w:rsidR="0040582B"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v řádném stavu.</w:t>
      </w:r>
    </w:p>
    <w:p w14:paraId="4A1B0523" w14:textId="1FE385E4" w:rsidR="00033C76" w:rsidRPr="00EA0A3E" w:rsidRDefault="00033C76">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Nájemce se zavazuje zajistit svým jménem a na své náklady obvyklou údržbu pronajat</w:t>
      </w:r>
      <w:r w:rsidR="0040582B" w:rsidRPr="00EA0A3E">
        <w:rPr>
          <w:rFonts w:asciiTheme="minorHAnsi" w:hAnsiTheme="minorHAnsi" w:cstheme="minorHAnsi"/>
          <w:sz w:val="22"/>
          <w:szCs w:val="22"/>
        </w:rPr>
        <w:t>ých prostor</w:t>
      </w:r>
      <w:r w:rsidRPr="00EA0A3E">
        <w:rPr>
          <w:rFonts w:asciiTheme="minorHAnsi" w:hAnsiTheme="minorHAnsi" w:cstheme="minorHAnsi"/>
          <w:sz w:val="22"/>
          <w:szCs w:val="22"/>
        </w:rPr>
        <w:t>, malování (minimálně jedenkrát za čtyři roky) a provádění běžných oprav. Nájemce se rovněž zavazuje zajistit svým jménem a na své náklady úklid pronajat</w:t>
      </w:r>
      <w:r w:rsidR="001D3251" w:rsidRPr="00EA0A3E">
        <w:rPr>
          <w:rFonts w:asciiTheme="minorHAnsi" w:hAnsiTheme="minorHAnsi" w:cstheme="minorHAnsi"/>
          <w:sz w:val="22"/>
          <w:szCs w:val="22"/>
        </w:rPr>
        <w:t>ých</w:t>
      </w:r>
      <w:r w:rsidRPr="00EA0A3E">
        <w:rPr>
          <w:rFonts w:asciiTheme="minorHAnsi" w:hAnsiTheme="minorHAnsi" w:cstheme="minorHAnsi"/>
          <w:sz w:val="22"/>
          <w:szCs w:val="22"/>
        </w:rPr>
        <w:t xml:space="preserve"> </w:t>
      </w:r>
      <w:r w:rsidR="001D3251" w:rsidRPr="00EA0A3E">
        <w:rPr>
          <w:rFonts w:asciiTheme="minorHAnsi" w:hAnsiTheme="minorHAnsi" w:cstheme="minorHAnsi"/>
          <w:sz w:val="22"/>
          <w:szCs w:val="22"/>
        </w:rPr>
        <w:t>prostor</w:t>
      </w:r>
      <w:r w:rsidRPr="00EA0A3E">
        <w:rPr>
          <w:rFonts w:asciiTheme="minorHAnsi" w:hAnsiTheme="minorHAnsi" w:cstheme="minorHAnsi"/>
          <w:sz w:val="22"/>
          <w:szCs w:val="22"/>
        </w:rPr>
        <w:t>. Provádění běžných oprav nájemcem nemá vliv na výši a splatnost nájemného, pokud pronajímatel nerozhodne jinak. Za běžné opravy se pro účely této smlouvy považují zejména, nikoliv však výlučně, opravy do výše hodnoty opravy 5.000</w:t>
      </w:r>
      <w:r w:rsidR="00573607">
        <w:rPr>
          <w:rFonts w:asciiTheme="minorHAnsi" w:hAnsiTheme="minorHAnsi" w:cstheme="minorHAnsi"/>
          <w:sz w:val="22"/>
          <w:szCs w:val="22"/>
        </w:rPr>
        <w:t xml:space="preserve">,- </w:t>
      </w:r>
      <w:r w:rsidRPr="00EA0A3E">
        <w:rPr>
          <w:rFonts w:asciiTheme="minorHAnsi" w:hAnsiTheme="minorHAnsi" w:cstheme="minorHAnsi"/>
          <w:sz w:val="22"/>
          <w:szCs w:val="22"/>
        </w:rPr>
        <w:t xml:space="preserve">Kč bez DPH za každý jednotlivý případ, zejména pak opravy a výměny zásuvek, vypínačů, žárovek, zářivek a jiných zdrojů světla, přetěsnění armatur a spojů potrubí u vzduchotechniky a ústředního vytápění, opravy a výměny regulačních ventilů, míchacích baterií, čištění odpadů, drobné stolařské a natěračské práce, výměna a opravy podlahových krytin do </w:t>
      </w:r>
      <w:smartTag w:uri="urn:schemas-microsoft-com:office:smarttags" w:element="metricconverter">
        <w:smartTagPr>
          <w:attr w:name="ProductID" w:val="10 m2"/>
        </w:smartTagPr>
        <w:r w:rsidRPr="00EA0A3E">
          <w:rPr>
            <w:rFonts w:asciiTheme="minorHAnsi" w:hAnsiTheme="minorHAnsi" w:cstheme="minorHAnsi"/>
            <w:sz w:val="22"/>
            <w:szCs w:val="22"/>
          </w:rPr>
          <w:t>10 m</w:t>
        </w:r>
        <w:r w:rsidRPr="00EA0A3E">
          <w:rPr>
            <w:rFonts w:asciiTheme="minorHAnsi" w:hAnsiTheme="minorHAnsi" w:cstheme="minorHAnsi"/>
            <w:sz w:val="22"/>
            <w:szCs w:val="22"/>
            <w:vertAlign w:val="superscript"/>
          </w:rPr>
          <w:t>2</w:t>
        </w:r>
      </w:smartTag>
      <w:r w:rsidRPr="00EA0A3E">
        <w:rPr>
          <w:rFonts w:asciiTheme="minorHAnsi" w:hAnsiTheme="minorHAnsi" w:cstheme="minorHAnsi"/>
          <w:sz w:val="22"/>
          <w:szCs w:val="22"/>
        </w:rPr>
        <w:t>.</w:t>
      </w:r>
    </w:p>
    <w:p w14:paraId="09A0EFC7" w14:textId="12417A6A" w:rsidR="0023673F" w:rsidRPr="00EA0A3E" w:rsidRDefault="00247B8E">
      <w:pPr>
        <w:widowControl/>
        <w:numPr>
          <w:ilvl w:val="0"/>
          <w:numId w:val="6"/>
        </w:numPr>
        <w:ind w:left="426" w:hanging="426"/>
        <w:jc w:val="both"/>
        <w:rPr>
          <w:rFonts w:asciiTheme="minorHAnsi" w:hAnsiTheme="minorHAnsi" w:cstheme="minorHAnsi"/>
          <w:color w:val="000000"/>
          <w:sz w:val="22"/>
          <w:szCs w:val="22"/>
        </w:rPr>
      </w:pPr>
      <w:r w:rsidRPr="00EA0A3E">
        <w:rPr>
          <w:rFonts w:asciiTheme="minorHAnsi" w:hAnsiTheme="minorHAnsi" w:cstheme="minorHAnsi"/>
          <w:sz w:val="22"/>
          <w:szCs w:val="22"/>
        </w:rPr>
        <w:t xml:space="preserve">Nájemce nesmí provádět žádné mechanické zásahy do stavebních konstrukcí, např. vrtání, nastřelování, zatloukání, tzn. činnosti, při kterých by mohlo dojít k poškození rozvodů, skrytých ve stavebních konstrukcích a v případě poškození elektrického vedení i k ohrožení života provádějící osoby. </w:t>
      </w:r>
      <w:r w:rsidR="0023673F" w:rsidRPr="00EA0A3E">
        <w:rPr>
          <w:rFonts w:asciiTheme="minorHAnsi" w:hAnsiTheme="minorHAnsi" w:cstheme="minorHAnsi"/>
          <w:sz w:val="22"/>
          <w:szCs w:val="22"/>
        </w:rPr>
        <w:t>K provádění stavebních úprav</w:t>
      </w:r>
      <w:r w:rsidR="003F1350" w:rsidRPr="00EA0A3E">
        <w:rPr>
          <w:rFonts w:asciiTheme="minorHAnsi" w:hAnsiTheme="minorHAnsi" w:cstheme="minorHAnsi"/>
          <w:sz w:val="22"/>
          <w:szCs w:val="22"/>
        </w:rPr>
        <w:t xml:space="preserve">, úprav elektroinstalačních zařízení </w:t>
      </w:r>
      <w:r w:rsidR="0023673F" w:rsidRPr="00EA0A3E">
        <w:rPr>
          <w:rFonts w:asciiTheme="minorHAnsi" w:hAnsiTheme="minorHAnsi" w:cstheme="minorHAnsi"/>
          <w:sz w:val="22"/>
          <w:szCs w:val="22"/>
        </w:rPr>
        <w:t>a změn v</w:t>
      </w:r>
      <w:r w:rsidR="005470BB" w:rsidRPr="00EA0A3E">
        <w:rPr>
          <w:rFonts w:asciiTheme="minorHAnsi" w:hAnsiTheme="minorHAnsi" w:cstheme="minorHAnsi"/>
          <w:sz w:val="22"/>
          <w:szCs w:val="22"/>
        </w:rPr>
        <w:t> </w:t>
      </w:r>
      <w:r w:rsidR="0023673F" w:rsidRPr="00EA0A3E">
        <w:rPr>
          <w:rFonts w:asciiTheme="minorHAnsi" w:hAnsiTheme="minorHAnsi" w:cstheme="minorHAnsi"/>
          <w:sz w:val="22"/>
          <w:szCs w:val="22"/>
        </w:rPr>
        <w:t>pronajat</w:t>
      </w:r>
      <w:r w:rsidR="00A66047" w:rsidRPr="00EA0A3E">
        <w:rPr>
          <w:rFonts w:asciiTheme="minorHAnsi" w:hAnsiTheme="minorHAnsi" w:cstheme="minorHAnsi"/>
          <w:sz w:val="22"/>
          <w:szCs w:val="22"/>
        </w:rPr>
        <w:t>ých</w:t>
      </w:r>
      <w:r w:rsidR="005470BB" w:rsidRPr="00EA0A3E">
        <w:rPr>
          <w:rFonts w:asciiTheme="minorHAnsi" w:hAnsiTheme="minorHAnsi" w:cstheme="minorHAnsi"/>
          <w:sz w:val="22"/>
          <w:szCs w:val="22"/>
        </w:rPr>
        <w:t xml:space="preserve"> </w:t>
      </w:r>
      <w:r w:rsidR="001D3251" w:rsidRPr="00EA0A3E">
        <w:rPr>
          <w:rFonts w:asciiTheme="minorHAnsi" w:hAnsiTheme="minorHAnsi" w:cstheme="minorHAnsi"/>
          <w:sz w:val="22"/>
          <w:szCs w:val="22"/>
        </w:rPr>
        <w:t>prostorách</w:t>
      </w:r>
      <w:r w:rsidR="0023673F" w:rsidRPr="00EA0A3E">
        <w:rPr>
          <w:rFonts w:asciiTheme="minorHAnsi" w:hAnsiTheme="minorHAnsi" w:cstheme="minorHAnsi"/>
          <w:sz w:val="22"/>
          <w:szCs w:val="22"/>
        </w:rPr>
        <w:t xml:space="preserve"> je nájemce oprávněn pouze po předchozím písemném souhlasu pronajímatele, jinak je pronajímatel oprávněn požadovat, aby nájemce uvedl </w:t>
      </w:r>
      <w:r w:rsidR="001D3251" w:rsidRPr="00EA0A3E">
        <w:rPr>
          <w:rFonts w:asciiTheme="minorHAnsi" w:hAnsiTheme="minorHAnsi" w:cstheme="minorHAnsi"/>
          <w:sz w:val="22"/>
          <w:szCs w:val="22"/>
        </w:rPr>
        <w:t>prostory</w:t>
      </w:r>
      <w:r w:rsidR="0023673F" w:rsidRPr="00EA0A3E">
        <w:rPr>
          <w:rFonts w:asciiTheme="minorHAnsi" w:hAnsiTheme="minorHAnsi" w:cstheme="minorHAnsi"/>
          <w:sz w:val="22"/>
          <w:szCs w:val="22"/>
        </w:rPr>
        <w:t xml:space="preserve"> do původního stavu na své náklady. Dojde-li v důsledku úprav a změn ke zhodnocení </w:t>
      </w:r>
      <w:r w:rsidR="001D3251" w:rsidRPr="00EA0A3E">
        <w:rPr>
          <w:rFonts w:asciiTheme="minorHAnsi" w:hAnsiTheme="minorHAnsi" w:cstheme="minorHAnsi"/>
          <w:sz w:val="22"/>
          <w:szCs w:val="22"/>
        </w:rPr>
        <w:t>prostor</w:t>
      </w:r>
      <w:r w:rsidR="0023673F" w:rsidRPr="00EA0A3E">
        <w:rPr>
          <w:rFonts w:asciiTheme="minorHAnsi" w:hAnsiTheme="minorHAnsi" w:cstheme="minorHAnsi"/>
          <w:sz w:val="22"/>
          <w:szCs w:val="22"/>
        </w:rPr>
        <w:t>, nemá nájemce při skončení nájmu nárok na vyrovnání, nebude-li písemně dohodnuto jinak.</w:t>
      </w:r>
      <w:r w:rsidR="003F1350" w:rsidRPr="00EA0A3E">
        <w:rPr>
          <w:rFonts w:asciiTheme="minorHAnsi" w:hAnsiTheme="minorHAnsi" w:cstheme="minorHAnsi"/>
          <w:sz w:val="22"/>
          <w:szCs w:val="22"/>
        </w:rPr>
        <w:t xml:space="preserve"> </w:t>
      </w:r>
      <w:r w:rsidR="001939AC" w:rsidRPr="00EA0A3E">
        <w:rPr>
          <w:rFonts w:asciiTheme="minorHAnsi" w:hAnsiTheme="minorHAnsi" w:cstheme="minorHAnsi"/>
          <w:sz w:val="22"/>
          <w:szCs w:val="22"/>
        </w:rPr>
        <w:t>V případě udělení písemného souhlasu pronajímatele k provedení takovýchto prací je nájemce povinen zajistit revizi zařízení, a to na své náklady a tuto skutečnost oznámit pronajímateli do 7 dnů od provedení revize. Pokud nájemce poruší své povinnosti, odpovídá za škodu z toho vzniklou a pronajímatel má zároveň právo od smlouvy odstoupit</w:t>
      </w:r>
      <w:r w:rsidR="001939AC" w:rsidRPr="00EA0A3E">
        <w:rPr>
          <w:rFonts w:asciiTheme="minorHAnsi" w:hAnsiTheme="minorHAnsi" w:cstheme="minorHAnsi"/>
          <w:color w:val="000000"/>
          <w:sz w:val="22"/>
          <w:szCs w:val="22"/>
        </w:rPr>
        <w:t xml:space="preserve"> v souladu s čl. </w:t>
      </w:r>
      <w:r w:rsidR="001F5729" w:rsidRPr="00EA0A3E">
        <w:rPr>
          <w:rFonts w:asciiTheme="minorHAnsi" w:hAnsiTheme="minorHAnsi" w:cstheme="minorHAnsi"/>
          <w:color w:val="000000"/>
          <w:sz w:val="22"/>
          <w:szCs w:val="22"/>
        </w:rPr>
        <w:t xml:space="preserve">III. </w:t>
      </w:r>
      <w:r w:rsidR="001939AC" w:rsidRPr="00EA0A3E">
        <w:rPr>
          <w:rFonts w:asciiTheme="minorHAnsi" w:hAnsiTheme="minorHAnsi" w:cstheme="minorHAnsi"/>
          <w:color w:val="000000"/>
          <w:sz w:val="22"/>
          <w:szCs w:val="22"/>
        </w:rPr>
        <w:t>této smlouvy.</w:t>
      </w:r>
    </w:p>
    <w:p w14:paraId="02B3B549" w14:textId="77777777" w:rsidR="00573607" w:rsidRDefault="0023673F">
      <w:pPr>
        <w:widowControl/>
        <w:numPr>
          <w:ilvl w:val="0"/>
          <w:numId w:val="6"/>
        </w:numPr>
        <w:ind w:left="426" w:hanging="426"/>
        <w:jc w:val="both"/>
        <w:rPr>
          <w:rFonts w:asciiTheme="minorHAnsi" w:hAnsiTheme="minorHAnsi" w:cstheme="minorHAnsi"/>
          <w:sz w:val="22"/>
          <w:szCs w:val="22"/>
        </w:rPr>
      </w:pPr>
      <w:r w:rsidRPr="00573607">
        <w:rPr>
          <w:rFonts w:asciiTheme="minorHAnsi" w:hAnsiTheme="minorHAnsi" w:cstheme="minorHAnsi"/>
          <w:color w:val="000000"/>
          <w:sz w:val="22"/>
          <w:szCs w:val="22"/>
        </w:rPr>
        <w:t>Ná</w:t>
      </w:r>
      <w:r w:rsidRPr="00573607">
        <w:rPr>
          <w:rFonts w:asciiTheme="minorHAnsi" w:hAnsiTheme="minorHAnsi" w:cstheme="minorHAnsi"/>
          <w:sz w:val="22"/>
          <w:szCs w:val="22"/>
        </w:rPr>
        <w:t xml:space="preserve">jemce je oprávněn přenechat </w:t>
      </w:r>
      <w:r w:rsidR="001D3251" w:rsidRPr="00573607">
        <w:rPr>
          <w:rFonts w:asciiTheme="minorHAnsi" w:hAnsiTheme="minorHAnsi" w:cstheme="minorHAnsi"/>
          <w:sz w:val="22"/>
          <w:szCs w:val="22"/>
        </w:rPr>
        <w:t>prostory</w:t>
      </w:r>
      <w:r w:rsidRPr="00573607">
        <w:rPr>
          <w:rFonts w:asciiTheme="minorHAnsi" w:hAnsiTheme="minorHAnsi" w:cstheme="minorHAnsi"/>
          <w:sz w:val="22"/>
          <w:szCs w:val="22"/>
        </w:rPr>
        <w:t xml:space="preserve"> nebo je</w:t>
      </w:r>
      <w:r w:rsidR="005470BB" w:rsidRPr="00573607">
        <w:rPr>
          <w:rFonts w:asciiTheme="minorHAnsi" w:hAnsiTheme="minorHAnsi" w:cstheme="minorHAnsi"/>
          <w:sz w:val="22"/>
          <w:szCs w:val="22"/>
        </w:rPr>
        <w:t>j</w:t>
      </w:r>
      <w:r w:rsidR="001D3251" w:rsidRPr="00573607">
        <w:rPr>
          <w:rFonts w:asciiTheme="minorHAnsi" w:hAnsiTheme="minorHAnsi" w:cstheme="minorHAnsi"/>
          <w:sz w:val="22"/>
          <w:szCs w:val="22"/>
        </w:rPr>
        <w:t>ich</w:t>
      </w:r>
      <w:r w:rsidRPr="00573607">
        <w:rPr>
          <w:rFonts w:asciiTheme="minorHAnsi" w:hAnsiTheme="minorHAnsi" w:cstheme="minorHAnsi"/>
          <w:sz w:val="22"/>
          <w:szCs w:val="22"/>
        </w:rPr>
        <w:t xml:space="preserve"> část do podnájmu či jiného užívání třetí osobě pouze s předchozím písemným souhlasem pronajímatele.</w:t>
      </w:r>
      <w:r w:rsidR="00033C76" w:rsidRPr="00573607">
        <w:rPr>
          <w:rFonts w:asciiTheme="minorHAnsi" w:hAnsiTheme="minorHAnsi" w:cstheme="minorHAnsi"/>
          <w:sz w:val="22"/>
          <w:szCs w:val="22"/>
        </w:rPr>
        <w:t xml:space="preserve"> </w:t>
      </w:r>
    </w:p>
    <w:p w14:paraId="7960184A" w14:textId="467E9F57" w:rsidR="0023673F" w:rsidRPr="00573607" w:rsidRDefault="0023673F">
      <w:pPr>
        <w:widowControl/>
        <w:numPr>
          <w:ilvl w:val="0"/>
          <w:numId w:val="6"/>
        </w:numPr>
        <w:ind w:left="426" w:hanging="426"/>
        <w:jc w:val="both"/>
        <w:rPr>
          <w:rFonts w:asciiTheme="minorHAnsi" w:hAnsiTheme="minorHAnsi" w:cstheme="minorHAnsi"/>
          <w:sz w:val="22"/>
          <w:szCs w:val="22"/>
        </w:rPr>
      </w:pPr>
      <w:r w:rsidRPr="00573607">
        <w:rPr>
          <w:rFonts w:asciiTheme="minorHAnsi" w:hAnsiTheme="minorHAnsi" w:cstheme="minorHAnsi"/>
          <w:sz w:val="22"/>
          <w:szCs w:val="22"/>
        </w:rPr>
        <w:t xml:space="preserve">Nájemce je oprávněn do </w:t>
      </w:r>
      <w:r w:rsidR="001D3251" w:rsidRPr="00573607">
        <w:rPr>
          <w:rFonts w:asciiTheme="minorHAnsi" w:hAnsiTheme="minorHAnsi" w:cstheme="minorHAnsi"/>
          <w:sz w:val="22"/>
          <w:szCs w:val="22"/>
        </w:rPr>
        <w:t>prostor</w:t>
      </w:r>
      <w:r w:rsidRPr="00573607">
        <w:rPr>
          <w:rFonts w:asciiTheme="minorHAnsi" w:hAnsiTheme="minorHAnsi" w:cstheme="minorHAnsi"/>
          <w:sz w:val="22"/>
          <w:szCs w:val="22"/>
        </w:rPr>
        <w:t xml:space="preserve"> instalovat zařizovací předměty, které zvyšují nároky na technické či stavebně-technické parametry </w:t>
      </w:r>
      <w:r w:rsidR="001D3251" w:rsidRPr="00573607">
        <w:rPr>
          <w:rFonts w:asciiTheme="minorHAnsi" w:hAnsiTheme="minorHAnsi" w:cstheme="minorHAnsi"/>
          <w:sz w:val="22"/>
          <w:szCs w:val="22"/>
        </w:rPr>
        <w:t>prostor</w:t>
      </w:r>
      <w:r w:rsidRPr="00573607">
        <w:rPr>
          <w:rFonts w:asciiTheme="minorHAnsi" w:hAnsiTheme="minorHAnsi" w:cstheme="minorHAnsi"/>
          <w:sz w:val="22"/>
          <w:szCs w:val="22"/>
        </w:rPr>
        <w:t xml:space="preserve"> nebo </w:t>
      </w:r>
      <w:r w:rsidR="00A05EE2" w:rsidRPr="00573607">
        <w:rPr>
          <w:rFonts w:asciiTheme="minorHAnsi" w:hAnsiTheme="minorHAnsi" w:cstheme="minorHAnsi"/>
          <w:sz w:val="22"/>
          <w:szCs w:val="22"/>
        </w:rPr>
        <w:t>stavby</w:t>
      </w:r>
      <w:r w:rsidRPr="00573607">
        <w:rPr>
          <w:rFonts w:asciiTheme="minorHAnsi" w:hAnsiTheme="minorHAnsi" w:cstheme="minorHAnsi"/>
          <w:sz w:val="22"/>
          <w:szCs w:val="22"/>
        </w:rPr>
        <w:t xml:space="preserve"> pouze po předchozím písemném souhlasu pronajímatele.</w:t>
      </w:r>
    </w:p>
    <w:p w14:paraId="7690BC33" w14:textId="77777777" w:rsidR="00F61368" w:rsidRPr="00EA0A3E" w:rsidRDefault="0023673F">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lastRenderedPageBreak/>
        <w:t xml:space="preserve">Nájemce je povinen užívat </w:t>
      </w:r>
      <w:r w:rsidR="001D3251"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v rámci sjednaného účelu tak, aby nedocházelo k omezování ostatních </w:t>
      </w:r>
      <w:r w:rsidR="002C1600" w:rsidRPr="00EA0A3E">
        <w:rPr>
          <w:rFonts w:asciiTheme="minorHAnsi" w:hAnsiTheme="minorHAnsi" w:cstheme="minorHAnsi"/>
          <w:sz w:val="22"/>
          <w:szCs w:val="22"/>
        </w:rPr>
        <w:t>nájemců.</w:t>
      </w:r>
    </w:p>
    <w:p w14:paraId="2990F155" w14:textId="04B6F307" w:rsidR="00B87178" w:rsidRPr="00EA0A3E" w:rsidRDefault="0023673F">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Nájemce je povinen neprodleně ohlásit pronajímateli potřebu těch oprav, jejichž náklady má podle této smlouvy a platných právních předpisů nést pronajímatel, jinak odpovídá za škodu, která tím pronajímateli vznikla</w:t>
      </w:r>
      <w:r w:rsidR="000753B4" w:rsidRPr="00EA0A3E">
        <w:rPr>
          <w:rFonts w:asciiTheme="minorHAnsi" w:hAnsiTheme="minorHAnsi" w:cstheme="minorHAnsi"/>
          <w:sz w:val="22"/>
          <w:szCs w:val="22"/>
        </w:rPr>
        <w:t xml:space="preserve">. </w:t>
      </w:r>
    </w:p>
    <w:p w14:paraId="388706A6" w14:textId="77777777" w:rsidR="0023673F" w:rsidRPr="00EA0A3E" w:rsidRDefault="0023673F">
      <w:pPr>
        <w:widowControl/>
        <w:numPr>
          <w:ilvl w:val="0"/>
          <w:numId w:val="6"/>
        </w:numPr>
        <w:ind w:left="426" w:hanging="426"/>
        <w:jc w:val="both"/>
        <w:rPr>
          <w:rFonts w:asciiTheme="minorHAnsi" w:hAnsiTheme="minorHAnsi" w:cstheme="minorHAnsi"/>
          <w:sz w:val="22"/>
          <w:szCs w:val="22"/>
        </w:rPr>
      </w:pPr>
      <w:r w:rsidRPr="00EA0A3E">
        <w:rPr>
          <w:rFonts w:asciiTheme="minorHAnsi" w:hAnsiTheme="minorHAnsi" w:cstheme="minorHAnsi"/>
          <w:sz w:val="22"/>
          <w:szCs w:val="22"/>
        </w:rPr>
        <w:t xml:space="preserve">Nájemce se zavazuje provádět pravidelně v rozsahu stanoveném příslušnými předpisy </w:t>
      </w:r>
      <w:r w:rsidRPr="00EA0A3E">
        <w:rPr>
          <w:rFonts w:asciiTheme="minorHAnsi" w:hAnsiTheme="minorHAnsi" w:cstheme="minorHAnsi"/>
          <w:color w:val="000000"/>
          <w:sz w:val="22"/>
          <w:szCs w:val="22"/>
        </w:rPr>
        <w:t xml:space="preserve">kontrolu stavu </w:t>
      </w:r>
      <w:r w:rsidR="00203CD7" w:rsidRPr="00EA0A3E">
        <w:rPr>
          <w:rFonts w:asciiTheme="minorHAnsi" w:hAnsiTheme="minorHAnsi" w:cstheme="minorHAnsi"/>
          <w:color w:val="000000"/>
          <w:sz w:val="22"/>
          <w:szCs w:val="22"/>
        </w:rPr>
        <w:t>prostor</w:t>
      </w:r>
      <w:r w:rsidRPr="00EA0A3E">
        <w:rPr>
          <w:rFonts w:asciiTheme="minorHAnsi" w:hAnsiTheme="minorHAnsi" w:cstheme="minorHAnsi"/>
          <w:color w:val="000000"/>
          <w:sz w:val="22"/>
          <w:szCs w:val="22"/>
        </w:rPr>
        <w:t xml:space="preserve"> z hlediska požární prevence a bezpečnosti práce.</w:t>
      </w:r>
    </w:p>
    <w:p w14:paraId="2F16CDB2" w14:textId="7501ED4D" w:rsidR="0023673F" w:rsidRPr="00EA0A3E" w:rsidRDefault="0023673F">
      <w:pPr>
        <w:widowControl/>
        <w:numPr>
          <w:ilvl w:val="0"/>
          <w:numId w:val="6"/>
        </w:numPr>
        <w:ind w:left="425" w:hanging="425"/>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 xml:space="preserve">Nájemce odpovídá za dodržování platných předpisů na úseku požární ochrany a bezpečnosti </w:t>
      </w:r>
      <w:r w:rsidR="009C3334"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a ochrany zdraví při práci v</w:t>
      </w:r>
      <w:r w:rsidR="00247B8E" w:rsidRPr="00EA0A3E">
        <w:rPr>
          <w:rFonts w:asciiTheme="minorHAnsi" w:hAnsiTheme="minorHAnsi" w:cstheme="minorHAnsi"/>
          <w:color w:val="000000"/>
          <w:sz w:val="22"/>
          <w:szCs w:val="22"/>
        </w:rPr>
        <w:t> </w:t>
      </w:r>
      <w:r w:rsidR="00203CD7" w:rsidRPr="00EA0A3E">
        <w:rPr>
          <w:rFonts w:asciiTheme="minorHAnsi" w:hAnsiTheme="minorHAnsi" w:cstheme="minorHAnsi"/>
          <w:color w:val="000000"/>
          <w:sz w:val="22"/>
          <w:szCs w:val="22"/>
        </w:rPr>
        <w:t>prostorách</w:t>
      </w:r>
      <w:r w:rsidR="00247B8E" w:rsidRPr="00EA0A3E">
        <w:rPr>
          <w:rFonts w:asciiTheme="minorHAnsi" w:hAnsiTheme="minorHAnsi" w:cstheme="minorHAnsi"/>
          <w:color w:val="000000"/>
          <w:sz w:val="22"/>
          <w:szCs w:val="22"/>
        </w:rPr>
        <w:t xml:space="preserve"> a za bezpečnost svých zaměstnanců a osob, které se zde s jeho vědomím zdržují.</w:t>
      </w:r>
      <w:r w:rsidRPr="00EA0A3E">
        <w:rPr>
          <w:rFonts w:asciiTheme="minorHAnsi" w:hAnsiTheme="minorHAnsi" w:cstheme="minorHAnsi"/>
          <w:color w:val="000000"/>
          <w:sz w:val="22"/>
          <w:szCs w:val="22"/>
        </w:rPr>
        <w:t xml:space="preserve"> Nájemce je povinen na své náklady nainstalovat do </w:t>
      </w:r>
      <w:r w:rsidR="00203CD7" w:rsidRPr="00EA0A3E">
        <w:rPr>
          <w:rFonts w:asciiTheme="minorHAnsi" w:hAnsiTheme="minorHAnsi" w:cstheme="minorHAnsi"/>
          <w:color w:val="000000"/>
          <w:sz w:val="22"/>
          <w:szCs w:val="22"/>
        </w:rPr>
        <w:t>prostor</w:t>
      </w:r>
      <w:r w:rsidRPr="00EA0A3E">
        <w:rPr>
          <w:rFonts w:asciiTheme="minorHAnsi" w:hAnsiTheme="minorHAnsi" w:cstheme="minorHAnsi"/>
          <w:color w:val="000000"/>
          <w:sz w:val="22"/>
          <w:szCs w:val="22"/>
        </w:rPr>
        <w:t xml:space="preserve"> ruční hasicí přístroje podle pokynů specialisty a zabezpečit provádění jejich revizí, zkoušek a výměn podle platných právních předpisů. </w:t>
      </w:r>
      <w:r w:rsidR="003763D1" w:rsidRPr="00EA0A3E">
        <w:rPr>
          <w:rFonts w:asciiTheme="minorHAnsi" w:hAnsiTheme="minorHAnsi" w:cstheme="minorHAnsi"/>
          <w:color w:val="000000"/>
          <w:sz w:val="22"/>
          <w:szCs w:val="22"/>
        </w:rPr>
        <w:t xml:space="preserve">Je-li to stanoveno platným právním předpisem, zajistí </w:t>
      </w:r>
      <w:r w:rsidRPr="00EA0A3E">
        <w:rPr>
          <w:rFonts w:asciiTheme="minorHAnsi" w:hAnsiTheme="minorHAnsi" w:cstheme="minorHAnsi"/>
          <w:color w:val="000000"/>
          <w:sz w:val="22"/>
          <w:szCs w:val="22"/>
        </w:rPr>
        <w:t>nájemce zpracování a vyvěšení provozních řádů a označení nosností regálů</w:t>
      </w:r>
      <w:r w:rsidR="003763D1" w:rsidRPr="00EA0A3E">
        <w:rPr>
          <w:rFonts w:asciiTheme="minorHAnsi" w:hAnsiTheme="minorHAnsi" w:cstheme="minorHAnsi"/>
          <w:color w:val="000000"/>
          <w:sz w:val="22"/>
          <w:szCs w:val="22"/>
        </w:rPr>
        <w:t>,</w:t>
      </w:r>
      <w:r w:rsidRPr="00EA0A3E">
        <w:rPr>
          <w:rFonts w:asciiTheme="minorHAnsi" w:hAnsiTheme="minorHAnsi" w:cstheme="minorHAnsi"/>
          <w:color w:val="000000"/>
          <w:sz w:val="22"/>
          <w:szCs w:val="22"/>
        </w:rPr>
        <w:t xml:space="preserve"> označení únikových cest </w:t>
      </w:r>
      <w:r w:rsidR="009C3334"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 xml:space="preserve">a </w:t>
      </w:r>
      <w:r w:rsidR="003763D1" w:rsidRPr="00EA0A3E">
        <w:rPr>
          <w:rFonts w:asciiTheme="minorHAnsi" w:hAnsiTheme="minorHAnsi" w:cstheme="minorHAnsi"/>
          <w:color w:val="000000"/>
          <w:sz w:val="22"/>
          <w:szCs w:val="22"/>
        </w:rPr>
        <w:t xml:space="preserve">označení </w:t>
      </w:r>
      <w:r w:rsidRPr="00EA0A3E">
        <w:rPr>
          <w:rFonts w:asciiTheme="minorHAnsi" w:hAnsiTheme="minorHAnsi" w:cstheme="minorHAnsi"/>
          <w:color w:val="000000"/>
          <w:sz w:val="22"/>
          <w:szCs w:val="22"/>
        </w:rPr>
        <w:t>hlavních uzávěrů.</w:t>
      </w:r>
    </w:p>
    <w:p w14:paraId="18DDF2C5" w14:textId="77777777" w:rsidR="0023673F" w:rsidRPr="00EA0A3E" w:rsidRDefault="0023673F">
      <w:pPr>
        <w:widowControl/>
        <w:numPr>
          <w:ilvl w:val="0"/>
          <w:numId w:val="6"/>
        </w:numPr>
        <w:ind w:left="425" w:hanging="425"/>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Nájemce je povinen si zajistit řádnou a odpovídající likvidaci veškerého odpadu vznikajícího v</w:t>
      </w:r>
      <w:r w:rsidR="005470BB" w:rsidRPr="00EA0A3E">
        <w:rPr>
          <w:rFonts w:asciiTheme="minorHAnsi" w:hAnsiTheme="minorHAnsi" w:cstheme="minorHAnsi"/>
          <w:color w:val="000000"/>
          <w:sz w:val="22"/>
          <w:szCs w:val="22"/>
        </w:rPr>
        <w:t> </w:t>
      </w:r>
      <w:r w:rsidRPr="00EA0A3E">
        <w:rPr>
          <w:rFonts w:asciiTheme="minorHAnsi" w:hAnsiTheme="minorHAnsi" w:cstheme="minorHAnsi"/>
          <w:color w:val="000000"/>
          <w:sz w:val="22"/>
          <w:szCs w:val="22"/>
        </w:rPr>
        <w:t>pronajat</w:t>
      </w:r>
      <w:r w:rsidR="00637F4D" w:rsidRPr="00EA0A3E">
        <w:rPr>
          <w:rFonts w:asciiTheme="minorHAnsi" w:hAnsiTheme="minorHAnsi" w:cstheme="minorHAnsi"/>
          <w:color w:val="000000"/>
          <w:sz w:val="22"/>
          <w:szCs w:val="22"/>
        </w:rPr>
        <w:t>ých</w:t>
      </w:r>
      <w:r w:rsidR="005470BB" w:rsidRPr="00EA0A3E">
        <w:rPr>
          <w:rFonts w:asciiTheme="minorHAnsi" w:hAnsiTheme="minorHAnsi" w:cstheme="minorHAnsi"/>
          <w:color w:val="000000"/>
          <w:sz w:val="22"/>
          <w:szCs w:val="22"/>
        </w:rPr>
        <w:t xml:space="preserve"> </w:t>
      </w:r>
      <w:r w:rsidR="00203CD7" w:rsidRPr="00EA0A3E">
        <w:rPr>
          <w:rFonts w:asciiTheme="minorHAnsi" w:hAnsiTheme="minorHAnsi" w:cstheme="minorHAnsi"/>
          <w:color w:val="000000"/>
          <w:sz w:val="22"/>
          <w:szCs w:val="22"/>
        </w:rPr>
        <w:t>prostorách</w:t>
      </w:r>
      <w:r w:rsidRPr="00EA0A3E">
        <w:rPr>
          <w:rFonts w:asciiTheme="minorHAnsi" w:hAnsiTheme="minorHAnsi" w:cstheme="minorHAnsi"/>
          <w:color w:val="000000"/>
          <w:sz w:val="22"/>
          <w:szCs w:val="22"/>
        </w:rPr>
        <w:t>.</w:t>
      </w:r>
      <w:r w:rsidR="007F1523" w:rsidRPr="00EA0A3E">
        <w:rPr>
          <w:rFonts w:asciiTheme="minorHAnsi" w:hAnsiTheme="minorHAnsi" w:cstheme="minorHAnsi"/>
          <w:color w:val="000000"/>
          <w:sz w:val="22"/>
          <w:szCs w:val="22"/>
        </w:rPr>
        <w:t xml:space="preserve"> Pronajímatel je na základě této smlouvy povinen zajistit odvoz pouze komunálního odpadu – viz ust. čl. </w:t>
      </w:r>
      <w:r w:rsidR="001F5729" w:rsidRPr="00EA0A3E">
        <w:rPr>
          <w:rFonts w:asciiTheme="minorHAnsi" w:hAnsiTheme="minorHAnsi" w:cstheme="minorHAnsi"/>
          <w:color w:val="000000"/>
          <w:sz w:val="22"/>
          <w:szCs w:val="22"/>
        </w:rPr>
        <w:t>IV</w:t>
      </w:r>
      <w:r w:rsidR="007F1523" w:rsidRPr="00EA0A3E">
        <w:rPr>
          <w:rFonts w:asciiTheme="minorHAnsi" w:hAnsiTheme="minorHAnsi" w:cstheme="minorHAnsi"/>
          <w:color w:val="000000"/>
          <w:sz w:val="22"/>
          <w:szCs w:val="22"/>
        </w:rPr>
        <w:t>., bod 2, písm. b). Pokud nájemce produkuje zvláštní, nebezpečný a jiný odpad – zdravotní, biologický, injekční jehly apod., je povinen zajistit jeho likvidaci dle platné legislativy (zákon o odpadech).</w:t>
      </w:r>
    </w:p>
    <w:p w14:paraId="15B71F86" w14:textId="77777777" w:rsidR="0023673F" w:rsidRPr="00EA0A3E" w:rsidRDefault="0023673F">
      <w:pPr>
        <w:widowControl/>
        <w:numPr>
          <w:ilvl w:val="0"/>
          <w:numId w:val="6"/>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(jeho zaměstnanec nebo jiná pověřená osoba) je oprávněn vstupovat do </w:t>
      </w:r>
      <w:r w:rsidR="00F61368" w:rsidRPr="00EA0A3E">
        <w:rPr>
          <w:rFonts w:asciiTheme="minorHAnsi" w:hAnsiTheme="minorHAnsi" w:cstheme="minorHAnsi"/>
          <w:sz w:val="22"/>
          <w:szCs w:val="22"/>
        </w:rPr>
        <w:t>pronajat</w:t>
      </w:r>
      <w:r w:rsidR="00637F4D" w:rsidRPr="00EA0A3E">
        <w:rPr>
          <w:rFonts w:asciiTheme="minorHAnsi" w:hAnsiTheme="minorHAnsi" w:cstheme="minorHAnsi"/>
          <w:sz w:val="22"/>
          <w:szCs w:val="22"/>
        </w:rPr>
        <w:t>ých</w:t>
      </w:r>
      <w:r w:rsidR="005470BB" w:rsidRPr="00EA0A3E">
        <w:rPr>
          <w:rFonts w:asciiTheme="minorHAnsi" w:hAnsiTheme="minorHAnsi" w:cstheme="minorHAnsi"/>
          <w:sz w:val="22"/>
          <w:szCs w:val="22"/>
        </w:rPr>
        <w:t xml:space="preserve"> </w:t>
      </w:r>
      <w:r w:rsidR="00203CD7"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za přítomnosti nájemce (nebo jeho zaměstnance či jiné pověřené osoby) za účelem kontroly dodržování ustanovení této smlouvy a kontroly stavu </w:t>
      </w:r>
      <w:r w:rsidR="00203CD7"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Zamýšlenou kontrolu oznámí pronajímatel nájemci s dostatečným časovým předstihem.</w:t>
      </w:r>
    </w:p>
    <w:p w14:paraId="2D4114BF" w14:textId="77777777" w:rsidR="0023673F" w:rsidRPr="00EA0A3E" w:rsidRDefault="0023673F">
      <w:pPr>
        <w:widowControl/>
        <w:numPr>
          <w:ilvl w:val="0"/>
          <w:numId w:val="6"/>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Při skončení nájmu je nájemce povinen předat pronajímateli </w:t>
      </w:r>
      <w:r w:rsidR="00203CD7"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vyklizen</w:t>
      </w:r>
      <w:r w:rsidR="00637F4D" w:rsidRPr="00EA0A3E">
        <w:rPr>
          <w:rFonts w:asciiTheme="minorHAnsi" w:hAnsiTheme="minorHAnsi" w:cstheme="minorHAnsi"/>
          <w:sz w:val="22"/>
          <w:szCs w:val="22"/>
        </w:rPr>
        <w:t>é</w:t>
      </w:r>
      <w:r w:rsidRPr="00EA0A3E">
        <w:rPr>
          <w:rFonts w:asciiTheme="minorHAnsi" w:hAnsiTheme="minorHAnsi" w:cstheme="minorHAnsi"/>
          <w:sz w:val="22"/>
          <w:szCs w:val="22"/>
        </w:rPr>
        <w:t xml:space="preserve"> a ve stavu, v jakém mu byl</w:t>
      </w:r>
      <w:r w:rsidR="00637F4D" w:rsidRPr="00EA0A3E">
        <w:rPr>
          <w:rFonts w:asciiTheme="minorHAnsi" w:hAnsiTheme="minorHAnsi" w:cstheme="minorHAnsi"/>
          <w:sz w:val="22"/>
          <w:szCs w:val="22"/>
        </w:rPr>
        <w:t>y</w:t>
      </w:r>
      <w:r w:rsidRPr="00EA0A3E">
        <w:rPr>
          <w:rFonts w:asciiTheme="minorHAnsi" w:hAnsiTheme="minorHAnsi" w:cstheme="minorHAnsi"/>
          <w:sz w:val="22"/>
          <w:szCs w:val="22"/>
        </w:rPr>
        <w:t xml:space="preserve"> při započetí nájmu předán</w:t>
      </w:r>
      <w:r w:rsidR="00637F4D" w:rsidRPr="00EA0A3E">
        <w:rPr>
          <w:rFonts w:asciiTheme="minorHAnsi" w:hAnsiTheme="minorHAnsi" w:cstheme="minorHAnsi"/>
          <w:sz w:val="22"/>
          <w:szCs w:val="22"/>
        </w:rPr>
        <w:t>y</w:t>
      </w:r>
      <w:r w:rsidRPr="00EA0A3E">
        <w:rPr>
          <w:rFonts w:asciiTheme="minorHAnsi" w:hAnsiTheme="minorHAnsi" w:cstheme="minorHAnsi"/>
          <w:sz w:val="22"/>
          <w:szCs w:val="22"/>
        </w:rPr>
        <w:t>, s přihlédnutím k</w:t>
      </w:r>
      <w:r w:rsidR="00F61368" w:rsidRPr="00EA0A3E">
        <w:rPr>
          <w:rFonts w:asciiTheme="minorHAnsi" w:hAnsiTheme="minorHAnsi" w:cstheme="minorHAnsi"/>
          <w:sz w:val="22"/>
          <w:szCs w:val="22"/>
        </w:rPr>
        <w:t xml:space="preserve"> běžnému </w:t>
      </w:r>
      <w:r w:rsidRPr="00EA0A3E">
        <w:rPr>
          <w:rFonts w:asciiTheme="minorHAnsi" w:hAnsiTheme="minorHAnsi" w:cstheme="minorHAnsi"/>
          <w:sz w:val="22"/>
          <w:szCs w:val="22"/>
        </w:rPr>
        <w:t xml:space="preserve">opotřebení a provedeným i rozpracovaným úpravám, pokud nebude dohodnuto jinak. V případě prodlení nájemce s vyklizením a předáním </w:t>
      </w:r>
      <w:r w:rsidR="00203CD7"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pronajímateli po skončení nájmu je nájemce povinen zaplatit pronajímateli smluvní pokutu ve výši 100 Kč za každý den prodlení. Zaplacením smluvní pokuty není nikterak dotčeno právo pronajímatele na náhradu škody či vydání bezdůvodného obohacení.</w:t>
      </w:r>
    </w:p>
    <w:p w14:paraId="34C5BEA6" w14:textId="77777777" w:rsidR="00967B59" w:rsidRPr="00EA0A3E" w:rsidRDefault="0023673F">
      <w:pPr>
        <w:widowControl/>
        <w:numPr>
          <w:ilvl w:val="0"/>
          <w:numId w:val="6"/>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Nájemce je oprávněn umístit na budov</w:t>
      </w:r>
      <w:r w:rsidR="005131AB" w:rsidRPr="00EA0A3E">
        <w:rPr>
          <w:rFonts w:asciiTheme="minorHAnsi" w:hAnsiTheme="minorHAnsi" w:cstheme="minorHAnsi"/>
          <w:sz w:val="22"/>
          <w:szCs w:val="22"/>
        </w:rPr>
        <w:t>ě</w:t>
      </w:r>
      <w:r w:rsidRPr="00EA0A3E">
        <w:rPr>
          <w:rFonts w:asciiTheme="minorHAnsi" w:hAnsiTheme="minorHAnsi" w:cstheme="minorHAnsi"/>
          <w:sz w:val="22"/>
          <w:szCs w:val="22"/>
        </w:rPr>
        <w:t xml:space="preserve"> a uvnitř pronajat</w:t>
      </w:r>
      <w:r w:rsidR="00637F4D" w:rsidRPr="00EA0A3E">
        <w:rPr>
          <w:rFonts w:asciiTheme="minorHAnsi" w:hAnsiTheme="minorHAnsi" w:cstheme="minorHAnsi"/>
          <w:sz w:val="22"/>
          <w:szCs w:val="22"/>
        </w:rPr>
        <w:t>ých</w:t>
      </w:r>
      <w:r w:rsidR="00F3646A" w:rsidRPr="00EA0A3E">
        <w:rPr>
          <w:rFonts w:asciiTheme="minorHAnsi" w:hAnsiTheme="minorHAnsi" w:cstheme="minorHAnsi"/>
          <w:sz w:val="22"/>
          <w:szCs w:val="22"/>
        </w:rPr>
        <w:t xml:space="preserve"> </w:t>
      </w:r>
      <w:r w:rsidR="00203CD7"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vlastní nápisy a poutače související s</w:t>
      </w:r>
      <w:r w:rsidR="005470BB" w:rsidRPr="00EA0A3E">
        <w:rPr>
          <w:rFonts w:asciiTheme="minorHAnsi" w:hAnsiTheme="minorHAnsi" w:cstheme="minorHAnsi"/>
          <w:sz w:val="22"/>
          <w:szCs w:val="22"/>
        </w:rPr>
        <w:t> jeho činností</w:t>
      </w:r>
      <w:r w:rsidRPr="00EA0A3E">
        <w:rPr>
          <w:rFonts w:asciiTheme="minorHAnsi" w:hAnsiTheme="minorHAnsi" w:cstheme="minorHAnsi"/>
          <w:sz w:val="22"/>
          <w:szCs w:val="22"/>
        </w:rPr>
        <w:t xml:space="preserve"> v</w:t>
      </w:r>
      <w:r w:rsidR="005131AB" w:rsidRPr="00EA0A3E">
        <w:rPr>
          <w:rFonts w:asciiTheme="minorHAnsi" w:hAnsiTheme="minorHAnsi" w:cstheme="minorHAnsi"/>
          <w:sz w:val="22"/>
          <w:szCs w:val="22"/>
        </w:rPr>
        <w:t> </w:t>
      </w:r>
      <w:r w:rsidRPr="00EA0A3E">
        <w:rPr>
          <w:rFonts w:asciiTheme="minorHAnsi" w:hAnsiTheme="minorHAnsi" w:cstheme="minorHAnsi"/>
          <w:sz w:val="22"/>
          <w:szCs w:val="22"/>
        </w:rPr>
        <w:t>pronajat</w:t>
      </w:r>
      <w:r w:rsidR="00203CD7" w:rsidRPr="00EA0A3E">
        <w:rPr>
          <w:rFonts w:asciiTheme="minorHAnsi" w:hAnsiTheme="minorHAnsi" w:cstheme="minorHAnsi"/>
          <w:sz w:val="22"/>
          <w:szCs w:val="22"/>
        </w:rPr>
        <w:t>ých</w:t>
      </w:r>
      <w:r w:rsidR="005131AB" w:rsidRPr="00EA0A3E">
        <w:rPr>
          <w:rFonts w:asciiTheme="minorHAnsi" w:hAnsiTheme="minorHAnsi" w:cstheme="minorHAnsi"/>
          <w:sz w:val="22"/>
          <w:szCs w:val="22"/>
        </w:rPr>
        <w:t xml:space="preserve"> </w:t>
      </w:r>
      <w:r w:rsidR="00203CD7" w:rsidRPr="00EA0A3E">
        <w:rPr>
          <w:rFonts w:asciiTheme="minorHAnsi" w:hAnsiTheme="minorHAnsi" w:cstheme="minorHAnsi"/>
          <w:sz w:val="22"/>
          <w:szCs w:val="22"/>
        </w:rPr>
        <w:t>prostorách</w:t>
      </w:r>
      <w:r w:rsidR="004F5C02" w:rsidRPr="00EA0A3E">
        <w:rPr>
          <w:rFonts w:asciiTheme="minorHAnsi" w:hAnsiTheme="minorHAnsi" w:cstheme="minorHAnsi"/>
          <w:sz w:val="22"/>
          <w:szCs w:val="22"/>
        </w:rPr>
        <w:t xml:space="preserve"> (např. vývěsní štít)</w:t>
      </w:r>
      <w:r w:rsidRPr="00EA0A3E">
        <w:rPr>
          <w:rFonts w:asciiTheme="minorHAnsi" w:hAnsiTheme="minorHAnsi" w:cstheme="minorHAnsi"/>
          <w:sz w:val="22"/>
          <w:szCs w:val="22"/>
        </w:rPr>
        <w:t>. Umístění poutačů</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 xml:space="preserve"> a označení je nájemce povinen předem projednat s</w:t>
      </w:r>
      <w:r w:rsidR="005131AB" w:rsidRPr="00EA0A3E">
        <w:rPr>
          <w:rFonts w:asciiTheme="minorHAnsi" w:hAnsiTheme="minorHAnsi" w:cstheme="minorHAnsi"/>
          <w:sz w:val="22"/>
          <w:szCs w:val="22"/>
        </w:rPr>
        <w:t> </w:t>
      </w:r>
      <w:r w:rsidR="003F1350" w:rsidRPr="00EA0A3E">
        <w:rPr>
          <w:rFonts w:asciiTheme="minorHAnsi" w:hAnsiTheme="minorHAnsi" w:cstheme="minorHAnsi"/>
          <w:sz w:val="22"/>
          <w:szCs w:val="22"/>
        </w:rPr>
        <w:t>pronajímatelem</w:t>
      </w:r>
      <w:r w:rsidRPr="00EA0A3E">
        <w:rPr>
          <w:rFonts w:asciiTheme="minorHAnsi" w:hAnsiTheme="minorHAnsi" w:cstheme="minorHAnsi"/>
          <w:sz w:val="22"/>
          <w:szCs w:val="22"/>
        </w:rPr>
        <w:t>.</w:t>
      </w:r>
    </w:p>
    <w:p w14:paraId="212FC94A" w14:textId="77777777" w:rsidR="00E6625E" w:rsidRPr="00EA0A3E" w:rsidRDefault="00E66B14">
      <w:pPr>
        <w:widowControl/>
        <w:numPr>
          <w:ilvl w:val="0"/>
          <w:numId w:val="6"/>
        </w:numPr>
        <w:ind w:left="425" w:hanging="425"/>
        <w:jc w:val="both"/>
        <w:rPr>
          <w:rFonts w:asciiTheme="minorHAnsi" w:hAnsiTheme="minorHAnsi" w:cstheme="minorHAnsi"/>
          <w:color w:val="000000"/>
          <w:sz w:val="22"/>
          <w:szCs w:val="22"/>
        </w:rPr>
      </w:pPr>
      <w:r w:rsidRPr="00EA0A3E">
        <w:rPr>
          <w:rFonts w:asciiTheme="minorHAnsi" w:hAnsiTheme="minorHAnsi" w:cstheme="minorHAnsi"/>
          <w:sz w:val="22"/>
          <w:szCs w:val="22"/>
        </w:rPr>
        <w:t xml:space="preserve">Nájemce se zavazuje akceptovat pronajímatelem předaná pracovní rizika – viz </w:t>
      </w:r>
      <w:r w:rsidR="00247B8E" w:rsidRPr="00EA0A3E">
        <w:rPr>
          <w:rFonts w:asciiTheme="minorHAnsi" w:hAnsiTheme="minorHAnsi" w:cstheme="minorHAnsi"/>
          <w:sz w:val="22"/>
          <w:szCs w:val="22"/>
        </w:rPr>
        <w:t>př</w:t>
      </w:r>
      <w:r w:rsidRPr="00EA0A3E">
        <w:rPr>
          <w:rFonts w:asciiTheme="minorHAnsi" w:hAnsiTheme="minorHAnsi" w:cstheme="minorHAnsi"/>
          <w:color w:val="000000"/>
          <w:sz w:val="22"/>
          <w:szCs w:val="22"/>
        </w:rPr>
        <w:t xml:space="preserve">íloha č. </w:t>
      </w:r>
      <w:r w:rsidR="001F5729" w:rsidRPr="00EA0A3E">
        <w:rPr>
          <w:rFonts w:asciiTheme="minorHAnsi" w:hAnsiTheme="minorHAnsi" w:cstheme="minorHAnsi"/>
          <w:color w:val="000000"/>
          <w:sz w:val="22"/>
          <w:szCs w:val="22"/>
        </w:rPr>
        <w:t>2</w:t>
      </w:r>
      <w:r w:rsidRPr="00EA0A3E">
        <w:rPr>
          <w:rFonts w:asciiTheme="minorHAnsi" w:hAnsiTheme="minorHAnsi" w:cstheme="minorHAnsi"/>
          <w:color w:val="000000"/>
          <w:sz w:val="22"/>
          <w:szCs w:val="22"/>
        </w:rPr>
        <w:t xml:space="preserve"> – Posuzování pracovních rizik, včetně bezpečnostních opatření k jejich eliminaci, která se přímo vztahují k pronajatým nebytovým prostorám. Příloha č. </w:t>
      </w:r>
      <w:r w:rsidR="001F5729" w:rsidRPr="00EA0A3E">
        <w:rPr>
          <w:rFonts w:asciiTheme="minorHAnsi" w:hAnsiTheme="minorHAnsi" w:cstheme="minorHAnsi"/>
          <w:color w:val="000000"/>
          <w:sz w:val="22"/>
          <w:szCs w:val="22"/>
        </w:rPr>
        <w:t>2</w:t>
      </w:r>
      <w:r w:rsidRPr="00EA0A3E">
        <w:rPr>
          <w:rFonts w:asciiTheme="minorHAnsi" w:hAnsiTheme="minorHAnsi" w:cstheme="minorHAnsi"/>
          <w:color w:val="000000"/>
          <w:sz w:val="22"/>
          <w:szCs w:val="22"/>
        </w:rPr>
        <w:t xml:space="preserve"> se </w:t>
      </w:r>
      <w:r w:rsidR="0052149B" w:rsidRPr="00EA0A3E">
        <w:rPr>
          <w:rFonts w:asciiTheme="minorHAnsi" w:hAnsiTheme="minorHAnsi" w:cstheme="minorHAnsi"/>
          <w:color w:val="000000"/>
          <w:sz w:val="22"/>
          <w:szCs w:val="22"/>
        </w:rPr>
        <w:t>s</w:t>
      </w:r>
      <w:r w:rsidRPr="00EA0A3E">
        <w:rPr>
          <w:rFonts w:asciiTheme="minorHAnsi" w:hAnsiTheme="minorHAnsi" w:cstheme="minorHAnsi"/>
          <w:color w:val="000000"/>
          <w:sz w:val="22"/>
          <w:szCs w:val="22"/>
        </w:rPr>
        <w:t>tává nedílnou součástí této smlouvy.</w:t>
      </w:r>
    </w:p>
    <w:p w14:paraId="195862F2" w14:textId="77777777" w:rsidR="006A59A2" w:rsidRDefault="006A59A2" w:rsidP="00F87CAC">
      <w:pPr>
        <w:widowControl/>
        <w:jc w:val="center"/>
        <w:rPr>
          <w:rFonts w:asciiTheme="minorHAnsi" w:hAnsiTheme="minorHAnsi" w:cstheme="minorHAnsi"/>
          <w:b/>
          <w:bCs/>
          <w:sz w:val="22"/>
          <w:szCs w:val="22"/>
        </w:rPr>
      </w:pPr>
    </w:p>
    <w:p w14:paraId="47573196" w14:textId="691658C5" w:rsidR="00F87CAC" w:rsidRPr="00EA0A3E" w:rsidRDefault="00F87CAC" w:rsidP="00F87CAC">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V</w:t>
      </w:r>
      <w:r w:rsidR="0077746F" w:rsidRPr="00EA0A3E">
        <w:rPr>
          <w:rFonts w:asciiTheme="minorHAnsi" w:hAnsiTheme="minorHAnsi" w:cstheme="minorHAnsi"/>
          <w:b/>
          <w:bCs/>
          <w:sz w:val="22"/>
          <w:szCs w:val="22"/>
        </w:rPr>
        <w:t>I</w:t>
      </w:r>
      <w:r w:rsidRPr="00EA0A3E">
        <w:rPr>
          <w:rFonts w:asciiTheme="minorHAnsi" w:hAnsiTheme="minorHAnsi" w:cstheme="minorHAnsi"/>
          <w:b/>
          <w:bCs/>
          <w:sz w:val="22"/>
          <w:szCs w:val="22"/>
        </w:rPr>
        <w:t>.</w:t>
      </w:r>
    </w:p>
    <w:p w14:paraId="77161D0F" w14:textId="77777777" w:rsidR="00A2047A" w:rsidRPr="00EA0A3E" w:rsidRDefault="00A2047A" w:rsidP="00C217EA">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Práva a povinnosti pronajímatele</w:t>
      </w:r>
    </w:p>
    <w:p w14:paraId="2665B2ED" w14:textId="77777777" w:rsidR="00A2047A" w:rsidRPr="00EA0A3E" w:rsidRDefault="00A2047A">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w:t>
      </w:r>
      <w:r w:rsidR="00C217EA" w:rsidRPr="00EA0A3E">
        <w:rPr>
          <w:rFonts w:asciiTheme="minorHAnsi" w:hAnsiTheme="minorHAnsi" w:cstheme="minorHAnsi"/>
          <w:sz w:val="22"/>
          <w:szCs w:val="22"/>
        </w:rPr>
        <w:t>přenechá pronajat</w:t>
      </w:r>
      <w:r w:rsidR="00637F4D" w:rsidRPr="00EA0A3E">
        <w:rPr>
          <w:rFonts w:asciiTheme="minorHAnsi" w:hAnsiTheme="minorHAnsi" w:cstheme="minorHAnsi"/>
          <w:sz w:val="22"/>
          <w:szCs w:val="22"/>
        </w:rPr>
        <w:t>é</w:t>
      </w:r>
      <w:r w:rsidRPr="00EA0A3E">
        <w:rPr>
          <w:rFonts w:asciiTheme="minorHAnsi" w:hAnsiTheme="minorHAnsi" w:cstheme="minorHAnsi"/>
          <w:sz w:val="22"/>
          <w:szCs w:val="22"/>
        </w:rPr>
        <w:t xml:space="preserve"> </w:t>
      </w:r>
      <w:r w:rsidR="00F4076D" w:rsidRPr="00EA0A3E">
        <w:rPr>
          <w:rFonts w:asciiTheme="minorHAnsi" w:hAnsiTheme="minorHAnsi" w:cstheme="minorHAnsi"/>
          <w:sz w:val="22"/>
          <w:szCs w:val="22"/>
        </w:rPr>
        <w:t>prostory</w:t>
      </w:r>
      <w:r w:rsidRPr="00EA0A3E">
        <w:rPr>
          <w:rFonts w:asciiTheme="minorHAnsi" w:hAnsiTheme="minorHAnsi" w:cstheme="minorHAnsi"/>
          <w:sz w:val="22"/>
          <w:szCs w:val="22"/>
        </w:rPr>
        <w:t xml:space="preserve"> nájemci </w:t>
      </w:r>
      <w:r w:rsidR="00C217EA" w:rsidRPr="00EA0A3E">
        <w:rPr>
          <w:rFonts w:asciiTheme="minorHAnsi" w:hAnsiTheme="minorHAnsi" w:cstheme="minorHAnsi"/>
          <w:sz w:val="22"/>
          <w:szCs w:val="22"/>
        </w:rPr>
        <w:t>tak, aby j</w:t>
      </w:r>
      <w:r w:rsidR="00637F4D" w:rsidRPr="00EA0A3E">
        <w:rPr>
          <w:rFonts w:asciiTheme="minorHAnsi" w:hAnsiTheme="minorHAnsi" w:cstheme="minorHAnsi"/>
          <w:sz w:val="22"/>
          <w:szCs w:val="22"/>
        </w:rPr>
        <w:t>e</w:t>
      </w:r>
      <w:r w:rsidR="00C217EA" w:rsidRPr="00EA0A3E">
        <w:rPr>
          <w:rFonts w:asciiTheme="minorHAnsi" w:hAnsiTheme="minorHAnsi" w:cstheme="minorHAnsi"/>
          <w:sz w:val="22"/>
          <w:szCs w:val="22"/>
        </w:rPr>
        <w:t xml:space="preserve"> mohl užívat k účelu sjednanému touto smlouvou. Pronajímatel bude pronajat</w:t>
      </w:r>
      <w:r w:rsidR="00637F4D" w:rsidRPr="00EA0A3E">
        <w:rPr>
          <w:rFonts w:asciiTheme="minorHAnsi" w:hAnsiTheme="minorHAnsi" w:cstheme="minorHAnsi"/>
          <w:sz w:val="22"/>
          <w:szCs w:val="22"/>
        </w:rPr>
        <w:t>é</w:t>
      </w:r>
      <w:r w:rsidR="00F3646A" w:rsidRPr="00EA0A3E">
        <w:rPr>
          <w:rFonts w:asciiTheme="minorHAnsi" w:hAnsiTheme="minorHAnsi" w:cstheme="minorHAnsi"/>
          <w:sz w:val="22"/>
          <w:szCs w:val="22"/>
        </w:rPr>
        <w:t xml:space="preserve"> </w:t>
      </w:r>
      <w:r w:rsidR="00F4076D" w:rsidRPr="00EA0A3E">
        <w:rPr>
          <w:rFonts w:asciiTheme="minorHAnsi" w:hAnsiTheme="minorHAnsi" w:cstheme="minorHAnsi"/>
          <w:sz w:val="22"/>
          <w:szCs w:val="22"/>
        </w:rPr>
        <w:t>prostory</w:t>
      </w:r>
      <w:r w:rsidR="00C217EA" w:rsidRPr="00EA0A3E">
        <w:rPr>
          <w:rFonts w:asciiTheme="minorHAnsi" w:hAnsiTheme="minorHAnsi" w:cstheme="minorHAnsi"/>
          <w:sz w:val="22"/>
          <w:szCs w:val="22"/>
        </w:rPr>
        <w:t xml:space="preserve"> udržovat v takovém stavu, aby mohl</w:t>
      </w:r>
      <w:r w:rsidR="00637F4D" w:rsidRPr="00EA0A3E">
        <w:rPr>
          <w:rFonts w:asciiTheme="minorHAnsi" w:hAnsiTheme="minorHAnsi" w:cstheme="minorHAnsi"/>
          <w:sz w:val="22"/>
          <w:szCs w:val="22"/>
        </w:rPr>
        <w:t>y</w:t>
      </w:r>
      <w:r w:rsidR="00C217EA" w:rsidRPr="00EA0A3E">
        <w:rPr>
          <w:rFonts w:asciiTheme="minorHAnsi" w:hAnsiTheme="minorHAnsi" w:cstheme="minorHAnsi"/>
          <w:sz w:val="22"/>
          <w:szCs w:val="22"/>
        </w:rPr>
        <w:t xml:space="preserve"> sloužit takovému užívání, pro které byl</w:t>
      </w:r>
      <w:r w:rsidR="001F5729" w:rsidRPr="00EA0A3E">
        <w:rPr>
          <w:rFonts w:asciiTheme="minorHAnsi" w:hAnsiTheme="minorHAnsi" w:cstheme="minorHAnsi"/>
          <w:sz w:val="22"/>
          <w:szCs w:val="22"/>
        </w:rPr>
        <w:t>y</w:t>
      </w:r>
      <w:r w:rsidR="00C217EA" w:rsidRPr="00EA0A3E">
        <w:rPr>
          <w:rFonts w:asciiTheme="minorHAnsi" w:hAnsiTheme="minorHAnsi" w:cstheme="minorHAnsi"/>
          <w:sz w:val="22"/>
          <w:szCs w:val="22"/>
        </w:rPr>
        <w:t xml:space="preserve"> pronajat</w:t>
      </w:r>
      <w:r w:rsidR="00637F4D" w:rsidRPr="00EA0A3E">
        <w:rPr>
          <w:rFonts w:asciiTheme="minorHAnsi" w:hAnsiTheme="minorHAnsi" w:cstheme="minorHAnsi"/>
          <w:sz w:val="22"/>
          <w:szCs w:val="22"/>
        </w:rPr>
        <w:t>y</w:t>
      </w:r>
      <w:r w:rsidR="00C217EA" w:rsidRPr="00EA0A3E">
        <w:rPr>
          <w:rFonts w:asciiTheme="minorHAnsi" w:hAnsiTheme="minorHAnsi" w:cstheme="minorHAnsi"/>
          <w:sz w:val="22"/>
          <w:szCs w:val="22"/>
        </w:rPr>
        <w:t>.</w:t>
      </w:r>
    </w:p>
    <w:p w14:paraId="268DE5EC" w14:textId="65F99709" w:rsidR="00E66B14" w:rsidRPr="00EA0A3E" w:rsidRDefault="00E66B14">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Pronajímatel je povinen s dostatečným předstihem (vyjma havarijních případů) upozornit nájemce na provádění oprav v předmětu nájmu.</w:t>
      </w:r>
    </w:p>
    <w:p w14:paraId="2CBA4E93" w14:textId="33241C0C" w:rsidR="00E66B14" w:rsidRPr="00EA0A3E" w:rsidRDefault="00E66B14">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Pronajímatel je povinen umožnit zaměstnancům nájemce, jeho obchodním partnerům a klientům vstup do nemovitosti, ve které se nachází předmět nájmu.</w:t>
      </w:r>
    </w:p>
    <w:p w14:paraId="02652DF4" w14:textId="77777777" w:rsidR="00A2047A" w:rsidRPr="00EA0A3E" w:rsidRDefault="00A2047A">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neodpovídá za škody vzniklé nájemci z titulu vyšší moci (přerušení dodávky </w:t>
      </w:r>
      <w:r w:rsidR="009C3334" w:rsidRPr="00EA0A3E">
        <w:rPr>
          <w:rFonts w:asciiTheme="minorHAnsi" w:hAnsiTheme="minorHAnsi" w:cstheme="minorHAnsi"/>
          <w:sz w:val="22"/>
          <w:szCs w:val="22"/>
        </w:rPr>
        <w:t xml:space="preserve">                        </w:t>
      </w:r>
      <w:r w:rsidRPr="00EA0A3E">
        <w:rPr>
          <w:rFonts w:asciiTheme="minorHAnsi" w:hAnsiTheme="minorHAnsi" w:cstheme="minorHAnsi"/>
          <w:sz w:val="22"/>
          <w:szCs w:val="22"/>
        </w:rPr>
        <w:t>el. energie, živelná pohroma apod.).</w:t>
      </w:r>
    </w:p>
    <w:p w14:paraId="7EA0A73A" w14:textId="77777777" w:rsidR="00A2047A" w:rsidRPr="00EA0A3E" w:rsidRDefault="00A2047A">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 xml:space="preserve">Pronajímatel neodpovídá nájemci ani třetím osobám za jakékoliv škody či újmy způsobené na věcech a hodnotách v souvislosti s užíváním </w:t>
      </w:r>
      <w:r w:rsidR="00F4076D" w:rsidRPr="00EA0A3E">
        <w:rPr>
          <w:rFonts w:asciiTheme="minorHAnsi" w:hAnsiTheme="minorHAnsi" w:cstheme="minorHAnsi"/>
          <w:sz w:val="22"/>
          <w:szCs w:val="22"/>
        </w:rPr>
        <w:t>prostor</w:t>
      </w:r>
      <w:r w:rsidRPr="00EA0A3E">
        <w:rPr>
          <w:rFonts w:asciiTheme="minorHAnsi" w:hAnsiTheme="minorHAnsi" w:cstheme="minorHAnsi"/>
          <w:sz w:val="22"/>
          <w:szCs w:val="22"/>
        </w:rPr>
        <w:t xml:space="preserve"> nájemcem.</w:t>
      </w:r>
    </w:p>
    <w:p w14:paraId="743C681C" w14:textId="576DA7DC" w:rsidR="00A2047A" w:rsidRPr="00EA0A3E" w:rsidRDefault="00A2047A">
      <w:pPr>
        <w:widowControl/>
        <w:numPr>
          <w:ilvl w:val="0"/>
          <w:numId w:val="7"/>
        </w:numPr>
        <w:ind w:left="425" w:hanging="425"/>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lastRenderedPageBreak/>
        <w:t>Nájemce nemá právo na náhradu případné škody, vzniklé mu neposkytováním</w:t>
      </w:r>
      <w:r w:rsidR="00FC1D67" w:rsidRPr="00EA0A3E">
        <w:rPr>
          <w:rFonts w:asciiTheme="minorHAnsi" w:hAnsiTheme="minorHAnsi" w:cstheme="minorHAnsi"/>
          <w:color w:val="000000"/>
          <w:sz w:val="22"/>
          <w:szCs w:val="22"/>
        </w:rPr>
        <w:t xml:space="preserve"> </w:t>
      </w:r>
      <w:r w:rsidRPr="00EA0A3E">
        <w:rPr>
          <w:rFonts w:asciiTheme="minorHAnsi" w:hAnsiTheme="minorHAnsi" w:cstheme="minorHAnsi"/>
          <w:color w:val="000000"/>
          <w:sz w:val="22"/>
          <w:szCs w:val="22"/>
        </w:rPr>
        <w:t xml:space="preserve">či omezeným poskytováním </w:t>
      </w:r>
      <w:r w:rsidR="007E015E" w:rsidRPr="00EA0A3E">
        <w:rPr>
          <w:rFonts w:asciiTheme="minorHAnsi" w:hAnsiTheme="minorHAnsi" w:cstheme="minorHAnsi"/>
          <w:color w:val="000000"/>
          <w:sz w:val="22"/>
          <w:szCs w:val="22"/>
        </w:rPr>
        <w:t>služeb (dodávek energií)</w:t>
      </w:r>
      <w:r w:rsidRPr="00EA0A3E">
        <w:rPr>
          <w:rFonts w:asciiTheme="minorHAnsi" w:hAnsiTheme="minorHAnsi" w:cstheme="minorHAnsi"/>
          <w:color w:val="000000"/>
          <w:sz w:val="22"/>
          <w:szCs w:val="22"/>
        </w:rPr>
        <w:t xml:space="preserve"> </w:t>
      </w:r>
      <w:r w:rsidR="007E015E" w:rsidRPr="00EA0A3E">
        <w:rPr>
          <w:rFonts w:asciiTheme="minorHAnsi" w:hAnsiTheme="minorHAnsi" w:cstheme="minorHAnsi"/>
          <w:color w:val="000000"/>
          <w:sz w:val="22"/>
          <w:szCs w:val="22"/>
        </w:rPr>
        <w:t>v důsledku havárie, poruchy</w:t>
      </w:r>
      <w:r w:rsidR="006C7C3A" w:rsidRPr="00EA0A3E">
        <w:rPr>
          <w:rFonts w:asciiTheme="minorHAnsi" w:hAnsiTheme="minorHAnsi" w:cstheme="minorHAnsi"/>
          <w:color w:val="000000"/>
          <w:sz w:val="22"/>
          <w:szCs w:val="22"/>
        </w:rPr>
        <w:t xml:space="preserve"> </w:t>
      </w:r>
      <w:r w:rsidR="009C3334" w:rsidRPr="00EA0A3E">
        <w:rPr>
          <w:rFonts w:asciiTheme="minorHAnsi" w:hAnsiTheme="minorHAnsi" w:cstheme="minorHAnsi"/>
          <w:color w:val="000000"/>
          <w:sz w:val="22"/>
          <w:szCs w:val="22"/>
        </w:rPr>
        <w:t>či</w:t>
      </w:r>
      <w:r w:rsidR="007E015E" w:rsidRPr="00EA0A3E">
        <w:rPr>
          <w:rFonts w:asciiTheme="minorHAnsi" w:hAnsiTheme="minorHAnsi" w:cstheme="minorHAnsi"/>
          <w:color w:val="000000"/>
          <w:sz w:val="22"/>
          <w:szCs w:val="22"/>
        </w:rPr>
        <w:t xml:space="preserve"> provádění nezbytných oprav na technickém distribučním zařízení</w:t>
      </w:r>
      <w:r w:rsidRPr="00EA0A3E">
        <w:rPr>
          <w:rFonts w:asciiTheme="minorHAnsi" w:hAnsiTheme="minorHAnsi" w:cstheme="minorHAnsi"/>
          <w:color w:val="000000"/>
          <w:sz w:val="22"/>
          <w:szCs w:val="22"/>
        </w:rPr>
        <w:t xml:space="preserve">. Smluvní strany si výslovně ujednaly, že odpovědnost pronajímatele za </w:t>
      </w:r>
      <w:r w:rsidR="004F1040" w:rsidRPr="00EA0A3E">
        <w:rPr>
          <w:rFonts w:asciiTheme="minorHAnsi" w:hAnsiTheme="minorHAnsi" w:cstheme="minorHAnsi"/>
          <w:color w:val="000000"/>
          <w:sz w:val="22"/>
          <w:szCs w:val="22"/>
        </w:rPr>
        <w:t xml:space="preserve">takto vzniklou </w:t>
      </w:r>
      <w:r w:rsidR="005F68A3" w:rsidRPr="00EA0A3E">
        <w:rPr>
          <w:rFonts w:asciiTheme="minorHAnsi" w:hAnsiTheme="minorHAnsi" w:cstheme="minorHAnsi"/>
          <w:color w:val="000000"/>
          <w:sz w:val="22"/>
          <w:szCs w:val="22"/>
        </w:rPr>
        <w:t xml:space="preserve">případnou </w:t>
      </w:r>
      <w:r w:rsidR="004F1040" w:rsidRPr="00EA0A3E">
        <w:rPr>
          <w:rFonts w:asciiTheme="minorHAnsi" w:hAnsiTheme="minorHAnsi" w:cstheme="minorHAnsi"/>
          <w:color w:val="000000"/>
          <w:sz w:val="22"/>
          <w:szCs w:val="22"/>
        </w:rPr>
        <w:t xml:space="preserve">škodu </w:t>
      </w:r>
      <w:r w:rsidRPr="00EA0A3E">
        <w:rPr>
          <w:rFonts w:asciiTheme="minorHAnsi" w:hAnsiTheme="minorHAnsi" w:cstheme="minorHAnsi"/>
          <w:color w:val="000000"/>
          <w:sz w:val="22"/>
          <w:szCs w:val="22"/>
        </w:rPr>
        <w:t>je vyloučena.</w:t>
      </w:r>
    </w:p>
    <w:p w14:paraId="4C72FDAC" w14:textId="77777777" w:rsidR="00A2047A" w:rsidRPr="00EA0A3E" w:rsidRDefault="00A2047A">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color w:val="000000"/>
          <w:sz w:val="22"/>
          <w:szCs w:val="22"/>
        </w:rPr>
        <w:t>Nájemce odpovídá samostatně třetím osobám za škody a újmy na věcech či hodnotách,</w:t>
      </w:r>
      <w:r w:rsidRPr="00EA0A3E">
        <w:rPr>
          <w:rFonts w:asciiTheme="minorHAnsi" w:hAnsiTheme="minorHAnsi" w:cstheme="minorHAnsi"/>
          <w:sz w:val="22"/>
          <w:szCs w:val="22"/>
        </w:rPr>
        <w:t xml:space="preserve"> které vzniknou v souvislosti s provozem v</w:t>
      </w:r>
      <w:r w:rsidR="00F3646A" w:rsidRPr="00EA0A3E">
        <w:rPr>
          <w:rFonts w:asciiTheme="minorHAnsi" w:hAnsiTheme="minorHAnsi" w:cstheme="minorHAnsi"/>
          <w:sz w:val="22"/>
          <w:szCs w:val="22"/>
        </w:rPr>
        <w:t> </w:t>
      </w:r>
      <w:r w:rsidR="00C217EA" w:rsidRPr="00EA0A3E">
        <w:rPr>
          <w:rFonts w:asciiTheme="minorHAnsi" w:hAnsiTheme="minorHAnsi" w:cstheme="minorHAnsi"/>
          <w:sz w:val="22"/>
          <w:szCs w:val="22"/>
        </w:rPr>
        <w:t>pronajat</w:t>
      </w:r>
      <w:r w:rsidR="00BB2392" w:rsidRPr="00EA0A3E">
        <w:rPr>
          <w:rFonts w:asciiTheme="minorHAnsi" w:hAnsiTheme="minorHAnsi" w:cstheme="minorHAnsi"/>
          <w:sz w:val="22"/>
          <w:szCs w:val="22"/>
        </w:rPr>
        <w:t>ých</w:t>
      </w:r>
      <w:r w:rsidR="00F3646A" w:rsidRPr="00EA0A3E">
        <w:rPr>
          <w:rFonts w:asciiTheme="minorHAnsi" w:hAnsiTheme="minorHAnsi" w:cstheme="minorHAnsi"/>
          <w:sz w:val="22"/>
          <w:szCs w:val="22"/>
        </w:rPr>
        <w:t xml:space="preserve"> </w:t>
      </w:r>
      <w:r w:rsidR="00F4076D" w:rsidRPr="00EA0A3E">
        <w:rPr>
          <w:rFonts w:asciiTheme="minorHAnsi" w:hAnsiTheme="minorHAnsi" w:cstheme="minorHAnsi"/>
          <w:sz w:val="22"/>
          <w:szCs w:val="22"/>
        </w:rPr>
        <w:t>prostorách</w:t>
      </w:r>
      <w:r w:rsidRPr="00EA0A3E">
        <w:rPr>
          <w:rFonts w:asciiTheme="minorHAnsi" w:hAnsiTheme="minorHAnsi" w:cstheme="minorHAnsi"/>
          <w:sz w:val="22"/>
          <w:szCs w:val="22"/>
        </w:rPr>
        <w:t>.</w:t>
      </w:r>
    </w:p>
    <w:p w14:paraId="727A80EE" w14:textId="77777777" w:rsidR="00A2047A" w:rsidRPr="00EA0A3E" w:rsidRDefault="00A2047A">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V případě zjištění vzniku pojistné události je nájemce povinen bez zbytečného odkladu uvědomit pronajímatele o takové události.</w:t>
      </w:r>
    </w:p>
    <w:p w14:paraId="60B1154F" w14:textId="77777777" w:rsidR="00B77FF0" w:rsidRPr="00EA0A3E" w:rsidRDefault="004B08B5">
      <w:pPr>
        <w:widowControl/>
        <w:numPr>
          <w:ilvl w:val="0"/>
          <w:numId w:val="7"/>
        </w:numPr>
        <w:ind w:left="425" w:hanging="425"/>
        <w:jc w:val="both"/>
        <w:rPr>
          <w:rFonts w:asciiTheme="minorHAnsi" w:hAnsiTheme="minorHAnsi" w:cstheme="minorHAnsi"/>
          <w:sz w:val="22"/>
          <w:szCs w:val="22"/>
        </w:rPr>
      </w:pPr>
      <w:r w:rsidRPr="00EA0A3E">
        <w:rPr>
          <w:rFonts w:asciiTheme="minorHAnsi" w:hAnsiTheme="minorHAnsi" w:cstheme="minorHAnsi"/>
          <w:sz w:val="22"/>
          <w:szCs w:val="22"/>
        </w:rPr>
        <w:t>Pronajímatel souhlasí s uzavřením smlouvy o pojištění mezi nájemcem a pojišťovnou</w:t>
      </w:r>
      <w:r w:rsidR="00474EC2" w:rsidRPr="00EA0A3E">
        <w:rPr>
          <w:rFonts w:asciiTheme="minorHAnsi" w:hAnsiTheme="minorHAnsi" w:cstheme="minorHAnsi"/>
          <w:sz w:val="22"/>
          <w:szCs w:val="22"/>
        </w:rPr>
        <w:t>.</w:t>
      </w:r>
    </w:p>
    <w:p w14:paraId="048B5271" w14:textId="77777777" w:rsidR="000753B4" w:rsidRPr="00EA0A3E" w:rsidRDefault="000753B4" w:rsidP="00A361AC">
      <w:pPr>
        <w:widowControl/>
        <w:jc w:val="center"/>
        <w:rPr>
          <w:rFonts w:asciiTheme="minorHAnsi" w:hAnsiTheme="minorHAnsi" w:cstheme="minorHAnsi"/>
          <w:b/>
          <w:bCs/>
          <w:sz w:val="22"/>
          <w:szCs w:val="22"/>
        </w:rPr>
      </w:pPr>
    </w:p>
    <w:p w14:paraId="75AD6AE9" w14:textId="77777777" w:rsidR="00A361AC" w:rsidRPr="00EA0A3E" w:rsidRDefault="00A361AC" w:rsidP="00A361AC">
      <w:pPr>
        <w:widowControl/>
        <w:jc w:val="center"/>
        <w:rPr>
          <w:rFonts w:asciiTheme="minorHAnsi" w:hAnsiTheme="minorHAnsi" w:cstheme="minorHAnsi"/>
          <w:b/>
          <w:bCs/>
          <w:sz w:val="22"/>
          <w:szCs w:val="22"/>
        </w:rPr>
      </w:pPr>
      <w:r w:rsidRPr="00EA0A3E">
        <w:rPr>
          <w:rFonts w:asciiTheme="minorHAnsi" w:hAnsiTheme="minorHAnsi" w:cstheme="minorHAnsi"/>
          <w:b/>
          <w:bCs/>
          <w:sz w:val="22"/>
          <w:szCs w:val="22"/>
        </w:rPr>
        <w:t>V</w:t>
      </w:r>
      <w:r w:rsidR="0077746F" w:rsidRPr="00EA0A3E">
        <w:rPr>
          <w:rFonts w:asciiTheme="minorHAnsi" w:hAnsiTheme="minorHAnsi" w:cstheme="minorHAnsi"/>
          <w:b/>
          <w:bCs/>
          <w:sz w:val="22"/>
          <w:szCs w:val="22"/>
        </w:rPr>
        <w:t>I</w:t>
      </w:r>
      <w:r w:rsidRPr="00EA0A3E">
        <w:rPr>
          <w:rFonts w:asciiTheme="minorHAnsi" w:hAnsiTheme="minorHAnsi" w:cstheme="minorHAnsi"/>
          <w:b/>
          <w:bCs/>
          <w:sz w:val="22"/>
          <w:szCs w:val="22"/>
        </w:rPr>
        <w:t>I.</w:t>
      </w:r>
    </w:p>
    <w:p w14:paraId="18EB65CE" w14:textId="77777777" w:rsidR="002C22EA" w:rsidRPr="00EA0A3E" w:rsidRDefault="00F87CAC" w:rsidP="00B32602">
      <w:pPr>
        <w:widowControl/>
        <w:spacing w:after="120"/>
        <w:jc w:val="center"/>
        <w:rPr>
          <w:rFonts w:asciiTheme="minorHAnsi" w:hAnsiTheme="minorHAnsi" w:cstheme="minorHAnsi"/>
          <w:b/>
          <w:bCs/>
          <w:sz w:val="22"/>
          <w:szCs w:val="22"/>
        </w:rPr>
      </w:pPr>
      <w:r w:rsidRPr="00EA0A3E">
        <w:rPr>
          <w:rFonts w:asciiTheme="minorHAnsi" w:hAnsiTheme="minorHAnsi" w:cstheme="minorHAnsi"/>
          <w:b/>
          <w:bCs/>
          <w:sz w:val="22"/>
          <w:szCs w:val="22"/>
        </w:rPr>
        <w:t>Závěrečná ustanovení</w:t>
      </w:r>
    </w:p>
    <w:p w14:paraId="5AEBDAAB" w14:textId="24CD9231" w:rsidR="002C22EA" w:rsidRPr="00EA0A3E" w:rsidRDefault="002C22EA">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Náhradní klíče od pronajatých prostor budou uloženy v zalepené obálce opatřené razítkem nájemce</w:t>
      </w:r>
      <w:r w:rsidR="00B32602" w:rsidRPr="00EA0A3E">
        <w:rPr>
          <w:rFonts w:asciiTheme="minorHAnsi" w:hAnsiTheme="minorHAnsi" w:cstheme="minorHAnsi"/>
          <w:sz w:val="22"/>
          <w:szCs w:val="22"/>
        </w:rPr>
        <w:t xml:space="preserve"> </w:t>
      </w:r>
      <w:r w:rsidRPr="00EA0A3E">
        <w:rPr>
          <w:rFonts w:asciiTheme="minorHAnsi" w:hAnsiTheme="minorHAnsi" w:cstheme="minorHAnsi"/>
          <w:sz w:val="22"/>
          <w:szCs w:val="22"/>
        </w:rPr>
        <w:t>a pronajímatele se jménem, adresou a telefonním číslem oprávněné osoby na vrátnici nemovitosti specifikované v čl. I., bodu 1. této smlouvy a budou vydány v případě nouze pouze oprávněným osobám uvedeným na obálce.</w:t>
      </w:r>
    </w:p>
    <w:p w14:paraId="2530B661" w14:textId="73B6804E" w:rsidR="002C22EA" w:rsidRPr="00EA0A3E" w:rsidRDefault="002C22EA">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 xml:space="preserve">Kontaktní osobou pronajímatele v provozních záležitostech: </w:t>
      </w:r>
      <w:r w:rsidR="00E52511" w:rsidRPr="00EA0A3E">
        <w:rPr>
          <w:rFonts w:asciiTheme="minorHAnsi" w:hAnsiTheme="minorHAnsi" w:cstheme="minorHAnsi"/>
          <w:sz w:val="22"/>
          <w:szCs w:val="22"/>
        </w:rPr>
        <w:t>ing</w:t>
      </w:r>
      <w:r w:rsidR="00E06871" w:rsidRPr="00EA0A3E">
        <w:rPr>
          <w:rFonts w:asciiTheme="minorHAnsi" w:hAnsiTheme="minorHAnsi" w:cstheme="minorHAnsi"/>
          <w:sz w:val="22"/>
          <w:szCs w:val="22"/>
        </w:rPr>
        <w:t>.</w:t>
      </w:r>
      <w:r w:rsidR="00EA0A3E" w:rsidRPr="00EA0A3E">
        <w:rPr>
          <w:rFonts w:asciiTheme="minorHAnsi" w:hAnsiTheme="minorHAnsi" w:cstheme="minorHAnsi"/>
          <w:sz w:val="22"/>
          <w:szCs w:val="22"/>
        </w:rPr>
        <w:t xml:space="preserve"> T</w:t>
      </w:r>
      <w:r w:rsidR="00E52511" w:rsidRPr="00EA0A3E">
        <w:rPr>
          <w:rFonts w:asciiTheme="minorHAnsi" w:hAnsiTheme="minorHAnsi" w:cstheme="minorHAnsi"/>
          <w:sz w:val="22"/>
          <w:szCs w:val="22"/>
        </w:rPr>
        <w:t>erezie Kopková,</w:t>
      </w:r>
      <w:r w:rsidRPr="00EA0A3E">
        <w:rPr>
          <w:rFonts w:asciiTheme="minorHAnsi" w:hAnsiTheme="minorHAnsi" w:cstheme="minorHAnsi"/>
          <w:sz w:val="22"/>
          <w:szCs w:val="22"/>
        </w:rPr>
        <w:t xml:space="preserve"> tel. 556 778 1</w:t>
      </w:r>
      <w:r w:rsidR="00E52511" w:rsidRPr="00EA0A3E">
        <w:rPr>
          <w:rFonts w:asciiTheme="minorHAnsi" w:hAnsiTheme="minorHAnsi" w:cstheme="minorHAnsi"/>
          <w:sz w:val="22"/>
          <w:szCs w:val="22"/>
        </w:rPr>
        <w:t>71</w:t>
      </w:r>
      <w:r w:rsidRPr="00EA0A3E">
        <w:rPr>
          <w:rFonts w:asciiTheme="minorHAnsi" w:hAnsiTheme="minorHAnsi" w:cstheme="minorHAnsi"/>
          <w:sz w:val="22"/>
          <w:szCs w:val="22"/>
        </w:rPr>
        <w:t>.</w:t>
      </w:r>
    </w:p>
    <w:p w14:paraId="58D15C10" w14:textId="77777777" w:rsidR="002C22EA" w:rsidRPr="00EA0A3E" w:rsidRDefault="002C22EA">
      <w:pPr>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 xml:space="preserve">Kontaktní osobou pronajímatele ve věcech smluvních: ing. Jana Pavelková, tel.: 556 778 176. </w:t>
      </w:r>
    </w:p>
    <w:p w14:paraId="72C5ADD2" w14:textId="77777777" w:rsidR="002C22EA" w:rsidRPr="00EA0A3E" w:rsidRDefault="002C22EA">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Jakékoliv změny a doplňky této smlouvy jsou možné pouze písemně, na základě čí</w:t>
      </w:r>
      <w:r w:rsidR="008D3314" w:rsidRPr="00EA0A3E">
        <w:rPr>
          <w:rFonts w:asciiTheme="minorHAnsi" w:hAnsiTheme="minorHAnsi" w:cstheme="minorHAnsi"/>
          <w:sz w:val="22"/>
          <w:szCs w:val="22"/>
        </w:rPr>
        <w:t>s</w:t>
      </w:r>
      <w:r w:rsidRPr="00EA0A3E">
        <w:rPr>
          <w:rFonts w:asciiTheme="minorHAnsi" w:hAnsiTheme="minorHAnsi" w:cstheme="minorHAnsi"/>
          <w:sz w:val="22"/>
          <w:szCs w:val="22"/>
        </w:rPr>
        <w:t>lovaných dodatků   po dohodě smluvních stran, s výjimkou cenové doložky viz ust</w:t>
      </w:r>
      <w:r w:rsidR="00B32602" w:rsidRPr="00EA0A3E">
        <w:rPr>
          <w:rFonts w:asciiTheme="minorHAnsi" w:hAnsiTheme="minorHAnsi" w:cstheme="minorHAnsi"/>
          <w:sz w:val="22"/>
          <w:szCs w:val="22"/>
        </w:rPr>
        <w:t>.</w:t>
      </w:r>
      <w:r w:rsidR="00F84BF9" w:rsidRPr="00EA0A3E">
        <w:rPr>
          <w:rFonts w:asciiTheme="minorHAnsi" w:hAnsiTheme="minorHAnsi" w:cstheme="minorHAnsi"/>
          <w:sz w:val="22"/>
          <w:szCs w:val="22"/>
        </w:rPr>
        <w:t xml:space="preserve"> </w:t>
      </w:r>
      <w:r w:rsidRPr="00EA0A3E">
        <w:rPr>
          <w:rFonts w:asciiTheme="minorHAnsi" w:hAnsiTheme="minorHAnsi" w:cstheme="minorHAnsi"/>
          <w:sz w:val="22"/>
          <w:szCs w:val="22"/>
        </w:rPr>
        <w:t xml:space="preserve">článku </w:t>
      </w:r>
      <w:r w:rsidR="00B32602" w:rsidRPr="00EA0A3E">
        <w:rPr>
          <w:rFonts w:asciiTheme="minorHAnsi" w:hAnsiTheme="minorHAnsi" w:cstheme="minorHAnsi"/>
          <w:sz w:val="22"/>
          <w:szCs w:val="22"/>
        </w:rPr>
        <w:t>IV</w:t>
      </w:r>
      <w:r w:rsidRPr="00EA0A3E">
        <w:rPr>
          <w:rFonts w:asciiTheme="minorHAnsi" w:hAnsiTheme="minorHAnsi" w:cstheme="minorHAnsi"/>
          <w:sz w:val="22"/>
          <w:szCs w:val="22"/>
        </w:rPr>
        <w:t>., bod 4.</w:t>
      </w:r>
    </w:p>
    <w:p w14:paraId="24AA5397" w14:textId="77777777" w:rsidR="00B32602" w:rsidRPr="00EA0A3E" w:rsidRDefault="00B32602">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Tuto smlouvu lze měnit pouze po oboustranné dohodě obou smluvních stran, a to pouze formou písemných očíslovaných dodatků nebo doplňků.</w:t>
      </w:r>
    </w:p>
    <w:p w14:paraId="35559CE6" w14:textId="77777777" w:rsidR="00B32602" w:rsidRPr="00EA0A3E" w:rsidRDefault="00B32602">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Práva nebo povinnosti z této smlouvy nemůže nájemce pod sankcí absolutní neplatnosti takového úkonu jednostranně a bez předchozího písemného souhlasu pronajímatele postoupit (převést) na cizí osobu, a to ani částečně.</w:t>
      </w:r>
    </w:p>
    <w:p w14:paraId="3071039D" w14:textId="77777777" w:rsidR="00B32602" w:rsidRPr="00EA0A3E" w:rsidRDefault="00B32602">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Práva a povinnosti z této nájemní smlouvy uplatňují smluvní strany vlastním jménem.</w:t>
      </w:r>
    </w:p>
    <w:p w14:paraId="7AA472A0" w14:textId="3486FCAD" w:rsidR="00B32602" w:rsidRDefault="00B32602">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Právní vztahy mezi smluvními stranami touto smlouvou neupravené se řídí platnými právními předpisy, zejména pak příslušnými ustanoveními zákona č. 89/2012 Sb., občanský zákoník.</w:t>
      </w:r>
    </w:p>
    <w:p w14:paraId="25A57BBF" w14:textId="7631FF62" w:rsidR="006A59A2" w:rsidRPr="006A59A2" w:rsidRDefault="006A59A2">
      <w:pPr>
        <w:widowControl/>
        <w:numPr>
          <w:ilvl w:val="0"/>
          <w:numId w:val="11"/>
        </w:numPr>
        <w:jc w:val="both"/>
        <w:rPr>
          <w:rFonts w:asciiTheme="minorHAnsi" w:hAnsiTheme="minorHAnsi" w:cstheme="minorHAnsi"/>
          <w:sz w:val="22"/>
          <w:szCs w:val="22"/>
        </w:rPr>
      </w:pPr>
      <w:r w:rsidRPr="006A59A2">
        <w:rPr>
          <w:rFonts w:asciiTheme="minorHAnsi" w:hAnsiTheme="minorHAnsi" w:cstheme="minorHAnsi"/>
          <w:sz w:val="22"/>
          <w:szCs w:val="22"/>
        </w:rPr>
        <w:t>Tato smlouva nabývá platnosti podpisem obou smluvních stran a účinnosti dnem uveřejnění v registru smluv dle zákona č. 340/2015 Sb., o zvláštních podmínkách účinnosti některých smluv, uveřejňování těchto smluv a o registru smluv (zákon o registru smluv). Uveřejnění ve smyslu uvedeného zákona provede pronajímatel.</w:t>
      </w:r>
    </w:p>
    <w:p w14:paraId="77DC04BB" w14:textId="77777777" w:rsidR="006A59A2" w:rsidRPr="006A59A2" w:rsidRDefault="006A59A2">
      <w:pPr>
        <w:widowControl/>
        <w:numPr>
          <w:ilvl w:val="0"/>
          <w:numId w:val="11"/>
        </w:numPr>
        <w:tabs>
          <w:tab w:val="left" w:pos="426"/>
        </w:tabs>
        <w:jc w:val="both"/>
        <w:rPr>
          <w:rFonts w:asciiTheme="minorHAnsi" w:hAnsiTheme="minorHAnsi" w:cstheme="minorHAnsi"/>
          <w:sz w:val="22"/>
          <w:szCs w:val="22"/>
        </w:rPr>
      </w:pPr>
      <w:r w:rsidRPr="006A59A2">
        <w:rPr>
          <w:rFonts w:asciiTheme="minorHAnsi" w:hAnsiTheme="minorHAnsi" w:cstheme="minorHAnsi"/>
          <w:color w:val="000000"/>
          <w:sz w:val="22"/>
          <w:szCs w:val="22"/>
        </w:rPr>
        <w:t>Smluvní strany prohlašují, že si tuto smlouvu před jejím podpisem přečetly, že byla</w:t>
      </w:r>
      <w:r w:rsidRPr="006A59A2">
        <w:rPr>
          <w:rFonts w:asciiTheme="minorHAnsi" w:hAnsiTheme="minorHAnsi" w:cstheme="minorHAnsi"/>
          <w:sz w:val="22"/>
          <w:szCs w:val="22"/>
        </w:rPr>
        <w:t xml:space="preserve"> uzavřena po vzájemném jednání, podle jejich vážné a svobodné vůle, nikoliv v tísni nebo za nápadně nevýhodných podmínek. Na důkaz toho připojují své vlastnoruční podpisy.</w:t>
      </w:r>
    </w:p>
    <w:p w14:paraId="11CE671A" w14:textId="51F4B9C1" w:rsidR="00A361AC" w:rsidRPr="00EA0A3E" w:rsidRDefault="00A361AC">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sz w:val="22"/>
          <w:szCs w:val="22"/>
        </w:rPr>
        <w:t>Tato smlouva je sepsána ve </w:t>
      </w:r>
      <w:r w:rsidR="006A59A2">
        <w:rPr>
          <w:rFonts w:asciiTheme="minorHAnsi" w:hAnsiTheme="minorHAnsi" w:cstheme="minorHAnsi"/>
          <w:sz w:val="22"/>
          <w:szCs w:val="22"/>
        </w:rPr>
        <w:t>dvou</w:t>
      </w:r>
      <w:r w:rsidRPr="00EA0A3E">
        <w:rPr>
          <w:rFonts w:asciiTheme="minorHAnsi" w:hAnsiTheme="minorHAnsi" w:cstheme="minorHAnsi"/>
          <w:sz w:val="22"/>
          <w:szCs w:val="22"/>
        </w:rPr>
        <w:t xml:space="preserve"> vyhotoveních s platností originálu, z nichž </w:t>
      </w:r>
      <w:r w:rsidR="006A59A2">
        <w:rPr>
          <w:rFonts w:asciiTheme="minorHAnsi" w:hAnsiTheme="minorHAnsi" w:cstheme="minorHAnsi"/>
          <w:sz w:val="22"/>
          <w:szCs w:val="22"/>
        </w:rPr>
        <w:t xml:space="preserve">každá smluvní strana obdrží </w:t>
      </w:r>
      <w:r w:rsidR="002A4677" w:rsidRPr="00EA0A3E">
        <w:rPr>
          <w:rFonts w:asciiTheme="minorHAnsi" w:hAnsiTheme="minorHAnsi" w:cstheme="minorHAnsi"/>
          <w:sz w:val="22"/>
          <w:szCs w:val="22"/>
        </w:rPr>
        <w:t>jedno</w:t>
      </w:r>
      <w:r w:rsidRPr="00EA0A3E">
        <w:rPr>
          <w:rFonts w:asciiTheme="minorHAnsi" w:hAnsiTheme="minorHAnsi" w:cstheme="minorHAnsi"/>
          <w:sz w:val="22"/>
          <w:szCs w:val="22"/>
        </w:rPr>
        <w:t xml:space="preserve"> vyhotovení.</w:t>
      </w:r>
    </w:p>
    <w:p w14:paraId="36561767" w14:textId="77777777" w:rsidR="00A361AC" w:rsidRPr="00EA0A3E" w:rsidRDefault="00A361AC">
      <w:pPr>
        <w:widowControl/>
        <w:numPr>
          <w:ilvl w:val="0"/>
          <w:numId w:val="11"/>
        </w:numPr>
        <w:jc w:val="both"/>
        <w:rPr>
          <w:rFonts w:asciiTheme="minorHAnsi" w:hAnsiTheme="minorHAnsi" w:cstheme="minorHAnsi"/>
          <w:sz w:val="22"/>
          <w:szCs w:val="22"/>
        </w:rPr>
      </w:pPr>
      <w:r w:rsidRPr="00EA0A3E">
        <w:rPr>
          <w:rFonts w:asciiTheme="minorHAnsi" w:hAnsiTheme="minorHAnsi" w:cstheme="minorHAnsi"/>
          <w:color w:val="000000"/>
          <w:sz w:val="22"/>
          <w:szCs w:val="22"/>
        </w:rPr>
        <w:t>Nedílnou součástí této smlouvy jsou následující přílohy:</w:t>
      </w:r>
    </w:p>
    <w:p w14:paraId="1FCCA4C9" w14:textId="77777777" w:rsidR="00A361AC" w:rsidRPr="00EA0A3E" w:rsidRDefault="00A361AC">
      <w:pPr>
        <w:widowControl/>
        <w:numPr>
          <w:ilvl w:val="0"/>
          <w:numId w:val="13"/>
        </w:numPr>
        <w:tabs>
          <w:tab w:val="left" w:pos="426"/>
        </w:tabs>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 xml:space="preserve">příloha č. 1 – </w:t>
      </w:r>
      <w:r w:rsidR="002C22EA" w:rsidRPr="00EA0A3E">
        <w:rPr>
          <w:rFonts w:asciiTheme="minorHAnsi" w:hAnsiTheme="minorHAnsi" w:cstheme="minorHAnsi"/>
          <w:color w:val="000000"/>
          <w:sz w:val="22"/>
          <w:szCs w:val="22"/>
        </w:rPr>
        <w:t>p</w:t>
      </w:r>
      <w:r w:rsidR="005D07B9" w:rsidRPr="00EA0A3E">
        <w:rPr>
          <w:rFonts w:asciiTheme="minorHAnsi" w:hAnsiTheme="minorHAnsi" w:cstheme="minorHAnsi"/>
          <w:color w:val="000000"/>
          <w:sz w:val="22"/>
          <w:szCs w:val="22"/>
        </w:rPr>
        <w:t>lánek nebytových prostor</w:t>
      </w:r>
    </w:p>
    <w:p w14:paraId="08DA68BF" w14:textId="77777777" w:rsidR="005D07B9" w:rsidRPr="00EA0A3E" w:rsidRDefault="005D07B9">
      <w:pPr>
        <w:widowControl/>
        <w:numPr>
          <w:ilvl w:val="0"/>
          <w:numId w:val="13"/>
        </w:numPr>
        <w:tabs>
          <w:tab w:val="left" w:pos="426"/>
        </w:tabs>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příloha č. 2 – posuzování pracovních rizik</w:t>
      </w:r>
    </w:p>
    <w:p w14:paraId="3DF123EE" w14:textId="38B920F6" w:rsidR="00A361AC" w:rsidRDefault="00A361AC">
      <w:pPr>
        <w:widowControl/>
        <w:numPr>
          <w:ilvl w:val="0"/>
          <w:numId w:val="13"/>
        </w:numPr>
        <w:tabs>
          <w:tab w:val="left" w:pos="426"/>
        </w:tabs>
        <w:jc w:val="both"/>
        <w:rPr>
          <w:rFonts w:asciiTheme="minorHAnsi" w:hAnsiTheme="minorHAnsi" w:cstheme="minorHAnsi"/>
          <w:color w:val="000000"/>
          <w:sz w:val="22"/>
          <w:szCs w:val="22"/>
        </w:rPr>
      </w:pPr>
      <w:r w:rsidRPr="00EA0A3E">
        <w:rPr>
          <w:rFonts w:asciiTheme="minorHAnsi" w:hAnsiTheme="minorHAnsi" w:cstheme="minorHAnsi"/>
          <w:color w:val="000000"/>
          <w:sz w:val="22"/>
          <w:szCs w:val="22"/>
        </w:rPr>
        <w:t xml:space="preserve">příloha č. 3 – </w:t>
      </w:r>
      <w:r w:rsidR="0024552A" w:rsidRPr="00EA0A3E">
        <w:rPr>
          <w:rFonts w:asciiTheme="minorHAnsi" w:hAnsiTheme="minorHAnsi" w:cstheme="minorHAnsi"/>
          <w:color w:val="000000"/>
          <w:sz w:val="22"/>
          <w:szCs w:val="22"/>
        </w:rPr>
        <w:t xml:space="preserve">zápis o předání a převzetí </w:t>
      </w:r>
      <w:r w:rsidR="000D1B17" w:rsidRPr="00EA0A3E">
        <w:rPr>
          <w:rFonts w:asciiTheme="minorHAnsi" w:hAnsiTheme="minorHAnsi" w:cstheme="minorHAnsi"/>
          <w:color w:val="000000"/>
          <w:sz w:val="22"/>
          <w:szCs w:val="22"/>
        </w:rPr>
        <w:t>prostor</w:t>
      </w:r>
    </w:p>
    <w:p w14:paraId="66FC324E" w14:textId="77777777" w:rsidR="00B32602" w:rsidRPr="00EA0A3E" w:rsidRDefault="00B32602" w:rsidP="00E6625E">
      <w:pPr>
        <w:widowControl/>
        <w:tabs>
          <w:tab w:val="left" w:pos="426"/>
        </w:tabs>
        <w:jc w:val="both"/>
        <w:rPr>
          <w:rFonts w:asciiTheme="minorHAnsi" w:hAnsiTheme="minorHAnsi" w:cstheme="minorHAnsi"/>
          <w:color w:val="000000"/>
          <w:sz w:val="22"/>
          <w:szCs w:val="22"/>
        </w:rPr>
      </w:pPr>
    </w:p>
    <w:p w14:paraId="5CDA9F3A" w14:textId="40FB45F0" w:rsidR="001D4912" w:rsidRPr="00EA0A3E" w:rsidRDefault="001D4912" w:rsidP="001D4912">
      <w:pPr>
        <w:autoSpaceDE w:val="0"/>
        <w:rPr>
          <w:rFonts w:asciiTheme="minorHAnsi" w:eastAsia="Courier New" w:hAnsiTheme="minorHAnsi" w:cstheme="minorHAnsi"/>
          <w:sz w:val="22"/>
          <w:szCs w:val="22"/>
        </w:rPr>
      </w:pPr>
      <w:r w:rsidRPr="00EA0A3E">
        <w:rPr>
          <w:rFonts w:asciiTheme="minorHAnsi" w:eastAsia="Courier New" w:hAnsiTheme="minorHAnsi" w:cstheme="minorHAnsi"/>
          <w:sz w:val="22"/>
          <w:szCs w:val="22"/>
        </w:rPr>
        <w:t xml:space="preserve">V </w:t>
      </w:r>
      <w:r w:rsidR="00B55F51" w:rsidRPr="00EA0A3E">
        <w:rPr>
          <w:rFonts w:asciiTheme="minorHAnsi" w:eastAsia="Courier New" w:hAnsiTheme="minorHAnsi" w:cstheme="minorHAnsi"/>
          <w:sz w:val="22"/>
          <w:szCs w:val="22"/>
        </w:rPr>
        <w:t>Odrách</w:t>
      </w:r>
      <w:r w:rsidRPr="00EA0A3E">
        <w:rPr>
          <w:rFonts w:asciiTheme="minorHAnsi" w:eastAsia="Courier New" w:hAnsiTheme="minorHAnsi" w:cstheme="minorHAnsi"/>
          <w:sz w:val="22"/>
          <w:szCs w:val="22"/>
        </w:rPr>
        <w:t xml:space="preserve"> dne </w:t>
      </w:r>
      <w:r w:rsidR="003A21CC" w:rsidRPr="00EA0A3E">
        <w:rPr>
          <w:rFonts w:asciiTheme="minorHAnsi" w:eastAsia="Courier New" w:hAnsiTheme="minorHAnsi" w:cstheme="minorHAnsi"/>
          <w:sz w:val="22"/>
          <w:szCs w:val="22"/>
        </w:rPr>
        <w:t>2</w:t>
      </w:r>
      <w:r w:rsidR="005F4915">
        <w:rPr>
          <w:rFonts w:asciiTheme="minorHAnsi" w:eastAsia="Courier New" w:hAnsiTheme="minorHAnsi" w:cstheme="minorHAnsi"/>
          <w:sz w:val="22"/>
          <w:szCs w:val="22"/>
        </w:rPr>
        <w:t>9</w:t>
      </w:r>
      <w:r w:rsidR="003A21CC" w:rsidRPr="00EA0A3E">
        <w:rPr>
          <w:rFonts w:asciiTheme="minorHAnsi" w:eastAsia="Courier New" w:hAnsiTheme="minorHAnsi" w:cstheme="minorHAnsi"/>
          <w:sz w:val="22"/>
          <w:szCs w:val="22"/>
        </w:rPr>
        <w:t>.</w:t>
      </w:r>
      <w:r w:rsidR="00E06871" w:rsidRPr="00EA0A3E">
        <w:rPr>
          <w:rFonts w:asciiTheme="minorHAnsi" w:eastAsia="Courier New" w:hAnsiTheme="minorHAnsi" w:cstheme="minorHAnsi"/>
          <w:sz w:val="22"/>
          <w:szCs w:val="22"/>
        </w:rPr>
        <w:t>11</w:t>
      </w:r>
      <w:r w:rsidR="003A21CC" w:rsidRPr="00EA0A3E">
        <w:rPr>
          <w:rFonts w:asciiTheme="minorHAnsi" w:eastAsia="Courier New" w:hAnsiTheme="minorHAnsi" w:cstheme="minorHAnsi"/>
          <w:sz w:val="22"/>
          <w:szCs w:val="22"/>
        </w:rPr>
        <w:t>.202</w:t>
      </w:r>
      <w:r w:rsidR="00E06871" w:rsidRPr="00EA0A3E">
        <w:rPr>
          <w:rFonts w:asciiTheme="minorHAnsi" w:eastAsia="Courier New" w:hAnsiTheme="minorHAnsi" w:cstheme="minorHAnsi"/>
          <w:sz w:val="22"/>
          <w:szCs w:val="22"/>
        </w:rPr>
        <w:t>2</w:t>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00842206" w:rsidRPr="00EA0A3E">
        <w:rPr>
          <w:rFonts w:asciiTheme="minorHAnsi" w:eastAsia="Courier New" w:hAnsiTheme="minorHAnsi" w:cstheme="minorHAnsi"/>
          <w:sz w:val="22"/>
          <w:szCs w:val="22"/>
        </w:rPr>
        <w:t xml:space="preserve">           </w:t>
      </w:r>
      <w:r w:rsidR="003A21CC" w:rsidRPr="00EA0A3E">
        <w:rPr>
          <w:rFonts w:asciiTheme="minorHAnsi" w:eastAsia="Courier New" w:hAnsiTheme="minorHAnsi" w:cstheme="minorHAnsi"/>
          <w:sz w:val="22"/>
          <w:szCs w:val="22"/>
        </w:rPr>
        <w:tab/>
      </w:r>
      <w:r w:rsidR="003A21CC"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V </w:t>
      </w:r>
      <w:r w:rsidR="00B55F51" w:rsidRPr="00EA0A3E">
        <w:rPr>
          <w:rFonts w:asciiTheme="minorHAnsi" w:eastAsia="Courier New" w:hAnsiTheme="minorHAnsi" w:cstheme="minorHAnsi"/>
          <w:sz w:val="22"/>
          <w:szCs w:val="22"/>
        </w:rPr>
        <w:t>Odrách</w:t>
      </w:r>
      <w:r w:rsidRPr="00EA0A3E">
        <w:rPr>
          <w:rFonts w:asciiTheme="minorHAnsi" w:eastAsia="Courier New" w:hAnsiTheme="minorHAnsi" w:cstheme="minorHAnsi"/>
          <w:sz w:val="22"/>
          <w:szCs w:val="22"/>
        </w:rPr>
        <w:t xml:space="preserve"> dne </w:t>
      </w:r>
      <w:r w:rsidR="005F4915">
        <w:rPr>
          <w:rFonts w:asciiTheme="minorHAnsi" w:eastAsia="Courier New" w:hAnsiTheme="minorHAnsi" w:cstheme="minorHAnsi"/>
          <w:sz w:val="22"/>
          <w:szCs w:val="22"/>
        </w:rPr>
        <w:t>29.11.2022</w:t>
      </w:r>
    </w:p>
    <w:p w14:paraId="58F56A63" w14:textId="77777777" w:rsidR="00842206" w:rsidRPr="00EA0A3E" w:rsidRDefault="00842206" w:rsidP="001D4912">
      <w:pPr>
        <w:autoSpaceDE w:val="0"/>
        <w:rPr>
          <w:rFonts w:asciiTheme="minorHAnsi" w:eastAsia="Courier New" w:hAnsiTheme="minorHAnsi" w:cstheme="minorHAnsi"/>
          <w:sz w:val="22"/>
          <w:szCs w:val="22"/>
        </w:rPr>
      </w:pPr>
    </w:p>
    <w:p w14:paraId="59FF2B5C" w14:textId="6EAEAE76" w:rsidR="001D4912" w:rsidRPr="00EA0A3E" w:rsidRDefault="00E06871" w:rsidP="001D4912">
      <w:pPr>
        <w:autoSpaceDE w:val="0"/>
        <w:rPr>
          <w:rFonts w:asciiTheme="minorHAnsi" w:eastAsia="Courier New" w:hAnsiTheme="minorHAnsi" w:cstheme="minorHAnsi"/>
          <w:sz w:val="22"/>
          <w:szCs w:val="22"/>
        </w:rPr>
      </w:pPr>
      <w:r w:rsidRPr="00EA0A3E">
        <w:rPr>
          <w:rFonts w:asciiTheme="minorHAnsi" w:eastAsia="Courier New" w:hAnsiTheme="minorHAnsi" w:cstheme="minorHAnsi"/>
          <w:sz w:val="22"/>
          <w:szCs w:val="22"/>
        </w:rPr>
        <w:t xml:space="preserve">Za </w:t>
      </w:r>
      <w:r w:rsidR="001D4912" w:rsidRPr="00EA0A3E">
        <w:rPr>
          <w:rFonts w:asciiTheme="minorHAnsi" w:eastAsia="Courier New" w:hAnsiTheme="minorHAnsi" w:cstheme="minorHAnsi"/>
          <w:sz w:val="22"/>
          <w:szCs w:val="22"/>
        </w:rPr>
        <w:t>pronajímatele:</w:t>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842206" w:rsidRPr="00EA0A3E">
        <w:rPr>
          <w:rFonts w:asciiTheme="minorHAnsi" w:eastAsia="Courier New" w:hAnsiTheme="minorHAnsi" w:cstheme="minorHAnsi"/>
          <w:sz w:val="22"/>
          <w:szCs w:val="22"/>
        </w:rPr>
        <w:t xml:space="preserve"> </w:t>
      </w:r>
      <w:r w:rsidR="001D4912"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Za n</w:t>
      </w:r>
      <w:r w:rsidR="001D4912" w:rsidRPr="00EA0A3E">
        <w:rPr>
          <w:rFonts w:asciiTheme="minorHAnsi" w:eastAsia="Courier New" w:hAnsiTheme="minorHAnsi" w:cstheme="minorHAnsi"/>
          <w:sz w:val="22"/>
          <w:szCs w:val="22"/>
        </w:rPr>
        <w:t>ájemce:</w:t>
      </w:r>
    </w:p>
    <w:p w14:paraId="3A62F14D" w14:textId="77777777" w:rsidR="006A59A2" w:rsidRDefault="006A59A2" w:rsidP="00D05017">
      <w:pPr>
        <w:autoSpaceDE w:val="0"/>
        <w:rPr>
          <w:rFonts w:asciiTheme="minorHAnsi" w:eastAsia="Courier New" w:hAnsiTheme="minorHAnsi" w:cstheme="minorHAnsi"/>
          <w:sz w:val="22"/>
          <w:szCs w:val="22"/>
        </w:rPr>
      </w:pPr>
    </w:p>
    <w:p w14:paraId="4347F964" w14:textId="77777777" w:rsidR="006A59A2" w:rsidRDefault="006A59A2" w:rsidP="00D05017">
      <w:pPr>
        <w:autoSpaceDE w:val="0"/>
        <w:rPr>
          <w:rFonts w:asciiTheme="minorHAnsi" w:eastAsia="Courier New" w:hAnsiTheme="minorHAnsi" w:cstheme="minorHAnsi"/>
          <w:sz w:val="22"/>
          <w:szCs w:val="22"/>
        </w:rPr>
      </w:pPr>
    </w:p>
    <w:p w14:paraId="6CD9DEC2" w14:textId="3B374E77" w:rsidR="000F26B0" w:rsidRPr="00EA0A3E" w:rsidRDefault="009C3334" w:rsidP="00D05017">
      <w:pPr>
        <w:autoSpaceDE w:val="0"/>
        <w:rPr>
          <w:rFonts w:asciiTheme="minorHAnsi" w:eastAsia="Courier New" w:hAnsiTheme="minorHAnsi" w:cstheme="minorHAnsi"/>
          <w:sz w:val="22"/>
          <w:szCs w:val="22"/>
        </w:rPr>
      </w:pPr>
      <w:r w:rsidRPr="00EA0A3E">
        <w:rPr>
          <w:rFonts w:asciiTheme="minorHAnsi" w:eastAsia="Courier New" w:hAnsiTheme="minorHAnsi" w:cstheme="minorHAnsi"/>
          <w:sz w:val="22"/>
          <w:szCs w:val="22"/>
        </w:rPr>
        <w:t>.......................................</w:t>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r>
      <w:r w:rsidRPr="00EA0A3E">
        <w:rPr>
          <w:rFonts w:asciiTheme="minorHAnsi" w:eastAsia="Courier New" w:hAnsiTheme="minorHAnsi" w:cstheme="minorHAnsi"/>
          <w:sz w:val="22"/>
          <w:szCs w:val="22"/>
        </w:rPr>
        <w:tab/>
        <w:t>.....................................................</w:t>
      </w:r>
      <w:r w:rsidR="00F9208D" w:rsidRPr="00EA0A3E">
        <w:rPr>
          <w:rFonts w:asciiTheme="minorHAnsi" w:eastAsia="Courier New" w:hAnsiTheme="minorHAnsi" w:cstheme="minorHAnsi"/>
          <w:sz w:val="22"/>
          <w:szCs w:val="22"/>
        </w:rPr>
        <w:t>....</w:t>
      </w:r>
    </w:p>
    <w:p w14:paraId="64188F23" w14:textId="52B4AAFA" w:rsidR="009C3334" w:rsidRPr="00EA0A3E" w:rsidRDefault="0024552A" w:rsidP="00D05017">
      <w:pPr>
        <w:autoSpaceDE w:val="0"/>
        <w:rPr>
          <w:rFonts w:asciiTheme="minorHAnsi" w:eastAsia="Courier New" w:hAnsiTheme="minorHAnsi" w:cstheme="minorHAnsi"/>
          <w:sz w:val="22"/>
          <w:szCs w:val="22"/>
        </w:rPr>
      </w:pPr>
      <w:r w:rsidRPr="00EA0A3E">
        <w:rPr>
          <w:rFonts w:asciiTheme="minorHAnsi" w:eastAsia="Courier New" w:hAnsiTheme="minorHAnsi" w:cstheme="minorHAnsi"/>
          <w:sz w:val="22"/>
          <w:szCs w:val="22"/>
        </w:rPr>
        <w:t xml:space="preserve">Ing. </w:t>
      </w:r>
      <w:r w:rsidR="005D07B9" w:rsidRPr="00EA0A3E">
        <w:rPr>
          <w:rFonts w:asciiTheme="minorHAnsi" w:eastAsia="Courier New" w:hAnsiTheme="minorHAnsi" w:cstheme="minorHAnsi"/>
          <w:sz w:val="22"/>
          <w:szCs w:val="22"/>
        </w:rPr>
        <w:t>Mar</w:t>
      </w:r>
      <w:r w:rsidR="00BF118F" w:rsidRPr="00EA0A3E">
        <w:rPr>
          <w:rFonts w:asciiTheme="minorHAnsi" w:eastAsia="Courier New" w:hAnsiTheme="minorHAnsi" w:cstheme="minorHAnsi"/>
          <w:sz w:val="22"/>
          <w:szCs w:val="22"/>
        </w:rPr>
        <w:t>t</w:t>
      </w:r>
      <w:r w:rsidR="005D07B9" w:rsidRPr="00EA0A3E">
        <w:rPr>
          <w:rFonts w:asciiTheme="minorHAnsi" w:eastAsia="Courier New" w:hAnsiTheme="minorHAnsi" w:cstheme="minorHAnsi"/>
          <w:sz w:val="22"/>
          <w:szCs w:val="22"/>
        </w:rPr>
        <w:t>in Šmaus</w:t>
      </w:r>
      <w:r w:rsidR="00E06871" w:rsidRPr="00EA0A3E">
        <w:rPr>
          <w:rFonts w:asciiTheme="minorHAnsi" w:eastAsia="Courier New" w:hAnsiTheme="minorHAnsi" w:cstheme="minorHAnsi"/>
          <w:sz w:val="22"/>
          <w:szCs w:val="22"/>
        </w:rPr>
        <w:t>,ředitel</w:t>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1D4912" w:rsidRPr="00EA0A3E">
        <w:rPr>
          <w:rFonts w:asciiTheme="minorHAnsi" w:eastAsia="Courier New" w:hAnsiTheme="minorHAnsi" w:cstheme="minorHAnsi"/>
          <w:sz w:val="22"/>
          <w:szCs w:val="22"/>
        </w:rPr>
        <w:tab/>
      </w:r>
      <w:r w:rsidR="005D07B9" w:rsidRPr="00EA0A3E">
        <w:rPr>
          <w:rFonts w:asciiTheme="minorHAnsi" w:eastAsia="Courier New" w:hAnsiTheme="minorHAnsi" w:cstheme="minorHAnsi"/>
          <w:sz w:val="22"/>
          <w:szCs w:val="22"/>
        </w:rPr>
        <w:t xml:space="preserve"> </w:t>
      </w:r>
      <w:r w:rsidR="00F84BF9" w:rsidRPr="00EA0A3E">
        <w:rPr>
          <w:rFonts w:asciiTheme="minorHAnsi" w:eastAsia="Courier New" w:hAnsiTheme="minorHAnsi" w:cstheme="minorHAnsi"/>
          <w:sz w:val="22"/>
          <w:szCs w:val="22"/>
        </w:rPr>
        <w:t>M</w:t>
      </w:r>
      <w:r w:rsidR="00E06871" w:rsidRPr="00EA0A3E">
        <w:rPr>
          <w:rFonts w:asciiTheme="minorHAnsi" w:eastAsia="Courier New" w:hAnsiTheme="minorHAnsi" w:cstheme="minorHAnsi"/>
          <w:sz w:val="22"/>
          <w:szCs w:val="22"/>
        </w:rPr>
        <w:t>artin Opelka, jednatel</w:t>
      </w:r>
    </w:p>
    <w:sectPr w:rsidR="009C3334" w:rsidRPr="00EA0A3E" w:rsidSect="007B07F4">
      <w:footerReference w:type="even" r:id="rId8"/>
      <w:footerReference w:type="default" r:id="rId9"/>
      <w:endnotePr>
        <w:numFmt w:val="decimal"/>
        <w:numStart w:val="0"/>
      </w:endnotePr>
      <w:pgSz w:w="11906" w:h="16838"/>
      <w:pgMar w:top="907" w:right="1418" w:bottom="709" w:left="1418" w:header="1797" w:footer="17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7CA3" w14:textId="77777777" w:rsidR="006220C6" w:rsidRDefault="006220C6">
      <w:r>
        <w:separator/>
      </w:r>
    </w:p>
  </w:endnote>
  <w:endnote w:type="continuationSeparator" w:id="0">
    <w:p w14:paraId="1780AE36" w14:textId="77777777" w:rsidR="006220C6" w:rsidRDefault="0062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90C0" w14:textId="77777777" w:rsidR="00640853" w:rsidRDefault="00640853" w:rsidP="004F0E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7E70180" w14:textId="77777777" w:rsidR="00640853" w:rsidRDefault="00640853" w:rsidP="004F0EB5">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014D" w14:textId="77777777" w:rsidR="00640853" w:rsidRDefault="00640853" w:rsidP="004F0E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C0FEE">
      <w:rPr>
        <w:rStyle w:val="slostrnky"/>
        <w:noProof/>
      </w:rPr>
      <w:t>2</w:t>
    </w:r>
    <w:r>
      <w:rPr>
        <w:rStyle w:val="slostrnky"/>
      </w:rPr>
      <w:fldChar w:fldCharType="end"/>
    </w:r>
  </w:p>
  <w:p w14:paraId="0A91C204" w14:textId="77777777" w:rsidR="00640853" w:rsidRDefault="00640853" w:rsidP="004F0EB5">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00E4" w14:textId="77777777" w:rsidR="006220C6" w:rsidRDefault="006220C6">
      <w:r>
        <w:separator/>
      </w:r>
    </w:p>
  </w:footnote>
  <w:footnote w:type="continuationSeparator" w:id="0">
    <w:p w14:paraId="2ABB2C26" w14:textId="77777777" w:rsidR="006220C6" w:rsidRDefault="00622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1789"/>
        </w:tabs>
        <w:ind w:left="1789" w:hanging="360"/>
      </w:pPr>
      <w:rPr>
        <w:rFonts w:ascii="Symbol" w:hAnsi="Symbol"/>
        <w:color w:val="auto"/>
      </w:rPr>
    </w:lvl>
  </w:abstractNum>
  <w:abstractNum w:abstractNumId="1" w15:restartNumberingAfterBreak="0">
    <w:nsid w:val="0000000C"/>
    <w:multiLevelType w:val="singleLevel"/>
    <w:tmpl w:val="0000000C"/>
    <w:name w:val="WW8Num12"/>
    <w:lvl w:ilvl="0">
      <w:start w:val="1"/>
      <w:numFmt w:val="bullet"/>
      <w:lvlText w:val=""/>
      <w:lvlJc w:val="left"/>
      <w:pPr>
        <w:tabs>
          <w:tab w:val="num" w:pos="1789"/>
        </w:tabs>
        <w:ind w:left="1789" w:hanging="360"/>
      </w:pPr>
      <w:rPr>
        <w:rFonts w:ascii="Symbol" w:hAnsi="Symbol"/>
        <w:color w:val="auto"/>
      </w:rPr>
    </w:lvl>
  </w:abstractNum>
  <w:abstractNum w:abstractNumId="2" w15:restartNumberingAfterBreak="0">
    <w:nsid w:val="0000000D"/>
    <w:multiLevelType w:val="singleLevel"/>
    <w:tmpl w:val="0000000D"/>
    <w:name w:val="WW8Num13"/>
    <w:lvl w:ilvl="0">
      <w:start w:val="1"/>
      <w:numFmt w:val="bullet"/>
      <w:lvlText w:val=""/>
      <w:lvlJc w:val="left"/>
      <w:pPr>
        <w:tabs>
          <w:tab w:val="num" w:pos="1789"/>
        </w:tabs>
        <w:ind w:left="1789" w:hanging="360"/>
      </w:pPr>
      <w:rPr>
        <w:rFonts w:ascii="Symbol" w:hAnsi="Symbol"/>
        <w:color w:val="auto"/>
      </w:rPr>
    </w:lvl>
  </w:abstractNum>
  <w:abstractNum w:abstractNumId="3" w15:restartNumberingAfterBreak="0">
    <w:nsid w:val="05751580"/>
    <w:multiLevelType w:val="hybridMultilevel"/>
    <w:tmpl w:val="AFA83576"/>
    <w:lvl w:ilvl="0" w:tplc="771AB606">
      <w:start w:val="1"/>
      <w:numFmt w:val="decimal"/>
      <w:lvlText w:val="%1."/>
      <w:lvlJc w:val="left"/>
      <w:pPr>
        <w:tabs>
          <w:tab w:val="num" w:pos="720"/>
        </w:tabs>
        <w:ind w:left="720" w:hanging="360"/>
      </w:pPr>
      <w:rPr>
        <w:rFonts w:hint="default"/>
        <w:sz w:val="24"/>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9D424B"/>
    <w:multiLevelType w:val="hybridMultilevel"/>
    <w:tmpl w:val="AA40F542"/>
    <w:lvl w:ilvl="0" w:tplc="EF424A42">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724AA0"/>
    <w:multiLevelType w:val="hybridMultilevel"/>
    <w:tmpl w:val="290AB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3D076B"/>
    <w:multiLevelType w:val="singleLevel"/>
    <w:tmpl w:val="4DE2672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267807A4"/>
    <w:multiLevelType w:val="hybridMultilevel"/>
    <w:tmpl w:val="B980D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D240A8"/>
    <w:multiLevelType w:val="singleLevel"/>
    <w:tmpl w:val="9EEAE7AE"/>
    <w:lvl w:ilvl="0">
      <w:start w:val="1"/>
      <w:numFmt w:val="decimal"/>
      <w:lvlText w:val="%1. "/>
      <w:lvlJc w:val="left"/>
      <w:pPr>
        <w:ind w:left="720" w:hanging="360"/>
      </w:pPr>
      <w:rPr>
        <w:rFonts w:ascii="Times New Roman" w:hAnsi="Times New Roman" w:hint="default"/>
        <w:b w:val="0"/>
        <w:i w:val="0"/>
        <w:sz w:val="24"/>
        <w:szCs w:val="22"/>
        <w:u w:val="none"/>
      </w:rPr>
    </w:lvl>
  </w:abstractNum>
  <w:abstractNum w:abstractNumId="9" w15:restartNumberingAfterBreak="0">
    <w:nsid w:val="330E59D9"/>
    <w:multiLevelType w:val="hybridMultilevel"/>
    <w:tmpl w:val="63506BA2"/>
    <w:lvl w:ilvl="0" w:tplc="89BC57AA">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AE2CF0"/>
    <w:multiLevelType w:val="hybridMultilevel"/>
    <w:tmpl w:val="40E05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D14060"/>
    <w:multiLevelType w:val="hybridMultilevel"/>
    <w:tmpl w:val="BCDE40AA"/>
    <w:lvl w:ilvl="0" w:tplc="5A2E2E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2F1CBC"/>
    <w:multiLevelType w:val="singleLevel"/>
    <w:tmpl w:val="E898A1B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4C0363A5"/>
    <w:multiLevelType w:val="hybridMultilevel"/>
    <w:tmpl w:val="DFA2E9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C56082"/>
    <w:multiLevelType w:val="multilevel"/>
    <w:tmpl w:val="2CE01B4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 w:ilvl="1">
      <w:start w:val="1"/>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778D350E"/>
    <w:multiLevelType w:val="hybridMultilevel"/>
    <w:tmpl w:val="F2CE8D96"/>
    <w:lvl w:ilvl="0" w:tplc="ED7E79B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17114700">
    <w:abstractNumId w:val="3"/>
  </w:num>
  <w:num w:numId="2" w16cid:durableId="916597333">
    <w:abstractNumId w:val="11"/>
  </w:num>
  <w:num w:numId="3" w16cid:durableId="1518151570">
    <w:abstractNumId w:val="8"/>
  </w:num>
  <w:num w:numId="4" w16cid:durableId="696389974">
    <w:abstractNumId w:val="15"/>
  </w:num>
  <w:num w:numId="5" w16cid:durableId="1610166300">
    <w:abstractNumId w:val="14"/>
  </w:num>
  <w:num w:numId="6" w16cid:durableId="715784986">
    <w:abstractNumId w:val="6"/>
  </w:num>
  <w:num w:numId="7" w16cid:durableId="1597707291">
    <w:abstractNumId w:val="12"/>
  </w:num>
  <w:num w:numId="8" w16cid:durableId="19399953">
    <w:abstractNumId w:val="4"/>
  </w:num>
  <w:num w:numId="9" w16cid:durableId="470444277">
    <w:abstractNumId w:val="7"/>
  </w:num>
  <w:num w:numId="10" w16cid:durableId="189027568">
    <w:abstractNumId w:val="10"/>
  </w:num>
  <w:num w:numId="11" w16cid:durableId="573705006">
    <w:abstractNumId w:val="13"/>
  </w:num>
  <w:num w:numId="12" w16cid:durableId="1248006009">
    <w:abstractNumId w:val="9"/>
  </w:num>
  <w:num w:numId="13" w16cid:durableId="1238593210">
    <w:abstractNumId w:val="5"/>
  </w:num>
  <w:num w:numId="14" w16cid:durableId="296034986">
    <w:abstractNumId w:val="0"/>
  </w:num>
  <w:num w:numId="15" w16cid:durableId="253437463">
    <w:abstractNumId w:val="1"/>
  </w:num>
  <w:num w:numId="16" w16cid:durableId="15268700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1D"/>
    <w:rsid w:val="00000735"/>
    <w:rsid w:val="00002303"/>
    <w:rsid w:val="00010ADE"/>
    <w:rsid w:val="0001469B"/>
    <w:rsid w:val="0001623D"/>
    <w:rsid w:val="00020AC8"/>
    <w:rsid w:val="0002218B"/>
    <w:rsid w:val="00023607"/>
    <w:rsid w:val="00026A57"/>
    <w:rsid w:val="00027051"/>
    <w:rsid w:val="0002768B"/>
    <w:rsid w:val="00033C76"/>
    <w:rsid w:val="00033F34"/>
    <w:rsid w:val="00037811"/>
    <w:rsid w:val="00037BA6"/>
    <w:rsid w:val="00037C6D"/>
    <w:rsid w:val="0004745D"/>
    <w:rsid w:val="000474EC"/>
    <w:rsid w:val="000626A3"/>
    <w:rsid w:val="00063802"/>
    <w:rsid w:val="0006583A"/>
    <w:rsid w:val="000671E4"/>
    <w:rsid w:val="00067423"/>
    <w:rsid w:val="000753B4"/>
    <w:rsid w:val="000823F1"/>
    <w:rsid w:val="0009611D"/>
    <w:rsid w:val="00096CC5"/>
    <w:rsid w:val="000A02EC"/>
    <w:rsid w:val="000A243C"/>
    <w:rsid w:val="000A246F"/>
    <w:rsid w:val="000B618F"/>
    <w:rsid w:val="000B7FF2"/>
    <w:rsid w:val="000D1B17"/>
    <w:rsid w:val="000D4D34"/>
    <w:rsid w:val="000E2CA0"/>
    <w:rsid w:val="000E3862"/>
    <w:rsid w:val="000E4732"/>
    <w:rsid w:val="000F26B0"/>
    <w:rsid w:val="000F3DA7"/>
    <w:rsid w:val="0010174A"/>
    <w:rsid w:val="001046CA"/>
    <w:rsid w:val="0010554B"/>
    <w:rsid w:val="00106DD4"/>
    <w:rsid w:val="001268C6"/>
    <w:rsid w:val="00126E28"/>
    <w:rsid w:val="00132C4E"/>
    <w:rsid w:val="00142FDE"/>
    <w:rsid w:val="00144312"/>
    <w:rsid w:val="00146D43"/>
    <w:rsid w:val="001607CF"/>
    <w:rsid w:val="00161E96"/>
    <w:rsid w:val="00165F12"/>
    <w:rsid w:val="00177012"/>
    <w:rsid w:val="001814A5"/>
    <w:rsid w:val="001939AC"/>
    <w:rsid w:val="00194749"/>
    <w:rsid w:val="00197AD5"/>
    <w:rsid w:val="001A085B"/>
    <w:rsid w:val="001A5177"/>
    <w:rsid w:val="001A7272"/>
    <w:rsid w:val="001C063A"/>
    <w:rsid w:val="001C118A"/>
    <w:rsid w:val="001C51D2"/>
    <w:rsid w:val="001C70A1"/>
    <w:rsid w:val="001C78FD"/>
    <w:rsid w:val="001D0054"/>
    <w:rsid w:val="001D3251"/>
    <w:rsid w:val="001D4912"/>
    <w:rsid w:val="001D74D2"/>
    <w:rsid w:val="001D7B93"/>
    <w:rsid w:val="001F2CA6"/>
    <w:rsid w:val="001F3A20"/>
    <w:rsid w:val="001F5729"/>
    <w:rsid w:val="001F7CA3"/>
    <w:rsid w:val="00201319"/>
    <w:rsid w:val="00203CD7"/>
    <w:rsid w:val="0021129B"/>
    <w:rsid w:val="00212ED7"/>
    <w:rsid w:val="00217014"/>
    <w:rsid w:val="00217A20"/>
    <w:rsid w:val="002233A2"/>
    <w:rsid w:val="00231678"/>
    <w:rsid w:val="0023673F"/>
    <w:rsid w:val="0024552A"/>
    <w:rsid w:val="002472FB"/>
    <w:rsid w:val="00247715"/>
    <w:rsid w:val="00247B8E"/>
    <w:rsid w:val="00250923"/>
    <w:rsid w:val="00255759"/>
    <w:rsid w:val="0026590D"/>
    <w:rsid w:val="00276774"/>
    <w:rsid w:val="0028178A"/>
    <w:rsid w:val="00281BC9"/>
    <w:rsid w:val="002A4677"/>
    <w:rsid w:val="002B04D8"/>
    <w:rsid w:val="002C1600"/>
    <w:rsid w:val="002C22EA"/>
    <w:rsid w:val="002C5766"/>
    <w:rsid w:val="002C5F37"/>
    <w:rsid w:val="002D33EE"/>
    <w:rsid w:val="002D4F7A"/>
    <w:rsid w:val="002E29B1"/>
    <w:rsid w:val="002E2E53"/>
    <w:rsid w:val="002F170B"/>
    <w:rsid w:val="00302AD2"/>
    <w:rsid w:val="0030713F"/>
    <w:rsid w:val="003156A7"/>
    <w:rsid w:val="00321ED0"/>
    <w:rsid w:val="003419C2"/>
    <w:rsid w:val="003439BF"/>
    <w:rsid w:val="00343F63"/>
    <w:rsid w:val="00344D1E"/>
    <w:rsid w:val="00351B2C"/>
    <w:rsid w:val="003524ED"/>
    <w:rsid w:val="00361B1B"/>
    <w:rsid w:val="00361B1C"/>
    <w:rsid w:val="00370AE3"/>
    <w:rsid w:val="0037162D"/>
    <w:rsid w:val="003763D1"/>
    <w:rsid w:val="00377B02"/>
    <w:rsid w:val="003876EE"/>
    <w:rsid w:val="0039058F"/>
    <w:rsid w:val="00392B82"/>
    <w:rsid w:val="0039705C"/>
    <w:rsid w:val="003A21CC"/>
    <w:rsid w:val="003A22A1"/>
    <w:rsid w:val="003C0FEE"/>
    <w:rsid w:val="003C3B22"/>
    <w:rsid w:val="003D6160"/>
    <w:rsid w:val="003D6E8B"/>
    <w:rsid w:val="003E093C"/>
    <w:rsid w:val="003E1E99"/>
    <w:rsid w:val="003F1350"/>
    <w:rsid w:val="003F3371"/>
    <w:rsid w:val="003F54E4"/>
    <w:rsid w:val="0040582B"/>
    <w:rsid w:val="00411087"/>
    <w:rsid w:val="00416931"/>
    <w:rsid w:val="00424B4A"/>
    <w:rsid w:val="00427620"/>
    <w:rsid w:val="004323C5"/>
    <w:rsid w:val="00445AC3"/>
    <w:rsid w:val="00450A4D"/>
    <w:rsid w:val="00450BBE"/>
    <w:rsid w:val="00451822"/>
    <w:rsid w:val="00461BF4"/>
    <w:rsid w:val="00464F1F"/>
    <w:rsid w:val="00466FF3"/>
    <w:rsid w:val="00467633"/>
    <w:rsid w:val="00474EC2"/>
    <w:rsid w:val="00481226"/>
    <w:rsid w:val="004835C8"/>
    <w:rsid w:val="004876FE"/>
    <w:rsid w:val="00490D06"/>
    <w:rsid w:val="00495BAE"/>
    <w:rsid w:val="004B08B5"/>
    <w:rsid w:val="004B1092"/>
    <w:rsid w:val="004B2658"/>
    <w:rsid w:val="004B6793"/>
    <w:rsid w:val="004C3094"/>
    <w:rsid w:val="004C571D"/>
    <w:rsid w:val="004D381D"/>
    <w:rsid w:val="004D40CE"/>
    <w:rsid w:val="004E3505"/>
    <w:rsid w:val="004E3CBE"/>
    <w:rsid w:val="004E6EA1"/>
    <w:rsid w:val="004F0EB5"/>
    <w:rsid w:val="004F1040"/>
    <w:rsid w:val="004F5C02"/>
    <w:rsid w:val="00511E7D"/>
    <w:rsid w:val="005131AB"/>
    <w:rsid w:val="0051608F"/>
    <w:rsid w:val="00520484"/>
    <w:rsid w:val="0052149B"/>
    <w:rsid w:val="00523087"/>
    <w:rsid w:val="00525212"/>
    <w:rsid w:val="00525D4E"/>
    <w:rsid w:val="00536CD2"/>
    <w:rsid w:val="005417C0"/>
    <w:rsid w:val="005470BB"/>
    <w:rsid w:val="0054796E"/>
    <w:rsid w:val="0055581B"/>
    <w:rsid w:val="00555A0B"/>
    <w:rsid w:val="00555A4D"/>
    <w:rsid w:val="005573AE"/>
    <w:rsid w:val="00557E86"/>
    <w:rsid w:val="00566C20"/>
    <w:rsid w:val="00570C7F"/>
    <w:rsid w:val="00573607"/>
    <w:rsid w:val="005741FF"/>
    <w:rsid w:val="005748A1"/>
    <w:rsid w:val="00585AB4"/>
    <w:rsid w:val="00586874"/>
    <w:rsid w:val="00591F55"/>
    <w:rsid w:val="005920E2"/>
    <w:rsid w:val="005A0B7E"/>
    <w:rsid w:val="005A3F66"/>
    <w:rsid w:val="005D07B9"/>
    <w:rsid w:val="005E1E2E"/>
    <w:rsid w:val="005E3255"/>
    <w:rsid w:val="005E68A8"/>
    <w:rsid w:val="005E697E"/>
    <w:rsid w:val="005E7411"/>
    <w:rsid w:val="005F4915"/>
    <w:rsid w:val="005F5538"/>
    <w:rsid w:val="005F554C"/>
    <w:rsid w:val="005F68A3"/>
    <w:rsid w:val="005F7053"/>
    <w:rsid w:val="005F736B"/>
    <w:rsid w:val="006024F7"/>
    <w:rsid w:val="00603D2F"/>
    <w:rsid w:val="00606553"/>
    <w:rsid w:val="00615C44"/>
    <w:rsid w:val="00617F5C"/>
    <w:rsid w:val="006220C6"/>
    <w:rsid w:val="00622469"/>
    <w:rsid w:val="00622D76"/>
    <w:rsid w:val="0062341C"/>
    <w:rsid w:val="0063710C"/>
    <w:rsid w:val="00637F4D"/>
    <w:rsid w:val="00640853"/>
    <w:rsid w:val="00651CC1"/>
    <w:rsid w:val="00660019"/>
    <w:rsid w:val="00664A2D"/>
    <w:rsid w:val="00672A6B"/>
    <w:rsid w:val="00677261"/>
    <w:rsid w:val="00687FF6"/>
    <w:rsid w:val="00691EF8"/>
    <w:rsid w:val="00693A7A"/>
    <w:rsid w:val="0069485E"/>
    <w:rsid w:val="00696BC9"/>
    <w:rsid w:val="006A045C"/>
    <w:rsid w:val="006A59A2"/>
    <w:rsid w:val="006C5D0B"/>
    <w:rsid w:val="006C7C3A"/>
    <w:rsid w:val="006D3D56"/>
    <w:rsid w:val="006D4BB0"/>
    <w:rsid w:val="006D63EF"/>
    <w:rsid w:val="006E2360"/>
    <w:rsid w:val="006E26E5"/>
    <w:rsid w:val="006F2611"/>
    <w:rsid w:val="006F3C1E"/>
    <w:rsid w:val="006F459E"/>
    <w:rsid w:val="007009D1"/>
    <w:rsid w:val="00705C6A"/>
    <w:rsid w:val="00705CF8"/>
    <w:rsid w:val="0071020F"/>
    <w:rsid w:val="00720502"/>
    <w:rsid w:val="00723480"/>
    <w:rsid w:val="0072589C"/>
    <w:rsid w:val="007359B0"/>
    <w:rsid w:val="007405D8"/>
    <w:rsid w:val="0074644E"/>
    <w:rsid w:val="007470BF"/>
    <w:rsid w:val="0075512D"/>
    <w:rsid w:val="00766838"/>
    <w:rsid w:val="0076716A"/>
    <w:rsid w:val="0077473F"/>
    <w:rsid w:val="0077746F"/>
    <w:rsid w:val="007814EB"/>
    <w:rsid w:val="007A04E8"/>
    <w:rsid w:val="007A323C"/>
    <w:rsid w:val="007B07F4"/>
    <w:rsid w:val="007B0D98"/>
    <w:rsid w:val="007B2E2C"/>
    <w:rsid w:val="007D063E"/>
    <w:rsid w:val="007D12C8"/>
    <w:rsid w:val="007D300D"/>
    <w:rsid w:val="007D4F60"/>
    <w:rsid w:val="007D6D1B"/>
    <w:rsid w:val="007D72C5"/>
    <w:rsid w:val="007D7B97"/>
    <w:rsid w:val="007E015E"/>
    <w:rsid w:val="007F1523"/>
    <w:rsid w:val="007F4EC5"/>
    <w:rsid w:val="007F7B51"/>
    <w:rsid w:val="008154B1"/>
    <w:rsid w:val="008176A3"/>
    <w:rsid w:val="008246DC"/>
    <w:rsid w:val="008303EB"/>
    <w:rsid w:val="0083238D"/>
    <w:rsid w:val="00842206"/>
    <w:rsid w:val="0085007B"/>
    <w:rsid w:val="0086272E"/>
    <w:rsid w:val="0086378B"/>
    <w:rsid w:val="008645D6"/>
    <w:rsid w:val="00874C4B"/>
    <w:rsid w:val="008801D8"/>
    <w:rsid w:val="0089087E"/>
    <w:rsid w:val="00891075"/>
    <w:rsid w:val="00894F74"/>
    <w:rsid w:val="00895568"/>
    <w:rsid w:val="008965B0"/>
    <w:rsid w:val="008A626E"/>
    <w:rsid w:val="008B1D7C"/>
    <w:rsid w:val="008B2A51"/>
    <w:rsid w:val="008B7173"/>
    <w:rsid w:val="008C1E09"/>
    <w:rsid w:val="008C7856"/>
    <w:rsid w:val="008D1106"/>
    <w:rsid w:val="008D3314"/>
    <w:rsid w:val="008D42CB"/>
    <w:rsid w:val="008E1603"/>
    <w:rsid w:val="008E1F39"/>
    <w:rsid w:val="008E6940"/>
    <w:rsid w:val="008F06B8"/>
    <w:rsid w:val="008F264B"/>
    <w:rsid w:val="008F30D8"/>
    <w:rsid w:val="008F7347"/>
    <w:rsid w:val="00903698"/>
    <w:rsid w:val="0090617B"/>
    <w:rsid w:val="00920DE8"/>
    <w:rsid w:val="00922F1C"/>
    <w:rsid w:val="00923215"/>
    <w:rsid w:val="00941431"/>
    <w:rsid w:val="00944C4B"/>
    <w:rsid w:val="00946741"/>
    <w:rsid w:val="00947F2A"/>
    <w:rsid w:val="00955838"/>
    <w:rsid w:val="00956149"/>
    <w:rsid w:val="009564E0"/>
    <w:rsid w:val="00964E36"/>
    <w:rsid w:val="009667DF"/>
    <w:rsid w:val="00967B59"/>
    <w:rsid w:val="00982569"/>
    <w:rsid w:val="009844AB"/>
    <w:rsid w:val="0099145B"/>
    <w:rsid w:val="009A1D2F"/>
    <w:rsid w:val="009A3B4B"/>
    <w:rsid w:val="009A3B8E"/>
    <w:rsid w:val="009B5177"/>
    <w:rsid w:val="009B6E85"/>
    <w:rsid w:val="009C1C50"/>
    <w:rsid w:val="009C3334"/>
    <w:rsid w:val="009D1133"/>
    <w:rsid w:val="009D7489"/>
    <w:rsid w:val="009E79B6"/>
    <w:rsid w:val="00A05EE2"/>
    <w:rsid w:val="00A072A6"/>
    <w:rsid w:val="00A10066"/>
    <w:rsid w:val="00A10876"/>
    <w:rsid w:val="00A10CCA"/>
    <w:rsid w:val="00A13775"/>
    <w:rsid w:val="00A14CDF"/>
    <w:rsid w:val="00A17DC8"/>
    <w:rsid w:val="00A2047A"/>
    <w:rsid w:val="00A210E6"/>
    <w:rsid w:val="00A22B58"/>
    <w:rsid w:val="00A30277"/>
    <w:rsid w:val="00A33999"/>
    <w:rsid w:val="00A361AC"/>
    <w:rsid w:val="00A40F04"/>
    <w:rsid w:val="00A41A18"/>
    <w:rsid w:val="00A42A28"/>
    <w:rsid w:val="00A46A16"/>
    <w:rsid w:val="00A65EC3"/>
    <w:rsid w:val="00A66047"/>
    <w:rsid w:val="00A70C91"/>
    <w:rsid w:val="00A77DD2"/>
    <w:rsid w:val="00A80141"/>
    <w:rsid w:val="00A812C8"/>
    <w:rsid w:val="00A82822"/>
    <w:rsid w:val="00A97A15"/>
    <w:rsid w:val="00AA0E17"/>
    <w:rsid w:val="00AA7618"/>
    <w:rsid w:val="00AB154A"/>
    <w:rsid w:val="00AB3BE4"/>
    <w:rsid w:val="00AC0D9B"/>
    <w:rsid w:val="00AD3AD9"/>
    <w:rsid w:val="00AE1EE5"/>
    <w:rsid w:val="00AE5124"/>
    <w:rsid w:val="00B01094"/>
    <w:rsid w:val="00B220FA"/>
    <w:rsid w:val="00B22DFF"/>
    <w:rsid w:val="00B23CF6"/>
    <w:rsid w:val="00B2415B"/>
    <w:rsid w:val="00B25C6B"/>
    <w:rsid w:val="00B27531"/>
    <w:rsid w:val="00B3057B"/>
    <w:rsid w:val="00B32602"/>
    <w:rsid w:val="00B33F7C"/>
    <w:rsid w:val="00B34FF3"/>
    <w:rsid w:val="00B36E79"/>
    <w:rsid w:val="00B52E30"/>
    <w:rsid w:val="00B52E6A"/>
    <w:rsid w:val="00B55F51"/>
    <w:rsid w:val="00B62C16"/>
    <w:rsid w:val="00B71E37"/>
    <w:rsid w:val="00B72276"/>
    <w:rsid w:val="00B77FF0"/>
    <w:rsid w:val="00B87178"/>
    <w:rsid w:val="00B8744B"/>
    <w:rsid w:val="00BA2CBE"/>
    <w:rsid w:val="00BB2392"/>
    <w:rsid w:val="00BB30C4"/>
    <w:rsid w:val="00BB43E1"/>
    <w:rsid w:val="00BC3D2C"/>
    <w:rsid w:val="00BC5E67"/>
    <w:rsid w:val="00BE75B1"/>
    <w:rsid w:val="00BF056D"/>
    <w:rsid w:val="00BF118F"/>
    <w:rsid w:val="00C03D7F"/>
    <w:rsid w:val="00C06174"/>
    <w:rsid w:val="00C11F26"/>
    <w:rsid w:val="00C15434"/>
    <w:rsid w:val="00C16727"/>
    <w:rsid w:val="00C16ED0"/>
    <w:rsid w:val="00C17779"/>
    <w:rsid w:val="00C2082E"/>
    <w:rsid w:val="00C217EA"/>
    <w:rsid w:val="00C21EF4"/>
    <w:rsid w:val="00C2332B"/>
    <w:rsid w:val="00C241D6"/>
    <w:rsid w:val="00C258EF"/>
    <w:rsid w:val="00C26A5C"/>
    <w:rsid w:val="00C31F55"/>
    <w:rsid w:val="00C3347E"/>
    <w:rsid w:val="00C4027B"/>
    <w:rsid w:val="00C51D65"/>
    <w:rsid w:val="00C74EE3"/>
    <w:rsid w:val="00C774BA"/>
    <w:rsid w:val="00C86BB7"/>
    <w:rsid w:val="00CA03A8"/>
    <w:rsid w:val="00CA55A5"/>
    <w:rsid w:val="00CA7560"/>
    <w:rsid w:val="00CB0545"/>
    <w:rsid w:val="00CB131F"/>
    <w:rsid w:val="00CB7190"/>
    <w:rsid w:val="00CC6670"/>
    <w:rsid w:val="00CD4EED"/>
    <w:rsid w:val="00CD6D73"/>
    <w:rsid w:val="00CD7F07"/>
    <w:rsid w:val="00CE078D"/>
    <w:rsid w:val="00CE2F7C"/>
    <w:rsid w:val="00CF10F7"/>
    <w:rsid w:val="00CF6C36"/>
    <w:rsid w:val="00D05017"/>
    <w:rsid w:val="00D05337"/>
    <w:rsid w:val="00D063AD"/>
    <w:rsid w:val="00D07186"/>
    <w:rsid w:val="00D13536"/>
    <w:rsid w:val="00D210D3"/>
    <w:rsid w:val="00D37D38"/>
    <w:rsid w:val="00D40117"/>
    <w:rsid w:val="00D46426"/>
    <w:rsid w:val="00D521FB"/>
    <w:rsid w:val="00D545C5"/>
    <w:rsid w:val="00D676C0"/>
    <w:rsid w:val="00D677C7"/>
    <w:rsid w:val="00D7340F"/>
    <w:rsid w:val="00D77B71"/>
    <w:rsid w:val="00D84FCB"/>
    <w:rsid w:val="00D96804"/>
    <w:rsid w:val="00DB15CC"/>
    <w:rsid w:val="00DB2C31"/>
    <w:rsid w:val="00DC263E"/>
    <w:rsid w:val="00DC4D21"/>
    <w:rsid w:val="00DE1DC8"/>
    <w:rsid w:val="00DE3ABD"/>
    <w:rsid w:val="00DE7F61"/>
    <w:rsid w:val="00DF319A"/>
    <w:rsid w:val="00DF4BC8"/>
    <w:rsid w:val="00E01A1B"/>
    <w:rsid w:val="00E06871"/>
    <w:rsid w:val="00E07B5E"/>
    <w:rsid w:val="00E23DD1"/>
    <w:rsid w:val="00E26E60"/>
    <w:rsid w:val="00E27451"/>
    <w:rsid w:val="00E36F26"/>
    <w:rsid w:val="00E41DCB"/>
    <w:rsid w:val="00E43601"/>
    <w:rsid w:val="00E52511"/>
    <w:rsid w:val="00E54677"/>
    <w:rsid w:val="00E60376"/>
    <w:rsid w:val="00E649A5"/>
    <w:rsid w:val="00E64F00"/>
    <w:rsid w:val="00E6625E"/>
    <w:rsid w:val="00E66B14"/>
    <w:rsid w:val="00E67362"/>
    <w:rsid w:val="00E738CB"/>
    <w:rsid w:val="00E73D41"/>
    <w:rsid w:val="00E74CBA"/>
    <w:rsid w:val="00E76EFF"/>
    <w:rsid w:val="00E8219C"/>
    <w:rsid w:val="00E82704"/>
    <w:rsid w:val="00E828B4"/>
    <w:rsid w:val="00E85837"/>
    <w:rsid w:val="00E86375"/>
    <w:rsid w:val="00E86C7F"/>
    <w:rsid w:val="00E876D8"/>
    <w:rsid w:val="00E93FE2"/>
    <w:rsid w:val="00E95D04"/>
    <w:rsid w:val="00EA0A3E"/>
    <w:rsid w:val="00EA1C84"/>
    <w:rsid w:val="00EB7D19"/>
    <w:rsid w:val="00EC119D"/>
    <w:rsid w:val="00EC37EC"/>
    <w:rsid w:val="00EC656C"/>
    <w:rsid w:val="00ED01F3"/>
    <w:rsid w:val="00ED2D93"/>
    <w:rsid w:val="00EF3EC3"/>
    <w:rsid w:val="00EF6169"/>
    <w:rsid w:val="00EF6E4E"/>
    <w:rsid w:val="00EF7CDB"/>
    <w:rsid w:val="00F002CC"/>
    <w:rsid w:val="00F04E16"/>
    <w:rsid w:val="00F12B2B"/>
    <w:rsid w:val="00F3646A"/>
    <w:rsid w:val="00F37654"/>
    <w:rsid w:val="00F4076D"/>
    <w:rsid w:val="00F40BA8"/>
    <w:rsid w:val="00F41856"/>
    <w:rsid w:val="00F459B9"/>
    <w:rsid w:val="00F502F3"/>
    <w:rsid w:val="00F5541B"/>
    <w:rsid w:val="00F55737"/>
    <w:rsid w:val="00F61368"/>
    <w:rsid w:val="00F74143"/>
    <w:rsid w:val="00F802CF"/>
    <w:rsid w:val="00F84950"/>
    <w:rsid w:val="00F84BF9"/>
    <w:rsid w:val="00F862D8"/>
    <w:rsid w:val="00F87CAC"/>
    <w:rsid w:val="00F90355"/>
    <w:rsid w:val="00F9208D"/>
    <w:rsid w:val="00F92C70"/>
    <w:rsid w:val="00F939AE"/>
    <w:rsid w:val="00F9499B"/>
    <w:rsid w:val="00F95299"/>
    <w:rsid w:val="00F95912"/>
    <w:rsid w:val="00FA057F"/>
    <w:rsid w:val="00FA2446"/>
    <w:rsid w:val="00FA2746"/>
    <w:rsid w:val="00FB638E"/>
    <w:rsid w:val="00FC1D67"/>
    <w:rsid w:val="00FC2D1C"/>
    <w:rsid w:val="00FC4674"/>
    <w:rsid w:val="00FC75C5"/>
    <w:rsid w:val="00FD25DF"/>
    <w:rsid w:val="00FD5431"/>
    <w:rsid w:val="00FD7ACF"/>
    <w:rsid w:val="00FE54B7"/>
    <w:rsid w:val="00FE629C"/>
    <w:rsid w:val="00FE743F"/>
    <w:rsid w:val="00FF30B2"/>
    <w:rsid w:val="00FF5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1F3DE6A"/>
  <w15:chartTrackingRefBased/>
  <w15:docId w15:val="{D14346B7-575D-46AE-8850-B4CFCB30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z w:val="24"/>
    </w:rPr>
  </w:style>
  <w:style w:type="paragraph" w:styleId="Nadpis1">
    <w:name w:val="heading 1"/>
    <w:basedOn w:val="Normln"/>
    <w:next w:val="Normln"/>
    <w:qFormat/>
    <w:pPr>
      <w:keepNext/>
      <w:jc w:val="center"/>
      <w:outlineLvl w:val="0"/>
    </w:pPr>
    <w:rPr>
      <w:b/>
      <w:szCs w:val="24"/>
    </w:rPr>
  </w:style>
  <w:style w:type="paragraph" w:styleId="Nadpis2">
    <w:name w:val="heading 2"/>
    <w:basedOn w:val="Normln"/>
    <w:next w:val="Normln"/>
    <w:link w:val="Nadpis2Char"/>
    <w:uiPriority w:val="9"/>
    <w:semiHidden/>
    <w:unhideWhenUsed/>
    <w:qFormat/>
    <w:rsid w:val="00231678"/>
    <w:pPr>
      <w:keepNext/>
      <w:spacing w:before="240" w:after="60"/>
      <w:outlineLvl w:val="1"/>
    </w:pPr>
    <w:rPr>
      <w:rFonts w:ascii="Cambria" w:hAnsi="Cambria"/>
      <w:b/>
      <w:bCs/>
      <w:i/>
      <w:iCs/>
      <w:sz w:val="28"/>
      <w:szCs w:val="28"/>
    </w:rPr>
  </w:style>
  <w:style w:type="paragraph" w:styleId="Nadpis5">
    <w:name w:val="heading 5"/>
    <w:basedOn w:val="Normln"/>
    <w:next w:val="Normln"/>
    <w:link w:val="Nadpis5Char"/>
    <w:uiPriority w:val="9"/>
    <w:unhideWhenUsed/>
    <w:qFormat/>
    <w:rsid w:val="00D05337"/>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pPr>
      <w:jc w:val="both"/>
    </w:pPr>
    <w:rPr>
      <w:sz w:val="20"/>
    </w:rPr>
  </w:style>
  <w:style w:type="paragraph" w:styleId="Zkladntext">
    <w:name w:val="Body Text"/>
    <w:basedOn w:val="Normln"/>
    <w:rPr>
      <w:sz w:val="18"/>
    </w:rPr>
  </w:style>
  <w:style w:type="paragraph" w:styleId="Zkladntextodsazen">
    <w:name w:val="Body Text Indent"/>
    <w:basedOn w:val="Normln"/>
    <w:pPr>
      <w:ind w:left="284" w:hanging="284"/>
      <w:jc w:val="both"/>
    </w:pPr>
    <w:rPr>
      <w:szCs w:val="24"/>
    </w:rPr>
  </w:style>
  <w:style w:type="paragraph" w:styleId="Zkladntextodsazen2">
    <w:name w:val="Body Text Indent 2"/>
    <w:basedOn w:val="Normln"/>
    <w:pPr>
      <w:tabs>
        <w:tab w:val="left" w:pos="284"/>
      </w:tabs>
      <w:ind w:left="360" w:hanging="360"/>
      <w:jc w:val="both"/>
    </w:pPr>
    <w:rPr>
      <w:szCs w:val="24"/>
    </w:rPr>
  </w:style>
  <w:style w:type="paragraph" w:styleId="Zkladntextodsazen3">
    <w:name w:val="Body Text Indent 3"/>
    <w:basedOn w:val="Normln"/>
    <w:link w:val="Zkladntextodsazen3Char"/>
    <w:pPr>
      <w:tabs>
        <w:tab w:val="left" w:pos="426"/>
      </w:tabs>
      <w:ind w:left="426" w:hanging="426"/>
      <w:jc w:val="both"/>
    </w:pPr>
    <w:rPr>
      <w:szCs w:val="24"/>
      <w:lang w:val="x-none" w:eastAsia="x-none"/>
    </w:rPr>
  </w:style>
  <w:style w:type="paragraph" w:styleId="Zpat">
    <w:name w:val="footer"/>
    <w:basedOn w:val="Normln"/>
    <w:rsid w:val="00063802"/>
    <w:pPr>
      <w:tabs>
        <w:tab w:val="center" w:pos="4536"/>
        <w:tab w:val="right" w:pos="9072"/>
      </w:tabs>
    </w:pPr>
  </w:style>
  <w:style w:type="character" w:styleId="slostrnky">
    <w:name w:val="page number"/>
    <w:basedOn w:val="Standardnpsmoodstavce"/>
    <w:rsid w:val="00063802"/>
  </w:style>
  <w:style w:type="character" w:customStyle="1" w:styleId="Zkladntextodsazen3Char">
    <w:name w:val="Základní text odsazený 3 Char"/>
    <w:link w:val="Zkladntextodsazen3"/>
    <w:rsid w:val="00F802CF"/>
    <w:rPr>
      <w:sz w:val="24"/>
      <w:szCs w:val="24"/>
    </w:rPr>
  </w:style>
  <w:style w:type="paragraph" w:customStyle="1" w:styleId="Char1CharCharChar">
    <w:name w:val="Char1 Char Char Char"/>
    <w:basedOn w:val="Normln"/>
    <w:rsid w:val="0030713F"/>
    <w:pPr>
      <w:spacing w:line="280" w:lineRule="atLeast"/>
    </w:pPr>
    <w:rPr>
      <w:rFonts w:eastAsia="MS Mincho"/>
      <w:sz w:val="22"/>
      <w:lang w:val="en-GB" w:eastAsia="en-GB"/>
    </w:rPr>
  </w:style>
  <w:style w:type="paragraph" w:styleId="Zhlav">
    <w:name w:val="header"/>
    <w:basedOn w:val="Normln"/>
    <w:link w:val="ZhlavChar"/>
    <w:uiPriority w:val="99"/>
    <w:unhideWhenUsed/>
    <w:rsid w:val="004C3094"/>
    <w:pPr>
      <w:tabs>
        <w:tab w:val="center" w:pos="4536"/>
        <w:tab w:val="right" w:pos="9072"/>
      </w:tabs>
    </w:pPr>
    <w:rPr>
      <w:lang w:val="x-none" w:eastAsia="x-none"/>
    </w:rPr>
  </w:style>
  <w:style w:type="character" w:customStyle="1" w:styleId="ZhlavChar">
    <w:name w:val="Záhlaví Char"/>
    <w:link w:val="Zhlav"/>
    <w:uiPriority w:val="99"/>
    <w:rsid w:val="004C3094"/>
    <w:rPr>
      <w:sz w:val="24"/>
    </w:rPr>
  </w:style>
  <w:style w:type="paragraph" w:customStyle="1" w:styleId="Char1CharChar">
    <w:name w:val="Char1 Char Char"/>
    <w:basedOn w:val="Normln"/>
    <w:rsid w:val="00696BC9"/>
    <w:pPr>
      <w:spacing w:line="280" w:lineRule="atLeast"/>
    </w:pPr>
    <w:rPr>
      <w:rFonts w:eastAsia="MS Mincho"/>
      <w:sz w:val="22"/>
      <w:lang w:val="en-GB" w:eastAsia="en-GB"/>
    </w:rPr>
  </w:style>
  <w:style w:type="character" w:customStyle="1" w:styleId="Nadpis5Char">
    <w:name w:val="Nadpis 5 Char"/>
    <w:basedOn w:val="Standardnpsmoodstavce"/>
    <w:link w:val="Nadpis5"/>
    <w:uiPriority w:val="9"/>
    <w:rsid w:val="00D05337"/>
    <w:rPr>
      <w:rFonts w:ascii="Calibri" w:eastAsia="Times New Roman" w:hAnsi="Calibri" w:cs="Times New Roman"/>
      <w:b/>
      <w:bCs/>
      <w:i/>
      <w:iCs/>
      <w:sz w:val="26"/>
      <w:szCs w:val="26"/>
    </w:rPr>
  </w:style>
  <w:style w:type="paragraph" w:customStyle="1" w:styleId="Normln1">
    <w:name w:val="Normální1"/>
    <w:rsid w:val="00D05337"/>
    <w:pPr>
      <w:widowControl w:val="0"/>
    </w:pPr>
  </w:style>
  <w:style w:type="character" w:customStyle="1" w:styleId="Nadpis2Char">
    <w:name w:val="Nadpis 2 Char"/>
    <w:basedOn w:val="Standardnpsmoodstavce"/>
    <w:link w:val="Nadpis2"/>
    <w:uiPriority w:val="9"/>
    <w:semiHidden/>
    <w:rsid w:val="00231678"/>
    <w:rPr>
      <w:rFonts w:ascii="Cambria" w:hAnsi="Cambria"/>
      <w:b/>
      <w:bCs/>
      <w:i/>
      <w:iCs/>
      <w:sz w:val="28"/>
      <w:szCs w:val="28"/>
    </w:rPr>
  </w:style>
  <w:style w:type="paragraph" w:customStyle="1" w:styleId="Obsahtabulky">
    <w:name w:val="Obsah tabulky"/>
    <w:basedOn w:val="Normln"/>
    <w:rsid w:val="00231678"/>
    <w:pPr>
      <w:suppressLineNumbers/>
      <w:suppressAutoHyphens/>
    </w:pPr>
    <w:rPr>
      <w:rFonts w:eastAsia="Lucida Sans Unicode"/>
      <w:kern w:val="2"/>
      <w:szCs w:val="24"/>
    </w:rPr>
  </w:style>
  <w:style w:type="paragraph" w:customStyle="1" w:styleId="Zkladntext21">
    <w:name w:val="Základní text 21"/>
    <w:basedOn w:val="Normln"/>
    <w:rsid w:val="00231678"/>
    <w:pPr>
      <w:suppressAutoHyphens/>
    </w:pPr>
    <w:rPr>
      <w:rFonts w:eastAsia="Lucida Sans Unicode"/>
      <w:kern w:val="2"/>
      <w:szCs w:val="24"/>
    </w:rPr>
  </w:style>
  <w:style w:type="paragraph" w:styleId="Odstavecseseznamem">
    <w:name w:val="List Paragraph"/>
    <w:basedOn w:val="Normln"/>
    <w:uiPriority w:val="34"/>
    <w:qFormat/>
    <w:rsid w:val="006A5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4156">
      <w:bodyDiv w:val="1"/>
      <w:marLeft w:val="0"/>
      <w:marRight w:val="0"/>
      <w:marTop w:val="0"/>
      <w:marBottom w:val="0"/>
      <w:divBdr>
        <w:top w:val="none" w:sz="0" w:space="0" w:color="auto"/>
        <w:left w:val="none" w:sz="0" w:space="0" w:color="auto"/>
        <w:bottom w:val="none" w:sz="0" w:space="0" w:color="auto"/>
        <w:right w:val="none" w:sz="0" w:space="0" w:color="auto"/>
      </w:divBdr>
    </w:div>
    <w:div w:id="75235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59B3A-D99F-40EF-8730-4D1EF9E5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2426</Words>
  <Characters>14314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Nájemní smlouva</vt:lpstr>
    </vt:vector>
  </TitlesOfParts>
  <Company>Hewlett-Packard Company</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subject/>
  <dc:creator>Mamka</dc:creator>
  <cp:keywords/>
  <cp:lastModifiedBy>Jana Pavelková</cp:lastModifiedBy>
  <cp:revision>4</cp:revision>
  <cp:lastPrinted>2021-11-01T10:31:00Z</cp:lastPrinted>
  <dcterms:created xsi:type="dcterms:W3CDTF">2022-12-01T12:57:00Z</dcterms:created>
  <dcterms:modified xsi:type="dcterms:W3CDTF">2022-12-01T13:00:00Z</dcterms:modified>
</cp:coreProperties>
</file>