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0839A487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BA02DA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BA02DA">
        <w:rPr>
          <w:rFonts w:cs="Arial"/>
          <w:b/>
          <w:sz w:val="24"/>
          <w:szCs w:val="24"/>
        </w:rPr>
        <w:t xml:space="preserve">č.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BA02DA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BA02DA" w:rsidRPr="00BA02DA">
                    <w:rPr>
                      <w:rFonts w:cs="Arial"/>
                      <w:b/>
                      <w:sz w:val="24"/>
                      <w:szCs w:val="24"/>
                    </w:rPr>
                    <w:t>/0776</w:t>
                  </w:r>
                  <w:r w:rsidR="00092296" w:rsidRPr="00BA02DA">
                    <w:rPr>
                      <w:rFonts w:cs="Arial"/>
                      <w:b/>
                      <w:sz w:val="24"/>
                      <w:szCs w:val="24"/>
                    </w:rPr>
                    <w:t>/2022/KH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195C6E3E" w:rsidR="008E6883" w:rsidRPr="00A02CD7" w:rsidRDefault="00BA02DA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Pr="004949E6">
                      <w:rPr>
                        <w:rFonts w:cs="Arial"/>
                        <w:b/>
                        <w:szCs w:val="20"/>
                      </w:rPr>
                      <w:t>SPUR, a. s.</w:t>
                    </w:r>
                  </w:sdtContent>
                </w:sdt>
              </w:sdtContent>
            </w:sdt>
          </w:p>
          <w:p w14:paraId="277796F2" w14:textId="68C09B7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BA02DA">
                              <w:rPr>
                                <w:rFonts w:cs="Arial"/>
                                <w:szCs w:val="20"/>
                              </w:rPr>
                              <w:t>tř. T. Bati 299, Louky, 763 02 Zlín 4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4F93BDE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BA02DA">
                          <w:rPr>
                            <w:rFonts w:cs="Arial"/>
                            <w:szCs w:val="20"/>
                          </w:rPr>
                          <w:t>46900098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38F83EF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BA02DA">
                          <w:rPr>
                            <w:rFonts w:cs="Arial"/>
                            <w:szCs w:val="20"/>
                          </w:rPr>
                          <w:t>Komerční banka, a. s., 20700661/0100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7D7793B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BA02DA">
                              <w:rPr>
                                <w:rFonts w:cs="Arial"/>
                                <w:szCs w:val="20"/>
                              </w:rPr>
                              <w:t>Ing. Zdeněk Dudák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7A68DFBB" w:rsidR="00CF3267" w:rsidRPr="00CD787C" w:rsidRDefault="00CF3267" w:rsidP="004A45BC">
      <w:pPr>
        <w:pStyle w:val="2rove"/>
      </w:pPr>
      <w:r w:rsidRPr="00CF3267">
        <w:t>Smluvní strany shodně prohlašují, že dne</w:t>
      </w:r>
      <w:r w:rsidR="00BA02DA">
        <w:t xml:space="preserve"> 13. 4. </w:t>
      </w:r>
      <w:bookmarkStart w:id="0" w:name="_GoBack"/>
      <w:bookmarkEnd w:id="0"/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BA02DA">
        <w:t>.</w:t>
      </w:r>
      <w:r w:rsidR="003F7EA3" w:rsidRPr="00BA02DA">
        <w:t> </w:t>
      </w:r>
      <w:r w:rsidRPr="00BA02DA">
        <w:rPr>
          <w:rFonts w:cs="Arial"/>
        </w:rPr>
        <w:t>D</w:t>
      </w:r>
      <w:r w:rsidR="00BA02DA" w:rsidRPr="00BA02DA">
        <w:rPr>
          <w:rFonts w:cs="Arial"/>
        </w:rPr>
        <w:t>/0776</w:t>
      </w:r>
      <w:r w:rsidRPr="00BA02DA">
        <w:rPr>
          <w:rFonts w:cs="Arial"/>
        </w:rPr>
        <w:t>/2022/</w:t>
      </w:r>
      <w:r w:rsidRPr="00725DE7">
        <w:rPr>
          <w:rFonts w:cs="Arial"/>
        </w:rPr>
        <w:t>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BA02DA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699BAD51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Pr="00BA02DA">
        <w:t>Kompen</w:t>
      </w:r>
      <w:r w:rsidR="00BA02DA" w:rsidRPr="00BA02DA">
        <w:t>zační příspěvek</w:t>
      </w:r>
      <w:r w:rsidRPr="00BA02DA">
        <w:t>, odst</w:t>
      </w:r>
      <w:r>
        <w:t>. 3.1 mění a nově zní takto:</w:t>
      </w:r>
    </w:p>
    <w:p w14:paraId="580D4B08" w14:textId="78B1EB0E" w:rsidR="00224164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5C937896" w14:textId="77777777" w:rsidR="00BA02DA" w:rsidRPr="00F63CFB" w:rsidRDefault="00BA02DA" w:rsidP="00224164">
      <w:pPr>
        <w:pStyle w:val="2rove"/>
        <w:numPr>
          <w:ilvl w:val="0"/>
          <w:numId w:val="0"/>
        </w:numPr>
        <w:ind w:left="567"/>
      </w:pP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38596620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58AFB64F" w14:textId="77777777" w:rsidR="00BA02DA" w:rsidRDefault="00BA02DA" w:rsidP="00BA02DA">
      <w:pPr>
        <w:pStyle w:val="Nadpis1"/>
        <w:numPr>
          <w:ilvl w:val="0"/>
          <w:numId w:val="0"/>
        </w:numPr>
        <w:ind w:left="431" w:hanging="142"/>
        <w:jc w:val="left"/>
      </w:pP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425650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59A1B67A" w14:textId="77777777" w:rsidR="00BA02DA" w:rsidRDefault="00BA02DA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44621797" w14:textId="77777777" w:rsidR="006A4FA0" w:rsidRDefault="006A4FA0" w:rsidP="00086017">
            <w:pPr>
              <w:spacing w:line="276" w:lineRule="auto"/>
              <w:rPr>
                <w:rFonts w:cs="Arial"/>
              </w:rPr>
            </w:pPr>
          </w:p>
          <w:p w14:paraId="2AAA2028" w14:textId="77777777" w:rsidR="00BA02DA" w:rsidRDefault="00BA02DA" w:rsidP="00086017">
            <w:pPr>
              <w:spacing w:line="276" w:lineRule="auto"/>
              <w:rPr>
                <w:rFonts w:cs="Arial"/>
              </w:rPr>
            </w:pPr>
          </w:p>
          <w:p w14:paraId="4CE7D3C3" w14:textId="77777777" w:rsidR="00BA02DA" w:rsidRDefault="00BA02DA" w:rsidP="00086017">
            <w:pPr>
              <w:spacing w:line="276" w:lineRule="auto"/>
              <w:rPr>
                <w:rFonts w:cs="Arial"/>
              </w:rPr>
            </w:pPr>
          </w:p>
          <w:p w14:paraId="1DD4D090" w14:textId="3CEC3631" w:rsidR="00BA02DA" w:rsidRPr="00B8459E" w:rsidRDefault="00BA02DA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55F43A30" w:rsidR="006A4FA0" w:rsidRPr="00B8459E" w:rsidRDefault="00BA02DA" w:rsidP="0008601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Pr="00B80362">
                      <w:rPr>
                        <w:rFonts w:cs="Arial"/>
                        <w:szCs w:val="20"/>
                      </w:rPr>
                      <w:t xml:space="preserve">Ing. </w:t>
                    </w:r>
                    <w:r>
                      <w:rPr>
                        <w:rFonts w:cs="Arial"/>
                        <w:szCs w:val="20"/>
                      </w:rPr>
                      <w:t>Zdeněk</w:t>
                    </w:r>
                    <w:r w:rsidRPr="00B80362">
                      <w:rPr>
                        <w:rFonts w:cs="Arial"/>
                        <w:szCs w:val="20"/>
                      </w:rPr>
                      <w:t xml:space="preserve"> Dudák, </w:t>
                    </w:r>
                    <w:r>
                      <w:rPr>
                        <w:rFonts w:cs="Arial"/>
                        <w:szCs w:val="20"/>
                      </w:rPr>
                      <w:t>předseda představenstva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029626DD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BA02DA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BA02DA">
        <w:rPr>
          <w:noProof/>
        </w:rPr>
        <w:t>2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9353A"/>
    <w:rsid w:val="00BA02D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645CED"/>
    <w:rsid w:val="006E2DD7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01A5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50d0b-958c-4d0a-accc-74581502a8d4"/>
    <ds:schemaRef ds:uri="http://purl.org/dc/terms/"/>
    <ds:schemaRef ds:uri="1039a70b-1558-41e9-a23b-b1df55c5c0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0E6A1-E998-4E70-A15A-36922D1B1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9D352-B3B4-4FB5-B728-79EDFFD6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2022-10-13T07:46:00Z</cp:lastPrinted>
  <dcterms:created xsi:type="dcterms:W3CDTF">2022-10-21T06:45:00Z</dcterms:created>
  <dcterms:modified xsi:type="dcterms:W3CDTF">2022-10-21T06:48:00Z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