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5E" w:rsidRDefault="00282E96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1190700228</w:t>
      </w:r>
    </w:p>
    <w:p w:rsidR="0029385E" w:rsidRDefault="00282E96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29385E" w:rsidRDefault="00282E96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29385E" w:rsidRDefault="0029385E">
      <w:pPr>
        <w:pStyle w:val="Zkladntext"/>
        <w:ind w:left="0"/>
        <w:jc w:val="left"/>
        <w:rPr>
          <w:sz w:val="60"/>
        </w:rPr>
      </w:pPr>
    </w:p>
    <w:p w:rsidR="0029385E" w:rsidRDefault="00282E96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29385E" w:rsidRDefault="0029385E">
      <w:pPr>
        <w:pStyle w:val="Zkladntext"/>
        <w:spacing w:before="1"/>
        <w:ind w:left="0"/>
        <w:jc w:val="left"/>
      </w:pPr>
    </w:p>
    <w:p w:rsidR="0029385E" w:rsidRDefault="00282E96">
      <w:pPr>
        <w:pStyle w:val="Nadpis2"/>
        <w:spacing w:before="0"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9385E" w:rsidRDefault="00282E9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9385E" w:rsidRDefault="00282E96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29385E" w:rsidRDefault="00282E96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29385E" w:rsidRDefault="00282E96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29385E" w:rsidRDefault="00282E96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9385E" w:rsidRDefault="00282E96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29385E" w:rsidRDefault="00282E96">
      <w:pPr>
        <w:pStyle w:val="Zkladntext"/>
        <w:spacing w:line="480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29385E" w:rsidRDefault="00282E96">
      <w:pPr>
        <w:pStyle w:val="Nadpis2"/>
        <w:ind w:left="242"/>
        <w:jc w:val="left"/>
      </w:pPr>
      <w:r>
        <w:t>Mateřská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Frýdek-Místek,</w:t>
      </w:r>
      <w:r>
        <w:rPr>
          <w:spacing w:val="-3"/>
        </w:rPr>
        <w:t xml:space="preserve"> </w:t>
      </w:r>
      <w:r>
        <w:t>Anenská</w:t>
      </w:r>
      <w:r>
        <w:rPr>
          <w:spacing w:val="-3"/>
        </w:rPr>
        <w:t xml:space="preserve"> </w:t>
      </w:r>
      <w:r>
        <w:t>656,</w:t>
      </w:r>
      <w:r>
        <w:rPr>
          <w:spacing w:val="-1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29385E" w:rsidRDefault="00282E96">
      <w:pPr>
        <w:pStyle w:val="Zkladntext"/>
        <w:tabs>
          <w:tab w:val="left" w:pos="3117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Anenská</w:t>
      </w:r>
      <w:r>
        <w:rPr>
          <w:spacing w:val="-4"/>
        </w:rPr>
        <w:t xml:space="preserve"> </w:t>
      </w:r>
      <w:r>
        <w:t>656,</w:t>
      </w:r>
      <w:r>
        <w:rPr>
          <w:spacing w:val="-4"/>
        </w:rPr>
        <w:t xml:space="preserve"> </w:t>
      </w:r>
      <w:r>
        <w:t>738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Frýdek-Místek</w:t>
      </w:r>
    </w:p>
    <w:p w:rsidR="0029385E" w:rsidRDefault="00282E9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75029774</w:t>
      </w:r>
    </w:p>
    <w:p w:rsidR="0029385E" w:rsidRDefault="00282E96">
      <w:pPr>
        <w:pStyle w:val="Zkladntext"/>
        <w:tabs>
          <w:tab w:val="left" w:pos="3122"/>
        </w:tabs>
        <w:spacing w:before="1"/>
        <w:ind w:left="242"/>
        <w:jc w:val="left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Natálií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o v</w:t>
      </w:r>
      <w:r>
        <w:rPr>
          <w:spacing w:val="1"/>
        </w:rPr>
        <w:t xml:space="preserve"> </w:t>
      </w:r>
      <w:r>
        <w:t>o u,</w:t>
      </w:r>
      <w:r>
        <w:rPr>
          <w:spacing w:val="-3"/>
        </w:rPr>
        <w:t xml:space="preserve"> </w:t>
      </w:r>
      <w:r>
        <w:t>ředitelkou</w:t>
      </w:r>
    </w:p>
    <w:p w:rsidR="0029385E" w:rsidRDefault="00282E96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29385E" w:rsidRDefault="00282E96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86-5728400237/0100</w:t>
      </w:r>
    </w:p>
    <w:p w:rsidR="0029385E" w:rsidRDefault="00282E96">
      <w:pPr>
        <w:pStyle w:val="Zkladntext"/>
        <w:spacing w:before="1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29385E" w:rsidRDefault="0029385E">
      <w:pPr>
        <w:pStyle w:val="Zkladntext"/>
        <w:spacing w:before="1"/>
        <w:ind w:left="0"/>
        <w:jc w:val="left"/>
      </w:pPr>
    </w:p>
    <w:p w:rsidR="0029385E" w:rsidRDefault="00282E96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9385E" w:rsidRDefault="0029385E">
      <w:pPr>
        <w:pStyle w:val="Zkladntext"/>
        <w:spacing w:before="12"/>
        <w:ind w:left="0"/>
        <w:jc w:val="left"/>
        <w:rPr>
          <w:sz w:val="35"/>
        </w:rPr>
      </w:pPr>
    </w:p>
    <w:p w:rsidR="0029385E" w:rsidRDefault="00282E96">
      <w:pPr>
        <w:pStyle w:val="Nadpis1"/>
      </w:pPr>
      <w:r>
        <w:t>I.</w:t>
      </w:r>
    </w:p>
    <w:p w:rsidR="0029385E" w:rsidRDefault="00282E96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29385E" w:rsidRDefault="0029385E">
      <w:pPr>
        <w:pStyle w:val="Zkladntext"/>
        <w:spacing w:before="1"/>
        <w:ind w:left="0"/>
        <w:jc w:val="left"/>
        <w:rPr>
          <w:b/>
          <w:sz w:val="18"/>
        </w:rPr>
      </w:pPr>
    </w:p>
    <w:p w:rsidR="0029385E" w:rsidRDefault="00282E96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9385E" w:rsidRDefault="00282E96">
      <w:pPr>
        <w:pStyle w:val="Zkladntext"/>
        <w:ind w:right="110"/>
      </w:pPr>
      <w:r>
        <w:t>„Smlouva“) se uzavírá na základě Rozhodnutí ministra životního prostředí č. 1190700228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29385E" w:rsidRDefault="00282E96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29385E" w:rsidRDefault="00282E96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9385E" w:rsidRDefault="0029385E">
      <w:pPr>
        <w:jc w:val="both"/>
        <w:rPr>
          <w:sz w:val="20"/>
        </w:rPr>
        <w:sectPr w:rsidR="0029385E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29385E" w:rsidRDefault="00282E96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9385E" w:rsidRDefault="00282E96">
      <w:pPr>
        <w:pStyle w:val="Nadpis2"/>
        <w:spacing w:before="120"/>
        <w:ind w:left="2993"/>
        <w:jc w:val="left"/>
      </w:pPr>
      <w:r>
        <w:t>„Zahrada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přírodními</w:t>
      </w:r>
      <w:r>
        <w:rPr>
          <w:spacing w:val="-1"/>
        </w:rPr>
        <w:t xml:space="preserve"> </w:t>
      </w:r>
      <w:r>
        <w:t>prvky</w:t>
      </w:r>
      <w:r>
        <w:rPr>
          <w:spacing w:val="-3"/>
        </w:rPr>
        <w:t xml:space="preserve"> </w:t>
      </w:r>
      <w:r>
        <w:t>MŠ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Trnky“</w:t>
      </w:r>
    </w:p>
    <w:p w:rsidR="0029385E" w:rsidRDefault="00282E96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kombinovaná.</w:t>
      </w:r>
    </w:p>
    <w:p w:rsidR="0029385E" w:rsidRDefault="0029385E">
      <w:pPr>
        <w:pStyle w:val="Zkladntext"/>
        <w:spacing w:before="1"/>
        <w:ind w:left="0"/>
        <w:jc w:val="left"/>
        <w:rPr>
          <w:sz w:val="36"/>
        </w:rPr>
      </w:pPr>
    </w:p>
    <w:p w:rsidR="0029385E" w:rsidRDefault="00282E96">
      <w:pPr>
        <w:pStyle w:val="Nadpis1"/>
      </w:pPr>
      <w:r>
        <w:t>II.</w:t>
      </w:r>
    </w:p>
    <w:p w:rsidR="0029385E" w:rsidRDefault="00282E96">
      <w:pPr>
        <w:pStyle w:val="Nadpis2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9385E" w:rsidRDefault="0029385E">
      <w:pPr>
        <w:pStyle w:val="Zkladntext"/>
        <w:spacing w:before="3"/>
        <w:ind w:left="0"/>
        <w:jc w:val="left"/>
        <w:rPr>
          <w:b/>
          <w:sz w:val="18"/>
        </w:rPr>
      </w:pPr>
    </w:p>
    <w:p w:rsidR="0029385E" w:rsidRDefault="00282E96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8"/>
        <w:jc w:val="both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391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700,50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sedm set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29385E" w:rsidRDefault="00282E96">
      <w:pPr>
        <w:pStyle w:val="Odstavecseseznamem"/>
        <w:numPr>
          <w:ilvl w:val="0"/>
          <w:numId w:val="5"/>
        </w:numPr>
        <w:tabs>
          <w:tab w:val="left" w:pos="526"/>
        </w:tabs>
        <w:ind w:right="107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činí</w:t>
      </w:r>
      <w:r>
        <w:rPr>
          <w:spacing w:val="1"/>
          <w:sz w:val="20"/>
        </w:rPr>
        <w:t xml:space="preserve"> </w:t>
      </w:r>
      <w:r>
        <w:rPr>
          <w:sz w:val="20"/>
        </w:rPr>
        <w:t>460 824,12</w:t>
      </w:r>
      <w:r>
        <w:rPr>
          <w:spacing w:val="1"/>
          <w:sz w:val="20"/>
        </w:rPr>
        <w:t xml:space="preserve"> </w:t>
      </w:r>
      <w:r>
        <w:rPr>
          <w:sz w:val="20"/>
        </w:rPr>
        <w:t>Kč</w:t>
      </w:r>
      <w:r>
        <w:rPr>
          <w:spacing w:val="1"/>
          <w:sz w:val="20"/>
        </w:rPr>
        <w:t xml:space="preserve"> </w:t>
      </w:r>
      <w:r>
        <w:rPr>
          <w:sz w:val="20"/>
        </w:rPr>
        <w:t>(z</w:t>
      </w:r>
      <w:r>
        <w:rPr>
          <w:spacing w:val="1"/>
          <w:sz w:val="20"/>
        </w:rPr>
        <w:t xml:space="preserve"> </w:t>
      </w:r>
      <w:r>
        <w:rPr>
          <w:sz w:val="20"/>
        </w:rPr>
        <w:t>toho</w:t>
      </w:r>
      <w:r>
        <w:rPr>
          <w:spacing w:val="1"/>
          <w:sz w:val="20"/>
        </w:rPr>
        <w:t xml:space="preserve"> </w:t>
      </w:r>
      <w:r>
        <w:rPr>
          <w:sz w:val="20"/>
        </w:rPr>
        <w:t>291 889,51 Kč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1"/>
          <w:sz w:val="20"/>
        </w:rPr>
        <w:t xml:space="preserve"> </w:t>
      </w:r>
      <w:r>
        <w:rPr>
          <w:sz w:val="20"/>
        </w:rPr>
        <w:t>investičním</w:t>
      </w:r>
      <w:r>
        <w:rPr>
          <w:spacing w:val="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168 934,61 Kč</w:t>
      </w:r>
      <w:r>
        <w:rPr>
          <w:spacing w:val="-5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1"/>
          <w:sz w:val="20"/>
        </w:rPr>
        <w:t xml:space="preserve"> </w:t>
      </w:r>
      <w:r>
        <w:rPr>
          <w:sz w:val="20"/>
        </w:rPr>
        <w:t>výdajům).</w:t>
      </w:r>
    </w:p>
    <w:p w:rsidR="0029385E" w:rsidRDefault="00282E96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9385E" w:rsidRDefault="00282E96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50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5"/>
          <w:sz w:val="20"/>
        </w:rPr>
        <w:t xml:space="preserve"> </w:t>
      </w:r>
      <w:r>
        <w:rPr>
          <w:sz w:val="20"/>
        </w:rPr>
        <w:t>akce),</w:t>
      </w:r>
      <w:r>
        <w:rPr>
          <w:spacing w:val="47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6"/>
          <w:sz w:val="20"/>
        </w:rPr>
        <w:t xml:space="preserve"> </w:t>
      </w:r>
      <w:r>
        <w:rPr>
          <w:sz w:val="20"/>
        </w:rPr>
        <w:t>tohoto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29385E" w:rsidRDefault="00282E96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</w:t>
      </w:r>
      <w:r>
        <w:rPr>
          <w:sz w:val="20"/>
        </w:rPr>
        <w:t>ením</w:t>
      </w:r>
      <w:r>
        <w:rPr>
          <w:spacing w:val="-7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3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29385E" w:rsidRDefault="00282E96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7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</w:p>
    <w:p w:rsidR="0029385E" w:rsidRDefault="00282E96">
      <w:pPr>
        <w:pStyle w:val="Zkladntext"/>
      </w:pPr>
      <w:r>
        <w:t>a</w:t>
      </w:r>
      <w:r>
        <w:rPr>
          <w:spacing w:val="52"/>
        </w:rPr>
        <w:t xml:space="preserve"> </w:t>
      </w:r>
      <w:r>
        <w:t>dodávky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akce.</w:t>
      </w:r>
    </w:p>
    <w:p w:rsidR="0029385E" w:rsidRDefault="00282E96">
      <w:pPr>
        <w:pStyle w:val="Odstavecseseznamem"/>
        <w:numPr>
          <w:ilvl w:val="0"/>
          <w:numId w:val="5"/>
        </w:numPr>
        <w:tabs>
          <w:tab w:val="left" w:pos="526"/>
        </w:tabs>
        <w:ind w:right="16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9385E" w:rsidRDefault="0029385E">
      <w:pPr>
        <w:pStyle w:val="Zkladntext"/>
        <w:spacing w:before="2"/>
        <w:ind w:left="0"/>
        <w:jc w:val="left"/>
        <w:rPr>
          <w:sz w:val="36"/>
        </w:rPr>
      </w:pPr>
    </w:p>
    <w:p w:rsidR="0029385E" w:rsidRDefault="00282E96">
      <w:pPr>
        <w:pStyle w:val="Nadpis1"/>
        <w:ind w:right="1031"/>
      </w:pPr>
      <w:r>
        <w:t>III.</w:t>
      </w:r>
    </w:p>
    <w:p w:rsidR="0029385E" w:rsidRDefault="00282E96">
      <w:pPr>
        <w:pStyle w:val="Nadpis2"/>
        <w:spacing w:before="0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29385E" w:rsidRDefault="0029385E">
      <w:pPr>
        <w:pStyle w:val="Zkladntext"/>
        <w:spacing w:before="12"/>
        <w:ind w:left="0"/>
        <w:jc w:val="left"/>
        <w:rPr>
          <w:b/>
          <w:sz w:val="17"/>
        </w:rPr>
      </w:pPr>
    </w:p>
    <w:p w:rsidR="0029385E" w:rsidRDefault="00282E96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0"/>
          <w:sz w:val="20"/>
        </w:rPr>
        <w:t xml:space="preserve"> </w:t>
      </w:r>
      <w:r>
        <w:rPr>
          <w:sz w:val="20"/>
        </w:rPr>
        <w:t>bankovním</w:t>
      </w:r>
      <w:r>
        <w:rPr>
          <w:spacing w:val="42"/>
          <w:sz w:val="20"/>
        </w:rPr>
        <w:t xml:space="preserve"> </w:t>
      </w:r>
      <w:r>
        <w:rPr>
          <w:sz w:val="20"/>
        </w:rPr>
        <w:t>převodem</w:t>
      </w:r>
      <w:r>
        <w:rPr>
          <w:spacing w:val="4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0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9385E" w:rsidRDefault="00282E96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29385E" w:rsidRDefault="00282E96">
      <w:pPr>
        <w:pStyle w:val="Zkladntext"/>
        <w:ind w:left="0" w:right="2316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1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29385E" w:rsidRDefault="00282E96">
      <w:pPr>
        <w:pStyle w:val="Odstavecseseznamem"/>
        <w:numPr>
          <w:ilvl w:val="0"/>
          <w:numId w:val="4"/>
        </w:numPr>
        <w:tabs>
          <w:tab w:val="left" w:pos="526"/>
        </w:tabs>
        <w:ind w:right="2394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29385E" w:rsidRDefault="0029385E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29385E">
        <w:trPr>
          <w:trHeight w:val="506"/>
        </w:trPr>
        <w:tc>
          <w:tcPr>
            <w:tcW w:w="4532" w:type="dxa"/>
          </w:tcPr>
          <w:p w:rsidR="0029385E" w:rsidRDefault="00282E96"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29385E" w:rsidRDefault="00282E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29385E">
        <w:trPr>
          <w:trHeight w:val="506"/>
        </w:trPr>
        <w:tc>
          <w:tcPr>
            <w:tcW w:w="4532" w:type="dxa"/>
          </w:tcPr>
          <w:p w:rsidR="0029385E" w:rsidRDefault="00282E96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29385E" w:rsidRDefault="00282E96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391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700,50</w:t>
            </w:r>
          </w:p>
        </w:tc>
      </w:tr>
    </w:tbl>
    <w:p w:rsidR="0029385E" w:rsidRDefault="0029385E">
      <w:pPr>
        <w:pStyle w:val="Zkladntext"/>
        <w:spacing w:before="1"/>
        <w:ind w:left="0"/>
        <w:jc w:val="left"/>
        <w:rPr>
          <w:sz w:val="29"/>
        </w:rPr>
      </w:pPr>
    </w:p>
    <w:p w:rsidR="0029385E" w:rsidRDefault="00282E96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26"/>
          <w:sz w:val="20"/>
        </w:rPr>
        <w:t xml:space="preserve"> </w:t>
      </w:r>
      <w:r>
        <w:rPr>
          <w:sz w:val="20"/>
        </w:rPr>
        <w:t>ČR“)</w:t>
      </w:r>
      <w:r>
        <w:rPr>
          <w:spacing w:val="2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každou</w:t>
      </w:r>
      <w:r>
        <w:rPr>
          <w:spacing w:val="25"/>
          <w:sz w:val="20"/>
        </w:rPr>
        <w:t xml:space="preserve"> </w:t>
      </w:r>
      <w:r>
        <w:rPr>
          <w:sz w:val="20"/>
        </w:rPr>
        <w:t>žádostí</w:t>
      </w:r>
      <w:r>
        <w:rPr>
          <w:spacing w:val="25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2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25"/>
          <w:sz w:val="20"/>
        </w:rPr>
        <w:t xml:space="preserve"> </w:t>
      </w:r>
      <w:r>
        <w:rPr>
          <w:sz w:val="20"/>
        </w:rPr>
        <w:t>(bod</w:t>
      </w:r>
      <w:r>
        <w:rPr>
          <w:spacing w:val="25"/>
          <w:sz w:val="20"/>
        </w:rPr>
        <w:t xml:space="preserve"> </w:t>
      </w:r>
      <w:r>
        <w:rPr>
          <w:sz w:val="20"/>
        </w:rPr>
        <w:t>11),</w:t>
      </w:r>
      <w:r>
        <w:rPr>
          <w:spacing w:val="26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24"/>
          <w:sz w:val="20"/>
        </w:rPr>
        <w:t xml:space="preserve"> </w:t>
      </w:r>
      <w:r>
        <w:rPr>
          <w:sz w:val="20"/>
        </w:rPr>
        <w:t>doklady</w:t>
      </w:r>
      <w:r>
        <w:rPr>
          <w:spacing w:val="25"/>
          <w:sz w:val="20"/>
        </w:rPr>
        <w:t xml:space="preserve"> </w:t>
      </w:r>
      <w:r>
        <w:rPr>
          <w:sz w:val="20"/>
        </w:rPr>
        <w:t>prokazující</w:t>
      </w:r>
    </w:p>
    <w:p w:rsidR="0029385E" w:rsidRDefault="0029385E">
      <w:pPr>
        <w:jc w:val="both"/>
        <w:rPr>
          <w:sz w:val="20"/>
        </w:rPr>
        <w:sectPr w:rsidR="0029385E">
          <w:pgSz w:w="12240" w:h="15840"/>
          <w:pgMar w:top="1060" w:right="1020" w:bottom="1640" w:left="1460" w:header="0" w:footer="1458" w:gutter="0"/>
          <w:cols w:space="708"/>
        </w:sectPr>
      </w:pPr>
    </w:p>
    <w:p w:rsidR="0029385E" w:rsidRDefault="00282E96">
      <w:pPr>
        <w:pStyle w:val="Zkladntext"/>
        <w:spacing w:before="73"/>
      </w:pPr>
      <w:r>
        <w:lastRenderedPageBreak/>
        <w:t>oprávněnost</w:t>
      </w:r>
      <w:r>
        <w:rPr>
          <w:spacing w:val="-4"/>
        </w:rPr>
        <w:t xml:space="preserve"> </w:t>
      </w:r>
      <w:r>
        <w:t>vynaložených</w:t>
      </w:r>
      <w:r>
        <w:rPr>
          <w:spacing w:val="-4"/>
        </w:rPr>
        <w:t xml:space="preserve"> </w:t>
      </w:r>
      <w:r>
        <w:t>finančních</w:t>
      </w:r>
      <w:r>
        <w:rPr>
          <w:spacing w:val="-3"/>
        </w:rPr>
        <w:t xml:space="preserve"> </w:t>
      </w:r>
      <w:r>
        <w:t>prostředků.</w:t>
      </w:r>
    </w:p>
    <w:p w:rsidR="0029385E" w:rsidRDefault="00282E96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29385E" w:rsidRDefault="00282E96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29385E" w:rsidRDefault="00282E96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</w:t>
      </w:r>
      <w:r>
        <w:rPr>
          <w:sz w:val="20"/>
        </w:rPr>
        <w:t>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29385E" w:rsidRDefault="00282E96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29385E" w:rsidRDefault="00282E96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29385E" w:rsidRDefault="00282E96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9385E" w:rsidRDefault="00282E96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29385E" w:rsidRDefault="00282E9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29385E" w:rsidRDefault="00282E96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29385E" w:rsidRDefault="00282E96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29385E" w:rsidRDefault="00282E9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 akce.</w:t>
      </w:r>
    </w:p>
    <w:p w:rsidR="0029385E" w:rsidRDefault="00282E96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29385E" w:rsidRDefault="00282E96">
      <w:pPr>
        <w:pStyle w:val="Zkladntext"/>
        <w:spacing w:before="1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29385E" w:rsidRDefault="00282E96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povinen takové pokyny vydané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54"/>
          <w:sz w:val="20"/>
        </w:rPr>
        <w:t xml:space="preserve"> </w:t>
      </w:r>
      <w:r>
        <w:rPr>
          <w:sz w:val="20"/>
        </w:rPr>
        <w:t>splnit. Tyto pokyny mohou být uvedeny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 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29385E" w:rsidRDefault="00282E9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7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29385E" w:rsidRDefault="00282E96">
      <w:pPr>
        <w:pStyle w:val="Odstavecseseznamem"/>
        <w:numPr>
          <w:ilvl w:val="0"/>
          <w:numId w:val="4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Pokud byla</w:t>
      </w:r>
      <w:r>
        <w:rPr>
          <w:sz w:val="20"/>
        </w:rPr>
        <w:t xml:space="preserve">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 prokázání </w:t>
      </w:r>
      <w:r>
        <w:rPr>
          <w:sz w:val="20"/>
        </w:rPr>
        <w:t>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29385E" w:rsidRDefault="0029385E">
      <w:pPr>
        <w:jc w:val="both"/>
        <w:rPr>
          <w:sz w:val="20"/>
        </w:rPr>
        <w:sectPr w:rsidR="0029385E">
          <w:pgSz w:w="12240" w:h="15840"/>
          <w:pgMar w:top="1060" w:right="1020" w:bottom="1660" w:left="1460" w:header="0" w:footer="1458" w:gutter="0"/>
          <w:cols w:space="708"/>
        </w:sectPr>
      </w:pPr>
    </w:p>
    <w:p w:rsidR="0029385E" w:rsidRDefault="0029385E">
      <w:pPr>
        <w:pStyle w:val="Zkladntext"/>
        <w:ind w:left="0"/>
        <w:jc w:val="left"/>
        <w:rPr>
          <w:sz w:val="26"/>
        </w:rPr>
      </w:pPr>
    </w:p>
    <w:p w:rsidR="0029385E" w:rsidRDefault="0029385E">
      <w:pPr>
        <w:pStyle w:val="Zkladntext"/>
        <w:spacing w:before="8"/>
        <w:ind w:left="0"/>
        <w:jc w:val="left"/>
        <w:rPr>
          <w:sz w:val="37"/>
        </w:rPr>
      </w:pPr>
    </w:p>
    <w:p w:rsidR="0029385E" w:rsidRDefault="00282E96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29385E" w:rsidRDefault="00282E96">
      <w:pPr>
        <w:spacing w:before="73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29385E" w:rsidRDefault="00282E96">
      <w:pPr>
        <w:pStyle w:val="Nadpis2"/>
        <w:spacing w:before="0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29385E" w:rsidRDefault="0029385E">
      <w:pPr>
        <w:sectPr w:rsidR="0029385E">
          <w:pgSz w:w="12240" w:h="15840"/>
          <w:pgMar w:top="106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29385E" w:rsidRDefault="00282E96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29385E" w:rsidRDefault="00282E96">
      <w:pPr>
        <w:pStyle w:val="Odstavecseseznamem"/>
        <w:numPr>
          <w:ilvl w:val="2"/>
          <w:numId w:val="3"/>
        </w:numPr>
        <w:tabs>
          <w:tab w:val="left" w:pos="924"/>
        </w:tabs>
        <w:ind w:right="118"/>
        <w:rPr>
          <w:sz w:val="20"/>
        </w:rPr>
      </w:pPr>
      <w:r>
        <w:rPr>
          <w:sz w:val="20"/>
        </w:rPr>
        <w:t>akce</w:t>
      </w:r>
      <w:r>
        <w:rPr>
          <w:spacing w:val="38"/>
          <w:sz w:val="20"/>
        </w:rPr>
        <w:t xml:space="preserve"> </w:t>
      </w:r>
      <w:r>
        <w:rPr>
          <w:sz w:val="20"/>
        </w:rPr>
        <w:t>byla</w:t>
      </w:r>
      <w:r>
        <w:rPr>
          <w:spacing w:val="39"/>
          <w:sz w:val="20"/>
        </w:rPr>
        <w:t xml:space="preserve"> </w:t>
      </w:r>
      <w:r>
        <w:rPr>
          <w:sz w:val="20"/>
        </w:rPr>
        <w:t>provedena</w:t>
      </w:r>
      <w:r>
        <w:rPr>
          <w:spacing w:val="40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Fondem</w:t>
      </w:r>
      <w:r>
        <w:rPr>
          <w:spacing w:val="41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1"/>
          <w:sz w:val="20"/>
        </w:rPr>
        <w:t xml:space="preserve"> </w:t>
      </w:r>
      <w:r>
        <w:rPr>
          <w:sz w:val="20"/>
        </w:rPr>
        <w:t>projektové</w:t>
      </w:r>
      <w:r>
        <w:rPr>
          <w:spacing w:val="39"/>
          <w:sz w:val="20"/>
        </w:rPr>
        <w:t xml:space="preserve"> </w:t>
      </w:r>
      <w:r>
        <w:rPr>
          <w:sz w:val="20"/>
        </w:rPr>
        <w:t>dokumentace</w:t>
      </w:r>
      <w:r>
        <w:rPr>
          <w:spacing w:val="42"/>
          <w:sz w:val="20"/>
        </w:rPr>
        <w:t xml:space="preserve"> </w:t>
      </w:r>
      <w:r>
        <w:rPr>
          <w:sz w:val="20"/>
        </w:rPr>
        <w:t>projektu</w:t>
      </w:r>
      <w:r>
        <w:rPr>
          <w:spacing w:val="41"/>
          <w:sz w:val="20"/>
        </w:rPr>
        <w:t xml:space="preserve"> </w:t>
      </w:r>
      <w:r>
        <w:rPr>
          <w:sz w:val="20"/>
        </w:rPr>
        <w:t>„Zahrada</w:t>
      </w:r>
      <w:r>
        <w:rPr>
          <w:spacing w:val="-52"/>
          <w:sz w:val="20"/>
        </w:rPr>
        <w:t xml:space="preserve"> </w:t>
      </w:r>
      <w:r>
        <w:rPr>
          <w:sz w:val="20"/>
        </w:rPr>
        <w:t>s přírodními prvky MŠ J. Trnky“ ze dne 14. 4. 2020, včetně případných změn a doplňků těchto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29385E" w:rsidRDefault="00282E96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15"/>
        <w:rPr>
          <w:sz w:val="20"/>
        </w:rPr>
      </w:pPr>
      <w:r>
        <w:rPr>
          <w:sz w:val="20"/>
        </w:rPr>
        <w:t>v</w:t>
      </w:r>
      <w:r>
        <w:rPr>
          <w:spacing w:val="36"/>
          <w:sz w:val="20"/>
        </w:rPr>
        <w:t xml:space="preserve"> </w:t>
      </w:r>
      <w:r>
        <w:rPr>
          <w:sz w:val="20"/>
        </w:rPr>
        <w:t>období</w:t>
      </w:r>
      <w:r>
        <w:rPr>
          <w:spacing w:val="36"/>
          <w:sz w:val="20"/>
        </w:rPr>
        <w:t xml:space="preserve"> </w:t>
      </w:r>
      <w:r>
        <w:rPr>
          <w:sz w:val="20"/>
        </w:rPr>
        <w:t>od</w:t>
      </w:r>
      <w:r>
        <w:rPr>
          <w:spacing w:val="37"/>
          <w:sz w:val="20"/>
        </w:rPr>
        <w:t xml:space="preserve"> </w:t>
      </w:r>
      <w:r>
        <w:rPr>
          <w:sz w:val="20"/>
        </w:rPr>
        <w:t>8/2020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9/2022</w:t>
      </w:r>
      <w:r>
        <w:rPr>
          <w:spacing w:val="37"/>
          <w:sz w:val="20"/>
        </w:rPr>
        <w:t xml:space="preserve"> </w:t>
      </w:r>
      <w:r>
        <w:rPr>
          <w:sz w:val="20"/>
        </w:rPr>
        <w:t>pořídil</w:t>
      </w:r>
      <w:r>
        <w:rPr>
          <w:spacing w:val="36"/>
          <w:sz w:val="20"/>
        </w:rPr>
        <w:t xml:space="preserve"> </w:t>
      </w:r>
      <w:r>
        <w:rPr>
          <w:sz w:val="20"/>
        </w:rPr>
        <w:t>předměty</w:t>
      </w:r>
      <w:r>
        <w:rPr>
          <w:spacing w:val="36"/>
          <w:sz w:val="20"/>
        </w:rPr>
        <w:t xml:space="preserve"> </w:t>
      </w:r>
      <w:r>
        <w:rPr>
          <w:sz w:val="20"/>
        </w:rPr>
        <w:t>uvedené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6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37"/>
          <w:sz w:val="20"/>
        </w:rPr>
        <w:t xml:space="preserve"> </w:t>
      </w:r>
      <w:r>
        <w:rPr>
          <w:sz w:val="20"/>
        </w:rPr>
        <w:t>rozpočtu</w:t>
      </w:r>
      <w:r>
        <w:rPr>
          <w:spacing w:val="35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24.</w:t>
      </w:r>
      <w:r>
        <w:rPr>
          <w:spacing w:val="-8"/>
          <w:sz w:val="20"/>
        </w:rPr>
        <w:t xml:space="preserve"> </w:t>
      </w:r>
      <w:r>
        <w:rPr>
          <w:sz w:val="20"/>
        </w:rPr>
        <w:t>10.</w:t>
      </w:r>
      <w:r>
        <w:rPr>
          <w:spacing w:val="-8"/>
          <w:sz w:val="20"/>
        </w:rPr>
        <w:t xml:space="preserve"> </w:t>
      </w:r>
      <w:r>
        <w:rPr>
          <w:sz w:val="20"/>
        </w:rPr>
        <w:t>2022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vysadil</w:t>
      </w:r>
      <w:r>
        <w:rPr>
          <w:spacing w:val="-8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9"/>
          <w:sz w:val="20"/>
        </w:rPr>
        <w:t xml:space="preserve"> </w:t>
      </w:r>
      <w:r>
        <w:rPr>
          <w:sz w:val="20"/>
        </w:rPr>
        <w:t>jeden</w:t>
      </w:r>
      <w:r>
        <w:rPr>
          <w:spacing w:val="-7"/>
          <w:sz w:val="20"/>
        </w:rPr>
        <w:t xml:space="preserve"> </w:t>
      </w:r>
      <w:r>
        <w:rPr>
          <w:sz w:val="20"/>
        </w:rPr>
        <w:t>stanovištně</w:t>
      </w:r>
      <w:r>
        <w:rPr>
          <w:spacing w:val="-9"/>
          <w:sz w:val="20"/>
        </w:rPr>
        <w:t xml:space="preserve"> </w:t>
      </w:r>
      <w:r>
        <w:rPr>
          <w:sz w:val="20"/>
        </w:rPr>
        <w:t>vhodný</w:t>
      </w:r>
      <w:r>
        <w:rPr>
          <w:spacing w:val="-8"/>
          <w:sz w:val="20"/>
        </w:rPr>
        <w:t xml:space="preserve"> </w:t>
      </w:r>
      <w:r>
        <w:rPr>
          <w:sz w:val="20"/>
        </w:rPr>
        <w:t>strom,</w:t>
      </w:r>
      <w:r>
        <w:rPr>
          <w:spacing w:val="-8"/>
          <w:sz w:val="20"/>
        </w:rPr>
        <w:t xml:space="preserve"> </w:t>
      </w:r>
      <w:r>
        <w:rPr>
          <w:sz w:val="20"/>
        </w:rPr>
        <w:t>přičemž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29385E" w:rsidRDefault="00282E96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 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</w:t>
      </w:r>
      <w:r>
        <w:rPr>
          <w:sz w:val="20"/>
        </w:rPr>
        <w:t>y),</w:t>
      </w:r>
    </w:p>
    <w:p w:rsidR="0029385E" w:rsidRDefault="00282E96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9385E" w:rsidRDefault="00282E96">
      <w:pPr>
        <w:pStyle w:val="Zkladntext"/>
        <w:spacing w:before="121"/>
        <w:ind w:left="923" w:right="112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29385E" w:rsidRDefault="00282E96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29385E" w:rsidRDefault="00282E96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</w:t>
      </w:r>
      <w:r>
        <w:rPr>
          <w:sz w:val="20"/>
        </w:rPr>
        <w:t>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9385E" w:rsidRDefault="00282E96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08"/>
        <w:rPr>
          <w:sz w:val="20"/>
        </w:rPr>
      </w:pPr>
      <w:r>
        <w:rPr>
          <w:sz w:val="20"/>
        </w:rPr>
        <w:t>zapojí místní veřejnost ve všech fázích (v rámci plánování, realizace a udržitelnosti projektu) a je-li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2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2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29385E" w:rsidRDefault="00282E96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</w:p>
    <w:p w:rsidR="0029385E" w:rsidRDefault="00282E96">
      <w:pPr>
        <w:pStyle w:val="Zkladntext"/>
        <w:ind w:left="923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29385E" w:rsidRDefault="00282E96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29385E" w:rsidRDefault="00282E96">
      <w:pPr>
        <w:pStyle w:val="Odstavecseseznamem"/>
        <w:numPr>
          <w:ilvl w:val="2"/>
          <w:numId w:val="3"/>
        </w:numPr>
        <w:tabs>
          <w:tab w:val="left" w:pos="924"/>
        </w:tabs>
        <w:ind w:right="118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3"/>
          <w:sz w:val="20"/>
        </w:rPr>
        <w:t xml:space="preserve"> </w:t>
      </w:r>
      <w:r>
        <w:rPr>
          <w:sz w:val="20"/>
        </w:rPr>
        <w:t>osobám</w:t>
      </w:r>
      <w:r>
        <w:rPr>
          <w:spacing w:val="7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8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8"/>
          <w:sz w:val="20"/>
        </w:rPr>
        <w:t xml:space="preserve"> </w:t>
      </w:r>
      <w:r>
        <w:rPr>
          <w:sz w:val="20"/>
        </w:rPr>
        <w:t>jiným</w:t>
      </w:r>
      <w:r>
        <w:rPr>
          <w:spacing w:val="79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8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9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 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1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29385E" w:rsidRDefault="00282E96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9385E" w:rsidRDefault="00282E96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29385E" w:rsidRDefault="00282E96">
      <w:pPr>
        <w:pStyle w:val="Odstavecseseznamem"/>
        <w:numPr>
          <w:ilvl w:val="1"/>
          <w:numId w:val="3"/>
        </w:numPr>
        <w:tabs>
          <w:tab w:val="left" w:pos="809"/>
        </w:tabs>
        <w:ind w:right="117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 nejpozději do 30 dnů ode dne jejich odepsání z bankovního účtu Fondu vrátit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1"/>
          <w:sz w:val="20"/>
        </w:rPr>
        <w:t xml:space="preserve"> </w:t>
      </w:r>
      <w:r>
        <w:rPr>
          <w:sz w:val="20"/>
        </w:rPr>
        <w:t>platba,</w:t>
      </w:r>
    </w:p>
    <w:p w:rsidR="0029385E" w:rsidRDefault="0029385E">
      <w:pPr>
        <w:jc w:val="both"/>
        <w:rPr>
          <w:sz w:val="20"/>
        </w:rPr>
        <w:sectPr w:rsidR="0029385E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29385E" w:rsidRDefault="00282E96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</w:t>
      </w:r>
      <w:r>
        <w:rPr>
          <w:sz w:val="20"/>
        </w:rPr>
        <w:t>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29385E" w:rsidRDefault="00282E96">
      <w:pPr>
        <w:pStyle w:val="Odstavecseseznamem"/>
        <w:numPr>
          <w:ilvl w:val="1"/>
          <w:numId w:val="3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</w:t>
      </w:r>
      <w:r>
        <w:rPr>
          <w:sz w:val="20"/>
        </w:rPr>
        <w:t>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29385E" w:rsidRDefault="00282E96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6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6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29385E" w:rsidRDefault="00282E96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</w:t>
      </w:r>
      <w:r>
        <w:rPr>
          <w:spacing w:val="1"/>
          <w:sz w:val="20"/>
        </w:rPr>
        <w:t xml:space="preserve"> </w:t>
      </w:r>
      <w:r>
        <w:rPr>
          <w:sz w:val="20"/>
        </w:rPr>
        <w:t>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29385E" w:rsidRDefault="00282E96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29385E" w:rsidRDefault="00282E96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29385E" w:rsidRDefault="00282E96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29385E" w:rsidRDefault="00282E96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</w:t>
      </w:r>
      <w:r>
        <w:rPr>
          <w:sz w:val="20"/>
        </w:rPr>
        <w:t>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9385E" w:rsidRDefault="00282E96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29385E" w:rsidRDefault="00282E96">
      <w:pPr>
        <w:pStyle w:val="Odstavecseseznamem"/>
        <w:numPr>
          <w:ilvl w:val="1"/>
          <w:numId w:val="3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</w:t>
      </w:r>
      <w:r>
        <w:rPr>
          <w:sz w:val="20"/>
        </w:rPr>
        <w:t>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8"/>
          <w:sz w:val="20"/>
        </w:rPr>
        <w:t xml:space="preserve"> </w:t>
      </w:r>
      <w:r>
        <w:rPr>
          <w:sz w:val="20"/>
        </w:rPr>
        <w:t>Pokynech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8"/>
          <w:sz w:val="20"/>
        </w:rPr>
        <w:t xml:space="preserve"> </w:t>
      </w:r>
      <w:r>
        <w:rPr>
          <w:sz w:val="20"/>
        </w:rPr>
        <w:t>zakázek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20"/>
          <w:sz w:val="20"/>
        </w:rPr>
        <w:t xml:space="preserve"> </w:t>
      </w:r>
      <w:r>
        <w:rPr>
          <w:sz w:val="20"/>
        </w:rPr>
        <w:t>2014-2020,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7"/>
          <w:sz w:val="20"/>
        </w:rPr>
        <w:t xml:space="preserve"> </w:t>
      </w:r>
      <w:r>
        <w:rPr>
          <w:sz w:val="20"/>
        </w:rPr>
        <w:t>jsou</w:t>
      </w:r>
      <w:r>
        <w:rPr>
          <w:spacing w:val="18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29385E" w:rsidRDefault="00282E96">
      <w:pPr>
        <w:pStyle w:val="Zkladntext"/>
        <w:ind w:left="808" w:right="109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 povinnosti relevantní pouze pro OPŽP 2014-2020 se na příjemce podpory nevztahují. V</w:t>
      </w:r>
      <w:r>
        <w:rPr>
          <w:spacing w:val="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29385E" w:rsidRDefault="0029385E">
      <w:pPr>
        <w:pStyle w:val="Zkladntext"/>
        <w:spacing w:before="1"/>
        <w:ind w:left="0"/>
        <w:jc w:val="left"/>
        <w:rPr>
          <w:sz w:val="36"/>
        </w:rPr>
      </w:pPr>
    </w:p>
    <w:p w:rsidR="0029385E" w:rsidRDefault="00282E96">
      <w:pPr>
        <w:pStyle w:val="Nadpis1"/>
        <w:ind w:right="1029"/>
      </w:pPr>
      <w:r>
        <w:t>V.</w:t>
      </w:r>
    </w:p>
    <w:p w:rsidR="0029385E" w:rsidRDefault="00282E96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9385E" w:rsidRDefault="0029385E">
      <w:pPr>
        <w:pStyle w:val="Zkladntext"/>
        <w:spacing w:before="11"/>
        <w:ind w:left="0"/>
        <w:jc w:val="left"/>
        <w:rPr>
          <w:b/>
          <w:sz w:val="17"/>
        </w:rPr>
      </w:pPr>
    </w:p>
    <w:p w:rsidR="0029385E" w:rsidRDefault="00282E96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7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29385E" w:rsidRDefault="00282E96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"/>
          <w:sz w:val="20"/>
        </w:rPr>
        <w:t xml:space="preserve"> </w:t>
      </w:r>
      <w:r>
        <w:rPr>
          <w:sz w:val="20"/>
        </w:rPr>
        <w:t>II</w:t>
      </w:r>
      <w:r>
        <w:rPr>
          <w:spacing w:val="3"/>
          <w:sz w:val="20"/>
        </w:rPr>
        <w:t xml:space="preserve"> </w:t>
      </w:r>
      <w:r>
        <w:rPr>
          <w:sz w:val="20"/>
        </w:rPr>
        <w:t>bodů</w:t>
      </w:r>
      <w:r>
        <w:rPr>
          <w:spacing w:val="3"/>
          <w:sz w:val="20"/>
        </w:rPr>
        <w:t xml:space="preserve"> </w:t>
      </w:r>
      <w:r>
        <w:rPr>
          <w:sz w:val="20"/>
        </w:rPr>
        <w:t>5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6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2"/>
          <w:sz w:val="20"/>
        </w:rPr>
        <w:t xml:space="preserve"> </w:t>
      </w:r>
      <w:r>
        <w:rPr>
          <w:sz w:val="20"/>
        </w:rPr>
        <w:t>IV</w:t>
      </w:r>
      <w:r>
        <w:rPr>
          <w:spacing w:val="3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a),</w:t>
      </w:r>
      <w:r>
        <w:rPr>
          <w:spacing w:val="3"/>
          <w:sz w:val="20"/>
        </w:rPr>
        <w:t xml:space="preserve"> </w:t>
      </w:r>
      <w:r>
        <w:rPr>
          <w:sz w:val="20"/>
        </w:rPr>
        <w:t>c),</w:t>
      </w:r>
      <w:r>
        <w:rPr>
          <w:spacing w:val="2"/>
          <w:sz w:val="20"/>
        </w:rPr>
        <w:t xml:space="preserve"> </w:t>
      </w:r>
      <w:r>
        <w:rPr>
          <w:sz w:val="20"/>
        </w:rPr>
        <w:t>d)</w:t>
      </w:r>
      <w:r>
        <w:rPr>
          <w:spacing w:val="4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e)</w:t>
      </w:r>
    </w:p>
    <w:p w:rsidR="0029385E" w:rsidRDefault="0029385E">
      <w:pPr>
        <w:jc w:val="both"/>
        <w:rPr>
          <w:sz w:val="20"/>
        </w:rPr>
        <w:sectPr w:rsidR="0029385E">
          <w:pgSz w:w="12240" w:h="15840"/>
          <w:pgMar w:top="1060" w:right="1020" w:bottom="1660" w:left="1460" w:header="0" w:footer="1458" w:gutter="0"/>
          <w:cols w:space="708"/>
        </w:sectPr>
      </w:pPr>
    </w:p>
    <w:p w:rsidR="0029385E" w:rsidRDefault="00282E96">
      <w:pPr>
        <w:pStyle w:val="Zkladntext"/>
        <w:spacing w:before="73"/>
        <w:ind w:right="109"/>
      </w:pPr>
      <w:r>
        <w:lastRenderedPageBreak/>
        <w:t>bude postiženo</w:t>
      </w:r>
      <w:r>
        <w:rPr>
          <w:spacing w:val="1"/>
        </w:rPr>
        <w:t xml:space="preserve"> </w:t>
      </w:r>
      <w:r>
        <w:t>odvodem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výši</w:t>
      </w:r>
      <w:r>
        <w:rPr>
          <w:spacing w:val="55"/>
        </w:rPr>
        <w:t xml:space="preserve"> </w:t>
      </w:r>
      <w:r>
        <w:t>100</w:t>
      </w:r>
      <w:r>
        <w:rPr>
          <w:spacing w:val="55"/>
        </w:rPr>
        <w:t xml:space="preserve"> </w:t>
      </w:r>
      <w:r>
        <w:t>%</w:t>
      </w:r>
      <w:r>
        <w:rPr>
          <w:spacing w:val="54"/>
        </w:rPr>
        <w:t xml:space="preserve"> </w:t>
      </w:r>
      <w:r>
        <w:t>z poskytnuté podpory.</w:t>
      </w:r>
      <w:r>
        <w:rPr>
          <w:spacing w:val="55"/>
        </w:rPr>
        <w:t xml:space="preserve"> </w:t>
      </w:r>
      <w:r>
        <w:t>Porušení</w:t>
      </w:r>
      <w:r>
        <w:rPr>
          <w:spacing w:val="55"/>
        </w:rPr>
        <w:t xml:space="preserve"> </w:t>
      </w:r>
      <w:r>
        <w:t>povinností</w:t>
      </w:r>
      <w:r>
        <w:rPr>
          <w:spacing w:val="55"/>
        </w:rPr>
        <w:t xml:space="preserve"> </w:t>
      </w:r>
      <w:r>
        <w:t>podle článku</w:t>
      </w:r>
      <w:r>
        <w:rPr>
          <w:spacing w:val="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b)</w:t>
      </w:r>
      <w:r>
        <w:rPr>
          <w:spacing w:val="46"/>
        </w:rPr>
        <w:t xml:space="preserve"> </w:t>
      </w:r>
      <w:r>
        <w:t>za</w:t>
      </w:r>
      <w:r>
        <w:rPr>
          <w:spacing w:val="45"/>
        </w:rPr>
        <w:t xml:space="preserve"> </w:t>
      </w:r>
      <w:r>
        <w:t>první,</w:t>
      </w:r>
      <w:r>
        <w:rPr>
          <w:spacing w:val="46"/>
        </w:rPr>
        <w:t xml:space="preserve"> </w:t>
      </w:r>
      <w:r>
        <w:t>druhou</w:t>
      </w:r>
      <w:r>
        <w:rPr>
          <w:spacing w:val="47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třetí</w:t>
      </w:r>
      <w:r>
        <w:rPr>
          <w:spacing w:val="46"/>
        </w:rPr>
        <w:t xml:space="preserve"> </w:t>
      </w:r>
      <w:r>
        <w:t>odrážkou</w:t>
      </w:r>
      <w:r>
        <w:rPr>
          <w:spacing w:val="45"/>
        </w:rPr>
        <w:t xml:space="preserve"> </w:t>
      </w:r>
      <w:r>
        <w:t>bude</w:t>
      </w:r>
      <w:r>
        <w:rPr>
          <w:spacing w:val="45"/>
        </w:rPr>
        <w:t xml:space="preserve"> </w:t>
      </w:r>
      <w:r>
        <w:t>postiženo</w:t>
      </w:r>
      <w:r>
        <w:rPr>
          <w:spacing w:val="47"/>
        </w:rPr>
        <w:t xml:space="preserve"> </w:t>
      </w:r>
      <w:r>
        <w:t>odvodem</w:t>
      </w:r>
      <w:r>
        <w:rPr>
          <w:spacing w:val="47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výši</w:t>
      </w:r>
      <w:r>
        <w:rPr>
          <w:spacing w:val="46"/>
        </w:rPr>
        <w:t xml:space="preserve"> </w:t>
      </w:r>
      <w:r>
        <w:t>100</w:t>
      </w:r>
      <w:r>
        <w:rPr>
          <w:spacing w:val="46"/>
        </w:rPr>
        <w:t xml:space="preserve"> </w:t>
      </w:r>
      <w:r>
        <w:t>%</w:t>
      </w:r>
      <w:r>
        <w:rPr>
          <w:spacing w:val="-52"/>
        </w:rPr>
        <w:t xml:space="preserve"> </w:t>
      </w:r>
      <w:r>
        <w:t>z poskytnuté</w:t>
      </w:r>
      <w:r>
        <w:rPr>
          <w:spacing w:val="-1"/>
        </w:rPr>
        <w:t xml:space="preserve"> </w:t>
      </w:r>
      <w:r>
        <w:t>podpory.</w:t>
      </w:r>
    </w:p>
    <w:p w:rsidR="0029385E" w:rsidRDefault="00282E96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9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</w:t>
      </w:r>
      <w:r>
        <w:rPr>
          <w:sz w:val="20"/>
        </w:rPr>
        <w:t>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29385E" w:rsidRDefault="00282E96">
      <w:pPr>
        <w:pStyle w:val="Odstavecseseznamem"/>
        <w:numPr>
          <w:ilvl w:val="0"/>
          <w:numId w:val="2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53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9385E" w:rsidRDefault="00282E96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</w:p>
    <w:p w:rsidR="0029385E" w:rsidRDefault="00282E96">
      <w:pPr>
        <w:pStyle w:val="Zkladntext"/>
        <w:spacing w:before="1"/>
        <w:jc w:val="left"/>
      </w:pPr>
      <w:r>
        <w:t>podpory.</w:t>
      </w:r>
    </w:p>
    <w:p w:rsidR="0029385E" w:rsidRDefault="0029385E">
      <w:pPr>
        <w:pStyle w:val="Zkladntext"/>
        <w:spacing w:before="1"/>
        <w:ind w:left="0"/>
        <w:jc w:val="left"/>
        <w:rPr>
          <w:sz w:val="36"/>
        </w:rPr>
      </w:pPr>
    </w:p>
    <w:p w:rsidR="0029385E" w:rsidRDefault="00282E96">
      <w:pPr>
        <w:pStyle w:val="Nadpis1"/>
        <w:ind w:right="1029"/>
      </w:pPr>
      <w:r>
        <w:t>VI.</w:t>
      </w:r>
    </w:p>
    <w:p w:rsidR="0029385E" w:rsidRDefault="00282E96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9385E" w:rsidRDefault="0029385E">
      <w:pPr>
        <w:pStyle w:val="Zkladntext"/>
        <w:spacing w:before="11"/>
        <w:ind w:left="0"/>
        <w:jc w:val="left"/>
        <w:rPr>
          <w:b/>
          <w:sz w:val="17"/>
        </w:rPr>
      </w:pPr>
    </w:p>
    <w:p w:rsidR="0029385E" w:rsidRDefault="00282E96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9385E" w:rsidRDefault="00282E96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2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2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2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2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10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29385E" w:rsidRDefault="00282E96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</w:t>
      </w:r>
      <w:r>
        <w:rPr>
          <w:sz w:val="20"/>
        </w:rPr>
        <w:t>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29385E" w:rsidRDefault="00282E96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29385E" w:rsidRDefault="00282E96">
      <w:pPr>
        <w:pStyle w:val="Zkladntext"/>
        <w:spacing w:before="1"/>
        <w:jc w:val="left"/>
      </w:pPr>
      <w:r>
        <w:t>Smlouvou.</w:t>
      </w:r>
    </w:p>
    <w:p w:rsidR="0029385E" w:rsidRDefault="00282E96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29385E" w:rsidRDefault="00282E96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29385E" w:rsidRDefault="00282E96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9385E" w:rsidRDefault="00282E96">
      <w:pPr>
        <w:pStyle w:val="Odstavecseseznamem"/>
        <w:numPr>
          <w:ilvl w:val="0"/>
          <w:numId w:val="1"/>
        </w:numPr>
        <w:tabs>
          <w:tab w:val="left" w:pos="52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29385E" w:rsidRDefault="00282E96">
      <w:pPr>
        <w:pStyle w:val="Odstavecseseznamem"/>
        <w:numPr>
          <w:ilvl w:val="0"/>
          <w:numId w:val="1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9385E" w:rsidRDefault="0029385E">
      <w:pPr>
        <w:jc w:val="both"/>
        <w:rPr>
          <w:sz w:val="20"/>
        </w:rPr>
        <w:sectPr w:rsidR="0029385E">
          <w:pgSz w:w="12240" w:h="15840"/>
          <w:pgMar w:top="1060" w:right="1020" w:bottom="1660" w:left="1460" w:header="0" w:footer="1458" w:gutter="0"/>
          <w:cols w:space="708"/>
        </w:sectPr>
      </w:pPr>
    </w:p>
    <w:p w:rsidR="0029385E" w:rsidRDefault="00282E96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9385E" w:rsidRDefault="0029385E">
      <w:pPr>
        <w:pStyle w:val="Zkladntext"/>
        <w:spacing w:before="3"/>
        <w:ind w:left="0"/>
        <w:jc w:val="left"/>
        <w:rPr>
          <w:sz w:val="36"/>
        </w:rPr>
      </w:pPr>
    </w:p>
    <w:p w:rsidR="0029385E" w:rsidRDefault="00282E96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29385E" w:rsidRDefault="0029385E">
      <w:pPr>
        <w:pStyle w:val="Zkladntext"/>
        <w:spacing w:before="1"/>
        <w:ind w:left="0"/>
        <w:jc w:val="left"/>
        <w:rPr>
          <w:sz w:val="18"/>
        </w:rPr>
      </w:pPr>
    </w:p>
    <w:p w:rsidR="0029385E" w:rsidRDefault="00282E96">
      <w:pPr>
        <w:pStyle w:val="Zkladntext"/>
        <w:ind w:left="242"/>
        <w:jc w:val="left"/>
      </w:pPr>
      <w:r>
        <w:t>dne:</w:t>
      </w:r>
    </w:p>
    <w:p w:rsidR="0029385E" w:rsidRDefault="0029385E">
      <w:pPr>
        <w:pStyle w:val="Zkladntext"/>
        <w:ind w:left="0"/>
        <w:jc w:val="left"/>
        <w:rPr>
          <w:sz w:val="26"/>
        </w:rPr>
      </w:pPr>
    </w:p>
    <w:p w:rsidR="0029385E" w:rsidRDefault="0029385E">
      <w:pPr>
        <w:pStyle w:val="Zkladntext"/>
        <w:ind w:left="0"/>
        <w:jc w:val="left"/>
        <w:rPr>
          <w:sz w:val="26"/>
        </w:rPr>
      </w:pPr>
    </w:p>
    <w:p w:rsidR="0029385E" w:rsidRDefault="0029385E">
      <w:pPr>
        <w:pStyle w:val="Zkladntext"/>
        <w:ind w:left="0"/>
        <w:jc w:val="left"/>
        <w:rPr>
          <w:sz w:val="29"/>
        </w:rPr>
      </w:pPr>
    </w:p>
    <w:p w:rsidR="0029385E" w:rsidRDefault="00282E96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9385E" w:rsidRDefault="00282E96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29385E">
      <w:pgSz w:w="12240" w:h="15840"/>
      <w:pgMar w:top="106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E96" w:rsidRDefault="00282E96">
      <w:r>
        <w:separator/>
      </w:r>
    </w:p>
  </w:endnote>
  <w:endnote w:type="continuationSeparator" w:id="0">
    <w:p w:rsidR="00282E96" w:rsidRDefault="0028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5E" w:rsidRDefault="004F51A0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85E" w:rsidRDefault="00282E96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1A0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29385E" w:rsidRDefault="00282E96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51A0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E96" w:rsidRDefault="00282E96">
      <w:r>
        <w:separator/>
      </w:r>
    </w:p>
  </w:footnote>
  <w:footnote w:type="continuationSeparator" w:id="0">
    <w:p w:rsidR="00282E96" w:rsidRDefault="00282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4502"/>
    <w:multiLevelType w:val="hybridMultilevel"/>
    <w:tmpl w:val="3FBC6986"/>
    <w:lvl w:ilvl="0" w:tplc="BDA4F7B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6E8B7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8F8C9F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C8461D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E84A0C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B5664B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55EB60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5C2047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E7E532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A191BD8"/>
    <w:multiLevelType w:val="hybridMultilevel"/>
    <w:tmpl w:val="B58C3D82"/>
    <w:lvl w:ilvl="0" w:tplc="FDC89972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D84729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44CE3A4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CA6C1472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D11CA6DA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9E387564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0D9EA8C8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88F6DB48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D50CAB4A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B520293"/>
    <w:multiLevelType w:val="hybridMultilevel"/>
    <w:tmpl w:val="BC627308"/>
    <w:lvl w:ilvl="0" w:tplc="95AC920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5849AB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9D8C20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47C722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106D24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BA034B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9E2B83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1DA135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F35210B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5371A4A"/>
    <w:multiLevelType w:val="hybridMultilevel"/>
    <w:tmpl w:val="865CDE4C"/>
    <w:lvl w:ilvl="0" w:tplc="C83071A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2D48EA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F926B1C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B09A9C1A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2A5ECB6E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ED78CACC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88B2A822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BC1AE0D6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2AF8EBE6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54EC3343"/>
    <w:multiLevelType w:val="hybridMultilevel"/>
    <w:tmpl w:val="C0CCEB56"/>
    <w:lvl w:ilvl="0" w:tplc="06C04EB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C263E22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09AA32D4">
      <w:numFmt w:val="bullet"/>
      <w:lvlText w:val="•"/>
      <w:lvlJc w:val="left"/>
      <w:pPr>
        <w:ind w:left="1742" w:hanging="284"/>
      </w:pPr>
      <w:rPr>
        <w:rFonts w:hint="default"/>
        <w:lang w:val="cs-CZ" w:eastAsia="en-US" w:bidi="ar-SA"/>
      </w:rPr>
    </w:lvl>
    <w:lvl w:ilvl="3" w:tplc="5BF2BB9C">
      <w:numFmt w:val="bullet"/>
      <w:lvlText w:val="•"/>
      <w:lvlJc w:val="left"/>
      <w:pPr>
        <w:ind w:left="2744" w:hanging="284"/>
      </w:pPr>
      <w:rPr>
        <w:rFonts w:hint="default"/>
        <w:lang w:val="cs-CZ" w:eastAsia="en-US" w:bidi="ar-SA"/>
      </w:rPr>
    </w:lvl>
    <w:lvl w:ilvl="4" w:tplc="F43401AA">
      <w:numFmt w:val="bullet"/>
      <w:lvlText w:val="•"/>
      <w:lvlJc w:val="left"/>
      <w:pPr>
        <w:ind w:left="3746" w:hanging="284"/>
      </w:pPr>
      <w:rPr>
        <w:rFonts w:hint="default"/>
        <w:lang w:val="cs-CZ" w:eastAsia="en-US" w:bidi="ar-SA"/>
      </w:rPr>
    </w:lvl>
    <w:lvl w:ilvl="5" w:tplc="2682B186"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6" w:tplc="0E007A64">
      <w:numFmt w:val="bullet"/>
      <w:lvlText w:val="•"/>
      <w:lvlJc w:val="left"/>
      <w:pPr>
        <w:ind w:left="5751" w:hanging="284"/>
      </w:pPr>
      <w:rPr>
        <w:rFonts w:hint="default"/>
        <w:lang w:val="cs-CZ" w:eastAsia="en-US" w:bidi="ar-SA"/>
      </w:rPr>
    </w:lvl>
    <w:lvl w:ilvl="7" w:tplc="EDC2B5AA"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 w:tplc="D89A366E">
      <w:numFmt w:val="bullet"/>
      <w:lvlText w:val="•"/>
      <w:lvlJc w:val="left"/>
      <w:pPr>
        <w:ind w:left="7755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5261102"/>
    <w:multiLevelType w:val="hybridMultilevel"/>
    <w:tmpl w:val="74C892D6"/>
    <w:lvl w:ilvl="0" w:tplc="C9B47BA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1D6810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07E29C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600699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74A098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A3E089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C98543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69E771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56C573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5E"/>
    <w:rsid w:val="00282E96"/>
    <w:rsid w:val="0029385E"/>
    <w:rsid w:val="004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E3971-9AFC-4E97-840C-A5AF5A82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2429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2022-12-01T07:40:00Z</dcterms:created>
  <dcterms:modified xsi:type="dcterms:W3CDTF">2022-12-01T07:40:00Z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2022-12-01T00:00:00Z</vt:filetime>
  </property>
</Properties>
</file>