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FE" w:rsidRDefault="00444A4C">
      <w:pPr>
        <w:pStyle w:val="Picturecaption10"/>
        <w:framePr w:w="1997" w:h="154" w:wrap="none" w:hAnchor="page" w:x="1998" w:y="1"/>
      </w:pPr>
      <w:r>
        <w:rPr>
          <w:lang w:val="cs-CZ" w:eastAsia="cs-CZ" w:bidi="cs-CZ"/>
        </w:rPr>
        <w:t>Ředitelství silnic a dálnic ČR</w:t>
      </w:r>
    </w:p>
    <w:p w:rsidR="004C59FE" w:rsidRDefault="004C59FE">
      <w:pPr>
        <w:spacing w:after="354" w:line="1" w:lineRule="exact"/>
      </w:pPr>
      <w:bookmarkStart w:id="0" w:name="_GoBack"/>
      <w:bookmarkEnd w:id="0"/>
    </w:p>
    <w:p w:rsidR="004C59FE" w:rsidRDefault="004C59FE">
      <w:pPr>
        <w:spacing w:line="1" w:lineRule="exact"/>
        <w:sectPr w:rsidR="004C59FE">
          <w:pgSz w:w="11900" w:h="16840"/>
          <w:pgMar w:top="1876" w:right="1503" w:bottom="1271" w:left="1426" w:header="1448" w:footer="843" w:gutter="0"/>
          <w:pgNumType w:start="1"/>
          <w:cols w:space="720"/>
          <w:noEndnote/>
          <w:docGrid w:linePitch="360"/>
        </w:sectPr>
      </w:pPr>
    </w:p>
    <w:p w:rsidR="004C59FE" w:rsidRDefault="00444A4C" w:rsidP="00444A4C">
      <w:pPr>
        <w:pStyle w:val="Bodytext20"/>
        <w:tabs>
          <w:tab w:val="left" w:pos="6726"/>
        </w:tabs>
        <w:ind w:left="5320" w:firstLine="14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12700</wp:posOffset>
                </wp:positionV>
                <wp:extent cx="743585" cy="1371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59FE" w:rsidRDefault="00444A4C">
                            <w:pPr>
                              <w:pStyle w:val="Bodytext20"/>
                              <w:ind w:left="0"/>
                            </w:pPr>
                            <w:r>
                              <w:t>Evidenční číslo: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9.7pt;margin-top:1pt;width:58.55pt;height:10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" filled="f" stroked="f">
                <v:textbox inset="0,0,0,0">
                  <w:txbxContent>
                    <w:p w:rsidR="004C59FE" w:rsidRDefault="00444A4C">
                      <w:pPr>
                        <w:pStyle w:val="Bodytext20"/>
                        <w:ind w:left="0"/>
                      </w:pPr>
                      <w:r>
                        <w:t>Evidenční číslo: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Počet listů:</w:t>
      </w:r>
      <w:r>
        <w:tab/>
        <w:t>1</w:t>
      </w:r>
    </w:p>
    <w:p w:rsidR="004C59FE" w:rsidRDefault="00444A4C" w:rsidP="00444A4C">
      <w:pPr>
        <w:pStyle w:val="Bodytext20"/>
        <w:tabs>
          <w:tab w:val="left" w:pos="1642"/>
        </w:tabs>
        <w:ind w:left="0" w:right="1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Vyhotoveno ve:</w:t>
      </w:r>
      <w:r>
        <w:tab/>
        <w:t>výt.</w:t>
      </w:r>
    </w:p>
    <w:p w:rsidR="004C59FE" w:rsidRDefault="00444A4C">
      <w:pPr>
        <w:pStyle w:val="Bodytext20"/>
        <w:ind w:left="6720"/>
      </w:pPr>
      <w:r>
        <w:t>Výtisk číslo:</w:t>
      </w:r>
    </w:p>
    <w:p w:rsidR="004C59FE" w:rsidRDefault="00444A4C">
      <w:pPr>
        <w:pStyle w:val="Bodytext20"/>
        <w:tabs>
          <w:tab w:val="left" w:pos="8088"/>
        </w:tabs>
        <w:spacing w:after="340"/>
        <w:ind w:left="6720"/>
      </w:pPr>
      <w:r>
        <w:t>Klasifikace:</w:t>
      </w:r>
      <w:r>
        <w:tab/>
        <w:t>Pl</w:t>
      </w:r>
    </w:p>
    <w:p w:rsidR="004C59FE" w:rsidRDefault="00444A4C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t>Záznam z jednání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763"/>
      </w:tblGrid>
      <w:tr w:rsidR="004C59FE">
        <w:trPr>
          <w:trHeight w:hRule="exact" w:val="62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Název akce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Stezka pro pěší a cyklistickou dopravu Kroměříž – Miňůvky</w:t>
            </w:r>
          </w:p>
        </w:tc>
      </w:tr>
      <w:tr w:rsidR="004C59FE">
        <w:trPr>
          <w:trHeight w:hRule="exact" w:val="31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Místo konání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ŘSD ČR, xxx</w:t>
            </w:r>
          </w:p>
        </w:tc>
      </w:tr>
      <w:tr w:rsidR="004C59FE">
        <w:trPr>
          <w:trHeight w:hRule="exact" w:val="30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Datum konání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24.11.2021</w:t>
            </w:r>
          </w:p>
        </w:tc>
      </w:tr>
      <w:tr w:rsidR="004C59FE">
        <w:trPr>
          <w:trHeight w:hRule="exact" w:val="91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Přítomni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</w:pPr>
            <w:r>
              <w:rPr>
                <w:b/>
                <w:bCs/>
              </w:rPr>
              <w:t>Viz prezenční listina</w:t>
            </w:r>
          </w:p>
        </w:tc>
      </w:tr>
    </w:tbl>
    <w:p w:rsidR="004C59FE" w:rsidRDefault="004C59FE">
      <w:pPr>
        <w:spacing w:after="739" w:line="1" w:lineRule="exact"/>
      </w:pPr>
    </w:p>
    <w:p w:rsidR="004C59FE" w:rsidRDefault="00444A4C">
      <w:pPr>
        <w:pStyle w:val="Bodytext10"/>
        <w:spacing w:after="200"/>
      </w:pPr>
      <w:r>
        <w:rPr>
          <w:b/>
          <w:bCs/>
        </w:rPr>
        <w:t>Ujednání:</w:t>
      </w:r>
    </w:p>
    <w:p w:rsidR="004C59FE" w:rsidRDefault="00444A4C">
      <w:pPr>
        <w:pStyle w:val="Bodytext10"/>
        <w:numPr>
          <w:ilvl w:val="0"/>
          <w:numId w:val="1"/>
        </w:numPr>
        <w:tabs>
          <w:tab w:val="left" w:pos="326"/>
        </w:tabs>
        <w:ind w:left="340" w:hanging="340"/>
      </w:pPr>
      <w:bookmarkStart w:id="4" w:name="bookmark3"/>
      <w:bookmarkEnd w:id="4"/>
      <w:r>
        <w:t>K předložené PD se v tuto chvílí ŘSD ČR oddělení správy dálnic Morava nebude vyjadřovat. K PD se vyjádří až po jejím dokončení a zapracování níže uvedených připomínek.</w:t>
      </w:r>
    </w:p>
    <w:p w:rsidR="004C59FE" w:rsidRDefault="00444A4C">
      <w:pPr>
        <w:pStyle w:val="Bodytext10"/>
        <w:numPr>
          <w:ilvl w:val="0"/>
          <w:numId w:val="1"/>
        </w:numPr>
        <w:tabs>
          <w:tab w:val="left" w:pos="326"/>
        </w:tabs>
      </w:pPr>
      <w:bookmarkStart w:id="5" w:name="bookmark4"/>
      <w:bookmarkEnd w:id="5"/>
      <w:r>
        <w:t>Zpracovatel PD vezme zpět žádost o stanovisko podané na Ministerstvo dopravy.</w:t>
      </w:r>
    </w:p>
    <w:p w:rsidR="004C59FE" w:rsidRDefault="00444A4C">
      <w:pPr>
        <w:pStyle w:val="Bodytext10"/>
        <w:numPr>
          <w:ilvl w:val="0"/>
          <w:numId w:val="1"/>
        </w:numPr>
        <w:tabs>
          <w:tab w:val="left" w:pos="326"/>
        </w:tabs>
        <w:ind w:left="340" w:hanging="340"/>
      </w:pPr>
      <w:bookmarkStart w:id="6" w:name="bookmark5"/>
      <w:bookmarkEnd w:id="6"/>
      <w:r>
        <w:t>Zpracovatel PD přepracuje dokumentaci pod mostem ev.č. D1-303 tak, že nedojde k přitížení základů mostních pilířů od opěrné zdi cyklostezky.</w:t>
      </w:r>
    </w:p>
    <w:p w:rsidR="004C59FE" w:rsidRDefault="00444A4C">
      <w:pPr>
        <w:pStyle w:val="Bodytext10"/>
        <w:numPr>
          <w:ilvl w:val="0"/>
          <w:numId w:val="1"/>
        </w:numPr>
        <w:tabs>
          <w:tab w:val="left" w:pos="326"/>
        </w:tabs>
        <w:ind w:left="340" w:hanging="340"/>
      </w:pPr>
      <w:bookmarkStart w:id="7" w:name="bookmark6"/>
      <w:bookmarkEnd w:id="7"/>
      <w:r>
        <w:t>Bude eliminován vliv hutnění zeminy pod konstrukcí cyklostezky a opěrných zdí na stávající základové konstrukce</w:t>
      </w:r>
    </w:p>
    <w:p w:rsidR="004C59FE" w:rsidRDefault="00444A4C">
      <w:pPr>
        <w:pStyle w:val="Bodytext10"/>
        <w:numPr>
          <w:ilvl w:val="0"/>
          <w:numId w:val="1"/>
        </w:numPr>
        <w:tabs>
          <w:tab w:val="left" w:pos="326"/>
        </w:tabs>
      </w:pPr>
      <w:bookmarkStart w:id="8" w:name="bookmark7"/>
      <w:bookmarkEnd w:id="8"/>
      <w:r>
        <w:t>Režim odvodnění mostu včetně vývařiště (velikostně) nebude změněn.</w:t>
      </w:r>
    </w:p>
    <w:p w:rsidR="004C59FE" w:rsidRDefault="00444A4C">
      <w:pPr>
        <w:pStyle w:val="Bodytext10"/>
        <w:numPr>
          <w:ilvl w:val="0"/>
          <w:numId w:val="1"/>
        </w:numPr>
        <w:tabs>
          <w:tab w:val="left" w:pos="326"/>
        </w:tabs>
        <w:spacing w:after="480"/>
        <w:ind w:left="340" w:hanging="340"/>
      </w:pPr>
      <w:bookmarkStart w:id="9" w:name="bookmark8"/>
      <w:bookmarkEnd w:id="9"/>
      <w:r>
        <w:t>Zpracovatel PD se ve věci stavbou dotčených pozemků obrátí na ŘSD ČR Správu Zlín a Závod Brno a na Krajský úřad Zlínského kraje.</w:t>
      </w:r>
    </w:p>
    <w:p w:rsidR="004C59FE" w:rsidRDefault="00444A4C">
      <w:pPr>
        <w:pStyle w:val="Bodytext10"/>
        <w:spacing w:line="240" w:lineRule="auto"/>
      </w:pPr>
      <w:r>
        <w:t>Zapsal:</w:t>
      </w:r>
    </w:p>
    <w:p w:rsidR="004C59FE" w:rsidRDefault="00444A4C">
      <w:pPr>
        <w:pStyle w:val="Bodytext10"/>
        <w:spacing w:line="240" w:lineRule="auto"/>
      </w:pPr>
      <w:r>
        <w:t>xxx</w:t>
      </w:r>
    </w:p>
    <w:p w:rsidR="004C59FE" w:rsidRDefault="00444A4C">
      <w:pPr>
        <w:pStyle w:val="Bodytext10"/>
        <w:spacing w:after="3340" w:line="240" w:lineRule="auto"/>
      </w:pPr>
      <w:r>
        <w:t>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5030"/>
        <w:gridCol w:w="1190"/>
      </w:tblGrid>
      <w:tr w:rsidR="004C59FE">
        <w:trPr>
          <w:trHeight w:hRule="exact" w:val="24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  <w:rPr>
                <w:sz w:val="18"/>
                <w:szCs w:val="18"/>
              </w:rPr>
            </w:pPr>
            <w:r>
              <w:rPr>
                <w:smallCaps/>
                <w:sz w:val="15"/>
                <w:szCs w:val="15"/>
              </w:rPr>
              <w:t>Ředitelství silnic a dálnic</w:t>
            </w:r>
            <w:r>
              <w:rPr>
                <w:sz w:val="18"/>
                <w:szCs w:val="18"/>
              </w:rPr>
              <w:t xml:space="preserve"> CR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ZÁZNAM</w:t>
            </w:r>
          </w:p>
        </w:tc>
      </w:tr>
      <w:tr w:rsidR="004C59FE">
        <w:trPr>
          <w:trHeight w:hRule="exact" w:val="216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smallCaps/>
                <w:sz w:val="15"/>
                <w:szCs w:val="15"/>
              </w:rPr>
              <w:t>Evidenční číslo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FE" w:rsidRDefault="004C59F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F.04.00.02</w:t>
            </w:r>
          </w:p>
        </w:tc>
      </w:tr>
      <w:tr w:rsidR="004C59FE">
        <w:trPr>
          <w:trHeight w:hRule="exact" w:val="264"/>
          <w:jc w:val="center"/>
        </w:trPr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9FE" w:rsidRDefault="004C59FE"/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smallCaps/>
                <w:sz w:val="15"/>
                <w:szCs w:val="15"/>
              </w:rPr>
              <w:t>Klasifikace: Provozní Informace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9FE" w:rsidRDefault="00444A4C">
            <w:pPr>
              <w:pStyle w:val="Other10"/>
              <w:spacing w:line="240" w:lineRule="auto"/>
              <w:rPr>
                <w:sz w:val="16"/>
                <w:szCs w:val="16"/>
              </w:rPr>
            </w:pPr>
            <w:r>
              <w:rPr>
                <w:smallCaps/>
                <w:sz w:val="15"/>
                <w:szCs w:val="15"/>
              </w:rPr>
              <w:t>Strana:</w:t>
            </w:r>
            <w:r>
              <w:rPr>
                <w:sz w:val="16"/>
                <w:szCs w:val="16"/>
              </w:rPr>
              <w:t xml:space="preserve"> 1/1</w:t>
            </w:r>
          </w:p>
        </w:tc>
      </w:tr>
    </w:tbl>
    <w:p w:rsidR="004C59FE" w:rsidRDefault="004C59FE" w:rsidP="00444A4C">
      <w:pPr>
        <w:spacing w:line="1" w:lineRule="exact"/>
      </w:pPr>
    </w:p>
    <w:p w:rsidR="00444A4C" w:rsidRDefault="00444A4C" w:rsidP="00444A4C">
      <w:pPr>
        <w:spacing w:line="1" w:lineRule="exact"/>
      </w:pPr>
    </w:p>
    <w:p w:rsidR="00444A4C" w:rsidRDefault="00444A4C" w:rsidP="00444A4C"/>
    <w:p w:rsidR="00444A4C" w:rsidRDefault="00444A4C" w:rsidP="00444A4C"/>
    <w:p w:rsidR="00444A4C" w:rsidRDefault="00444A4C" w:rsidP="00444A4C">
      <w:r>
        <w:lastRenderedPageBreak/>
        <w:t>Prezenční listina</w:t>
      </w:r>
    </w:p>
    <w:p w:rsidR="00444A4C" w:rsidRDefault="00444A4C" w:rsidP="00444A4C">
      <w:r>
        <w:t>Akce: Cyklostezka Kroměříž – Miňůvky</w:t>
      </w:r>
    </w:p>
    <w:p w:rsidR="00444A4C" w:rsidRDefault="00444A4C" w:rsidP="00444A4C">
      <w:r>
        <w:t>Místo konání: ŘSD ČR, 24. 11. 2021</w:t>
      </w:r>
    </w:p>
    <w:p w:rsidR="00444A4C" w:rsidRDefault="00444A4C" w:rsidP="00444A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444A4C" w:rsidTr="00444A4C">
        <w:tc>
          <w:tcPr>
            <w:tcW w:w="2955" w:type="dxa"/>
          </w:tcPr>
          <w:p w:rsidR="00444A4C" w:rsidRDefault="00444A4C" w:rsidP="00444A4C">
            <w:r>
              <w:t>Jméno</w:t>
            </w:r>
          </w:p>
        </w:tc>
        <w:tc>
          <w:tcPr>
            <w:tcW w:w="2955" w:type="dxa"/>
          </w:tcPr>
          <w:p w:rsidR="00444A4C" w:rsidRDefault="00444A4C" w:rsidP="00444A4C">
            <w:r>
              <w:t>Společnost</w:t>
            </w:r>
          </w:p>
        </w:tc>
        <w:tc>
          <w:tcPr>
            <w:tcW w:w="2955" w:type="dxa"/>
          </w:tcPr>
          <w:p w:rsidR="00444A4C" w:rsidRDefault="00444A4C" w:rsidP="00444A4C">
            <w:r>
              <w:t>Email, mobil, podpis</w:t>
            </w:r>
          </w:p>
        </w:tc>
      </w:tr>
      <w:tr w:rsidR="00444A4C" w:rsidTr="00444A4C">
        <w:tc>
          <w:tcPr>
            <w:tcW w:w="2955" w:type="dxa"/>
          </w:tcPr>
          <w:p w:rsidR="00444A4C" w:rsidRDefault="00444A4C" w:rsidP="00444A4C">
            <w:r>
              <w:t>xxx</w:t>
            </w:r>
          </w:p>
        </w:tc>
        <w:tc>
          <w:tcPr>
            <w:tcW w:w="2955" w:type="dxa"/>
          </w:tcPr>
          <w:p w:rsidR="00444A4C" w:rsidRDefault="00444A4C" w:rsidP="00444A4C">
            <w:r>
              <w:t>ŘSD ČR 30120</w:t>
            </w:r>
          </w:p>
        </w:tc>
        <w:tc>
          <w:tcPr>
            <w:tcW w:w="2955" w:type="dxa"/>
          </w:tcPr>
          <w:p w:rsidR="00444A4C" w:rsidRDefault="00444A4C" w:rsidP="00444A4C">
            <w:r>
              <w:t>xxx, xxx, xxx</w:t>
            </w:r>
          </w:p>
        </w:tc>
      </w:tr>
      <w:tr w:rsidR="00444A4C" w:rsidTr="00444A4C">
        <w:tc>
          <w:tcPr>
            <w:tcW w:w="2955" w:type="dxa"/>
          </w:tcPr>
          <w:p w:rsidR="00444A4C" w:rsidRDefault="00444A4C" w:rsidP="00444A4C">
            <w:r>
              <w:t>xxx</w:t>
            </w:r>
          </w:p>
        </w:tc>
        <w:tc>
          <w:tcPr>
            <w:tcW w:w="2955" w:type="dxa"/>
          </w:tcPr>
          <w:p w:rsidR="00444A4C" w:rsidRDefault="00444A4C" w:rsidP="00444A4C">
            <w:r>
              <w:t>Město Kroměříž</w:t>
            </w:r>
          </w:p>
        </w:tc>
        <w:tc>
          <w:tcPr>
            <w:tcW w:w="2955" w:type="dxa"/>
          </w:tcPr>
          <w:p w:rsidR="00444A4C" w:rsidRDefault="00444A4C" w:rsidP="00444A4C">
            <w:r>
              <w:t>xxx, xxx, xxx</w:t>
            </w:r>
          </w:p>
        </w:tc>
      </w:tr>
      <w:tr w:rsidR="00444A4C" w:rsidTr="00444A4C">
        <w:tc>
          <w:tcPr>
            <w:tcW w:w="2955" w:type="dxa"/>
          </w:tcPr>
          <w:p w:rsidR="00444A4C" w:rsidRDefault="00444A4C" w:rsidP="00444A4C">
            <w:r>
              <w:t>xxx</w:t>
            </w:r>
          </w:p>
        </w:tc>
        <w:tc>
          <w:tcPr>
            <w:tcW w:w="2955" w:type="dxa"/>
          </w:tcPr>
          <w:p w:rsidR="00444A4C" w:rsidRDefault="00444A4C" w:rsidP="00444A4C">
            <w:r>
              <w:t>PROJEKCE</w:t>
            </w:r>
          </w:p>
        </w:tc>
        <w:tc>
          <w:tcPr>
            <w:tcW w:w="2955" w:type="dxa"/>
          </w:tcPr>
          <w:p w:rsidR="00444A4C" w:rsidRDefault="00444A4C" w:rsidP="00444A4C">
            <w:r>
              <w:t>xxx, xxx, xxx</w:t>
            </w:r>
          </w:p>
        </w:tc>
      </w:tr>
      <w:tr w:rsidR="00444A4C" w:rsidTr="00444A4C">
        <w:tc>
          <w:tcPr>
            <w:tcW w:w="2955" w:type="dxa"/>
          </w:tcPr>
          <w:p w:rsidR="00444A4C" w:rsidRDefault="00444A4C" w:rsidP="00444A4C">
            <w:r>
              <w:t>xxx</w:t>
            </w:r>
          </w:p>
        </w:tc>
        <w:tc>
          <w:tcPr>
            <w:tcW w:w="2955" w:type="dxa"/>
          </w:tcPr>
          <w:p w:rsidR="00444A4C" w:rsidRDefault="00444A4C" w:rsidP="00444A4C">
            <w:r>
              <w:t>PROJEKCE</w:t>
            </w:r>
          </w:p>
        </w:tc>
        <w:tc>
          <w:tcPr>
            <w:tcW w:w="2955" w:type="dxa"/>
          </w:tcPr>
          <w:p w:rsidR="00444A4C" w:rsidRDefault="00444A4C" w:rsidP="00444A4C">
            <w:r>
              <w:t>xxx, xxx, xxx</w:t>
            </w:r>
          </w:p>
        </w:tc>
      </w:tr>
      <w:tr w:rsidR="00444A4C" w:rsidTr="00444A4C">
        <w:tc>
          <w:tcPr>
            <w:tcW w:w="2955" w:type="dxa"/>
          </w:tcPr>
          <w:p w:rsidR="00444A4C" w:rsidRDefault="00444A4C" w:rsidP="00444A4C">
            <w:r>
              <w:t>xxx</w:t>
            </w:r>
          </w:p>
        </w:tc>
        <w:tc>
          <w:tcPr>
            <w:tcW w:w="2955" w:type="dxa"/>
          </w:tcPr>
          <w:p w:rsidR="00444A4C" w:rsidRDefault="00444A4C" w:rsidP="00444A4C">
            <w:r>
              <w:t>ŘSD ČR 30320</w:t>
            </w:r>
          </w:p>
        </w:tc>
        <w:tc>
          <w:tcPr>
            <w:tcW w:w="2955" w:type="dxa"/>
          </w:tcPr>
          <w:p w:rsidR="00444A4C" w:rsidRDefault="00444A4C" w:rsidP="00444A4C">
            <w:r>
              <w:t>xxx, xxx, xxx</w:t>
            </w:r>
          </w:p>
        </w:tc>
      </w:tr>
      <w:tr w:rsidR="00444A4C" w:rsidTr="00444A4C">
        <w:tc>
          <w:tcPr>
            <w:tcW w:w="2955" w:type="dxa"/>
          </w:tcPr>
          <w:p w:rsidR="00444A4C" w:rsidRDefault="00444A4C" w:rsidP="00444A4C">
            <w:r>
              <w:t>xxx</w:t>
            </w:r>
          </w:p>
        </w:tc>
        <w:tc>
          <w:tcPr>
            <w:tcW w:w="2955" w:type="dxa"/>
          </w:tcPr>
          <w:p w:rsidR="00444A4C" w:rsidRDefault="00444A4C" w:rsidP="00444A4C">
            <w:r>
              <w:t>ŘSD ČR</w:t>
            </w:r>
          </w:p>
        </w:tc>
        <w:tc>
          <w:tcPr>
            <w:tcW w:w="2955" w:type="dxa"/>
          </w:tcPr>
          <w:p w:rsidR="00444A4C" w:rsidRDefault="00444A4C" w:rsidP="00444A4C">
            <w:r>
              <w:t>xxx, xxx, xxx</w:t>
            </w:r>
          </w:p>
        </w:tc>
      </w:tr>
    </w:tbl>
    <w:p w:rsidR="00444A4C" w:rsidRPr="00444A4C" w:rsidRDefault="00444A4C" w:rsidP="00444A4C"/>
    <w:sectPr w:rsidR="00444A4C" w:rsidRPr="00444A4C">
      <w:type w:val="continuous"/>
      <w:pgSz w:w="11900" w:h="16840"/>
      <w:pgMar w:top="1382" w:right="1485" w:bottom="1116" w:left="1540" w:header="954" w:footer="6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D5" w:rsidRDefault="00A45DD5">
      <w:r>
        <w:separator/>
      </w:r>
    </w:p>
  </w:endnote>
  <w:endnote w:type="continuationSeparator" w:id="0">
    <w:p w:rsidR="00A45DD5" w:rsidRDefault="00A4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D5" w:rsidRDefault="00A45DD5"/>
  </w:footnote>
  <w:footnote w:type="continuationSeparator" w:id="0">
    <w:p w:rsidR="00A45DD5" w:rsidRDefault="00A45D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37F6"/>
    <w:multiLevelType w:val="multilevel"/>
    <w:tmpl w:val="316E9E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FE"/>
    <w:rsid w:val="00444A4C"/>
    <w:rsid w:val="00451263"/>
    <w:rsid w:val="004C59FE"/>
    <w:rsid w:val="00A45DD5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44B58-7C8D-44C0-AF20-8E1779AE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0"/>
      <w:szCs w:val="10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ind w:left="6020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pacing w:after="20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ln"/>
    <w:link w:val="Other1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line="264" w:lineRule="auto"/>
    </w:pPr>
    <w:rPr>
      <w:rFonts w:ascii="Arial" w:eastAsia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44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2</cp:revision>
  <dcterms:created xsi:type="dcterms:W3CDTF">2022-12-01T07:59:00Z</dcterms:created>
  <dcterms:modified xsi:type="dcterms:W3CDTF">2022-12-01T07:59:00Z</dcterms:modified>
</cp:coreProperties>
</file>