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6BE0" w14:textId="2C8D32E0" w:rsidR="00B001CD" w:rsidRDefault="00B001CD" w:rsidP="00B001CD">
      <w:pPr>
        <w:spacing w:after="0"/>
        <w:jc w:val="right"/>
      </w:pPr>
      <w:bookmarkStart w:id="0" w:name="_GoBack"/>
      <w:bookmarkEnd w:id="0"/>
      <w:r>
        <w:t>Č.j.:</w:t>
      </w:r>
      <w:r w:rsidR="00526F35">
        <w:t xml:space="preserve"> 19/2020-OI-SML</w:t>
      </w:r>
    </w:p>
    <w:p w14:paraId="568075D2" w14:textId="780D2857" w:rsidR="00B001CD" w:rsidRDefault="00B001CD" w:rsidP="00B001CD">
      <w:pPr>
        <w:jc w:val="right"/>
      </w:pPr>
      <w:r>
        <w:t xml:space="preserve">Číslo CES: </w:t>
      </w:r>
      <w:r w:rsidR="00526F35">
        <w:t>58/2020-MSP-CES</w:t>
      </w:r>
    </w:p>
    <w:p w14:paraId="1934E676" w14:textId="77777777" w:rsidR="006B7487" w:rsidRPr="006B7487" w:rsidRDefault="00D649EB" w:rsidP="00B001CD">
      <w:pPr>
        <w:pStyle w:val="Nzev"/>
        <w:spacing w:line="276" w:lineRule="auto"/>
        <w:jc w:val="center"/>
        <w:rPr>
          <w:sz w:val="44"/>
        </w:rPr>
      </w:pPr>
      <w:r>
        <w:rPr>
          <w:sz w:val="44"/>
        </w:rPr>
        <w:t>Rámco</w:t>
      </w:r>
      <w:r w:rsidR="006B7487" w:rsidRPr="006B7487">
        <w:rPr>
          <w:sz w:val="44"/>
        </w:rPr>
        <w:t xml:space="preserve">vá </w:t>
      </w:r>
      <w:r w:rsidR="000A0E32">
        <w:rPr>
          <w:sz w:val="44"/>
        </w:rPr>
        <w:t>dohoda</w:t>
      </w:r>
    </w:p>
    <w:p w14:paraId="1D7A094C" w14:textId="49224114" w:rsidR="006B7487" w:rsidRPr="006B7487" w:rsidRDefault="006B7487" w:rsidP="006B7487">
      <w:pPr>
        <w:pStyle w:val="Nzev"/>
        <w:spacing w:line="276" w:lineRule="auto"/>
        <w:jc w:val="center"/>
        <w:rPr>
          <w:sz w:val="44"/>
        </w:rPr>
      </w:pPr>
      <w:r w:rsidRPr="006B7487">
        <w:rPr>
          <w:sz w:val="44"/>
        </w:rPr>
        <w:t xml:space="preserve">„Dodávky </w:t>
      </w:r>
      <w:r w:rsidR="00D90D69" w:rsidRPr="00D90D69">
        <w:rPr>
          <w:sz w:val="44"/>
        </w:rPr>
        <w:t>velk</w:t>
      </w:r>
      <w:r w:rsidR="00D90D69">
        <w:rPr>
          <w:sz w:val="44"/>
        </w:rPr>
        <w:t>ých</w:t>
      </w:r>
      <w:r w:rsidR="00D90D69" w:rsidRPr="00D90D69">
        <w:rPr>
          <w:sz w:val="44"/>
        </w:rPr>
        <w:t xml:space="preserve"> černobíl</w:t>
      </w:r>
      <w:r w:rsidR="00D90D69">
        <w:rPr>
          <w:sz w:val="44"/>
        </w:rPr>
        <w:t>ých</w:t>
      </w:r>
      <w:r w:rsidR="00D90D69" w:rsidRPr="00D90D69">
        <w:rPr>
          <w:sz w:val="44"/>
        </w:rPr>
        <w:t xml:space="preserve"> stojanov</w:t>
      </w:r>
      <w:r w:rsidR="00D90D69">
        <w:rPr>
          <w:sz w:val="44"/>
        </w:rPr>
        <w:t>ých</w:t>
      </w:r>
      <w:r w:rsidR="00D90D69" w:rsidRPr="00D90D69">
        <w:rPr>
          <w:sz w:val="44"/>
        </w:rPr>
        <w:t xml:space="preserve"> </w:t>
      </w:r>
      <w:r w:rsidR="00592174" w:rsidRPr="00592174">
        <w:rPr>
          <w:sz w:val="44"/>
        </w:rPr>
        <w:t>multifunkční</w:t>
      </w:r>
      <w:r w:rsidR="00592174">
        <w:rPr>
          <w:sz w:val="44"/>
        </w:rPr>
        <w:t>ch</w:t>
      </w:r>
      <w:r w:rsidR="00592174" w:rsidRPr="00592174">
        <w:rPr>
          <w:sz w:val="44"/>
        </w:rPr>
        <w:t xml:space="preserve"> tiskár</w:t>
      </w:r>
      <w:r w:rsidR="00592174">
        <w:rPr>
          <w:sz w:val="44"/>
        </w:rPr>
        <w:t>e</w:t>
      </w:r>
      <w:r w:rsidR="00592174" w:rsidRPr="00592174">
        <w:rPr>
          <w:sz w:val="44"/>
        </w:rPr>
        <w:t xml:space="preserve">n formátu A3 pro </w:t>
      </w:r>
      <w:r w:rsidR="00D90D69" w:rsidRPr="00D90D69">
        <w:rPr>
          <w:sz w:val="44"/>
        </w:rPr>
        <w:t>střední</w:t>
      </w:r>
      <w:r w:rsidR="00592174" w:rsidRPr="00592174">
        <w:rPr>
          <w:sz w:val="44"/>
        </w:rPr>
        <w:t xml:space="preserve"> pracovní skupiny</w:t>
      </w:r>
      <w:r w:rsidRPr="006B7487">
        <w:rPr>
          <w:sz w:val="44"/>
        </w:rPr>
        <w:t>“</w:t>
      </w:r>
    </w:p>
    <w:p w14:paraId="6DC36693" w14:textId="77777777" w:rsidR="00631B59" w:rsidRPr="00317C71" w:rsidRDefault="00631B59" w:rsidP="00631B59">
      <w:pPr>
        <w:keepNext/>
        <w:spacing w:before="600" w:after="600"/>
        <w:jc w:val="both"/>
        <w:rPr>
          <w:szCs w:val="24"/>
        </w:rPr>
      </w:pPr>
      <w:r w:rsidRPr="00317C71">
        <w:rPr>
          <w:szCs w:val="24"/>
        </w:rPr>
        <w:t>Smluvní strany:</w:t>
      </w:r>
    </w:p>
    <w:p w14:paraId="7C42F78E" w14:textId="77777777" w:rsidR="00631B59" w:rsidRPr="0086230C" w:rsidRDefault="00631B59" w:rsidP="00631B59">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302000FE" w14:textId="77777777" w:rsidR="00631B59" w:rsidRPr="0086230C" w:rsidRDefault="00631B59" w:rsidP="00631B59">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56D2D43B" w14:textId="77777777" w:rsidR="00631B59" w:rsidRPr="0086230C" w:rsidRDefault="00631B59" w:rsidP="00631B59">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7124D1F8" w14:textId="1DCE5F7F" w:rsidR="00B001CD" w:rsidRDefault="00B001CD" w:rsidP="00B850D9">
      <w:pPr>
        <w:pStyle w:val="Odstavecseseznamem"/>
        <w:autoSpaceDE w:val="0"/>
        <w:autoSpaceDN w:val="0"/>
        <w:adjustRightInd w:val="0"/>
        <w:spacing w:after="120"/>
        <w:ind w:left="0"/>
        <w:jc w:val="both"/>
        <w:rPr>
          <w:rFonts w:cs="Calibri"/>
        </w:rPr>
      </w:pPr>
      <w:r>
        <w:rPr>
          <w:rFonts w:cs="Calibri"/>
        </w:rPr>
        <w:t xml:space="preserve">zastoupená: </w:t>
      </w:r>
      <w:r w:rsidR="00443C3E" w:rsidRPr="00443C3E">
        <w:rPr>
          <w:rFonts w:cs="Calibri"/>
          <w:highlight w:val="black"/>
        </w:rPr>
        <w:t>*********************</w:t>
      </w:r>
      <w:r>
        <w:rPr>
          <w:rFonts w:cs="Calibri"/>
        </w:rPr>
        <w:t xml:space="preserve">, </w:t>
      </w:r>
      <w:r w:rsidR="00443C3E" w:rsidRPr="00443C3E">
        <w:rPr>
          <w:rFonts w:cs="Calibri"/>
          <w:highlight w:val="black"/>
        </w:rPr>
        <w:t>*********************</w:t>
      </w:r>
    </w:p>
    <w:p w14:paraId="2C97FE92" w14:textId="53A0163D" w:rsidR="00B001CD" w:rsidRDefault="00B001CD" w:rsidP="00B001CD">
      <w:pPr>
        <w:spacing w:after="120"/>
      </w:pPr>
      <w:r>
        <w:t xml:space="preserve">bankovní spojení: </w:t>
      </w:r>
      <w:r w:rsidR="00443C3E" w:rsidRPr="00443C3E">
        <w:rPr>
          <w:rFonts w:cs="Calibri"/>
          <w:highlight w:val="black"/>
        </w:rPr>
        <w:t>*********************</w:t>
      </w:r>
    </w:p>
    <w:p w14:paraId="5E0DFB08" w14:textId="34123901" w:rsidR="00631B59" w:rsidRPr="0086230C" w:rsidRDefault="00631B59" w:rsidP="00631B59">
      <w:pPr>
        <w:pStyle w:val="Odstavecseseznamem"/>
        <w:autoSpaceDE w:val="0"/>
        <w:autoSpaceDN w:val="0"/>
        <w:adjustRightInd w:val="0"/>
        <w:spacing w:after="120"/>
        <w:ind w:left="0"/>
        <w:contextualSpacing w:val="0"/>
        <w:jc w:val="both"/>
        <w:rPr>
          <w:rFonts w:cs="Calibri"/>
        </w:rPr>
      </w:pPr>
      <w:r>
        <w:t xml:space="preserve">č. účtu: </w:t>
      </w:r>
      <w:r w:rsidR="00443C3E" w:rsidRPr="00443C3E">
        <w:rPr>
          <w:rFonts w:cs="Calibri"/>
          <w:highlight w:val="black"/>
        </w:rPr>
        <w:t>*********************</w:t>
      </w:r>
    </w:p>
    <w:p w14:paraId="5964537F" w14:textId="77777777" w:rsidR="00631B59" w:rsidRPr="0086230C" w:rsidRDefault="00631B59" w:rsidP="00631B5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78E4170F" w14:textId="77777777" w:rsidR="00631B59" w:rsidRPr="0086230C" w:rsidRDefault="00631B59" w:rsidP="00631B59">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438AA3A4" w14:textId="77777777" w:rsidR="00AB58E6" w:rsidRPr="0086230C" w:rsidRDefault="00AB58E6" w:rsidP="00AB58E6">
      <w:pPr>
        <w:pStyle w:val="Odstavecseseznamem"/>
        <w:autoSpaceDE w:val="0"/>
        <w:autoSpaceDN w:val="0"/>
        <w:adjustRightInd w:val="0"/>
        <w:spacing w:after="240"/>
        <w:ind w:left="0"/>
        <w:contextualSpacing w:val="0"/>
        <w:jc w:val="both"/>
        <w:rPr>
          <w:rFonts w:cs="Calibri"/>
          <w:b/>
        </w:rPr>
      </w:pPr>
      <w:r>
        <w:rPr>
          <w:rFonts w:cs="Calibri"/>
          <w:b/>
        </w:rPr>
        <w:t>AKR1 s.r.o.</w:t>
      </w:r>
    </w:p>
    <w:p w14:paraId="4257E43F" w14:textId="77777777" w:rsidR="00AB58E6" w:rsidRPr="00D83D0A" w:rsidRDefault="00AB58E6" w:rsidP="00AB58E6">
      <w:pPr>
        <w:autoSpaceDE w:val="0"/>
        <w:autoSpaceDN w:val="0"/>
        <w:adjustRightInd w:val="0"/>
        <w:spacing w:after="120"/>
        <w:jc w:val="both"/>
        <w:rPr>
          <w:rFonts w:cs="Calibri"/>
        </w:rPr>
      </w:pPr>
      <w:r w:rsidRPr="00D83D0A">
        <w:rPr>
          <w:rFonts w:cs="Calibri"/>
        </w:rPr>
        <w:t>Sídlo: Svatoslavova 589/9, 140 00 Praha 4</w:t>
      </w:r>
    </w:p>
    <w:p w14:paraId="40DC0EFE" w14:textId="77777777" w:rsidR="00AB58E6" w:rsidRDefault="00AB58E6" w:rsidP="00AB58E6">
      <w:pPr>
        <w:pStyle w:val="Odstavecseseznamem"/>
        <w:autoSpaceDE w:val="0"/>
        <w:autoSpaceDN w:val="0"/>
        <w:adjustRightInd w:val="0"/>
        <w:spacing w:after="120"/>
        <w:ind w:left="0"/>
        <w:contextualSpacing w:val="0"/>
        <w:jc w:val="both"/>
        <w:rPr>
          <w:rFonts w:cs="Calibri"/>
        </w:rPr>
      </w:pPr>
      <w:r w:rsidRPr="00D83D0A">
        <w:rPr>
          <w:rFonts w:cs="Calibri"/>
        </w:rPr>
        <w:t>korespondenční adresa:</w:t>
      </w:r>
      <w:r>
        <w:rPr>
          <w:rFonts w:cs="Calibri"/>
        </w:rPr>
        <w:t xml:space="preserve"> </w:t>
      </w:r>
      <w:r w:rsidRPr="00D83D0A">
        <w:rPr>
          <w:rFonts w:cs="Calibri"/>
        </w:rPr>
        <w:t>Jana Růž</w:t>
      </w:r>
      <w:r>
        <w:rPr>
          <w:rFonts w:cs="Calibri"/>
        </w:rPr>
        <w:t>i</w:t>
      </w:r>
      <w:r w:rsidRPr="00D83D0A">
        <w:rPr>
          <w:rFonts w:cs="Calibri"/>
        </w:rPr>
        <w:t>čky 1165, 148 00 Praha 4</w:t>
      </w:r>
    </w:p>
    <w:p w14:paraId="0F7EC340"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Pr="00D83D0A">
        <w:rPr>
          <w:rFonts w:cs="Calibri"/>
        </w:rPr>
        <w:t>28196449</w:t>
      </w:r>
    </w:p>
    <w:p w14:paraId="0D152F5E"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Pr>
          <w:rFonts w:cs="Calibri"/>
        </w:rPr>
        <w:t>CZ</w:t>
      </w:r>
      <w:r w:rsidRPr="00D83D0A">
        <w:rPr>
          <w:rFonts w:cs="Calibri"/>
        </w:rPr>
        <w:t>28196449</w:t>
      </w:r>
    </w:p>
    <w:p w14:paraId="00C6D6B6"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Pr>
          <w:rFonts w:cs="Calibri"/>
        </w:rPr>
        <w:t>Městským soudem v Praze,</w:t>
      </w:r>
      <w:r w:rsidRPr="0086230C">
        <w:rPr>
          <w:rFonts w:cs="Calibri"/>
        </w:rPr>
        <w:t xml:space="preserve"> oddíl </w:t>
      </w:r>
      <w:r>
        <w:rPr>
          <w:rFonts w:cs="Calibri"/>
        </w:rPr>
        <w:t>C,</w:t>
      </w:r>
      <w:r w:rsidRPr="0086230C">
        <w:rPr>
          <w:rFonts w:cs="Calibri"/>
        </w:rPr>
        <w:t xml:space="preserve"> vložka </w:t>
      </w:r>
      <w:r>
        <w:rPr>
          <w:rFonts w:cs="Calibri"/>
        </w:rPr>
        <w:t>132127</w:t>
      </w:r>
    </w:p>
    <w:p w14:paraId="6727A203" w14:textId="705881D1" w:rsidR="00AB58E6" w:rsidRDefault="00AB58E6" w:rsidP="00AB58E6">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443C3E" w:rsidRPr="00443C3E">
        <w:rPr>
          <w:rFonts w:cs="Calibri"/>
          <w:highlight w:val="black"/>
        </w:rPr>
        <w:t>*********************</w:t>
      </w:r>
    </w:p>
    <w:p w14:paraId="767F3922" w14:textId="147BA36C" w:rsidR="00AB58E6" w:rsidRDefault="00AB58E6" w:rsidP="00AB58E6">
      <w:pPr>
        <w:spacing w:after="120"/>
      </w:pPr>
      <w:r>
        <w:t xml:space="preserve">datová schránka: </w:t>
      </w:r>
      <w:r w:rsidR="00443C3E" w:rsidRPr="00443C3E">
        <w:rPr>
          <w:rFonts w:cs="Calibri"/>
          <w:highlight w:val="black"/>
        </w:rPr>
        <w:t>*********************</w:t>
      </w:r>
    </w:p>
    <w:p w14:paraId="09BFD62D" w14:textId="7411C57E" w:rsidR="00AB58E6" w:rsidRDefault="00AB58E6" w:rsidP="00AB58E6">
      <w:pPr>
        <w:spacing w:after="120"/>
      </w:pPr>
      <w:r>
        <w:t xml:space="preserve">bankovní spojení: </w:t>
      </w:r>
      <w:r w:rsidR="00443C3E" w:rsidRPr="00443C3E">
        <w:rPr>
          <w:rFonts w:cs="Calibri"/>
          <w:highlight w:val="black"/>
        </w:rPr>
        <w:t>*********************</w:t>
      </w:r>
    </w:p>
    <w:p w14:paraId="1F88238A" w14:textId="1AE2C326" w:rsidR="00AB58E6" w:rsidRPr="0086230C" w:rsidRDefault="00AB58E6" w:rsidP="00AB58E6">
      <w:pPr>
        <w:pStyle w:val="Odstavecseseznamem"/>
        <w:autoSpaceDE w:val="0"/>
        <w:autoSpaceDN w:val="0"/>
        <w:adjustRightInd w:val="0"/>
        <w:spacing w:after="120"/>
        <w:ind w:left="0"/>
        <w:contextualSpacing w:val="0"/>
        <w:jc w:val="both"/>
        <w:rPr>
          <w:rFonts w:cs="Calibri"/>
        </w:rPr>
      </w:pPr>
      <w:r>
        <w:t xml:space="preserve">č. účtu: </w:t>
      </w:r>
      <w:r w:rsidR="00443C3E" w:rsidRPr="00443C3E">
        <w:rPr>
          <w:rFonts w:cs="Calibri"/>
          <w:highlight w:val="black"/>
        </w:rPr>
        <w:t>*********************</w:t>
      </w:r>
    </w:p>
    <w:p w14:paraId="6B8F7020" w14:textId="77777777" w:rsidR="00631B59" w:rsidRPr="0086230C" w:rsidRDefault="00631B59" w:rsidP="00631B5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78CD5E14" w14:textId="77777777" w:rsidR="00631B59" w:rsidRDefault="00631B59" w:rsidP="00631B59">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799F192D" w14:textId="77777777" w:rsidR="00314995" w:rsidRDefault="00314995" w:rsidP="00B850D9">
      <w:pPr>
        <w:pStyle w:val="Odstavecseseznamem"/>
        <w:pageBreakBefore/>
        <w:autoSpaceDE w:val="0"/>
        <w:autoSpaceDN w:val="0"/>
        <w:adjustRightInd w:val="0"/>
        <w:spacing w:after="240"/>
        <w:ind w:left="0"/>
        <w:contextualSpacing w:val="0"/>
        <w:jc w:val="both"/>
        <w:rPr>
          <w:rFonts w:cs="Calibri"/>
        </w:rPr>
      </w:pPr>
      <w:r w:rsidRPr="0086230C">
        <w:rPr>
          <w:rFonts w:cs="Calibri"/>
        </w:rPr>
        <w:lastRenderedPageBreak/>
        <w:t xml:space="preserve">uzavřely </w:t>
      </w:r>
      <w:r>
        <w:rPr>
          <w:rFonts w:cs="Calibri"/>
        </w:rPr>
        <w:t xml:space="preserve">dle ustanovení </w:t>
      </w:r>
      <w:r>
        <w:t xml:space="preserve">§ </w:t>
      </w:r>
      <w:r>
        <w:rPr>
          <w:rFonts w:cs="Tahoma"/>
        </w:rPr>
        <w:t xml:space="preserve">2079 a násl. </w:t>
      </w:r>
      <w:r>
        <w:t xml:space="preserve">zákona č. 89/2012 Sb., občanský zákoník (dále jen </w:t>
      </w:r>
      <w:r w:rsidRPr="00B850D9">
        <w:rPr>
          <w:b/>
        </w:rPr>
        <w:t>„</w:t>
      </w:r>
      <w:r w:rsidRPr="00FF5454">
        <w:rPr>
          <w:b/>
          <w:i/>
        </w:rPr>
        <w:t>Občanský zákoník</w:t>
      </w:r>
      <w:r w:rsidRPr="00B850D9">
        <w:rPr>
          <w:b/>
        </w:rPr>
        <w:t>“</w:t>
      </w:r>
      <w:r>
        <w:t xml:space="preserve">) </w:t>
      </w:r>
      <w:r w:rsidRPr="0086230C">
        <w:rPr>
          <w:rFonts w:cs="Calibri"/>
        </w:rPr>
        <w:t xml:space="preserve">níže uvedeného dne, měsíce a roku tuto </w:t>
      </w:r>
      <w:r w:rsidR="00B001CD">
        <w:rPr>
          <w:rFonts w:cs="Calibri"/>
        </w:rPr>
        <w:t>r</w:t>
      </w:r>
      <w:r>
        <w:rPr>
          <w:rFonts w:cs="Calibri"/>
        </w:rPr>
        <w:t>ámco</w:t>
      </w:r>
      <w:r w:rsidRPr="0086230C">
        <w:rPr>
          <w:rFonts w:cs="Calibri"/>
        </w:rPr>
        <w:t xml:space="preserve">vou </w:t>
      </w:r>
      <w:r>
        <w:rPr>
          <w:rFonts w:cs="Calibri"/>
        </w:rPr>
        <w:t xml:space="preserve">dohodu (dále jen </w:t>
      </w:r>
      <w:r w:rsidRPr="00B850D9">
        <w:rPr>
          <w:b/>
        </w:rPr>
        <w:t>„</w:t>
      </w:r>
      <w:r w:rsidRPr="00FF5454">
        <w:rPr>
          <w:rFonts w:cs="Calibri"/>
          <w:b/>
          <w:i/>
        </w:rPr>
        <w:t>Smlouva</w:t>
      </w:r>
      <w:r w:rsidRPr="00B850D9">
        <w:rPr>
          <w:b/>
        </w:rPr>
        <w:t>“</w:t>
      </w:r>
      <w:r>
        <w:rPr>
          <w:rFonts w:cs="Calibri"/>
        </w:rPr>
        <w:t>)</w:t>
      </w:r>
      <w:r w:rsidRPr="0086230C">
        <w:rPr>
          <w:rFonts w:cs="Calibri"/>
        </w:rPr>
        <w:t>:</w:t>
      </w:r>
    </w:p>
    <w:p w14:paraId="6795D38C" w14:textId="3A017E7D" w:rsidR="006B7487" w:rsidRPr="0086230C" w:rsidRDefault="00314995" w:rsidP="00AD38C7">
      <w:pPr>
        <w:autoSpaceDE w:val="0"/>
        <w:autoSpaceDN w:val="0"/>
        <w:adjustRightInd w:val="0"/>
        <w:spacing w:after="240"/>
        <w:jc w:val="both"/>
        <w:rPr>
          <w:rFonts w:cs="Calibri"/>
        </w:rPr>
      </w:pPr>
      <w:r>
        <w:t xml:space="preserve">Tato Smlouva je uzavírána na základě výsledků veřejné zakázky </w:t>
      </w:r>
      <w:r>
        <w:rPr>
          <w:bCs/>
          <w:iCs/>
          <w:szCs w:val="24"/>
        </w:rPr>
        <w:t xml:space="preserve">zahájené v souladu se </w:t>
      </w:r>
      <w:r>
        <w:t>zákonem č. 134/2016 Sb., o zadávání veřejných zakázek, ve znění pozdějších předpisů</w:t>
      </w:r>
      <w:r>
        <w:rPr>
          <w:bCs/>
          <w:iCs/>
          <w:szCs w:val="24"/>
        </w:rPr>
        <w:t xml:space="preserve"> pod názvem „</w:t>
      </w:r>
      <w:r w:rsidRPr="00F47B70">
        <w:rPr>
          <w:bCs/>
          <w:i/>
          <w:iCs/>
          <w:szCs w:val="24"/>
        </w:rPr>
        <w:t>Dodávky tiskáren a spotřebního materiálu pro resort Ministerstva spravedlnosti</w:t>
      </w:r>
      <w:r w:rsidRPr="00F47B70">
        <w:rPr>
          <w:szCs w:val="24"/>
        </w:rPr>
        <w:t>“,</w:t>
      </w:r>
      <w:r>
        <w:rPr>
          <w:szCs w:val="24"/>
        </w:rPr>
        <w:t xml:space="preserve"> číslo veřejné zakázky ve Věstníku veřejných zakázek: </w:t>
      </w:r>
      <w:r w:rsidR="00AB58E6" w:rsidRPr="00AB58E6">
        <w:rPr>
          <w:b/>
          <w:szCs w:val="24"/>
        </w:rPr>
        <w:t xml:space="preserve">N006/20/V00000755 </w:t>
      </w:r>
      <w:r>
        <w:rPr>
          <w:szCs w:val="24"/>
        </w:rPr>
        <w:t xml:space="preserve">(dále jen </w:t>
      </w:r>
      <w:r w:rsidRPr="00AD38C7">
        <w:t>„</w:t>
      </w:r>
      <w:r w:rsidRPr="00314995">
        <w:rPr>
          <w:b/>
          <w:i/>
          <w:szCs w:val="24"/>
        </w:rPr>
        <w:t>Veřejná zakázka</w:t>
      </w:r>
      <w:r w:rsidRPr="00AD38C7">
        <w:t>“</w:t>
      </w:r>
      <w:r>
        <w:rPr>
          <w:szCs w:val="24"/>
        </w:rPr>
        <w:t>)</w:t>
      </w:r>
    </w:p>
    <w:p w14:paraId="79E199F7" w14:textId="77777777" w:rsidR="006B7487" w:rsidRPr="0086230C" w:rsidRDefault="006B7487" w:rsidP="006B7487">
      <w:pPr>
        <w:pStyle w:val="Nadpis1"/>
        <w:numPr>
          <w:ilvl w:val="0"/>
          <w:numId w:val="27"/>
        </w:numPr>
        <w:spacing w:after="120"/>
      </w:pPr>
      <w:r w:rsidRPr="0086230C">
        <w:t xml:space="preserve">Předmět </w:t>
      </w:r>
      <w:r>
        <w:t>Smlouv</w:t>
      </w:r>
      <w:r w:rsidRPr="0086230C">
        <w:t>y</w:t>
      </w:r>
    </w:p>
    <w:p w14:paraId="5EDC9F73" w14:textId="77777777" w:rsidR="00314995" w:rsidRDefault="00314995" w:rsidP="00631B59">
      <w:pPr>
        <w:pStyle w:val="Odstavecseseznamem"/>
        <w:numPr>
          <w:ilvl w:val="1"/>
          <w:numId w:val="28"/>
        </w:numPr>
        <w:tabs>
          <w:tab w:val="left" w:pos="709"/>
        </w:tabs>
        <w:autoSpaceDE w:val="0"/>
        <w:autoSpaceDN w:val="0"/>
        <w:adjustRightInd w:val="0"/>
        <w:spacing w:after="240"/>
        <w:ind w:left="708" w:hanging="709"/>
        <w:contextualSpacing w:val="0"/>
        <w:jc w:val="both"/>
        <w:rPr>
          <w:rFonts w:cs="Calibri"/>
        </w:rPr>
      </w:pPr>
      <w:r w:rsidRPr="003A222D">
        <w:rPr>
          <w:rFonts w:cs="Calibri"/>
        </w:rPr>
        <w:t>Předmětem této Smlouvy jsou dodávky</w:t>
      </w:r>
    </w:p>
    <w:p w14:paraId="50DDEF65" w14:textId="1D1F2A7B" w:rsidR="00314995" w:rsidRPr="00FF5454" w:rsidRDefault="00D90D69" w:rsidP="00631B59">
      <w:pPr>
        <w:pStyle w:val="Odstavecseseznamem"/>
        <w:numPr>
          <w:ilvl w:val="2"/>
          <w:numId w:val="50"/>
        </w:numPr>
        <w:tabs>
          <w:tab w:val="left" w:pos="709"/>
        </w:tabs>
        <w:autoSpaceDE w:val="0"/>
        <w:autoSpaceDN w:val="0"/>
        <w:adjustRightInd w:val="0"/>
        <w:spacing w:after="240"/>
        <w:ind w:left="1418" w:hanging="698"/>
        <w:contextualSpacing w:val="0"/>
        <w:jc w:val="both"/>
        <w:rPr>
          <w:rFonts w:cs="Calibri"/>
          <w:b/>
        </w:rPr>
      </w:pPr>
      <w:r w:rsidRPr="00D90D69">
        <w:rPr>
          <w:rFonts w:cs="Calibri"/>
          <w:b/>
        </w:rPr>
        <w:t xml:space="preserve">velkých černobílých stojanových </w:t>
      </w:r>
      <w:r w:rsidR="00314995" w:rsidRPr="00314995">
        <w:rPr>
          <w:rFonts w:cs="Calibri"/>
          <w:b/>
        </w:rPr>
        <w:t xml:space="preserve">multifunkčních tiskáren formátu A3 pro </w:t>
      </w:r>
      <w:r w:rsidRPr="00D90D69">
        <w:rPr>
          <w:rFonts w:cs="Calibri"/>
          <w:b/>
        </w:rPr>
        <w:t>střední</w:t>
      </w:r>
      <w:r w:rsidR="00314995" w:rsidRPr="00314995">
        <w:rPr>
          <w:rFonts w:cs="Calibri"/>
          <w:b/>
        </w:rPr>
        <w:t xml:space="preserve"> pracovní skupiny</w:t>
      </w:r>
      <w:r w:rsidR="00314995" w:rsidRPr="00FF5454">
        <w:rPr>
          <w:rFonts w:cs="Calibri"/>
          <w:b/>
        </w:rPr>
        <w:t>:</w:t>
      </w:r>
    </w:p>
    <w:p w14:paraId="6D35CFC1" w14:textId="56823DF1"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r w:rsidR="00AB58E6">
        <w:rPr>
          <w:rFonts w:cs="Calibri"/>
        </w:rPr>
        <w:t>SHARP</w:t>
      </w:r>
    </w:p>
    <w:p w14:paraId="447005B1" w14:textId="59C7AFE8"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r w:rsidR="00AB58E6">
        <w:rPr>
          <w:rFonts w:cs="Calibri"/>
        </w:rPr>
        <w:t>SHARP MX-M3571</w:t>
      </w:r>
    </w:p>
    <w:p w14:paraId="18972468" w14:textId="375825C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AB58E6">
        <w:rPr>
          <w:rFonts w:cs="Calibri"/>
        </w:rPr>
        <w:t>MX-M3571</w:t>
      </w:r>
    </w:p>
    <w:p w14:paraId="795C59BB" w14:textId="2BBC8D85"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Part-number</w:t>
      </w:r>
      <w:r w:rsidRPr="00317C71">
        <w:rPr>
          <w:rFonts w:cs="Calibri"/>
        </w:rPr>
        <w:tab/>
      </w:r>
      <w:r>
        <w:rPr>
          <w:rFonts w:cs="Calibri"/>
        </w:rPr>
        <w:tab/>
      </w:r>
      <w:r w:rsidR="00AB58E6">
        <w:rPr>
          <w:rFonts w:cs="Calibri"/>
        </w:rPr>
        <w:t>MXM3571</w:t>
      </w:r>
    </w:p>
    <w:p w14:paraId="66EB64BA" w14:textId="77777777" w:rsidR="006C7C22" w:rsidRDefault="006C7C22" w:rsidP="00631B59">
      <w:pPr>
        <w:pStyle w:val="Odstavecseseznamem"/>
        <w:tabs>
          <w:tab w:val="left" w:pos="709"/>
        </w:tabs>
        <w:autoSpaceDE w:val="0"/>
        <w:autoSpaceDN w:val="0"/>
        <w:adjustRightInd w:val="0"/>
        <w:spacing w:after="240"/>
        <w:ind w:firstLine="697"/>
        <w:contextualSpacing w:val="0"/>
        <w:jc w:val="both"/>
        <w:rPr>
          <w:rFonts w:cs="Calibri"/>
        </w:rPr>
      </w:pPr>
      <w:r>
        <w:rPr>
          <w:rFonts w:cs="Calibri"/>
        </w:rPr>
        <w:t>nebo</w:t>
      </w:r>
    </w:p>
    <w:p w14:paraId="6F840EE8" w14:textId="0DF207F3" w:rsidR="006C7C22" w:rsidRPr="006C7C22" w:rsidRDefault="00D90D69" w:rsidP="00631B59">
      <w:pPr>
        <w:pStyle w:val="Odstavecseseznamem"/>
        <w:tabs>
          <w:tab w:val="left" w:pos="1418"/>
        </w:tabs>
        <w:autoSpaceDE w:val="0"/>
        <w:autoSpaceDN w:val="0"/>
        <w:adjustRightInd w:val="0"/>
        <w:spacing w:after="240"/>
        <w:ind w:left="1418" w:hanging="2"/>
        <w:contextualSpacing w:val="0"/>
        <w:jc w:val="both"/>
        <w:rPr>
          <w:rFonts w:cs="Calibri"/>
          <w:b/>
        </w:rPr>
      </w:pPr>
      <w:r w:rsidRPr="00D90D69">
        <w:rPr>
          <w:rFonts w:cs="Calibri"/>
          <w:b/>
        </w:rPr>
        <w:t xml:space="preserve">velkých černobílých stojanových </w:t>
      </w:r>
      <w:r w:rsidR="006C7C22" w:rsidRPr="006C7C22">
        <w:rPr>
          <w:rFonts w:cs="Calibri"/>
          <w:b/>
        </w:rPr>
        <w:t xml:space="preserve">multifunkčních tiskáren formátu A3 </w:t>
      </w:r>
      <w:r>
        <w:rPr>
          <w:rFonts w:cs="Calibri"/>
          <w:b/>
        </w:rPr>
        <w:t>s finišerem</w:t>
      </w:r>
      <w:r w:rsidRPr="00D90D69">
        <w:rPr>
          <w:rFonts w:cs="Calibri"/>
          <w:b/>
        </w:rPr>
        <w:t xml:space="preserve"> </w:t>
      </w:r>
      <w:r w:rsidR="006C7C22" w:rsidRPr="006C7C22">
        <w:rPr>
          <w:rFonts w:cs="Calibri"/>
          <w:b/>
        </w:rPr>
        <w:t xml:space="preserve">pro </w:t>
      </w:r>
      <w:r w:rsidRPr="00D90D69">
        <w:rPr>
          <w:rFonts w:cs="Calibri"/>
          <w:b/>
        </w:rPr>
        <w:t>střední</w:t>
      </w:r>
      <w:r w:rsidR="006C7C22" w:rsidRPr="006C7C22">
        <w:rPr>
          <w:rFonts w:cs="Calibri"/>
          <w:b/>
        </w:rPr>
        <w:t xml:space="preserve"> pracovní skupiny:</w:t>
      </w:r>
    </w:p>
    <w:p w14:paraId="383CC43B" w14:textId="3FB998FB"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r w:rsidR="00AB58E6">
        <w:rPr>
          <w:rFonts w:cs="Calibri"/>
        </w:rPr>
        <w:t>SHARP</w:t>
      </w:r>
    </w:p>
    <w:p w14:paraId="0E40DF48" w14:textId="0BBB18B0"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r w:rsidR="00AB58E6">
        <w:rPr>
          <w:rFonts w:cs="Calibri"/>
        </w:rPr>
        <w:t>SHARP MX-M3571</w:t>
      </w:r>
    </w:p>
    <w:p w14:paraId="69C28A72" w14:textId="3AE39CA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AB58E6">
        <w:rPr>
          <w:rFonts w:cs="Calibri"/>
        </w:rPr>
        <w:t>MX-M3571</w:t>
      </w:r>
    </w:p>
    <w:p w14:paraId="67462794" w14:textId="2C6670F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Part-number</w:t>
      </w:r>
      <w:r w:rsidRPr="00317C71">
        <w:rPr>
          <w:rFonts w:cs="Calibri"/>
        </w:rPr>
        <w:tab/>
      </w:r>
      <w:r>
        <w:rPr>
          <w:rFonts w:cs="Calibri"/>
        </w:rPr>
        <w:tab/>
      </w:r>
      <w:r w:rsidR="00AB58E6">
        <w:rPr>
          <w:rFonts w:cs="Calibri"/>
        </w:rPr>
        <w:t>MXM3571</w:t>
      </w:r>
    </w:p>
    <w:p w14:paraId="096955C0" w14:textId="77777777" w:rsidR="00314995" w:rsidRDefault="00314995" w:rsidP="00631B59">
      <w:pPr>
        <w:pStyle w:val="Odstavecseseznamem"/>
        <w:tabs>
          <w:tab w:val="left" w:pos="709"/>
        </w:tabs>
        <w:autoSpaceDE w:val="0"/>
        <w:autoSpaceDN w:val="0"/>
        <w:adjustRightInd w:val="0"/>
        <w:spacing w:after="240"/>
        <w:ind w:firstLine="696"/>
        <w:contextualSpacing w:val="0"/>
        <w:jc w:val="both"/>
        <w:rPr>
          <w:rFonts w:cs="Calibri"/>
        </w:rPr>
      </w:pPr>
      <w:r w:rsidRPr="002826FF">
        <w:rPr>
          <w:rFonts w:cs="Calibri"/>
        </w:rPr>
        <w:t xml:space="preserve">(dále jen </w:t>
      </w:r>
      <w:r w:rsidRPr="00FF5454">
        <w:rPr>
          <w:rFonts w:cs="Calibri"/>
          <w:b/>
          <w:i/>
        </w:rPr>
        <w:t>„tiskárna“</w:t>
      </w:r>
      <w:r w:rsidRPr="002826FF">
        <w:rPr>
          <w:rFonts w:cs="Calibri"/>
        </w:rPr>
        <w:t>)</w:t>
      </w:r>
      <w:r w:rsidR="00452F10">
        <w:rPr>
          <w:rFonts w:cs="Calibri"/>
        </w:rPr>
        <w:t>.</w:t>
      </w:r>
    </w:p>
    <w:p w14:paraId="290B5954" w14:textId="77777777" w:rsidR="00452F10" w:rsidRDefault="00452F10" w:rsidP="00631B59">
      <w:pPr>
        <w:pStyle w:val="Odstavecseseznamem"/>
        <w:tabs>
          <w:tab w:val="left" w:pos="1418"/>
        </w:tabs>
        <w:autoSpaceDE w:val="0"/>
        <w:autoSpaceDN w:val="0"/>
        <w:adjustRightInd w:val="0"/>
        <w:spacing w:after="240"/>
        <w:ind w:left="1418" w:hanging="2"/>
        <w:contextualSpacing w:val="0"/>
        <w:jc w:val="both"/>
        <w:rPr>
          <w:rFonts w:cs="Calibri"/>
        </w:rPr>
      </w:pPr>
      <w:r>
        <w:rPr>
          <w:rFonts w:cs="Calibri"/>
        </w:rPr>
        <w:t xml:space="preserve">Součástí dodávky tiskárny je též </w:t>
      </w:r>
      <w:r w:rsidR="00494143">
        <w:rPr>
          <w:rFonts w:cs="Calibri"/>
        </w:rPr>
        <w:t xml:space="preserve">sestavení a </w:t>
      </w:r>
      <w:r>
        <w:rPr>
          <w:rFonts w:cs="Calibri"/>
        </w:rPr>
        <w:t xml:space="preserve">seřízení tiskárny, zapojení do infrastruktury Odběratele </w:t>
      </w:r>
      <w:r w:rsidR="00FD51BA">
        <w:rPr>
          <w:rFonts w:cs="Calibri"/>
        </w:rPr>
        <w:t>nebo</w:t>
      </w:r>
      <w:r>
        <w:rPr>
          <w:rFonts w:cs="Calibri"/>
        </w:rPr>
        <w:t xml:space="preserve"> organizační složky resortu justice </w:t>
      </w:r>
      <w:r w:rsidRPr="00FF5454">
        <w:rPr>
          <w:rFonts w:cs="Calibri"/>
        </w:rPr>
        <w:t xml:space="preserve">uvedené v Příloze č. 1 této Smlouvy – Seznam míst plnění </w:t>
      </w:r>
      <w:r w:rsidR="00494143">
        <w:rPr>
          <w:rFonts w:cs="Calibri"/>
        </w:rPr>
        <w:t>a vlastní předvedení tiskárny.</w:t>
      </w:r>
    </w:p>
    <w:p w14:paraId="336EB64C" w14:textId="77777777" w:rsidR="00314995" w:rsidRPr="00FF5454"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b/>
        </w:rPr>
      </w:pPr>
      <w:r w:rsidRPr="00A30473">
        <w:rPr>
          <w:rFonts w:cs="Calibri"/>
          <w:b/>
        </w:rPr>
        <w:t>spotřebního materiálu do tiskáren</w:t>
      </w:r>
      <w:r w:rsidRPr="00FF5454">
        <w:rPr>
          <w:rFonts w:cs="Calibri"/>
          <w:b/>
        </w:rPr>
        <w:t xml:space="preserve"> </w:t>
      </w:r>
      <w:r w:rsidRPr="00FF5454">
        <w:rPr>
          <w:rFonts w:cs="Calibri"/>
        </w:rPr>
        <w:t>a</w:t>
      </w:r>
    </w:p>
    <w:p w14:paraId="39543FBA" w14:textId="77777777" w:rsidR="00314995" w:rsidRPr="00A30473"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této Smlouvy</w:t>
      </w:r>
      <w:r>
        <w:rPr>
          <w:rFonts w:cs="Calibri"/>
        </w:rPr>
        <w:t>.</w:t>
      </w:r>
    </w:p>
    <w:p w14:paraId="701D8C4C" w14:textId="77777777" w:rsidR="00B001CD" w:rsidRPr="00B001CD" w:rsidRDefault="00B001CD" w:rsidP="00B001CD">
      <w:pPr>
        <w:tabs>
          <w:tab w:val="left" w:pos="709"/>
        </w:tabs>
        <w:autoSpaceDE w:val="0"/>
        <w:autoSpaceDN w:val="0"/>
        <w:adjustRightInd w:val="0"/>
        <w:spacing w:after="240"/>
        <w:ind w:left="708"/>
        <w:jc w:val="both"/>
        <w:rPr>
          <w:rFonts w:cs="Calibri"/>
        </w:rPr>
      </w:pPr>
      <w:r w:rsidRPr="00B001CD">
        <w:rPr>
          <w:rFonts w:cs="Calibri"/>
        </w:rPr>
        <w:t xml:space="preserve">(body 1.1.1. až 1.1.3 dále jen </w:t>
      </w:r>
      <w:r w:rsidRPr="00B001CD">
        <w:rPr>
          <w:rFonts w:cs="Calibri"/>
          <w:i/>
        </w:rPr>
        <w:t>„</w:t>
      </w:r>
      <w:r w:rsidRPr="00B001CD">
        <w:rPr>
          <w:rFonts w:cs="Calibri"/>
          <w:b/>
          <w:i/>
        </w:rPr>
        <w:t>Předmět</w:t>
      </w:r>
      <w:r w:rsidRPr="00B001CD">
        <w:rPr>
          <w:b/>
          <w:i/>
        </w:rPr>
        <w:t xml:space="preserve"> plnění</w:t>
      </w:r>
      <w:r w:rsidRPr="00B001CD">
        <w:rPr>
          <w:rFonts w:cs="Calibri"/>
          <w:i/>
        </w:rPr>
        <w:t>“</w:t>
      </w:r>
      <w:r w:rsidRPr="00B001CD">
        <w:rPr>
          <w:rFonts w:cs="Calibri"/>
        </w:rPr>
        <w:t xml:space="preserve">) pro Odběratele a organizační složky resortu justice uvedené v Příloze č. 1 této Smlouvy – Seznam míst plnění (dále jen </w:t>
      </w:r>
      <w:r w:rsidRPr="00B001CD">
        <w:rPr>
          <w:rFonts w:cs="Calibri"/>
          <w:i/>
        </w:rPr>
        <w:t>„</w:t>
      </w:r>
      <w:r w:rsidRPr="00B001CD">
        <w:rPr>
          <w:b/>
          <w:i/>
        </w:rPr>
        <w:t>Organizační složky</w:t>
      </w:r>
      <w:r w:rsidRPr="00B001CD">
        <w:rPr>
          <w:rFonts w:cs="Calibri"/>
          <w:i/>
        </w:rPr>
        <w:t>“</w:t>
      </w:r>
      <w:r w:rsidRPr="00B001CD">
        <w:rPr>
          <w:rFonts w:cs="Calibri"/>
        </w:rPr>
        <w:t xml:space="preserve"> nebo každá z nich samostatně </w:t>
      </w:r>
      <w:r w:rsidRPr="00B001CD">
        <w:rPr>
          <w:rFonts w:cs="Calibri"/>
          <w:i/>
        </w:rPr>
        <w:t>„</w:t>
      </w:r>
      <w:r w:rsidRPr="00B001CD">
        <w:rPr>
          <w:b/>
          <w:i/>
        </w:rPr>
        <w:t>Organizační složka</w:t>
      </w:r>
      <w:r w:rsidRPr="00B001CD">
        <w:rPr>
          <w:rFonts w:cs="Calibri"/>
          <w:i/>
        </w:rPr>
        <w:t>“</w:t>
      </w:r>
      <w:r w:rsidRPr="00B001CD">
        <w:rPr>
          <w:rFonts w:cs="Calibri"/>
        </w:rPr>
        <w:t xml:space="preserve">) a další služby v rozsahu specifikovaném </w:t>
      </w:r>
      <w:r w:rsidRPr="00B001CD">
        <w:rPr>
          <w:rFonts w:cs="Calibri"/>
        </w:rPr>
        <w:lastRenderedPageBreak/>
        <w:t>touto Smlouvou (zejména poskytování servisu dle čl. 6 této Smlouvy). Přesné parametry Předmětu plnění, včetně dalších požadavků na Předmět plnění, jsou stanoveny v Příloze č. 2 této Smlouvy – Technická specifikace. Dodavatel se zavazuje převést vlastnické právo k Předmětu plnění na Odběratele/Organizační složku.</w:t>
      </w:r>
    </w:p>
    <w:p w14:paraId="389C359F"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25563F">
        <w:rPr>
          <w:rFonts w:cs="Calibri"/>
        </w:rPr>
        <w:t>Dodávan</w:t>
      </w:r>
      <w:r>
        <w:rPr>
          <w:rFonts w:cs="Calibri"/>
        </w:rPr>
        <w:t xml:space="preserve">ý </w:t>
      </w:r>
      <w:r w:rsidR="00EE1EFE">
        <w:rPr>
          <w:rFonts w:cs="Calibri"/>
        </w:rPr>
        <w:t>P</w:t>
      </w:r>
      <w:r>
        <w:rPr>
          <w:rFonts w:cs="Calibri"/>
        </w:rPr>
        <w:t xml:space="preserve">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Pr>
          <w:rFonts w:cs="Calibri"/>
        </w:rPr>
        <w:t>Dodavatelem</w:t>
      </w:r>
      <w:r w:rsidRPr="00102AEA">
        <w:rPr>
          <w:rFonts w:cs="Calibri"/>
        </w:rPr>
        <w:t xml:space="preserve"> </w:t>
      </w:r>
      <w:r>
        <w:rPr>
          <w:rFonts w:cs="Calibri"/>
        </w:rPr>
        <w:t>a bude určený pro distribuci v České republice</w:t>
      </w:r>
      <w:r w:rsidRPr="0025563F">
        <w:rPr>
          <w:rFonts w:cs="Calibri"/>
        </w:rPr>
        <w:t>.</w:t>
      </w:r>
    </w:p>
    <w:p w14:paraId="5BC1F1E5" w14:textId="77777777" w:rsidR="00314995" w:rsidRPr="00F55FF3"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79709A">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nastalá skutečnost znemožňující Dodavateli dodání smluveného typu </w:t>
      </w:r>
      <w:r>
        <w:rPr>
          <w:rFonts w:cs="Calibri"/>
        </w:rPr>
        <w:t>Předmět</w:t>
      </w:r>
      <w:r w:rsidRPr="00F55FF3">
        <w:rPr>
          <w:rFonts w:cs="Calibri"/>
        </w:rPr>
        <w:t>u plnění musí být Dodavatelem prokazatelně doložena.</w:t>
      </w:r>
    </w:p>
    <w:p w14:paraId="3A69D5ED"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F042B5">
        <w:t xml:space="preserve">Náhradní typ Předmětu plnění musí plně nahrazovat původní typ Předmětu plnění a musí být v souladu s veškerými technickými parametry stanovenými v Příloze č. 2 této Smlouvy. Cena za náhradní typ </w:t>
      </w:r>
      <w:r w:rsidRPr="00F042B5">
        <w:rPr>
          <w:rFonts w:cs="Calibri"/>
        </w:rPr>
        <w:t>tiskárny</w:t>
      </w:r>
      <w:r w:rsidRPr="00F042B5">
        <w:t xml:space="preserve"> nesmí </w:t>
      </w:r>
      <w:r w:rsidRPr="00F042B5">
        <w:rPr>
          <w:rFonts w:cs="Calibri"/>
        </w:rPr>
        <w:t xml:space="preserve">překročit </w:t>
      </w:r>
      <w:r w:rsidRPr="00F042B5">
        <w:t xml:space="preserve">cenu </w:t>
      </w:r>
      <w:r w:rsidRPr="00F042B5">
        <w:rPr>
          <w:rFonts w:cs="Calibri"/>
        </w:rPr>
        <w:t xml:space="preserve">uvedenou v </w:t>
      </w:r>
      <w:r w:rsidRPr="00F042B5">
        <w:t>čl. 5.3</w:t>
      </w:r>
      <w:r w:rsidR="0079709A">
        <w:t xml:space="preserve"> této Smlouvy</w:t>
      </w:r>
      <w:r w:rsidRPr="00F042B5">
        <w:rPr>
          <w:rFonts w:cs="Calibri"/>
        </w:rPr>
        <w:t>. Ekonomičnost provozu náhradního typu tiskárny vypočítaná způsobem dle přílohy č. 2 této Smlouvy nesmí překročit hodnotu uvedenou v příloze č. 2 této Smlouvy.</w:t>
      </w:r>
    </w:p>
    <w:p w14:paraId="0418183C" w14:textId="77777777" w:rsidR="00A043CC" w:rsidRPr="00F55FF3" w:rsidRDefault="00A043CC" w:rsidP="00A043CC">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Pr="00F55FF3">
        <w:rPr>
          <w:rFonts w:cs="Calibri"/>
        </w:rPr>
        <w:t>.</w:t>
      </w:r>
    </w:p>
    <w:p w14:paraId="156AFD88" w14:textId="63751501" w:rsidR="00314995" w:rsidRDefault="00314995" w:rsidP="00631B59">
      <w:pPr>
        <w:pStyle w:val="Odstavecseseznamem"/>
        <w:keepNext/>
        <w:numPr>
          <w:ilvl w:val="1"/>
          <w:numId w:val="50"/>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je povinen</w:t>
      </w:r>
    </w:p>
    <w:p w14:paraId="448D14A9"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v souladu se všemi podmínkami a požadavky uvedenými v této Smlouvě a jednotlivých dílčích objednávkách vystavených na základě této Smlouvy a v souladu s platnými právními předpisy</w:t>
      </w:r>
      <w:r>
        <w:rPr>
          <w:rFonts w:cs="Calibri"/>
        </w:rPr>
        <w:t>;</w:t>
      </w:r>
    </w:p>
    <w:p w14:paraId="735E7175"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dle této Smlouvy řádně, včas, plně v souladu se zájmy a pokyny Odběratele/Organizační složky. Dodávka </w:t>
      </w:r>
      <w:r>
        <w:rPr>
          <w:rFonts w:cs="Calibri"/>
        </w:rPr>
        <w:t xml:space="preserve">Předmětu plnění </w:t>
      </w:r>
      <w:r w:rsidRPr="00CE325C">
        <w:rPr>
          <w:rFonts w:cs="Calibri"/>
        </w:rPr>
        <w:t>bude prováděna v požadovaném čase a kvalitě podle určení a dispozic Odběratele/Organizační složky</w:t>
      </w:r>
      <w:r>
        <w:rPr>
          <w:rFonts w:cs="Calibri"/>
        </w:rPr>
        <w:t>;</w:t>
      </w:r>
    </w:p>
    <w:p w14:paraId="09337C16"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w:t>
      </w:r>
      <w:r w:rsidRPr="00801C19">
        <w:rPr>
          <w:rFonts w:cs="Calibri"/>
        </w:rPr>
        <w:t>použitého spotřebního materiálu a vadných dílů</w:t>
      </w:r>
      <w:r>
        <w:rPr>
          <w:rFonts w:cs="Calibri"/>
        </w:rPr>
        <w:t xml:space="preserve">. Součástí odběru a ekologické likvidace použitého spotřebního materiálu a vadných dílů je též </w:t>
      </w:r>
      <w: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Pr>
          <w:rFonts w:cs="Calibri"/>
        </w:rPr>
        <w:t>;</w:t>
      </w:r>
    </w:p>
    <w:p w14:paraId="172BFEBC" w14:textId="77777777" w:rsidR="00EE1EFE" w:rsidRDefault="00EE1EFE" w:rsidP="00EE1EFE">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Pr>
          <w:rFonts w:cs="Calibri"/>
        </w:rPr>
        <w:t>poskytovat servis v souladu s touto Smlouvou;</w:t>
      </w:r>
    </w:p>
    <w:p w14:paraId="0DD82241"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86230C">
        <w:rPr>
          <w:rFonts w:cs="Calibri"/>
        </w:rPr>
        <w:lastRenderedPageBreak/>
        <w:t xml:space="preserve">plně a bezvýjimečně respektovat všechny podmínky a požadavky této </w:t>
      </w:r>
      <w:r>
        <w:rPr>
          <w:rFonts w:cs="Calibri"/>
        </w:rPr>
        <w:t>S</w:t>
      </w:r>
      <w:r w:rsidRPr="0086230C">
        <w:rPr>
          <w:rFonts w:cs="Calibri"/>
        </w:rPr>
        <w:t>mlouvy a zadávací dokumentace</w:t>
      </w:r>
      <w:r>
        <w:rPr>
          <w:rFonts w:cs="Calibri"/>
        </w:rPr>
        <w:t xml:space="preserve"> k Veřejné zakázce.</w:t>
      </w:r>
    </w:p>
    <w:p w14:paraId="37A6D4AE"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1639F27A"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324A21">
        <w:rPr>
          <w:rFonts w:cs="Calibri"/>
        </w:rPr>
        <w:t xml:space="preserve"> vyslovuje souhlas pro vkládání </w:t>
      </w:r>
      <w:r>
        <w:rPr>
          <w:rFonts w:cs="Calibri"/>
        </w:rPr>
        <w:t xml:space="preserve">spotřebních materiálů a dalšího příslušenství, pokud tyto jsou schváleny pro použití v dodané tiskárně výrobcem tiskárny (dále jen </w:t>
      </w:r>
      <w:r w:rsidRPr="00D230A3">
        <w:rPr>
          <w:rFonts w:cs="Calibri"/>
          <w:b/>
          <w:i/>
        </w:rPr>
        <w:t>„schválený spotřební materiál“</w:t>
      </w:r>
      <w:r>
        <w:rPr>
          <w:rFonts w:cs="Calibri"/>
        </w:rPr>
        <w:t xml:space="preserve"> nebo </w:t>
      </w:r>
      <w:r w:rsidRPr="00D230A3">
        <w:rPr>
          <w:rFonts w:cs="Calibri"/>
          <w:b/>
          <w:i/>
        </w:rPr>
        <w:t>„schválené příslušenství“</w:t>
      </w:r>
      <w:r>
        <w:rPr>
          <w:rFonts w:cs="Calibri"/>
        </w:rPr>
        <w:t>)</w:t>
      </w:r>
      <w:r w:rsidRPr="00324A21">
        <w:rPr>
          <w:rFonts w:cs="Calibri"/>
        </w:rPr>
        <w:t>.</w:t>
      </w:r>
      <w:r>
        <w:rPr>
          <w:rFonts w:cs="Calibri"/>
        </w:rPr>
        <w:t xml:space="preserve"> Použití schváleného spotřebního materiálu nebo schváleného příslušenství není v rozporu s ustanoveními této Smlouvy, zejména záručními a servisními podmínkami.</w:t>
      </w:r>
    </w:p>
    <w:p w14:paraId="4817EEF0" w14:textId="77777777" w:rsidR="006B7487" w:rsidRP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314995">
        <w:rPr>
          <w:rFonts w:cs="Calibr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9364501" w14:textId="77777777" w:rsidR="006B7487" w:rsidRPr="0086230C" w:rsidRDefault="006B7487" w:rsidP="006B7487">
      <w:pPr>
        <w:pStyle w:val="Nadpis1"/>
        <w:numPr>
          <w:ilvl w:val="0"/>
          <w:numId w:val="27"/>
        </w:numPr>
        <w:spacing w:after="120"/>
      </w:pPr>
      <w:r>
        <w:t>Dodací podmínky</w:t>
      </w:r>
    </w:p>
    <w:p w14:paraId="12020CB6"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se zavazuje dodávat </w:t>
      </w:r>
      <w:r>
        <w:rPr>
          <w:rFonts w:cs="Calibri"/>
        </w:rPr>
        <w:t>Předmět</w:t>
      </w:r>
      <w:r w:rsidRPr="00CE325C">
        <w:rPr>
          <w:rFonts w:cs="Calibri"/>
        </w:rPr>
        <w:t xml:space="preserve"> </w:t>
      </w:r>
      <w:r>
        <w:rPr>
          <w:rFonts w:cs="Calibri"/>
        </w:rPr>
        <w:t>plnění</w:t>
      </w:r>
      <w:r w:rsidRPr="00CE325C">
        <w:rPr>
          <w:rFonts w:cs="Calibri"/>
        </w:rPr>
        <w:t xml:space="preserve"> na základě dílčích </w:t>
      </w:r>
      <w:r w:rsidRPr="00E60EFB">
        <w:rPr>
          <w:rFonts w:cs="Calibri"/>
        </w:rPr>
        <w:t>písemných objednávek Odběratele/Organizační složky, na adresu Odběratele nebo konkrétní Organizační složky, popř. na adresu uvedenou v konkrétní objednávce.</w:t>
      </w:r>
    </w:p>
    <w:p w14:paraId="73AE5152"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E60EFB">
        <w:rPr>
          <w:rFonts w:cs="Calibri"/>
        </w:rPr>
        <w:t>Objednávky budou vystavovány dle potřeb Odběratele/Organizační složky. Objednávky budou obsahovat zejména</w:t>
      </w:r>
      <w:r>
        <w:rPr>
          <w:rFonts w:cs="Calibri"/>
        </w:rPr>
        <w:t>:</w:t>
      </w:r>
    </w:p>
    <w:p w14:paraId="0172A144"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identifikaci Odběratele nebo Organizační složky,</w:t>
      </w:r>
    </w:p>
    <w:p w14:paraId="25A16587"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 xml:space="preserve">specifikaci požadovaného množství a typu </w:t>
      </w:r>
      <w:r>
        <w:rPr>
          <w:rFonts w:cs="Calibri"/>
        </w:rPr>
        <w:t>Předmět</w:t>
      </w:r>
      <w:r w:rsidRPr="00D96CD8">
        <w:rPr>
          <w:rFonts w:cs="Calibri"/>
        </w:rPr>
        <w:t>u plnění,</w:t>
      </w:r>
    </w:p>
    <w:p w14:paraId="3BC0ABE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místo dodání,</w:t>
      </w:r>
    </w:p>
    <w:p w14:paraId="698ED926"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E60EFB">
        <w:rPr>
          <w:rFonts w:cs="Calibri"/>
        </w:rPr>
        <w:t>termín dodání</w:t>
      </w:r>
      <w:r w:rsidRPr="00D96CD8">
        <w:rPr>
          <w:rFonts w:cs="Calibri"/>
        </w:rPr>
        <w:t>,</w:t>
      </w:r>
    </w:p>
    <w:p w14:paraId="282D797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označení zaměstnance Odběratele/Organizační složky oprávněného k převzetí plnění (</w:t>
      </w:r>
      <w:r>
        <w:rPr>
          <w:rFonts w:cs="Calibri"/>
        </w:rPr>
        <w:t xml:space="preserve">dále jen </w:t>
      </w:r>
      <w:r w:rsidRPr="00D230A3">
        <w:rPr>
          <w:rFonts w:cs="Calibri"/>
          <w:i/>
        </w:rPr>
        <w:t>„</w:t>
      </w:r>
      <w:r w:rsidRPr="00D230A3">
        <w:rPr>
          <w:rFonts w:cs="Calibri"/>
          <w:b/>
          <w:i/>
        </w:rPr>
        <w:t>Odpovědná osoba</w:t>
      </w:r>
      <w:r w:rsidRPr="00D230A3">
        <w:rPr>
          <w:rFonts w:cs="Calibri"/>
          <w:i/>
        </w:rPr>
        <w:t xml:space="preserve"> </w:t>
      </w:r>
      <w:r w:rsidRPr="00D230A3">
        <w:rPr>
          <w:rFonts w:cs="Calibri"/>
          <w:b/>
          <w:i/>
        </w:rPr>
        <w:t>Odběratele/Organizační složky</w:t>
      </w:r>
      <w:r w:rsidRPr="00D230A3">
        <w:rPr>
          <w:rFonts w:cs="Calibri"/>
          <w:i/>
        </w:rPr>
        <w:t>“</w:t>
      </w:r>
      <w:r w:rsidRPr="00D96CD8">
        <w:rPr>
          <w:rFonts w:cs="Calibri"/>
        </w:rPr>
        <w:t>),</w:t>
      </w:r>
    </w:p>
    <w:p w14:paraId="7398E0CE" w14:textId="77777777" w:rsidR="00314995" w:rsidRPr="00D96CD8"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případně další nezbytné údaje.</w:t>
      </w:r>
    </w:p>
    <w:p w14:paraId="4AF5293C" w14:textId="77777777" w:rsidR="00314995" w:rsidRDefault="00314995" w:rsidP="00631B5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V případě pochybností je </w:t>
      </w:r>
      <w:r>
        <w:rPr>
          <w:rFonts w:cs="Calibri"/>
        </w:rPr>
        <w:t>Dodavatel</w:t>
      </w:r>
      <w:r w:rsidRPr="00CE325C">
        <w:rPr>
          <w:rFonts w:cs="Calibri"/>
        </w:rPr>
        <w:t xml:space="preserve"> povinen vyžádat si od Odběratele/Organizační složky doplňující informace.</w:t>
      </w:r>
    </w:p>
    <w:p w14:paraId="3A3BB9F0" w14:textId="77777777" w:rsidR="00314995" w:rsidRPr="00CE325C" w:rsidRDefault="00314995" w:rsidP="00631B5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Neučiní-li tak, má se za to, že pokyny jsou pro něho dostačující a nemůže se z tohoto důvodu zprostit odpovědnosti za nesplnění či vadné splnění objednávky. Požadované dodávky </w:t>
      </w:r>
      <w:r>
        <w:rPr>
          <w:rFonts w:cs="Calibri"/>
        </w:rPr>
        <w:t xml:space="preserve">Předmětu plnění </w:t>
      </w:r>
      <w:r w:rsidRPr="00CE325C">
        <w:rPr>
          <w:rFonts w:cs="Calibri"/>
        </w:rPr>
        <w:t xml:space="preserve">budou ze strany </w:t>
      </w:r>
      <w:r>
        <w:rPr>
          <w:rFonts w:cs="Calibri"/>
        </w:rPr>
        <w:t>Dodavatel</w:t>
      </w:r>
      <w:r w:rsidRPr="00CE325C">
        <w:rPr>
          <w:rFonts w:cs="Calibri"/>
        </w:rPr>
        <w:t>e respektovány, nebudou upravovány typově ani objemově.</w:t>
      </w:r>
    </w:p>
    <w:p w14:paraId="20590F8B" w14:textId="77777777" w:rsidR="00314995" w:rsidRPr="00CE325C"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Objednávky budou zasílány Odběratelem nebo </w:t>
      </w:r>
      <w:r>
        <w:rPr>
          <w:rFonts w:cs="Calibri"/>
        </w:rPr>
        <w:t>O</w:t>
      </w:r>
      <w:r w:rsidRPr="0086230C">
        <w:rPr>
          <w:rFonts w:cs="Calibri"/>
        </w:rPr>
        <w:t xml:space="preserve">rganizační složkou do datové schránky </w:t>
      </w:r>
      <w:r>
        <w:rPr>
          <w:rFonts w:cs="Calibri"/>
        </w:rPr>
        <w:t>Dodavatel</w:t>
      </w:r>
      <w:r w:rsidRPr="0086230C">
        <w:rPr>
          <w:rFonts w:cs="Calibri"/>
        </w:rPr>
        <w:t>e</w:t>
      </w:r>
      <w:r>
        <w:rPr>
          <w:rFonts w:cs="Calibri"/>
        </w:rPr>
        <w:t xml:space="preserve"> nebo na e-mail odpovědné osoby Dodavatele ve věcech smluvních.</w:t>
      </w:r>
    </w:p>
    <w:p w14:paraId="13B61BCB" w14:textId="77777777" w:rsidR="00314995" w:rsidRPr="00DB2103"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AF7514">
        <w:rPr>
          <w:rFonts w:cs="Calibri"/>
        </w:rPr>
        <w:t xml:space="preserve"> </w:t>
      </w:r>
      <w:r>
        <w:rPr>
          <w:rFonts w:cs="Calibri"/>
        </w:rPr>
        <w:t xml:space="preserve">písemně </w:t>
      </w:r>
      <w:r w:rsidRPr="00AF7514">
        <w:rPr>
          <w:rFonts w:cs="Calibri"/>
        </w:rPr>
        <w:t xml:space="preserve">potvrdí </w:t>
      </w:r>
      <w:r w:rsidRPr="00CE325C">
        <w:rPr>
          <w:rFonts w:cs="Calibri"/>
        </w:rPr>
        <w:t xml:space="preserve">přijetí </w:t>
      </w:r>
      <w:r w:rsidRPr="00A7299A">
        <w:rPr>
          <w:rFonts w:cs="Calibri"/>
        </w:rPr>
        <w:t>objednávky e-mailem</w:t>
      </w:r>
      <w:r>
        <w:rPr>
          <w:rFonts w:cs="Calibri"/>
        </w:rPr>
        <w:t xml:space="preserve"> </w:t>
      </w:r>
      <w:r w:rsidRPr="00CE325C">
        <w:rPr>
          <w:rFonts w:cs="Calibri"/>
        </w:rPr>
        <w:t xml:space="preserve">nejpozději do 3 </w:t>
      </w:r>
      <w:r>
        <w:rPr>
          <w:rFonts w:cs="Calibri"/>
        </w:rPr>
        <w:t>pracovních</w:t>
      </w:r>
      <w:r w:rsidRPr="00CE325C">
        <w:rPr>
          <w:rFonts w:cs="Calibri"/>
        </w:rPr>
        <w:t xml:space="preserve"> dnů od obdržení objednávky, a to na kontaktní adresu odpovědné osoby Odběratele/Organizační složky uvedenou v příslušné objednávce.</w:t>
      </w:r>
    </w:p>
    <w:p w14:paraId="4C54FB7C" w14:textId="237A30BD" w:rsidR="00DF1C3F" w:rsidRPr="00D4028C" w:rsidRDefault="00314995" w:rsidP="00B850D9">
      <w:pPr>
        <w:pStyle w:val="Odstavecseseznamem"/>
        <w:numPr>
          <w:ilvl w:val="1"/>
          <w:numId w:val="26"/>
        </w:numPr>
        <w:tabs>
          <w:tab w:val="left" w:pos="709"/>
        </w:tabs>
        <w:autoSpaceDE w:val="0"/>
        <w:autoSpaceDN w:val="0"/>
        <w:adjustRightInd w:val="0"/>
        <w:spacing w:after="240"/>
        <w:ind w:left="708" w:hanging="709"/>
        <w:contextualSpacing w:val="0"/>
        <w:jc w:val="both"/>
        <w:rPr>
          <w:rFonts w:cs="Calibri"/>
        </w:rPr>
      </w:pPr>
      <w:r w:rsidRPr="00D4028C">
        <w:rPr>
          <w:rFonts w:cs="Calibri"/>
        </w:rPr>
        <w:t xml:space="preserve">Dodací lhůta </w:t>
      </w:r>
      <w:r w:rsidR="00DF1C3F" w:rsidRPr="00D4028C">
        <w:rPr>
          <w:rFonts w:cs="Calibri"/>
        </w:rPr>
        <w:t xml:space="preserve">Předmětu plnění </w:t>
      </w:r>
      <w:r w:rsidRPr="00D4028C">
        <w:rPr>
          <w:rFonts w:cs="Calibri"/>
        </w:rPr>
        <w:t>je</w:t>
      </w:r>
      <w:r w:rsidR="00D4028C">
        <w:rPr>
          <w:rFonts w:cs="Calibri"/>
        </w:rPr>
        <w:t xml:space="preserve"> </w:t>
      </w:r>
      <w:r w:rsidRPr="00D4028C">
        <w:rPr>
          <w:rFonts w:cs="Calibri"/>
        </w:rPr>
        <w:t>maximálně 28 kalendářních dnů od písemného potvrzení přijetí objednávky Dodavatelem</w:t>
      </w:r>
      <w:r w:rsidR="00DF1C3F" w:rsidRPr="00D4028C">
        <w:rPr>
          <w:rFonts w:cs="Calibri"/>
        </w:rPr>
        <w:t xml:space="preserve"> s výjimkou </w:t>
      </w:r>
      <w:r w:rsidR="00027A44">
        <w:rPr>
          <w:rFonts w:cs="Calibri"/>
        </w:rPr>
        <w:t xml:space="preserve">dodávek a výměny </w:t>
      </w:r>
      <w:r w:rsidR="00DF1C3F" w:rsidRPr="00D4028C">
        <w:rPr>
          <w:rFonts w:cs="Calibri"/>
        </w:rPr>
        <w:t>uživatelsky nevyměnitelného spotřebního materiálu</w:t>
      </w:r>
      <w:r w:rsidR="00D4028C" w:rsidRPr="00D4028C">
        <w:rPr>
          <w:rFonts w:cs="Calibri"/>
        </w:rPr>
        <w:t>.</w:t>
      </w:r>
    </w:p>
    <w:p w14:paraId="7D3A0E3B" w14:textId="77777777" w:rsidR="00621826" w:rsidRDefault="00621826" w:rsidP="00621826">
      <w:pPr>
        <w:pStyle w:val="Odstavecseseznamem"/>
        <w:numPr>
          <w:ilvl w:val="1"/>
          <w:numId w:val="26"/>
        </w:numPr>
        <w:tabs>
          <w:tab w:val="left" w:pos="709"/>
        </w:tabs>
        <w:autoSpaceDE w:val="0"/>
        <w:autoSpaceDN w:val="0"/>
        <w:adjustRightInd w:val="0"/>
        <w:spacing w:after="240"/>
        <w:ind w:left="708" w:hanging="709"/>
        <w:contextualSpacing w:val="0"/>
        <w:jc w:val="both"/>
        <w:rPr>
          <w:rFonts w:cs="Calibri"/>
        </w:rPr>
      </w:pPr>
      <w:r w:rsidRPr="006656EB">
        <w:rPr>
          <w:rFonts w:cs="Calibri"/>
        </w:rPr>
        <w:t>Odběratel/Organizační složka je inform</w:t>
      </w:r>
      <w:r>
        <w:rPr>
          <w:rFonts w:cs="Calibri"/>
        </w:rPr>
        <w:t>uje</w:t>
      </w:r>
      <w:r w:rsidRPr="006656EB">
        <w:rPr>
          <w:rFonts w:cs="Calibri"/>
        </w:rPr>
        <w:t xml:space="preserve"> Dodavatele o </w:t>
      </w:r>
      <w:r>
        <w:rPr>
          <w:rFonts w:cs="Calibri"/>
        </w:rPr>
        <w:t xml:space="preserve">blížící se </w:t>
      </w:r>
      <w:r w:rsidRPr="006656EB">
        <w:rPr>
          <w:rFonts w:cs="Calibri"/>
        </w:rPr>
        <w:t>potřebě výměny uživatelsky nevyměnitelného materiálu v souladu s pokyny ohledně životnosti tohot</w:t>
      </w:r>
      <w:r w:rsidRPr="00F64873">
        <w:rPr>
          <w:rFonts w:cs="Calibri"/>
        </w:rPr>
        <w:t>o materiálu předanými Dodavatel</w:t>
      </w:r>
      <w:r>
        <w:rPr>
          <w:rFonts w:cs="Calibri"/>
        </w:rPr>
        <w:t xml:space="preserve">em nebo v souladu s upozorněním na tuto potřebu </w:t>
      </w:r>
      <w:r w:rsidRPr="00ED5EE1">
        <w:rPr>
          <w:rFonts w:cs="Calibri"/>
        </w:rPr>
        <w:t>(např. tiskárnou, výrobcem tiskárny v dokumentaci n</w:t>
      </w:r>
      <w:r w:rsidRPr="005A2849">
        <w:rPr>
          <w:rFonts w:cs="Calibri"/>
        </w:rPr>
        <w:t>ebo technikem Dodavatele při údržbě/servisním zásahu)</w:t>
      </w:r>
      <w:r w:rsidRPr="006656EB">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uvedená v odstavci 2.5 této Smlouvy. Dohodnutá lhůta bude uvedena v objednávce Odběratele/Organizační složky; nedohodnou-li se, platí lhůta uvedená v čl. 2.5 této Smlouvy.</w:t>
      </w:r>
    </w:p>
    <w:p w14:paraId="6E5E6249" w14:textId="4735C54A" w:rsidR="00314995" w:rsidRPr="00B412CA" w:rsidRDefault="00314995" w:rsidP="00DD743A">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B412CA">
        <w:rPr>
          <w:rFonts w:cs="Calibri"/>
        </w:rPr>
        <w:t xml:space="preserve">Způsob dopravy </w:t>
      </w:r>
      <w:r w:rsidR="00027A44">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r w:rsidR="00621826" w:rsidRPr="00621826">
        <w:rPr>
          <w:rFonts w:cs="Calibri"/>
        </w:rPr>
        <w:t xml:space="preserve"> </w:t>
      </w:r>
      <w:r w:rsidR="00621826">
        <w:rPr>
          <w:rFonts w:cs="Calibri"/>
        </w:rPr>
        <w:t>Výměna uživatelsky nevyměnitelného materiálu bude provedena v místě instalace tiskárny</w:t>
      </w:r>
      <w:r w:rsidR="00C56947">
        <w:rPr>
          <w:rFonts w:cs="Calibri"/>
        </w:rPr>
        <w:t>.</w:t>
      </w:r>
    </w:p>
    <w:p w14:paraId="35ED7225"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Předání </w:t>
      </w:r>
      <w:r>
        <w:rPr>
          <w:rFonts w:cs="Calibri"/>
        </w:rPr>
        <w:t>Předmět</w:t>
      </w:r>
      <w:r w:rsidRPr="00CE325C">
        <w:rPr>
          <w:rFonts w:cs="Calibri"/>
        </w:rPr>
        <w:t xml:space="preserve">u </w:t>
      </w:r>
      <w:r>
        <w:rPr>
          <w:rFonts w:cs="Calibri"/>
        </w:rPr>
        <w:t>plnění</w:t>
      </w:r>
      <w:r w:rsidRPr="00CE325C">
        <w:rPr>
          <w:rFonts w:cs="Calibri"/>
        </w:rPr>
        <w:t xml:space="preserve"> potvrdí Odběratel/Organizační složka na předávacím protokolu vyhotoveném </w:t>
      </w:r>
      <w:r>
        <w:rPr>
          <w:rFonts w:cs="Calibri"/>
        </w:rPr>
        <w:t>Dodavatel</w:t>
      </w:r>
      <w:r w:rsidRPr="00CE325C">
        <w:rPr>
          <w:rFonts w:cs="Calibri"/>
        </w:rPr>
        <w:t>em v tištěné (listinné)</w:t>
      </w:r>
      <w:r>
        <w:rPr>
          <w:rFonts w:cs="Calibri"/>
        </w:rPr>
        <w:t xml:space="preserve"> podobě. E</w:t>
      </w:r>
      <w:r w:rsidRPr="00CE325C">
        <w:rPr>
          <w:rFonts w:cs="Calibri"/>
        </w:rPr>
        <w:t>lektronick</w:t>
      </w:r>
      <w:r>
        <w:rPr>
          <w:rFonts w:cs="Calibri"/>
        </w:rPr>
        <w:t>ou</w:t>
      </w:r>
      <w:r w:rsidRPr="00CE325C">
        <w:rPr>
          <w:rFonts w:cs="Calibri"/>
        </w:rPr>
        <w:t xml:space="preserve"> podob</w:t>
      </w:r>
      <w:r>
        <w:rPr>
          <w:rFonts w:cs="Calibri"/>
        </w:rPr>
        <w:t xml:space="preserve">u předávacího protokolu (umožňující vykopírování jednotlivých částí textu) poskytne Dodavatel na vyžádání </w:t>
      </w:r>
      <w:r w:rsidRPr="00CE325C">
        <w:rPr>
          <w:rFonts w:cs="Calibri"/>
        </w:rPr>
        <w:t>Odběratele/Organizační složky. Předávací protokol musí obsahovat</w:t>
      </w:r>
      <w:r>
        <w:rPr>
          <w:rFonts w:cs="Calibri"/>
        </w:rPr>
        <w:t>:</w:t>
      </w:r>
    </w:p>
    <w:p w14:paraId="7140D75F"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 xml:space="preserve">identifikaci </w:t>
      </w:r>
      <w:r>
        <w:rPr>
          <w:rFonts w:cs="Calibri"/>
        </w:rPr>
        <w:t>Dodavatel</w:t>
      </w:r>
      <w:r w:rsidRPr="00CE325C">
        <w:rPr>
          <w:rFonts w:cs="Calibri"/>
        </w:rPr>
        <w:t>e</w:t>
      </w:r>
    </w:p>
    <w:p w14:paraId="5F9340DC"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Pr>
          <w:rFonts w:cs="Calibri"/>
        </w:rPr>
        <w:t xml:space="preserve">identifikaci </w:t>
      </w:r>
      <w:r w:rsidRPr="00CE325C">
        <w:rPr>
          <w:rFonts w:cs="Calibri"/>
        </w:rPr>
        <w:t>Odběratele/Organizační složky (název, IČO, sídlo)</w:t>
      </w:r>
    </w:p>
    <w:p w14:paraId="2F2C20BF"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Pr>
          <w:rFonts w:cs="Calibri"/>
        </w:rPr>
        <w:t>osobu oprávněnou k převzetí plnění za Odběratele/Organizační složku</w:t>
      </w:r>
      <w:r w:rsidRPr="00CE325C">
        <w:rPr>
          <w:rFonts w:cs="Calibri"/>
        </w:rPr>
        <w:t>,</w:t>
      </w:r>
    </w:p>
    <w:p w14:paraId="4AF11DA5"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označení místa dodání (</w:t>
      </w:r>
      <w:r>
        <w:rPr>
          <w:rFonts w:cs="Calibri"/>
        </w:rPr>
        <w:t xml:space="preserve">Odběratele nebo </w:t>
      </w:r>
      <w:r w:rsidRPr="00CE325C">
        <w:rPr>
          <w:rFonts w:cs="Calibri"/>
        </w:rPr>
        <w:t>konkrétní Organizační složky),</w:t>
      </w:r>
    </w:p>
    <w:p w14:paraId="1F0B301D"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odkaz na konkrétní objednávku,</w:t>
      </w:r>
    </w:p>
    <w:p w14:paraId="0B4194F7"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identifikaci a množství dodan</w:t>
      </w:r>
      <w:r>
        <w:rPr>
          <w:rFonts w:cs="Calibri"/>
        </w:rPr>
        <w:t xml:space="preserve">ého Předmětu plnění – </w:t>
      </w:r>
      <w:r w:rsidRPr="00CE325C">
        <w:rPr>
          <w:rFonts w:cs="Calibri"/>
        </w:rPr>
        <w:t xml:space="preserve">seznam předaných </w:t>
      </w:r>
      <w:r>
        <w:rPr>
          <w:rFonts w:cs="Calibri"/>
        </w:rPr>
        <w:t xml:space="preserve">tiskáren </w:t>
      </w:r>
      <w:r w:rsidRPr="00CE325C">
        <w:rPr>
          <w:rFonts w:cs="Calibri"/>
        </w:rPr>
        <w:t xml:space="preserve">včetně </w:t>
      </w:r>
      <w:r>
        <w:rPr>
          <w:rFonts w:cs="Calibri"/>
        </w:rPr>
        <w:t xml:space="preserve">jejich </w:t>
      </w:r>
      <w:r w:rsidRPr="00CE325C">
        <w:rPr>
          <w:rFonts w:cs="Calibri"/>
        </w:rPr>
        <w:t>výrobních čísel,</w:t>
      </w:r>
      <w:r w:rsidR="00EE1EFE">
        <w:rPr>
          <w:rFonts w:cs="Calibri"/>
        </w:rPr>
        <w:t xml:space="preserve"> seznam spotřebního materiálu,</w:t>
      </w:r>
    </w:p>
    <w:p w14:paraId="6DFC85B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datum dodání.</w:t>
      </w:r>
    </w:p>
    <w:p w14:paraId="0BA1DFD3" w14:textId="77777777" w:rsidR="00EE1EFE" w:rsidRPr="00EE1EFE" w:rsidRDefault="00EE1EFE" w:rsidP="00EE1EFE">
      <w:pPr>
        <w:tabs>
          <w:tab w:val="left" w:pos="709"/>
        </w:tabs>
        <w:autoSpaceDE w:val="0"/>
        <w:autoSpaceDN w:val="0"/>
        <w:adjustRightInd w:val="0"/>
        <w:spacing w:after="240"/>
        <w:ind w:left="708"/>
        <w:jc w:val="both"/>
        <w:rPr>
          <w:rFonts w:cs="Calibri"/>
        </w:rPr>
      </w:pPr>
      <w:r w:rsidRPr="00EE1EFE">
        <w:rPr>
          <w:rFonts w:cs="Calibri"/>
        </w:rPr>
        <w:t>Předávací protokol v listinné podobě musí obsahovat jméno a podpis příslušných odpovědných osob Dodavatele a Odběratele/Organizační složky.</w:t>
      </w:r>
    </w:p>
    <w:p w14:paraId="5C145354" w14:textId="77777777" w:rsidR="00314995" w:rsidRPr="00CE325C" w:rsidRDefault="00EE1EFE"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t>Jedno vyhotovení předávacího protokolu si ponechá Dodavatel, druhé vyhotovení bude předáno osobě oprávněné k převzetí plnění za Odběratele/Organizační složku</w:t>
      </w:r>
      <w:r w:rsidR="00314995" w:rsidRPr="00CE325C">
        <w:rPr>
          <w:rFonts w:cs="Calibri"/>
        </w:rPr>
        <w:t>.</w:t>
      </w:r>
    </w:p>
    <w:p w14:paraId="12CDA7C4" w14:textId="77777777" w:rsidR="0068368A" w:rsidRPr="00DB2103"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574E15">
        <w:t xml:space="preserve">V případě nutnosti registrace prodloužení záruky </w:t>
      </w:r>
      <w:r>
        <w:t xml:space="preserve">u výrobce tiskárny </w:t>
      </w:r>
      <w:r w:rsidRPr="00574E15">
        <w:t xml:space="preserve">musí být </w:t>
      </w:r>
      <w:r>
        <w:t xml:space="preserve">tiskárna </w:t>
      </w:r>
      <w:r w:rsidRPr="00574E15">
        <w:t>registrován</w:t>
      </w:r>
      <w:r>
        <w:t>a</w:t>
      </w:r>
      <w:r w:rsidRPr="00574E15">
        <w:t xml:space="preserve"> u výrobce </w:t>
      </w:r>
      <w:r>
        <w:t xml:space="preserve">Dodavatelem. </w:t>
      </w:r>
      <w:r w:rsidRPr="00274113">
        <w:rPr>
          <w:b/>
        </w:rPr>
        <w:t xml:space="preserve">Protokol o registraci záruky u výrobce </w:t>
      </w:r>
      <w:r>
        <w:rPr>
          <w:b/>
        </w:rPr>
        <w:t xml:space="preserve">tiskárny </w:t>
      </w:r>
      <w:r w:rsidRPr="00274113">
        <w:rPr>
          <w:b/>
        </w:rPr>
        <w:t xml:space="preserve">předá Dodavatel Odběrateli/Organizační složce při předání </w:t>
      </w:r>
      <w:r>
        <w:rPr>
          <w:b/>
        </w:rPr>
        <w:t>tiskárny</w:t>
      </w:r>
      <w:r w:rsidRPr="00274113">
        <w:rPr>
          <w:b/>
        </w:rPr>
        <w:t xml:space="preserve"> jako součást předávacího protokolu</w:t>
      </w:r>
      <w:r>
        <w:t>.</w:t>
      </w:r>
    </w:p>
    <w:p w14:paraId="76A9D368" w14:textId="77777777" w:rsidR="006B7487" w:rsidRPr="0086230C" w:rsidRDefault="006B7487" w:rsidP="006B7487">
      <w:pPr>
        <w:pStyle w:val="Nadpis1"/>
        <w:numPr>
          <w:ilvl w:val="0"/>
          <w:numId w:val="27"/>
        </w:numPr>
        <w:spacing w:after="120"/>
      </w:pPr>
      <w:r w:rsidRPr="0086230C">
        <w:t>Doba a místo plnění</w:t>
      </w:r>
    </w:p>
    <w:p w14:paraId="6C202860" w14:textId="771100F5" w:rsidR="00226F39" w:rsidRDefault="00226F39" w:rsidP="00631B59">
      <w:pPr>
        <w:pStyle w:val="Odstavecseseznamem"/>
        <w:numPr>
          <w:ilvl w:val="0"/>
          <w:numId w:val="29"/>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EE1EFE">
        <w:rPr>
          <w:rFonts w:cs="Calibri"/>
        </w:rPr>
        <w:t>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této Smlouvy.</w:t>
      </w:r>
    </w:p>
    <w:p w14:paraId="28B9E4C9" w14:textId="77777777" w:rsidR="006B7487" w:rsidRPr="0038603C" w:rsidRDefault="00314995" w:rsidP="00631B59">
      <w:pPr>
        <w:pStyle w:val="Odstavecseseznamem"/>
        <w:numPr>
          <w:ilvl w:val="0"/>
          <w:numId w:val="29"/>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r w:rsidR="006B7487" w:rsidRPr="0038603C">
        <w:t>.</w:t>
      </w:r>
    </w:p>
    <w:p w14:paraId="7E8ABADF" w14:textId="77777777" w:rsidR="006B7487" w:rsidRPr="0086230C" w:rsidRDefault="006B7487" w:rsidP="006B7487">
      <w:pPr>
        <w:pStyle w:val="Nadpis1"/>
        <w:numPr>
          <w:ilvl w:val="0"/>
          <w:numId w:val="27"/>
        </w:numPr>
        <w:spacing w:after="120"/>
      </w:pPr>
      <w:r>
        <w:t>P</w:t>
      </w:r>
      <w:r w:rsidRPr="0086230C">
        <w:t>latební podmínky</w:t>
      </w:r>
    </w:p>
    <w:p w14:paraId="2B3004A2" w14:textId="77777777" w:rsidR="00314995" w:rsidRPr="003154A8"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6C2E8BFF" w14:textId="77777777" w:rsidR="00314995" w:rsidRPr="009844C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50BDAAF9"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1754FDAF"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3294D347"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127A272F" w14:textId="77777777" w:rsidR="006B7487"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733DE820" w14:textId="77777777" w:rsidR="006B7487" w:rsidRPr="0086230C" w:rsidRDefault="006B7487" w:rsidP="006B7487">
      <w:pPr>
        <w:pStyle w:val="Nadpis1"/>
        <w:numPr>
          <w:ilvl w:val="0"/>
          <w:numId w:val="27"/>
        </w:numPr>
        <w:spacing w:after="120"/>
      </w:pPr>
      <w:r w:rsidRPr="0086230C">
        <w:t xml:space="preserve">Cena za plnění předmětu </w:t>
      </w:r>
      <w:r>
        <w:t>Smlouv</w:t>
      </w:r>
      <w:r w:rsidRPr="0086230C">
        <w:t>y</w:t>
      </w:r>
    </w:p>
    <w:p w14:paraId="28FEFA5A" w14:textId="77777777" w:rsidR="00314995" w:rsidRDefault="00314995" w:rsidP="00631B59">
      <w:pPr>
        <w:pStyle w:val="Odstavecseseznamem"/>
        <w:numPr>
          <w:ilvl w:val="1"/>
          <w:numId w:val="25"/>
        </w:numPr>
        <w:tabs>
          <w:tab w:val="left" w:pos="709"/>
        </w:tabs>
        <w:autoSpaceDE w:val="0"/>
        <w:autoSpaceDN w:val="0"/>
        <w:adjustRightInd w:val="0"/>
        <w:spacing w:after="240"/>
        <w:ind w:left="709" w:hanging="709"/>
        <w:contextualSpacing w:val="0"/>
        <w:jc w:val="both"/>
        <w:rPr>
          <w:rFonts w:cs="Calibri"/>
        </w:rPr>
      </w:pPr>
      <w:r w:rsidRPr="009E745F">
        <w:rPr>
          <w:rFonts w:cs="Calibri"/>
        </w:rPr>
        <w:t xml:space="preserve">Cena dle </w:t>
      </w:r>
      <w:r>
        <w:rPr>
          <w:rFonts w:cs="Calibri"/>
        </w:rPr>
        <w:t xml:space="preserve">odstavce 5.3 tohoto článku </w:t>
      </w:r>
      <w:r w:rsidRPr="009E745F">
        <w:rPr>
          <w:rFonts w:cs="Calibri"/>
        </w:rPr>
        <w:t xml:space="preserve">je nejvýše přípustná, konečná a nepřekročitelná a je závazná po celou dobu plnění </w:t>
      </w:r>
      <w:r>
        <w:rPr>
          <w:rFonts w:cs="Calibri"/>
        </w:rPr>
        <w:t>S</w:t>
      </w:r>
      <w:r w:rsidRPr="009E745F">
        <w:rPr>
          <w:rFonts w:cs="Calibri"/>
        </w:rPr>
        <w:t xml:space="preserve">mlouvy, zahrnuje veškeré náklady a rizika </w:t>
      </w:r>
      <w:r>
        <w:rPr>
          <w:rFonts w:cs="Calibri"/>
        </w:rPr>
        <w:t>Dodavatel</w:t>
      </w:r>
      <w:r w:rsidRPr="009E745F">
        <w:rPr>
          <w:rFonts w:cs="Calibri"/>
        </w:rPr>
        <w:t xml:space="preserve">e spojené s plněním této </w:t>
      </w:r>
      <w:r>
        <w:rPr>
          <w:rFonts w:cs="Calibri"/>
        </w:rPr>
        <w:t>S</w:t>
      </w:r>
      <w:r w:rsidRPr="009E745F">
        <w:rPr>
          <w:rFonts w:cs="Calibri"/>
        </w:rPr>
        <w:t xml:space="preserve">mlouvy včetně veškerého materiálu, práce, </w:t>
      </w:r>
      <w:r>
        <w:rPr>
          <w:rFonts w:cs="Calibri"/>
        </w:rPr>
        <w:t xml:space="preserve">balení, </w:t>
      </w:r>
      <w:r w:rsidRPr="009E745F">
        <w:rPr>
          <w:rFonts w:cs="Calibri"/>
        </w:rPr>
        <w:t>poplatků, dopravy</w:t>
      </w:r>
      <w:r>
        <w:rPr>
          <w:rFonts w:cs="Calibri"/>
        </w:rPr>
        <w:t xml:space="preserve"> (doručení do míst dodání)</w:t>
      </w:r>
      <w:r w:rsidRPr="009E745F">
        <w:rPr>
          <w:rFonts w:cs="Calibri"/>
        </w:rPr>
        <w:t xml:space="preserve">, </w:t>
      </w:r>
      <w:r>
        <w:rPr>
          <w:rFonts w:cs="Calibri"/>
        </w:rPr>
        <w:t xml:space="preserve">servisu, </w:t>
      </w:r>
      <w:r w:rsidRPr="009E745F">
        <w:rPr>
          <w:rFonts w:cs="Calibri"/>
        </w:rPr>
        <w:t>daní atd</w:t>
      </w:r>
      <w:r w:rsidRPr="00C17FE2">
        <w:rPr>
          <w:rFonts w:cs="Calibri"/>
        </w:rPr>
        <w:t>. Cena dle tohoto článku obsahuje předpokládaný vývoj inflace až do konce platnosti a účinnosti Smlouvy.</w:t>
      </w:r>
    </w:p>
    <w:p w14:paraId="58D729BB" w14:textId="77777777" w:rsidR="006B7487" w:rsidRPr="00034E69" w:rsidRDefault="00314995" w:rsidP="00631B59">
      <w:pPr>
        <w:pStyle w:val="Odstavecseseznamem"/>
        <w:numPr>
          <w:ilvl w:val="1"/>
          <w:numId w:val="25"/>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5.3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Předmět plnění </w:t>
      </w:r>
      <w:r w:rsidRPr="00034E69">
        <w:rPr>
          <w:rFonts w:cs="Calibri"/>
        </w:rPr>
        <w:t>bez DPH se připočte daň z přidané hodnoty ve výši stanovené právními předpisy v době zdanitelného plnění.</w:t>
      </w:r>
    </w:p>
    <w:p w14:paraId="5168DF5F" w14:textId="77777777" w:rsidR="006B7487" w:rsidRPr="00034E69" w:rsidRDefault="006B7487" w:rsidP="00631B59">
      <w:pPr>
        <w:pStyle w:val="Odstavecseseznamem"/>
        <w:keepNext/>
        <w:numPr>
          <w:ilvl w:val="1"/>
          <w:numId w:val="25"/>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w:t>
      </w:r>
      <w:r w:rsidR="00EE1EFE">
        <w:rPr>
          <w:rFonts w:cs="Calibri"/>
        </w:rPr>
        <w:t>P</w:t>
      </w:r>
      <w:r>
        <w:rPr>
          <w:rFonts w:cs="Calibri"/>
        </w:rPr>
        <w:t>ředmětu plnění</w:t>
      </w:r>
      <w:r w:rsidRPr="00034E69">
        <w:rPr>
          <w:rFonts w:cs="Calibri"/>
        </w:rPr>
        <w:t xml:space="preserve"> je stanovena takto:</w:t>
      </w:r>
    </w:p>
    <w:tbl>
      <w:tblPr>
        <w:tblStyle w:val="Mkatabulky"/>
        <w:tblW w:w="0" w:type="auto"/>
        <w:tblInd w:w="709" w:type="dxa"/>
        <w:tblLook w:val="04A0" w:firstRow="1" w:lastRow="0" w:firstColumn="1" w:lastColumn="0" w:noHBand="0" w:noVBand="1"/>
      </w:tblPr>
      <w:tblGrid>
        <w:gridCol w:w="1319"/>
        <w:gridCol w:w="2792"/>
        <w:gridCol w:w="1413"/>
        <w:gridCol w:w="1414"/>
        <w:gridCol w:w="1415"/>
      </w:tblGrid>
      <w:tr w:rsidR="002A08A2" w:rsidRPr="009F64AC" w14:paraId="654AC0DD" w14:textId="77777777" w:rsidTr="00CE6D5D">
        <w:tc>
          <w:tcPr>
            <w:tcW w:w="1319" w:type="dxa"/>
            <w:shd w:val="clear" w:color="auto" w:fill="F2F2F2" w:themeFill="background1" w:themeFillShade="F2"/>
            <w:vAlign w:val="center"/>
          </w:tcPr>
          <w:p w14:paraId="33049E97" w14:textId="77777777" w:rsidR="002A08A2" w:rsidRPr="009F64AC" w:rsidRDefault="002A08A2" w:rsidP="00CE6D5D">
            <w:pPr>
              <w:keepNext/>
              <w:spacing w:after="0"/>
              <w:rPr>
                <w:b/>
              </w:rPr>
            </w:pPr>
            <w:r w:rsidRPr="009F64AC">
              <w:rPr>
                <w:b/>
              </w:rPr>
              <w:t>Partnumber</w:t>
            </w:r>
          </w:p>
        </w:tc>
        <w:tc>
          <w:tcPr>
            <w:tcW w:w="2792" w:type="dxa"/>
            <w:shd w:val="clear" w:color="auto" w:fill="F2F2F2" w:themeFill="background1" w:themeFillShade="F2"/>
            <w:vAlign w:val="center"/>
          </w:tcPr>
          <w:p w14:paraId="5344DC5A" w14:textId="77777777" w:rsidR="002A08A2" w:rsidRPr="009F64AC" w:rsidRDefault="002A08A2" w:rsidP="00CE6D5D">
            <w:pPr>
              <w:keepNext/>
              <w:spacing w:after="0"/>
              <w:rPr>
                <w:b/>
              </w:rPr>
            </w:pPr>
            <w:r w:rsidRPr="009F64AC">
              <w:rPr>
                <w:b/>
              </w:rPr>
              <w:t>Název</w:t>
            </w:r>
          </w:p>
        </w:tc>
        <w:tc>
          <w:tcPr>
            <w:tcW w:w="1413" w:type="dxa"/>
            <w:shd w:val="clear" w:color="auto" w:fill="F2F2F2" w:themeFill="background1" w:themeFillShade="F2"/>
            <w:vAlign w:val="center"/>
          </w:tcPr>
          <w:p w14:paraId="13C63CD8" w14:textId="77777777" w:rsidR="002A08A2" w:rsidRPr="009F64AC" w:rsidRDefault="002A08A2" w:rsidP="00CE6D5D">
            <w:pPr>
              <w:keepNext/>
              <w:spacing w:after="0"/>
              <w:rPr>
                <w:b/>
              </w:rPr>
            </w:pPr>
            <w:r w:rsidRPr="009F64AC">
              <w:rPr>
                <w:b/>
              </w:rPr>
              <w:t>Cena v Kč bez DPH</w:t>
            </w:r>
          </w:p>
        </w:tc>
        <w:tc>
          <w:tcPr>
            <w:tcW w:w="1414" w:type="dxa"/>
            <w:shd w:val="clear" w:color="auto" w:fill="F2F2F2" w:themeFill="background1" w:themeFillShade="F2"/>
            <w:vAlign w:val="center"/>
          </w:tcPr>
          <w:p w14:paraId="3718DD45" w14:textId="77777777" w:rsidR="002A08A2" w:rsidRPr="009F64AC" w:rsidRDefault="002A08A2" w:rsidP="00CE6D5D">
            <w:pPr>
              <w:keepNext/>
              <w:spacing w:after="0"/>
              <w:rPr>
                <w:b/>
              </w:rPr>
            </w:pPr>
            <w:r w:rsidRPr="009F64AC">
              <w:rPr>
                <w:b/>
              </w:rPr>
              <w:t>DPH v Kč při sazbě 21%</w:t>
            </w:r>
          </w:p>
        </w:tc>
        <w:tc>
          <w:tcPr>
            <w:tcW w:w="1415" w:type="dxa"/>
            <w:shd w:val="clear" w:color="auto" w:fill="F2F2F2" w:themeFill="background1" w:themeFillShade="F2"/>
            <w:vAlign w:val="center"/>
          </w:tcPr>
          <w:p w14:paraId="4FED7FC0" w14:textId="77777777" w:rsidR="002A08A2" w:rsidRPr="009F64AC" w:rsidRDefault="002A08A2" w:rsidP="00CE6D5D">
            <w:pPr>
              <w:keepNext/>
              <w:spacing w:after="0"/>
              <w:rPr>
                <w:b/>
              </w:rPr>
            </w:pPr>
            <w:r w:rsidRPr="009F64AC">
              <w:rPr>
                <w:b/>
              </w:rPr>
              <w:t>Cena včetně DPH</w:t>
            </w:r>
          </w:p>
        </w:tc>
      </w:tr>
      <w:tr w:rsidR="002A08A2" w14:paraId="326915D9" w14:textId="77777777" w:rsidTr="00CE6D5D">
        <w:trPr>
          <w:trHeight w:val="375"/>
        </w:trPr>
        <w:tc>
          <w:tcPr>
            <w:tcW w:w="1319" w:type="dxa"/>
            <w:vAlign w:val="center"/>
          </w:tcPr>
          <w:p w14:paraId="7FD5CF80" w14:textId="77777777" w:rsidR="002A08A2" w:rsidRDefault="002A08A2" w:rsidP="00CE6D5D">
            <w:pPr>
              <w:spacing w:after="0"/>
              <w:jc w:val="center"/>
            </w:pPr>
            <w:r>
              <w:rPr>
                <w:rFonts w:cs="Calibri"/>
              </w:rPr>
              <w:t>MXM3570</w:t>
            </w:r>
          </w:p>
        </w:tc>
        <w:tc>
          <w:tcPr>
            <w:tcW w:w="2792" w:type="dxa"/>
            <w:vAlign w:val="center"/>
          </w:tcPr>
          <w:p w14:paraId="48864CF2" w14:textId="77777777" w:rsidR="002A08A2" w:rsidRDefault="002A08A2" w:rsidP="00CE6D5D">
            <w:pPr>
              <w:keepNext/>
              <w:spacing w:after="0"/>
            </w:pPr>
            <w:r>
              <w:t>Tiskárna</w:t>
            </w:r>
          </w:p>
        </w:tc>
        <w:tc>
          <w:tcPr>
            <w:tcW w:w="1413" w:type="dxa"/>
            <w:vAlign w:val="center"/>
          </w:tcPr>
          <w:p w14:paraId="6342CC09" w14:textId="77777777" w:rsidR="002A08A2" w:rsidRDefault="002A08A2" w:rsidP="00CE6D5D">
            <w:pPr>
              <w:keepNext/>
              <w:spacing w:after="0"/>
              <w:jc w:val="right"/>
            </w:pPr>
            <w:r>
              <w:rPr>
                <w:rFonts w:cs="Calibri"/>
              </w:rPr>
              <w:t>54 339</w:t>
            </w:r>
          </w:p>
        </w:tc>
        <w:tc>
          <w:tcPr>
            <w:tcW w:w="1414" w:type="dxa"/>
            <w:vAlign w:val="center"/>
          </w:tcPr>
          <w:p w14:paraId="149A533C" w14:textId="77777777" w:rsidR="002A08A2" w:rsidRDefault="002A08A2" w:rsidP="00CE6D5D">
            <w:pPr>
              <w:keepNext/>
              <w:spacing w:after="0"/>
              <w:jc w:val="right"/>
            </w:pPr>
            <w:r>
              <w:t>11 411</w:t>
            </w:r>
          </w:p>
        </w:tc>
        <w:tc>
          <w:tcPr>
            <w:tcW w:w="1415" w:type="dxa"/>
            <w:vAlign w:val="center"/>
          </w:tcPr>
          <w:p w14:paraId="7F77CFBA" w14:textId="77777777" w:rsidR="002A08A2" w:rsidRDefault="002A08A2" w:rsidP="00CE6D5D">
            <w:pPr>
              <w:keepNext/>
              <w:spacing w:after="0"/>
              <w:jc w:val="right"/>
            </w:pPr>
            <w:r>
              <w:rPr>
                <w:rFonts w:cs="Calibri"/>
              </w:rPr>
              <w:t>65 750</w:t>
            </w:r>
          </w:p>
        </w:tc>
      </w:tr>
      <w:tr w:rsidR="002A08A2" w14:paraId="368783EA" w14:textId="77777777" w:rsidTr="00CE6D5D">
        <w:trPr>
          <w:trHeight w:val="375"/>
        </w:trPr>
        <w:tc>
          <w:tcPr>
            <w:tcW w:w="1319" w:type="dxa"/>
            <w:vAlign w:val="center"/>
          </w:tcPr>
          <w:p w14:paraId="0477E24E" w14:textId="77777777" w:rsidR="002A08A2" w:rsidRDefault="002A08A2" w:rsidP="00CE6D5D">
            <w:pPr>
              <w:spacing w:after="0"/>
              <w:jc w:val="center"/>
            </w:pPr>
            <w:r>
              <w:rPr>
                <w:rFonts w:cs="Calibri"/>
              </w:rPr>
              <w:t>MXM3570</w:t>
            </w:r>
          </w:p>
        </w:tc>
        <w:tc>
          <w:tcPr>
            <w:tcW w:w="2792" w:type="dxa"/>
            <w:vAlign w:val="center"/>
          </w:tcPr>
          <w:p w14:paraId="06316DDB" w14:textId="77777777" w:rsidR="002A08A2" w:rsidRDefault="002A08A2" w:rsidP="00CE6D5D">
            <w:pPr>
              <w:keepNext/>
              <w:spacing w:after="0"/>
            </w:pPr>
            <w:r>
              <w:t>Tiskárna s finišerem</w:t>
            </w:r>
          </w:p>
        </w:tc>
        <w:tc>
          <w:tcPr>
            <w:tcW w:w="1413" w:type="dxa"/>
            <w:vAlign w:val="center"/>
          </w:tcPr>
          <w:p w14:paraId="315021C8" w14:textId="77777777" w:rsidR="002A08A2" w:rsidRDefault="002A08A2" w:rsidP="00CE6D5D">
            <w:pPr>
              <w:keepNext/>
              <w:spacing w:after="0"/>
              <w:jc w:val="right"/>
            </w:pPr>
            <w:r>
              <w:rPr>
                <w:rFonts w:cs="Calibri"/>
              </w:rPr>
              <w:t>61 222</w:t>
            </w:r>
          </w:p>
        </w:tc>
        <w:tc>
          <w:tcPr>
            <w:tcW w:w="1414" w:type="dxa"/>
            <w:vAlign w:val="center"/>
          </w:tcPr>
          <w:p w14:paraId="6A2CCA79" w14:textId="77777777" w:rsidR="002A08A2" w:rsidRDefault="002A08A2" w:rsidP="00CE6D5D">
            <w:pPr>
              <w:keepNext/>
              <w:spacing w:after="0"/>
              <w:jc w:val="right"/>
            </w:pPr>
            <w:r>
              <w:rPr>
                <w:rFonts w:cs="Calibri"/>
              </w:rPr>
              <w:t>12 857</w:t>
            </w:r>
          </w:p>
        </w:tc>
        <w:tc>
          <w:tcPr>
            <w:tcW w:w="1415" w:type="dxa"/>
            <w:vAlign w:val="center"/>
          </w:tcPr>
          <w:p w14:paraId="53607579" w14:textId="77777777" w:rsidR="002A08A2" w:rsidRDefault="002A08A2" w:rsidP="00CE6D5D">
            <w:pPr>
              <w:keepNext/>
              <w:spacing w:after="0"/>
              <w:jc w:val="right"/>
            </w:pPr>
            <w:r>
              <w:t>74 079</w:t>
            </w:r>
          </w:p>
        </w:tc>
      </w:tr>
      <w:tr w:rsidR="002A08A2" w:rsidRPr="00F37BD6" w14:paraId="31AD70A9" w14:textId="77777777" w:rsidTr="00CE6D5D">
        <w:trPr>
          <w:trHeight w:val="375"/>
        </w:trPr>
        <w:tc>
          <w:tcPr>
            <w:tcW w:w="8353" w:type="dxa"/>
            <w:gridSpan w:val="5"/>
            <w:vAlign w:val="center"/>
          </w:tcPr>
          <w:p w14:paraId="07DC8380" w14:textId="77777777" w:rsidR="002A08A2" w:rsidRPr="00F37BD6" w:rsidRDefault="002A08A2" w:rsidP="00CE6D5D">
            <w:pPr>
              <w:keepNext/>
              <w:spacing w:after="0"/>
            </w:pPr>
            <w:r w:rsidRPr="00F37BD6">
              <w:rPr>
                <w:b/>
              </w:rPr>
              <w:t>Spotřební materiál</w:t>
            </w:r>
            <w:r>
              <w:t xml:space="preserve"> </w:t>
            </w:r>
            <w:r w:rsidRPr="00F37BD6">
              <w:rPr>
                <w:i/>
                <w:sz w:val="20"/>
              </w:rPr>
              <w:t xml:space="preserve">(dle tabulky č. 1 Přílohy č. 2 </w:t>
            </w:r>
            <w:r>
              <w:rPr>
                <w:i/>
                <w:sz w:val="20"/>
              </w:rPr>
              <w:t xml:space="preserve">této </w:t>
            </w:r>
            <w:r w:rsidRPr="00F37BD6">
              <w:rPr>
                <w:i/>
                <w:sz w:val="20"/>
              </w:rPr>
              <w:t>Smlouvy)</w:t>
            </w:r>
          </w:p>
        </w:tc>
      </w:tr>
      <w:tr w:rsidR="002A08A2" w14:paraId="2BF1A784" w14:textId="77777777" w:rsidTr="00CE6D5D">
        <w:trPr>
          <w:trHeight w:val="424"/>
        </w:trPr>
        <w:tc>
          <w:tcPr>
            <w:tcW w:w="1319" w:type="dxa"/>
            <w:vAlign w:val="center"/>
          </w:tcPr>
          <w:p w14:paraId="65C7CED8" w14:textId="77777777" w:rsidR="002A08A2" w:rsidRDefault="002A08A2" w:rsidP="00CE6D5D">
            <w:pPr>
              <w:spacing w:after="0"/>
              <w:jc w:val="center"/>
            </w:pPr>
            <w:r>
              <w:rPr>
                <w:rFonts w:cs="Calibri"/>
              </w:rPr>
              <w:t>MX561GT</w:t>
            </w:r>
          </w:p>
        </w:tc>
        <w:tc>
          <w:tcPr>
            <w:tcW w:w="2792" w:type="dxa"/>
            <w:vAlign w:val="center"/>
          </w:tcPr>
          <w:p w14:paraId="3D57314D" w14:textId="77777777" w:rsidR="002A08A2" w:rsidRDefault="002A08A2" w:rsidP="00CE6D5D">
            <w:pPr>
              <w:keepNext/>
              <w:spacing w:after="0"/>
            </w:pPr>
            <w:r>
              <w:t>Velkokapacitní náplň</w:t>
            </w:r>
          </w:p>
        </w:tc>
        <w:tc>
          <w:tcPr>
            <w:tcW w:w="1413" w:type="dxa"/>
            <w:vAlign w:val="center"/>
          </w:tcPr>
          <w:p w14:paraId="550B21FA" w14:textId="77777777" w:rsidR="002A08A2" w:rsidRDefault="002A08A2" w:rsidP="00CE6D5D">
            <w:pPr>
              <w:keepNext/>
              <w:spacing w:after="0"/>
              <w:jc w:val="right"/>
            </w:pPr>
            <w:r>
              <w:rPr>
                <w:rFonts w:cs="Calibri"/>
              </w:rPr>
              <w:t xml:space="preserve">1 796 </w:t>
            </w:r>
          </w:p>
        </w:tc>
        <w:tc>
          <w:tcPr>
            <w:tcW w:w="1414" w:type="dxa"/>
            <w:vAlign w:val="center"/>
          </w:tcPr>
          <w:p w14:paraId="272346D8" w14:textId="77777777" w:rsidR="002A08A2" w:rsidRDefault="002A08A2" w:rsidP="00CE6D5D">
            <w:pPr>
              <w:keepNext/>
              <w:spacing w:after="0"/>
              <w:jc w:val="right"/>
            </w:pPr>
            <w:r>
              <w:rPr>
                <w:rFonts w:cs="Calibri"/>
              </w:rPr>
              <w:t>377</w:t>
            </w:r>
          </w:p>
        </w:tc>
        <w:tc>
          <w:tcPr>
            <w:tcW w:w="1415" w:type="dxa"/>
            <w:vAlign w:val="center"/>
          </w:tcPr>
          <w:p w14:paraId="0F6189D7" w14:textId="77777777" w:rsidR="002A08A2" w:rsidRDefault="002A08A2" w:rsidP="00CE6D5D">
            <w:pPr>
              <w:keepNext/>
              <w:spacing w:after="0"/>
              <w:jc w:val="right"/>
            </w:pPr>
            <w:r>
              <w:rPr>
                <w:rFonts w:cs="Calibri"/>
              </w:rPr>
              <w:t>2 173</w:t>
            </w:r>
          </w:p>
        </w:tc>
      </w:tr>
      <w:tr w:rsidR="002A08A2" w14:paraId="4ED92617" w14:textId="77777777" w:rsidTr="00CE6D5D">
        <w:trPr>
          <w:trHeight w:val="402"/>
        </w:trPr>
        <w:tc>
          <w:tcPr>
            <w:tcW w:w="8353" w:type="dxa"/>
            <w:gridSpan w:val="5"/>
            <w:vAlign w:val="center"/>
          </w:tcPr>
          <w:p w14:paraId="70B44572" w14:textId="77777777" w:rsidR="002A08A2" w:rsidRPr="00F37BD6" w:rsidRDefault="002A08A2" w:rsidP="00CE6D5D">
            <w:pPr>
              <w:keepNext/>
              <w:spacing w:after="0"/>
            </w:pPr>
            <w:r w:rsidRPr="006B2A5A">
              <w:rPr>
                <w:b/>
              </w:rPr>
              <w:t>Uživatelsky vyměnitelný spotřební materiál</w:t>
            </w:r>
            <w:r>
              <w:rPr>
                <w:b/>
              </w:rPr>
              <w:t xml:space="preserve"> </w:t>
            </w:r>
            <w:r w:rsidRPr="00F37BD6">
              <w:rPr>
                <w:i/>
                <w:sz w:val="20"/>
              </w:rPr>
              <w:t xml:space="preserve">(dle tabulky č. </w:t>
            </w:r>
            <w:r>
              <w:rPr>
                <w:i/>
                <w:sz w:val="20"/>
              </w:rPr>
              <w:t>2</w:t>
            </w:r>
            <w:r w:rsidRPr="00F37BD6">
              <w:rPr>
                <w:i/>
                <w:sz w:val="20"/>
              </w:rPr>
              <w:t xml:space="preserve"> Přílohy č. 2 </w:t>
            </w:r>
            <w:r>
              <w:rPr>
                <w:i/>
                <w:sz w:val="20"/>
              </w:rPr>
              <w:t xml:space="preserve">této </w:t>
            </w:r>
            <w:r w:rsidRPr="00F37BD6">
              <w:rPr>
                <w:i/>
                <w:sz w:val="20"/>
              </w:rPr>
              <w:t>Smlouvy)</w:t>
            </w:r>
          </w:p>
        </w:tc>
      </w:tr>
      <w:tr w:rsidR="002A08A2" w14:paraId="5DCBF6E4" w14:textId="77777777" w:rsidTr="00CE6D5D">
        <w:trPr>
          <w:trHeight w:val="363"/>
        </w:trPr>
        <w:tc>
          <w:tcPr>
            <w:tcW w:w="1319" w:type="dxa"/>
            <w:vAlign w:val="center"/>
          </w:tcPr>
          <w:p w14:paraId="7B972DF9" w14:textId="77777777" w:rsidR="002A08A2" w:rsidRDefault="002A08A2" w:rsidP="00CE6D5D">
            <w:pPr>
              <w:spacing w:after="0"/>
              <w:jc w:val="center"/>
            </w:pPr>
            <w:r>
              <w:t>MX609HB</w:t>
            </w:r>
          </w:p>
        </w:tc>
        <w:tc>
          <w:tcPr>
            <w:tcW w:w="2792" w:type="dxa"/>
            <w:vAlign w:val="center"/>
          </w:tcPr>
          <w:p w14:paraId="71CB9FB1" w14:textId="77777777" w:rsidR="002A08A2" w:rsidRDefault="002A08A2" w:rsidP="00CE6D5D">
            <w:pPr>
              <w:keepNext/>
              <w:spacing w:after="0"/>
            </w:pPr>
            <w:r>
              <w:t>Odpadní nádoba</w:t>
            </w:r>
          </w:p>
        </w:tc>
        <w:tc>
          <w:tcPr>
            <w:tcW w:w="1413" w:type="dxa"/>
            <w:vAlign w:val="center"/>
          </w:tcPr>
          <w:p w14:paraId="2BBA3B6B" w14:textId="77777777" w:rsidR="002A08A2" w:rsidRDefault="002A08A2" w:rsidP="00CE6D5D">
            <w:pPr>
              <w:keepNext/>
              <w:spacing w:after="0"/>
              <w:jc w:val="right"/>
            </w:pPr>
            <w:r>
              <w:t>559</w:t>
            </w:r>
          </w:p>
        </w:tc>
        <w:tc>
          <w:tcPr>
            <w:tcW w:w="1414" w:type="dxa"/>
            <w:vAlign w:val="center"/>
          </w:tcPr>
          <w:p w14:paraId="228643ED" w14:textId="77777777" w:rsidR="002A08A2" w:rsidRDefault="002A08A2" w:rsidP="00CE6D5D">
            <w:pPr>
              <w:keepNext/>
              <w:spacing w:after="0"/>
              <w:jc w:val="right"/>
            </w:pPr>
            <w:r>
              <w:t>117</w:t>
            </w:r>
          </w:p>
        </w:tc>
        <w:tc>
          <w:tcPr>
            <w:tcW w:w="1415" w:type="dxa"/>
            <w:vAlign w:val="center"/>
          </w:tcPr>
          <w:p w14:paraId="13E89C97" w14:textId="77777777" w:rsidR="002A08A2" w:rsidRDefault="002A08A2" w:rsidP="00CE6D5D">
            <w:pPr>
              <w:keepNext/>
              <w:spacing w:after="0"/>
              <w:ind w:right="110"/>
              <w:jc w:val="right"/>
            </w:pPr>
            <w:r>
              <w:t>676</w:t>
            </w:r>
          </w:p>
        </w:tc>
      </w:tr>
      <w:tr w:rsidR="002A08A2" w14:paraId="39027264" w14:textId="77777777" w:rsidTr="00CE6D5D">
        <w:trPr>
          <w:trHeight w:val="454"/>
        </w:trPr>
        <w:tc>
          <w:tcPr>
            <w:tcW w:w="8353" w:type="dxa"/>
            <w:gridSpan w:val="5"/>
            <w:vAlign w:val="center"/>
          </w:tcPr>
          <w:p w14:paraId="74CB5ED8" w14:textId="77777777" w:rsidR="002A08A2" w:rsidRDefault="002A08A2" w:rsidP="00CE6D5D">
            <w:pPr>
              <w:keepNext/>
              <w:spacing w:after="0"/>
            </w:pPr>
            <w:r>
              <w:rPr>
                <w:b/>
              </w:rPr>
              <w:t xml:space="preserve">Uživatelsky nevyměnitelný spotřební materiál </w:t>
            </w:r>
            <w:r w:rsidRPr="00F37BD6">
              <w:rPr>
                <w:i/>
                <w:sz w:val="20"/>
              </w:rPr>
              <w:t xml:space="preserve">(dle tabulky č. </w:t>
            </w:r>
            <w:r>
              <w:rPr>
                <w:i/>
                <w:sz w:val="20"/>
              </w:rPr>
              <w:t>3</w:t>
            </w:r>
            <w:r w:rsidRPr="00F37BD6">
              <w:rPr>
                <w:i/>
                <w:sz w:val="20"/>
              </w:rPr>
              <w:t xml:space="preserve"> Přílohy č. 2 </w:t>
            </w:r>
            <w:r>
              <w:rPr>
                <w:i/>
                <w:sz w:val="20"/>
              </w:rPr>
              <w:t xml:space="preserve">této </w:t>
            </w:r>
            <w:r w:rsidRPr="00F37BD6">
              <w:rPr>
                <w:i/>
                <w:sz w:val="20"/>
              </w:rPr>
              <w:t>Smlouvy)</w:t>
            </w:r>
          </w:p>
        </w:tc>
      </w:tr>
      <w:tr w:rsidR="002A08A2" w14:paraId="3ED8DA56" w14:textId="77777777" w:rsidTr="00CE6D5D">
        <w:trPr>
          <w:trHeight w:val="417"/>
        </w:trPr>
        <w:tc>
          <w:tcPr>
            <w:tcW w:w="1319" w:type="dxa"/>
            <w:vAlign w:val="center"/>
          </w:tcPr>
          <w:p w14:paraId="2DEB2BCA" w14:textId="77777777" w:rsidR="002A08A2" w:rsidRDefault="002A08A2" w:rsidP="00CE6D5D">
            <w:pPr>
              <w:spacing w:after="0"/>
              <w:jc w:val="center"/>
            </w:pPr>
            <w:r>
              <w:rPr>
                <w:rFonts w:cs="Calibri"/>
              </w:rPr>
              <w:t>MX561GV</w:t>
            </w:r>
          </w:p>
        </w:tc>
        <w:tc>
          <w:tcPr>
            <w:tcW w:w="2792" w:type="dxa"/>
            <w:vAlign w:val="center"/>
          </w:tcPr>
          <w:p w14:paraId="31FBA679" w14:textId="77777777" w:rsidR="002A08A2" w:rsidRDefault="002A08A2" w:rsidP="00CE6D5D">
            <w:pPr>
              <w:keepNext/>
              <w:spacing w:after="0"/>
            </w:pPr>
            <w:r>
              <w:rPr>
                <w:rFonts w:cs="Calibri"/>
              </w:rPr>
              <w:t>Černý developer</w:t>
            </w:r>
          </w:p>
        </w:tc>
        <w:tc>
          <w:tcPr>
            <w:tcW w:w="1413" w:type="dxa"/>
            <w:vAlign w:val="center"/>
          </w:tcPr>
          <w:p w14:paraId="1E2E2B61" w14:textId="77777777" w:rsidR="002A08A2" w:rsidRDefault="002A08A2" w:rsidP="00CE6D5D">
            <w:pPr>
              <w:keepNext/>
              <w:spacing w:after="0"/>
              <w:jc w:val="right"/>
            </w:pPr>
            <w:r>
              <w:rPr>
                <w:rFonts w:cs="Calibri"/>
              </w:rPr>
              <w:t>1 632</w:t>
            </w:r>
          </w:p>
        </w:tc>
        <w:tc>
          <w:tcPr>
            <w:tcW w:w="1414" w:type="dxa"/>
            <w:vAlign w:val="center"/>
          </w:tcPr>
          <w:p w14:paraId="6C42DD49" w14:textId="77777777" w:rsidR="002A08A2" w:rsidRDefault="002A08A2" w:rsidP="00CE6D5D">
            <w:pPr>
              <w:keepNext/>
              <w:spacing w:after="0"/>
              <w:jc w:val="right"/>
            </w:pPr>
            <w:r>
              <w:t>343</w:t>
            </w:r>
          </w:p>
        </w:tc>
        <w:tc>
          <w:tcPr>
            <w:tcW w:w="1415" w:type="dxa"/>
            <w:vAlign w:val="center"/>
          </w:tcPr>
          <w:p w14:paraId="5C302A6F" w14:textId="77777777" w:rsidR="002A08A2" w:rsidRDefault="002A08A2" w:rsidP="00CE6D5D">
            <w:pPr>
              <w:keepNext/>
              <w:spacing w:after="0"/>
              <w:jc w:val="right"/>
            </w:pPr>
            <w:r>
              <w:t>1 975</w:t>
            </w:r>
          </w:p>
        </w:tc>
      </w:tr>
      <w:tr w:rsidR="002A08A2" w14:paraId="73CED44A" w14:textId="77777777" w:rsidTr="00CE6D5D">
        <w:trPr>
          <w:trHeight w:val="424"/>
        </w:trPr>
        <w:tc>
          <w:tcPr>
            <w:tcW w:w="1319" w:type="dxa"/>
            <w:vAlign w:val="center"/>
          </w:tcPr>
          <w:p w14:paraId="203CF24E" w14:textId="77777777" w:rsidR="002A08A2" w:rsidRDefault="002A08A2" w:rsidP="00CE6D5D">
            <w:pPr>
              <w:spacing w:after="0"/>
              <w:jc w:val="center"/>
            </w:pPr>
            <w:r>
              <w:rPr>
                <w:rFonts w:cs="Calibri"/>
              </w:rPr>
              <w:t>MX560DR</w:t>
            </w:r>
          </w:p>
        </w:tc>
        <w:tc>
          <w:tcPr>
            <w:tcW w:w="2792" w:type="dxa"/>
            <w:vAlign w:val="center"/>
          </w:tcPr>
          <w:p w14:paraId="5D2864BD" w14:textId="77777777" w:rsidR="002A08A2" w:rsidRDefault="002A08A2" w:rsidP="00CE6D5D">
            <w:pPr>
              <w:keepNext/>
              <w:spacing w:after="0"/>
            </w:pPr>
            <w:r>
              <w:t>Černý válec</w:t>
            </w:r>
          </w:p>
        </w:tc>
        <w:tc>
          <w:tcPr>
            <w:tcW w:w="1413" w:type="dxa"/>
            <w:vAlign w:val="center"/>
          </w:tcPr>
          <w:p w14:paraId="71AD8EA8" w14:textId="77777777" w:rsidR="002A08A2" w:rsidRDefault="002A08A2" w:rsidP="00CE6D5D">
            <w:pPr>
              <w:keepNext/>
              <w:spacing w:after="0"/>
              <w:jc w:val="right"/>
            </w:pPr>
            <w:r>
              <w:rPr>
                <w:rFonts w:cs="Calibri"/>
              </w:rPr>
              <w:t>1 004</w:t>
            </w:r>
          </w:p>
        </w:tc>
        <w:tc>
          <w:tcPr>
            <w:tcW w:w="1414" w:type="dxa"/>
            <w:vAlign w:val="center"/>
          </w:tcPr>
          <w:p w14:paraId="2A46C7BB" w14:textId="77777777" w:rsidR="002A08A2" w:rsidRDefault="002A08A2" w:rsidP="00CE6D5D">
            <w:pPr>
              <w:keepNext/>
              <w:spacing w:after="0"/>
              <w:jc w:val="right"/>
            </w:pPr>
            <w:r>
              <w:t>211</w:t>
            </w:r>
          </w:p>
        </w:tc>
        <w:tc>
          <w:tcPr>
            <w:tcW w:w="1415" w:type="dxa"/>
            <w:vAlign w:val="center"/>
          </w:tcPr>
          <w:p w14:paraId="78691EC8" w14:textId="77777777" w:rsidR="002A08A2" w:rsidRDefault="002A08A2" w:rsidP="00CE6D5D">
            <w:pPr>
              <w:keepNext/>
              <w:spacing w:after="0"/>
              <w:jc w:val="right"/>
            </w:pPr>
            <w:r>
              <w:t>1 215</w:t>
            </w:r>
          </w:p>
        </w:tc>
      </w:tr>
      <w:tr w:rsidR="002A08A2" w14:paraId="75651321" w14:textId="77777777" w:rsidTr="00CE6D5D">
        <w:trPr>
          <w:trHeight w:val="416"/>
        </w:trPr>
        <w:tc>
          <w:tcPr>
            <w:tcW w:w="1319" w:type="dxa"/>
            <w:vAlign w:val="center"/>
          </w:tcPr>
          <w:p w14:paraId="60B321FA" w14:textId="77777777" w:rsidR="002A08A2" w:rsidRPr="00564170" w:rsidRDefault="002A08A2" w:rsidP="00CE6D5D">
            <w:pPr>
              <w:spacing w:after="0"/>
              <w:jc w:val="center"/>
            </w:pPr>
            <w:r w:rsidRPr="00564170">
              <w:rPr>
                <w:rFonts w:cs="Calibri"/>
              </w:rPr>
              <w:t>MX609HR</w:t>
            </w:r>
          </w:p>
        </w:tc>
        <w:tc>
          <w:tcPr>
            <w:tcW w:w="2792" w:type="dxa"/>
            <w:vAlign w:val="center"/>
          </w:tcPr>
          <w:p w14:paraId="532B60D7" w14:textId="77777777" w:rsidR="002A08A2" w:rsidRPr="00564170" w:rsidRDefault="002A08A2" w:rsidP="00CE6D5D">
            <w:pPr>
              <w:keepNext/>
              <w:spacing w:after="0"/>
            </w:pPr>
            <w:r w:rsidRPr="00564170">
              <w:t>Přítlačný válec</w:t>
            </w:r>
          </w:p>
        </w:tc>
        <w:tc>
          <w:tcPr>
            <w:tcW w:w="1413" w:type="dxa"/>
            <w:vAlign w:val="center"/>
          </w:tcPr>
          <w:p w14:paraId="422EFCF6" w14:textId="77777777" w:rsidR="002A08A2" w:rsidRPr="00564170" w:rsidRDefault="002A08A2" w:rsidP="00CE6D5D">
            <w:pPr>
              <w:keepNext/>
              <w:spacing w:after="0"/>
              <w:jc w:val="right"/>
            </w:pPr>
            <w:r w:rsidRPr="00564170">
              <w:rPr>
                <w:rFonts w:cs="Calibri"/>
              </w:rPr>
              <w:t>320</w:t>
            </w:r>
          </w:p>
        </w:tc>
        <w:tc>
          <w:tcPr>
            <w:tcW w:w="1414" w:type="dxa"/>
            <w:vAlign w:val="center"/>
          </w:tcPr>
          <w:p w14:paraId="1FAB2F94" w14:textId="77777777" w:rsidR="002A08A2" w:rsidRPr="00564170" w:rsidRDefault="002A08A2" w:rsidP="00CE6D5D">
            <w:pPr>
              <w:keepNext/>
              <w:spacing w:after="0"/>
              <w:jc w:val="right"/>
            </w:pPr>
            <w:r w:rsidRPr="00564170">
              <w:t>67</w:t>
            </w:r>
          </w:p>
        </w:tc>
        <w:tc>
          <w:tcPr>
            <w:tcW w:w="1415" w:type="dxa"/>
            <w:vAlign w:val="center"/>
          </w:tcPr>
          <w:p w14:paraId="054CFBD0" w14:textId="77777777" w:rsidR="002A08A2" w:rsidRPr="00564170" w:rsidRDefault="002A08A2" w:rsidP="00CE6D5D">
            <w:pPr>
              <w:keepNext/>
              <w:spacing w:after="0"/>
              <w:jc w:val="right"/>
            </w:pPr>
            <w:r w:rsidRPr="00564170">
              <w:t>387</w:t>
            </w:r>
          </w:p>
        </w:tc>
      </w:tr>
      <w:tr w:rsidR="002A08A2" w14:paraId="40132069" w14:textId="77777777" w:rsidTr="00CE6D5D">
        <w:trPr>
          <w:trHeight w:val="416"/>
        </w:trPr>
        <w:tc>
          <w:tcPr>
            <w:tcW w:w="1319" w:type="dxa"/>
            <w:vAlign w:val="center"/>
          </w:tcPr>
          <w:p w14:paraId="419BDE83" w14:textId="77777777" w:rsidR="002A08A2" w:rsidRPr="00564170" w:rsidRDefault="002A08A2" w:rsidP="00CE6D5D">
            <w:pPr>
              <w:spacing w:after="0"/>
              <w:jc w:val="center"/>
              <w:rPr>
                <w:rFonts w:cs="Calibri"/>
              </w:rPr>
            </w:pPr>
            <w:r w:rsidRPr="00564170">
              <w:rPr>
                <w:rFonts w:cs="Calibri"/>
              </w:rPr>
              <w:t>MX609FB</w:t>
            </w:r>
          </w:p>
        </w:tc>
        <w:tc>
          <w:tcPr>
            <w:tcW w:w="2792" w:type="dxa"/>
            <w:vAlign w:val="center"/>
          </w:tcPr>
          <w:p w14:paraId="13B41572" w14:textId="77777777" w:rsidR="002A08A2" w:rsidRPr="00564170" w:rsidRDefault="002A08A2" w:rsidP="00CE6D5D">
            <w:pPr>
              <w:keepNext/>
              <w:spacing w:after="0"/>
              <w:rPr>
                <w:rFonts w:cs="Calibri"/>
              </w:rPr>
            </w:pPr>
            <w:r w:rsidRPr="00564170">
              <w:rPr>
                <w:rFonts w:cs="Calibri"/>
              </w:rPr>
              <w:t>Fixační pás</w:t>
            </w:r>
          </w:p>
        </w:tc>
        <w:tc>
          <w:tcPr>
            <w:tcW w:w="1413" w:type="dxa"/>
            <w:vAlign w:val="center"/>
          </w:tcPr>
          <w:p w14:paraId="7EA75F52" w14:textId="77777777" w:rsidR="002A08A2" w:rsidRPr="00564170" w:rsidRDefault="002A08A2" w:rsidP="00CE6D5D">
            <w:pPr>
              <w:keepNext/>
              <w:spacing w:after="0"/>
              <w:jc w:val="right"/>
              <w:rPr>
                <w:rFonts w:cs="Calibri"/>
              </w:rPr>
            </w:pPr>
            <w:r w:rsidRPr="00564170">
              <w:rPr>
                <w:rFonts w:cs="Calibri"/>
              </w:rPr>
              <w:t xml:space="preserve">918  </w:t>
            </w:r>
          </w:p>
        </w:tc>
        <w:tc>
          <w:tcPr>
            <w:tcW w:w="1414" w:type="dxa"/>
            <w:vAlign w:val="center"/>
          </w:tcPr>
          <w:p w14:paraId="7600D3BB" w14:textId="77777777" w:rsidR="002A08A2" w:rsidRPr="00564170" w:rsidRDefault="002A08A2" w:rsidP="00CE6D5D">
            <w:pPr>
              <w:keepNext/>
              <w:spacing w:after="0"/>
              <w:jc w:val="right"/>
              <w:rPr>
                <w:rFonts w:cs="Calibri"/>
              </w:rPr>
            </w:pPr>
            <w:r w:rsidRPr="00564170">
              <w:rPr>
                <w:rFonts w:cs="Calibri"/>
              </w:rPr>
              <w:t>193</w:t>
            </w:r>
          </w:p>
        </w:tc>
        <w:tc>
          <w:tcPr>
            <w:tcW w:w="1415" w:type="dxa"/>
            <w:vAlign w:val="center"/>
          </w:tcPr>
          <w:p w14:paraId="18C7B262" w14:textId="77777777" w:rsidR="002A08A2" w:rsidRPr="00564170" w:rsidRDefault="002A08A2" w:rsidP="00CE6D5D">
            <w:pPr>
              <w:keepNext/>
              <w:spacing w:after="0"/>
              <w:jc w:val="right"/>
              <w:rPr>
                <w:rFonts w:cs="Calibri"/>
              </w:rPr>
            </w:pPr>
            <w:r w:rsidRPr="00564170">
              <w:rPr>
                <w:rFonts w:cs="Calibri"/>
              </w:rPr>
              <w:t>1 111</w:t>
            </w:r>
          </w:p>
        </w:tc>
      </w:tr>
      <w:tr w:rsidR="002A08A2" w14:paraId="0B2A21D6" w14:textId="77777777" w:rsidTr="00CE6D5D">
        <w:trPr>
          <w:trHeight w:val="416"/>
        </w:trPr>
        <w:tc>
          <w:tcPr>
            <w:tcW w:w="1319" w:type="dxa"/>
            <w:vAlign w:val="center"/>
          </w:tcPr>
          <w:p w14:paraId="38CF2892" w14:textId="77777777" w:rsidR="002A08A2" w:rsidRPr="00564170" w:rsidRDefault="002A08A2" w:rsidP="00CE6D5D">
            <w:pPr>
              <w:spacing w:after="0"/>
              <w:jc w:val="center"/>
              <w:rPr>
                <w:rFonts w:cs="Calibri"/>
              </w:rPr>
            </w:pPr>
            <w:r w:rsidRPr="00564170">
              <w:rPr>
                <w:rFonts w:cs="Calibri"/>
              </w:rPr>
              <w:t>MX609HK</w:t>
            </w:r>
          </w:p>
        </w:tc>
        <w:tc>
          <w:tcPr>
            <w:tcW w:w="2792" w:type="dxa"/>
            <w:vAlign w:val="center"/>
          </w:tcPr>
          <w:p w14:paraId="7E544D5D" w14:textId="77777777" w:rsidR="002A08A2" w:rsidRPr="00564170" w:rsidRDefault="002A08A2" w:rsidP="00CE6D5D">
            <w:pPr>
              <w:keepNext/>
              <w:spacing w:after="0"/>
              <w:rPr>
                <w:rFonts w:cs="Calibri"/>
              </w:rPr>
            </w:pPr>
            <w:r w:rsidRPr="00564170">
              <w:rPr>
                <w:rFonts w:cs="Calibri"/>
              </w:rPr>
              <w:t>Zahřívací válec</w:t>
            </w:r>
          </w:p>
        </w:tc>
        <w:tc>
          <w:tcPr>
            <w:tcW w:w="1413" w:type="dxa"/>
            <w:vAlign w:val="center"/>
          </w:tcPr>
          <w:p w14:paraId="0328F14F" w14:textId="77777777" w:rsidR="002A08A2" w:rsidRPr="00564170" w:rsidRDefault="002A08A2" w:rsidP="00CE6D5D">
            <w:pPr>
              <w:keepNext/>
              <w:spacing w:after="0"/>
              <w:jc w:val="right"/>
              <w:rPr>
                <w:rFonts w:cs="Calibri"/>
              </w:rPr>
            </w:pPr>
            <w:r w:rsidRPr="00564170">
              <w:rPr>
                <w:rFonts w:cs="Calibri"/>
              </w:rPr>
              <w:t>678</w:t>
            </w:r>
          </w:p>
        </w:tc>
        <w:tc>
          <w:tcPr>
            <w:tcW w:w="1414" w:type="dxa"/>
            <w:vAlign w:val="center"/>
          </w:tcPr>
          <w:p w14:paraId="54BE1560" w14:textId="77777777" w:rsidR="002A08A2" w:rsidRPr="00564170" w:rsidRDefault="002A08A2" w:rsidP="00CE6D5D">
            <w:pPr>
              <w:keepNext/>
              <w:spacing w:after="0"/>
              <w:jc w:val="right"/>
              <w:rPr>
                <w:rFonts w:cs="Calibri"/>
              </w:rPr>
            </w:pPr>
            <w:r w:rsidRPr="00564170">
              <w:rPr>
                <w:rFonts w:cs="Calibri"/>
              </w:rPr>
              <w:t>142</w:t>
            </w:r>
          </w:p>
        </w:tc>
        <w:tc>
          <w:tcPr>
            <w:tcW w:w="1415" w:type="dxa"/>
            <w:vAlign w:val="center"/>
          </w:tcPr>
          <w:p w14:paraId="1B46EE21" w14:textId="77777777" w:rsidR="002A08A2" w:rsidRPr="00564170" w:rsidRDefault="002A08A2" w:rsidP="00CE6D5D">
            <w:pPr>
              <w:keepNext/>
              <w:spacing w:after="0"/>
              <w:jc w:val="right"/>
              <w:rPr>
                <w:rFonts w:cs="Calibri"/>
              </w:rPr>
            </w:pPr>
            <w:r w:rsidRPr="00564170">
              <w:rPr>
                <w:rFonts w:cs="Calibri"/>
              </w:rPr>
              <w:t>820</w:t>
            </w:r>
          </w:p>
        </w:tc>
      </w:tr>
      <w:tr w:rsidR="002A08A2" w14:paraId="6FF733FE" w14:textId="77777777" w:rsidTr="00CE6D5D">
        <w:trPr>
          <w:trHeight w:val="416"/>
        </w:trPr>
        <w:tc>
          <w:tcPr>
            <w:tcW w:w="1319" w:type="dxa"/>
            <w:vAlign w:val="center"/>
          </w:tcPr>
          <w:p w14:paraId="6A60CAE8" w14:textId="77777777" w:rsidR="002A08A2" w:rsidRPr="00564170" w:rsidRDefault="002A08A2" w:rsidP="00CE6D5D">
            <w:pPr>
              <w:spacing w:after="0"/>
              <w:jc w:val="center"/>
              <w:rPr>
                <w:rFonts w:cs="Calibri"/>
              </w:rPr>
            </w:pPr>
            <w:r w:rsidRPr="00564170">
              <w:rPr>
                <w:rFonts w:cs="Calibri"/>
              </w:rPr>
              <w:t>MX609LH</w:t>
            </w:r>
          </w:p>
        </w:tc>
        <w:tc>
          <w:tcPr>
            <w:tcW w:w="2792" w:type="dxa"/>
            <w:vAlign w:val="center"/>
          </w:tcPr>
          <w:p w14:paraId="1E552104" w14:textId="77777777" w:rsidR="002A08A2" w:rsidRPr="00564170" w:rsidRDefault="002A08A2" w:rsidP="00CE6D5D">
            <w:pPr>
              <w:keepNext/>
              <w:spacing w:after="0"/>
              <w:rPr>
                <w:rFonts w:cs="Calibri"/>
              </w:rPr>
            </w:pPr>
            <w:r w:rsidRPr="00564170">
              <w:rPr>
                <w:rFonts w:cs="Calibri"/>
              </w:rPr>
              <w:t>Přítlačný válec</w:t>
            </w:r>
          </w:p>
        </w:tc>
        <w:tc>
          <w:tcPr>
            <w:tcW w:w="1413" w:type="dxa"/>
            <w:vAlign w:val="center"/>
          </w:tcPr>
          <w:p w14:paraId="42E05E29" w14:textId="77777777" w:rsidR="002A08A2" w:rsidRPr="00564170" w:rsidRDefault="002A08A2" w:rsidP="00CE6D5D">
            <w:pPr>
              <w:keepNext/>
              <w:spacing w:after="0"/>
              <w:jc w:val="right"/>
              <w:rPr>
                <w:rFonts w:cs="Calibri"/>
              </w:rPr>
            </w:pPr>
            <w:r w:rsidRPr="00564170">
              <w:rPr>
                <w:rFonts w:cs="Calibri"/>
              </w:rPr>
              <w:t>758</w:t>
            </w:r>
          </w:p>
        </w:tc>
        <w:tc>
          <w:tcPr>
            <w:tcW w:w="1414" w:type="dxa"/>
            <w:vAlign w:val="center"/>
          </w:tcPr>
          <w:p w14:paraId="34891E37" w14:textId="77777777" w:rsidR="002A08A2" w:rsidRPr="00564170" w:rsidRDefault="002A08A2" w:rsidP="00CE6D5D">
            <w:pPr>
              <w:keepNext/>
              <w:spacing w:after="0"/>
              <w:jc w:val="right"/>
              <w:rPr>
                <w:rFonts w:cs="Calibri"/>
              </w:rPr>
            </w:pPr>
            <w:r w:rsidRPr="00564170">
              <w:rPr>
                <w:rFonts w:cs="Calibri"/>
              </w:rPr>
              <w:t>159</w:t>
            </w:r>
          </w:p>
        </w:tc>
        <w:tc>
          <w:tcPr>
            <w:tcW w:w="1415" w:type="dxa"/>
            <w:vAlign w:val="center"/>
          </w:tcPr>
          <w:p w14:paraId="0B58FD39" w14:textId="77777777" w:rsidR="002A08A2" w:rsidRPr="00564170" w:rsidRDefault="002A08A2" w:rsidP="00CE6D5D">
            <w:pPr>
              <w:keepNext/>
              <w:spacing w:after="0"/>
              <w:jc w:val="right"/>
              <w:rPr>
                <w:rFonts w:cs="Calibri"/>
              </w:rPr>
            </w:pPr>
            <w:r w:rsidRPr="00564170">
              <w:rPr>
                <w:rFonts w:cs="Calibri"/>
              </w:rPr>
              <w:t>917</w:t>
            </w:r>
          </w:p>
        </w:tc>
      </w:tr>
      <w:tr w:rsidR="002A08A2" w14:paraId="7B008DD1" w14:textId="77777777" w:rsidTr="00CE6D5D">
        <w:trPr>
          <w:trHeight w:val="416"/>
        </w:trPr>
        <w:tc>
          <w:tcPr>
            <w:tcW w:w="1319" w:type="dxa"/>
            <w:vAlign w:val="center"/>
          </w:tcPr>
          <w:p w14:paraId="799291A1" w14:textId="77777777" w:rsidR="002A08A2" w:rsidRPr="00564170" w:rsidRDefault="002A08A2" w:rsidP="00CE6D5D">
            <w:pPr>
              <w:spacing w:after="0"/>
              <w:jc w:val="center"/>
              <w:rPr>
                <w:rFonts w:cs="Calibri"/>
              </w:rPr>
            </w:pPr>
            <w:r w:rsidRPr="00564170">
              <w:rPr>
                <w:rFonts w:cs="Calibri"/>
              </w:rPr>
              <w:t>MX609TK</w:t>
            </w:r>
          </w:p>
        </w:tc>
        <w:tc>
          <w:tcPr>
            <w:tcW w:w="2792" w:type="dxa"/>
            <w:vAlign w:val="center"/>
          </w:tcPr>
          <w:p w14:paraId="06E9BF29" w14:textId="77777777" w:rsidR="002A08A2" w:rsidRPr="00564170" w:rsidRDefault="002A08A2" w:rsidP="00CE6D5D">
            <w:pPr>
              <w:keepNext/>
              <w:spacing w:after="0"/>
              <w:rPr>
                <w:rFonts w:cs="Calibri"/>
              </w:rPr>
            </w:pPr>
            <w:r w:rsidRPr="00564170">
              <w:rPr>
                <w:rFonts w:cs="Calibri"/>
              </w:rPr>
              <w:t>Přenosová jednotka</w:t>
            </w:r>
          </w:p>
        </w:tc>
        <w:tc>
          <w:tcPr>
            <w:tcW w:w="1413" w:type="dxa"/>
            <w:vAlign w:val="center"/>
          </w:tcPr>
          <w:p w14:paraId="50572A23" w14:textId="77777777" w:rsidR="002A08A2" w:rsidRPr="00564170" w:rsidRDefault="002A08A2" w:rsidP="00CE6D5D">
            <w:pPr>
              <w:keepNext/>
              <w:spacing w:after="0"/>
              <w:jc w:val="right"/>
              <w:rPr>
                <w:rFonts w:cs="Calibri"/>
              </w:rPr>
            </w:pPr>
            <w:r w:rsidRPr="00564170">
              <w:rPr>
                <w:rFonts w:cs="Calibri"/>
              </w:rPr>
              <w:t>439</w:t>
            </w:r>
          </w:p>
        </w:tc>
        <w:tc>
          <w:tcPr>
            <w:tcW w:w="1414" w:type="dxa"/>
            <w:vAlign w:val="center"/>
          </w:tcPr>
          <w:p w14:paraId="3AF85AEE" w14:textId="77777777" w:rsidR="002A08A2" w:rsidRPr="00564170" w:rsidRDefault="002A08A2" w:rsidP="00CE6D5D">
            <w:pPr>
              <w:keepNext/>
              <w:spacing w:after="0"/>
              <w:jc w:val="right"/>
              <w:rPr>
                <w:rFonts w:cs="Calibri"/>
              </w:rPr>
            </w:pPr>
            <w:r w:rsidRPr="00564170">
              <w:rPr>
                <w:rFonts w:cs="Calibri"/>
              </w:rPr>
              <w:t>92</w:t>
            </w:r>
          </w:p>
        </w:tc>
        <w:tc>
          <w:tcPr>
            <w:tcW w:w="1415" w:type="dxa"/>
            <w:vAlign w:val="center"/>
          </w:tcPr>
          <w:p w14:paraId="64C52A9C" w14:textId="77777777" w:rsidR="002A08A2" w:rsidRPr="00564170" w:rsidRDefault="002A08A2" w:rsidP="00CE6D5D">
            <w:pPr>
              <w:keepNext/>
              <w:spacing w:after="0"/>
              <w:jc w:val="right"/>
              <w:rPr>
                <w:rFonts w:cs="Calibri"/>
              </w:rPr>
            </w:pPr>
            <w:r w:rsidRPr="00564170">
              <w:rPr>
                <w:rFonts w:cs="Calibri"/>
              </w:rPr>
              <w:t>531</w:t>
            </w:r>
          </w:p>
        </w:tc>
      </w:tr>
      <w:tr w:rsidR="002A08A2" w14:paraId="3E72DC16" w14:textId="77777777" w:rsidTr="00CE6D5D">
        <w:trPr>
          <w:trHeight w:val="416"/>
        </w:trPr>
        <w:tc>
          <w:tcPr>
            <w:tcW w:w="1319" w:type="dxa"/>
            <w:vAlign w:val="center"/>
          </w:tcPr>
          <w:p w14:paraId="5F4D8163" w14:textId="77777777" w:rsidR="002A08A2" w:rsidRPr="00564170" w:rsidRDefault="002A08A2" w:rsidP="00CE6D5D">
            <w:pPr>
              <w:spacing w:after="0"/>
              <w:jc w:val="center"/>
              <w:rPr>
                <w:rFonts w:cs="Calibri"/>
              </w:rPr>
            </w:pPr>
            <w:r w:rsidRPr="00564170">
              <w:rPr>
                <w:rFonts w:cs="Calibri"/>
              </w:rPr>
              <w:t>MX609FK</w:t>
            </w:r>
          </w:p>
        </w:tc>
        <w:tc>
          <w:tcPr>
            <w:tcW w:w="2792" w:type="dxa"/>
            <w:vAlign w:val="center"/>
          </w:tcPr>
          <w:p w14:paraId="3B69938C" w14:textId="77777777" w:rsidR="002A08A2" w:rsidRPr="00564170" w:rsidRDefault="002A08A2" w:rsidP="00CE6D5D">
            <w:pPr>
              <w:keepNext/>
              <w:spacing w:after="0"/>
              <w:rPr>
                <w:rFonts w:cs="Calibri"/>
              </w:rPr>
            </w:pPr>
            <w:r w:rsidRPr="00564170">
              <w:rPr>
                <w:rFonts w:cs="Calibri"/>
              </w:rPr>
              <w:t>Údržba DV boxu</w:t>
            </w:r>
          </w:p>
        </w:tc>
        <w:tc>
          <w:tcPr>
            <w:tcW w:w="1413" w:type="dxa"/>
            <w:vAlign w:val="center"/>
          </w:tcPr>
          <w:p w14:paraId="5C4E40DE" w14:textId="77777777" w:rsidR="002A08A2" w:rsidRPr="00564170" w:rsidRDefault="002A08A2" w:rsidP="00CE6D5D">
            <w:pPr>
              <w:keepNext/>
              <w:spacing w:after="0"/>
              <w:jc w:val="right"/>
              <w:rPr>
                <w:rFonts w:cs="Calibri"/>
              </w:rPr>
            </w:pPr>
            <w:r w:rsidRPr="00564170">
              <w:rPr>
                <w:rFonts w:cs="Calibri"/>
              </w:rPr>
              <w:t>240</w:t>
            </w:r>
          </w:p>
        </w:tc>
        <w:tc>
          <w:tcPr>
            <w:tcW w:w="1414" w:type="dxa"/>
            <w:vAlign w:val="center"/>
          </w:tcPr>
          <w:p w14:paraId="411B6AC7" w14:textId="77777777" w:rsidR="002A08A2" w:rsidRPr="00564170" w:rsidRDefault="002A08A2" w:rsidP="00CE6D5D">
            <w:pPr>
              <w:keepNext/>
              <w:spacing w:after="0"/>
              <w:jc w:val="right"/>
              <w:rPr>
                <w:rFonts w:cs="Calibri"/>
              </w:rPr>
            </w:pPr>
            <w:r w:rsidRPr="00564170">
              <w:rPr>
                <w:rFonts w:cs="Calibri"/>
              </w:rPr>
              <w:t>50</w:t>
            </w:r>
          </w:p>
        </w:tc>
        <w:tc>
          <w:tcPr>
            <w:tcW w:w="1415" w:type="dxa"/>
            <w:vAlign w:val="center"/>
          </w:tcPr>
          <w:p w14:paraId="53DC1DDF" w14:textId="77777777" w:rsidR="002A08A2" w:rsidRPr="00564170" w:rsidRDefault="002A08A2" w:rsidP="00CE6D5D">
            <w:pPr>
              <w:keepNext/>
              <w:spacing w:after="0"/>
              <w:jc w:val="right"/>
              <w:rPr>
                <w:rFonts w:cs="Calibri"/>
              </w:rPr>
            </w:pPr>
            <w:r w:rsidRPr="00564170">
              <w:rPr>
                <w:rFonts w:cs="Calibri"/>
              </w:rPr>
              <w:t>290</w:t>
            </w:r>
          </w:p>
        </w:tc>
      </w:tr>
      <w:tr w:rsidR="002A08A2" w14:paraId="0FF2DFE2" w14:textId="77777777" w:rsidTr="00CE6D5D">
        <w:trPr>
          <w:trHeight w:val="416"/>
        </w:trPr>
        <w:tc>
          <w:tcPr>
            <w:tcW w:w="1319" w:type="dxa"/>
            <w:vAlign w:val="center"/>
          </w:tcPr>
          <w:p w14:paraId="57721D4B" w14:textId="77777777" w:rsidR="002A08A2" w:rsidRPr="00564170" w:rsidRDefault="002A08A2" w:rsidP="00CE6D5D">
            <w:pPr>
              <w:spacing w:after="0"/>
              <w:jc w:val="center"/>
              <w:rPr>
                <w:rFonts w:cs="Calibri"/>
              </w:rPr>
            </w:pPr>
            <w:r w:rsidRPr="00564170">
              <w:rPr>
                <w:rFonts w:cs="Calibri"/>
              </w:rPr>
              <w:t>MX609CH</w:t>
            </w:r>
          </w:p>
        </w:tc>
        <w:tc>
          <w:tcPr>
            <w:tcW w:w="2792" w:type="dxa"/>
            <w:vAlign w:val="center"/>
          </w:tcPr>
          <w:p w14:paraId="4FDAB643" w14:textId="77777777" w:rsidR="002A08A2" w:rsidRPr="00564170" w:rsidRDefault="002A08A2" w:rsidP="00CE6D5D">
            <w:pPr>
              <w:keepNext/>
              <w:spacing w:after="0"/>
              <w:rPr>
                <w:rFonts w:cs="Calibri"/>
              </w:rPr>
            </w:pPr>
            <w:r w:rsidRPr="00564170">
              <w:rPr>
                <w:rFonts w:cs="Calibri"/>
              </w:rPr>
              <w:t xml:space="preserve">Čistící </w:t>
            </w:r>
            <w:r>
              <w:rPr>
                <w:rFonts w:cs="Calibri"/>
              </w:rPr>
              <w:t>sada</w:t>
            </w:r>
          </w:p>
        </w:tc>
        <w:tc>
          <w:tcPr>
            <w:tcW w:w="1413" w:type="dxa"/>
            <w:vAlign w:val="center"/>
          </w:tcPr>
          <w:p w14:paraId="148F1763" w14:textId="77777777" w:rsidR="002A08A2" w:rsidRPr="00564170" w:rsidRDefault="002A08A2" w:rsidP="00CE6D5D">
            <w:pPr>
              <w:keepNext/>
              <w:spacing w:after="0"/>
              <w:jc w:val="right"/>
              <w:rPr>
                <w:rFonts w:cs="Calibri"/>
              </w:rPr>
            </w:pPr>
            <w:r w:rsidRPr="00564170">
              <w:rPr>
                <w:rFonts w:cs="Calibri"/>
              </w:rPr>
              <w:t>559</w:t>
            </w:r>
          </w:p>
        </w:tc>
        <w:tc>
          <w:tcPr>
            <w:tcW w:w="1414" w:type="dxa"/>
            <w:vAlign w:val="center"/>
          </w:tcPr>
          <w:p w14:paraId="5080EBC8" w14:textId="77777777" w:rsidR="002A08A2" w:rsidRPr="00564170" w:rsidRDefault="002A08A2" w:rsidP="00CE6D5D">
            <w:pPr>
              <w:keepNext/>
              <w:spacing w:after="0"/>
              <w:jc w:val="right"/>
              <w:rPr>
                <w:rFonts w:cs="Calibri"/>
              </w:rPr>
            </w:pPr>
            <w:r w:rsidRPr="00564170">
              <w:rPr>
                <w:rFonts w:cs="Calibri"/>
              </w:rPr>
              <w:t>117</w:t>
            </w:r>
          </w:p>
        </w:tc>
        <w:tc>
          <w:tcPr>
            <w:tcW w:w="1415" w:type="dxa"/>
            <w:vAlign w:val="center"/>
          </w:tcPr>
          <w:p w14:paraId="7CE2480C" w14:textId="77777777" w:rsidR="002A08A2" w:rsidRPr="00564170" w:rsidRDefault="002A08A2" w:rsidP="00CE6D5D">
            <w:pPr>
              <w:keepNext/>
              <w:spacing w:after="0"/>
              <w:jc w:val="right"/>
              <w:rPr>
                <w:rFonts w:cs="Calibri"/>
              </w:rPr>
            </w:pPr>
            <w:r w:rsidRPr="00564170">
              <w:rPr>
                <w:rFonts w:cs="Calibri"/>
              </w:rPr>
              <w:t>676</w:t>
            </w:r>
          </w:p>
        </w:tc>
      </w:tr>
      <w:tr w:rsidR="002A08A2" w14:paraId="0CB1A2FE" w14:textId="77777777" w:rsidTr="00CE6D5D">
        <w:trPr>
          <w:trHeight w:val="416"/>
        </w:trPr>
        <w:tc>
          <w:tcPr>
            <w:tcW w:w="1319" w:type="dxa"/>
            <w:vAlign w:val="center"/>
          </w:tcPr>
          <w:p w14:paraId="7383ADC0" w14:textId="77777777" w:rsidR="002A08A2" w:rsidRPr="00564170" w:rsidRDefault="002A08A2" w:rsidP="00CE6D5D">
            <w:pPr>
              <w:spacing w:after="0"/>
              <w:jc w:val="center"/>
              <w:rPr>
                <w:rFonts w:cs="Calibri"/>
              </w:rPr>
            </w:pPr>
            <w:r w:rsidRPr="00564170">
              <w:rPr>
                <w:rFonts w:cs="Calibri"/>
              </w:rPr>
              <w:t>MX607FL</w:t>
            </w:r>
          </w:p>
        </w:tc>
        <w:tc>
          <w:tcPr>
            <w:tcW w:w="2792" w:type="dxa"/>
            <w:vAlign w:val="center"/>
          </w:tcPr>
          <w:p w14:paraId="1DAD97FD" w14:textId="77777777" w:rsidR="002A08A2" w:rsidRPr="00564170" w:rsidRDefault="002A08A2" w:rsidP="00CE6D5D">
            <w:pPr>
              <w:keepNext/>
              <w:spacing w:after="0"/>
              <w:rPr>
                <w:rFonts w:cs="Calibri"/>
              </w:rPr>
            </w:pPr>
            <w:r w:rsidRPr="00564170">
              <w:rPr>
                <w:rFonts w:cs="Calibri"/>
              </w:rPr>
              <w:t>Filtr</w:t>
            </w:r>
          </w:p>
        </w:tc>
        <w:tc>
          <w:tcPr>
            <w:tcW w:w="1413" w:type="dxa"/>
            <w:vAlign w:val="center"/>
          </w:tcPr>
          <w:p w14:paraId="27AC747E" w14:textId="77777777" w:rsidR="002A08A2" w:rsidRPr="00564170" w:rsidRDefault="002A08A2" w:rsidP="00CE6D5D">
            <w:pPr>
              <w:keepNext/>
              <w:spacing w:after="0"/>
              <w:jc w:val="right"/>
              <w:rPr>
                <w:rFonts w:cs="Calibri"/>
              </w:rPr>
            </w:pPr>
            <w:r w:rsidRPr="00564170">
              <w:rPr>
                <w:rFonts w:cs="Calibri"/>
              </w:rPr>
              <w:t>284</w:t>
            </w:r>
          </w:p>
        </w:tc>
        <w:tc>
          <w:tcPr>
            <w:tcW w:w="1414" w:type="dxa"/>
            <w:vAlign w:val="center"/>
          </w:tcPr>
          <w:p w14:paraId="1DFDC65D" w14:textId="77777777" w:rsidR="002A08A2" w:rsidRPr="00564170" w:rsidRDefault="002A08A2" w:rsidP="00CE6D5D">
            <w:pPr>
              <w:keepNext/>
              <w:spacing w:after="0"/>
              <w:jc w:val="right"/>
              <w:rPr>
                <w:rFonts w:cs="Calibri"/>
              </w:rPr>
            </w:pPr>
            <w:r w:rsidRPr="00564170">
              <w:rPr>
                <w:rFonts w:cs="Calibri"/>
              </w:rPr>
              <w:t>60</w:t>
            </w:r>
          </w:p>
        </w:tc>
        <w:tc>
          <w:tcPr>
            <w:tcW w:w="1415" w:type="dxa"/>
            <w:vAlign w:val="center"/>
          </w:tcPr>
          <w:p w14:paraId="2BAFA74B" w14:textId="77777777" w:rsidR="002A08A2" w:rsidRPr="00564170" w:rsidRDefault="002A08A2" w:rsidP="00CE6D5D">
            <w:pPr>
              <w:keepNext/>
              <w:spacing w:after="0"/>
              <w:jc w:val="right"/>
              <w:rPr>
                <w:rFonts w:cs="Calibri"/>
              </w:rPr>
            </w:pPr>
            <w:r w:rsidRPr="00564170">
              <w:rPr>
                <w:rFonts w:cs="Calibri"/>
              </w:rPr>
              <w:t>344</w:t>
            </w:r>
          </w:p>
        </w:tc>
      </w:tr>
      <w:tr w:rsidR="002A08A2" w14:paraId="311DD498" w14:textId="77777777" w:rsidTr="00CE6D5D">
        <w:trPr>
          <w:trHeight w:val="416"/>
        </w:trPr>
        <w:tc>
          <w:tcPr>
            <w:tcW w:w="1319" w:type="dxa"/>
            <w:vAlign w:val="center"/>
          </w:tcPr>
          <w:p w14:paraId="15C6AD56" w14:textId="77777777" w:rsidR="002A08A2" w:rsidRPr="00564170" w:rsidRDefault="002A08A2" w:rsidP="00CE6D5D">
            <w:pPr>
              <w:spacing w:after="0"/>
              <w:jc w:val="center"/>
              <w:rPr>
                <w:rFonts w:cs="Calibri"/>
              </w:rPr>
            </w:pPr>
            <w:r w:rsidRPr="00564170">
              <w:rPr>
                <w:rFonts w:cs="Calibri"/>
              </w:rPr>
              <w:t>MX609MC</w:t>
            </w:r>
          </w:p>
        </w:tc>
        <w:tc>
          <w:tcPr>
            <w:tcW w:w="2792" w:type="dxa"/>
            <w:vAlign w:val="center"/>
          </w:tcPr>
          <w:p w14:paraId="01F48587" w14:textId="77777777" w:rsidR="002A08A2" w:rsidRPr="00564170" w:rsidRDefault="002A08A2" w:rsidP="00CE6D5D">
            <w:pPr>
              <w:keepNext/>
              <w:spacing w:after="0"/>
              <w:rPr>
                <w:rFonts w:cs="Calibri"/>
              </w:rPr>
            </w:pPr>
            <w:r w:rsidRPr="00564170">
              <w:rPr>
                <w:rFonts w:cs="Calibri"/>
              </w:rPr>
              <w:t>Hlavní korona</w:t>
            </w:r>
          </w:p>
        </w:tc>
        <w:tc>
          <w:tcPr>
            <w:tcW w:w="1413" w:type="dxa"/>
            <w:vAlign w:val="center"/>
          </w:tcPr>
          <w:p w14:paraId="1CB331E2" w14:textId="77777777" w:rsidR="002A08A2" w:rsidRPr="00564170" w:rsidRDefault="002A08A2" w:rsidP="00CE6D5D">
            <w:pPr>
              <w:keepNext/>
              <w:spacing w:after="0"/>
              <w:jc w:val="right"/>
              <w:rPr>
                <w:rFonts w:cs="Calibri"/>
              </w:rPr>
            </w:pPr>
            <w:r w:rsidRPr="00564170">
              <w:rPr>
                <w:rFonts w:cs="Calibri"/>
              </w:rPr>
              <w:t>599</w:t>
            </w:r>
          </w:p>
        </w:tc>
        <w:tc>
          <w:tcPr>
            <w:tcW w:w="1414" w:type="dxa"/>
            <w:vAlign w:val="center"/>
          </w:tcPr>
          <w:p w14:paraId="218D7A88" w14:textId="77777777" w:rsidR="002A08A2" w:rsidRPr="00564170" w:rsidRDefault="002A08A2" w:rsidP="00CE6D5D">
            <w:pPr>
              <w:keepNext/>
              <w:spacing w:after="0"/>
              <w:jc w:val="right"/>
              <w:rPr>
                <w:rFonts w:cs="Calibri"/>
              </w:rPr>
            </w:pPr>
            <w:r w:rsidRPr="00564170">
              <w:rPr>
                <w:rFonts w:cs="Calibri"/>
              </w:rPr>
              <w:t>126</w:t>
            </w:r>
          </w:p>
        </w:tc>
        <w:tc>
          <w:tcPr>
            <w:tcW w:w="1415" w:type="dxa"/>
            <w:vAlign w:val="center"/>
          </w:tcPr>
          <w:p w14:paraId="4BA26C34" w14:textId="77777777" w:rsidR="002A08A2" w:rsidRPr="00564170" w:rsidRDefault="002A08A2" w:rsidP="00CE6D5D">
            <w:pPr>
              <w:keepNext/>
              <w:spacing w:after="0"/>
              <w:jc w:val="right"/>
              <w:rPr>
                <w:rFonts w:cs="Calibri"/>
              </w:rPr>
            </w:pPr>
            <w:r w:rsidRPr="00564170">
              <w:rPr>
                <w:rFonts w:cs="Calibri"/>
              </w:rPr>
              <w:t>725</w:t>
            </w:r>
          </w:p>
        </w:tc>
      </w:tr>
      <w:tr w:rsidR="002A08A2" w:rsidRPr="00517FFE" w14:paraId="7F2A0C68" w14:textId="77777777" w:rsidTr="00CE6D5D">
        <w:trPr>
          <w:trHeight w:val="416"/>
        </w:trPr>
        <w:tc>
          <w:tcPr>
            <w:tcW w:w="8353" w:type="dxa"/>
            <w:gridSpan w:val="5"/>
            <w:vAlign w:val="center"/>
          </w:tcPr>
          <w:p w14:paraId="60718C8E" w14:textId="77777777" w:rsidR="002A08A2" w:rsidRPr="00517FFE" w:rsidRDefault="002A08A2" w:rsidP="00CE6D5D">
            <w:pPr>
              <w:keepNext/>
              <w:spacing w:after="0"/>
              <w:rPr>
                <w:b/>
              </w:rPr>
            </w:pPr>
            <w:r>
              <w:rPr>
                <w:b/>
              </w:rPr>
              <w:t xml:space="preserve">Příslušenství </w:t>
            </w:r>
            <w:r>
              <w:rPr>
                <w:i/>
                <w:sz w:val="20"/>
              </w:rPr>
              <w:t>(d</w:t>
            </w:r>
            <w:r w:rsidRPr="00F37BD6">
              <w:rPr>
                <w:i/>
                <w:sz w:val="20"/>
              </w:rPr>
              <w:t xml:space="preserve">le tabulky č. </w:t>
            </w:r>
            <w:r>
              <w:rPr>
                <w:i/>
                <w:sz w:val="20"/>
              </w:rPr>
              <w:t>7</w:t>
            </w:r>
            <w:r w:rsidRPr="00F37BD6">
              <w:rPr>
                <w:i/>
                <w:sz w:val="20"/>
              </w:rPr>
              <w:t xml:space="preserve"> Přílohy č. </w:t>
            </w:r>
            <w:r>
              <w:rPr>
                <w:i/>
                <w:sz w:val="20"/>
              </w:rPr>
              <w:t>3</w:t>
            </w:r>
            <w:r w:rsidRPr="00F37BD6">
              <w:rPr>
                <w:i/>
                <w:sz w:val="20"/>
              </w:rPr>
              <w:t xml:space="preserve"> </w:t>
            </w:r>
            <w:r>
              <w:rPr>
                <w:i/>
                <w:sz w:val="20"/>
              </w:rPr>
              <w:t xml:space="preserve">této </w:t>
            </w:r>
            <w:r w:rsidRPr="00F37BD6">
              <w:rPr>
                <w:i/>
                <w:sz w:val="20"/>
              </w:rPr>
              <w:t>Smlouvy)</w:t>
            </w:r>
          </w:p>
        </w:tc>
      </w:tr>
      <w:tr w:rsidR="002A08A2" w14:paraId="1E2238DC" w14:textId="77777777" w:rsidTr="00CE6D5D">
        <w:trPr>
          <w:trHeight w:val="416"/>
        </w:trPr>
        <w:tc>
          <w:tcPr>
            <w:tcW w:w="1319" w:type="dxa"/>
            <w:shd w:val="clear" w:color="auto" w:fill="auto"/>
            <w:vAlign w:val="center"/>
          </w:tcPr>
          <w:p w14:paraId="0B2AF668" w14:textId="77777777" w:rsidR="002A08A2" w:rsidRPr="00383ABB" w:rsidRDefault="002A08A2" w:rsidP="00CE6D5D">
            <w:pPr>
              <w:spacing w:after="0"/>
              <w:jc w:val="center"/>
              <w:rPr>
                <w:rFonts w:cs="Calibri"/>
              </w:rPr>
            </w:pPr>
            <w:r w:rsidRPr="00383ABB">
              <w:rPr>
                <w:rFonts w:cs="Calibri"/>
              </w:rPr>
              <w:t>MXFN27</w:t>
            </w:r>
          </w:p>
        </w:tc>
        <w:tc>
          <w:tcPr>
            <w:tcW w:w="2792" w:type="dxa"/>
            <w:shd w:val="clear" w:color="auto" w:fill="auto"/>
            <w:vAlign w:val="center"/>
          </w:tcPr>
          <w:p w14:paraId="0A3BBABE" w14:textId="77777777" w:rsidR="002A08A2" w:rsidRPr="00383ABB" w:rsidRDefault="002A08A2" w:rsidP="00CE6D5D">
            <w:pPr>
              <w:keepNext/>
              <w:spacing w:after="0"/>
              <w:rPr>
                <w:sz w:val="20"/>
                <w:szCs w:val="20"/>
              </w:rPr>
            </w:pPr>
            <w:r w:rsidRPr="00383ABB">
              <w:rPr>
                <w:sz w:val="20"/>
                <w:szCs w:val="20"/>
              </w:rPr>
              <w:t>Finišer</w:t>
            </w:r>
          </w:p>
          <w:p w14:paraId="3077BF06" w14:textId="77777777" w:rsidR="002A08A2" w:rsidRPr="00383ABB" w:rsidRDefault="002A08A2" w:rsidP="00CE6D5D">
            <w:pPr>
              <w:keepNext/>
              <w:spacing w:after="0"/>
              <w:rPr>
                <w:rFonts w:cs="Calibri"/>
              </w:rPr>
            </w:pPr>
            <w:r w:rsidRPr="00383ABB">
              <w:rPr>
                <w:i/>
                <w:sz w:val="18"/>
                <w:szCs w:val="20"/>
              </w:rPr>
              <w:t>(objednán k tiskárně dodatečně)</w:t>
            </w:r>
          </w:p>
        </w:tc>
        <w:tc>
          <w:tcPr>
            <w:tcW w:w="1413" w:type="dxa"/>
            <w:shd w:val="clear" w:color="auto" w:fill="auto"/>
            <w:vAlign w:val="center"/>
          </w:tcPr>
          <w:p w14:paraId="7CE82543" w14:textId="77777777" w:rsidR="002A08A2" w:rsidRPr="00383ABB" w:rsidRDefault="002A08A2" w:rsidP="00CE6D5D">
            <w:pPr>
              <w:keepNext/>
              <w:spacing w:after="0"/>
              <w:jc w:val="right"/>
              <w:rPr>
                <w:rFonts w:cs="Calibri"/>
              </w:rPr>
            </w:pPr>
            <w:r w:rsidRPr="00383ABB">
              <w:rPr>
                <w:rFonts w:cs="Calibri"/>
              </w:rPr>
              <w:t>7 812</w:t>
            </w:r>
          </w:p>
        </w:tc>
        <w:tc>
          <w:tcPr>
            <w:tcW w:w="1414" w:type="dxa"/>
            <w:shd w:val="clear" w:color="auto" w:fill="auto"/>
            <w:vAlign w:val="center"/>
          </w:tcPr>
          <w:p w14:paraId="70EA849B" w14:textId="77777777" w:rsidR="002A08A2" w:rsidRPr="00383ABB" w:rsidRDefault="002A08A2" w:rsidP="00CE6D5D">
            <w:pPr>
              <w:keepNext/>
              <w:spacing w:after="0"/>
              <w:jc w:val="right"/>
              <w:rPr>
                <w:rFonts w:cs="Calibri"/>
              </w:rPr>
            </w:pPr>
            <w:r w:rsidRPr="00383ABB">
              <w:rPr>
                <w:rFonts w:cs="Calibri"/>
              </w:rPr>
              <w:t>1 641</w:t>
            </w:r>
          </w:p>
        </w:tc>
        <w:tc>
          <w:tcPr>
            <w:tcW w:w="1415" w:type="dxa"/>
            <w:shd w:val="clear" w:color="auto" w:fill="auto"/>
            <w:vAlign w:val="center"/>
          </w:tcPr>
          <w:p w14:paraId="6FEE2584" w14:textId="77777777" w:rsidR="002A08A2" w:rsidRPr="00383ABB" w:rsidRDefault="002A08A2" w:rsidP="00CE6D5D">
            <w:pPr>
              <w:keepNext/>
              <w:spacing w:after="0"/>
              <w:jc w:val="right"/>
              <w:rPr>
                <w:rFonts w:cs="Calibri"/>
              </w:rPr>
            </w:pPr>
            <w:r w:rsidRPr="00383ABB">
              <w:rPr>
                <w:rFonts w:cs="Calibri"/>
              </w:rPr>
              <w:t>9 453</w:t>
            </w:r>
          </w:p>
        </w:tc>
      </w:tr>
      <w:tr w:rsidR="002A08A2" w14:paraId="3084925A" w14:textId="77777777" w:rsidTr="00CE6D5D">
        <w:trPr>
          <w:trHeight w:val="416"/>
        </w:trPr>
        <w:tc>
          <w:tcPr>
            <w:tcW w:w="1319" w:type="dxa"/>
            <w:shd w:val="clear" w:color="auto" w:fill="auto"/>
            <w:vAlign w:val="center"/>
          </w:tcPr>
          <w:p w14:paraId="21EC05CC" w14:textId="77777777" w:rsidR="002A08A2" w:rsidRPr="00383ABB" w:rsidRDefault="002A08A2" w:rsidP="00CE6D5D">
            <w:pPr>
              <w:spacing w:after="0"/>
              <w:jc w:val="center"/>
              <w:rPr>
                <w:rFonts w:cs="Calibri"/>
              </w:rPr>
            </w:pPr>
            <w:r w:rsidRPr="00383ABB">
              <w:rPr>
                <w:color w:val="000000"/>
              </w:rPr>
              <w:t>TWN4 PCB</w:t>
            </w:r>
          </w:p>
        </w:tc>
        <w:tc>
          <w:tcPr>
            <w:tcW w:w="2792" w:type="dxa"/>
            <w:shd w:val="clear" w:color="auto" w:fill="auto"/>
            <w:vAlign w:val="center"/>
          </w:tcPr>
          <w:p w14:paraId="76A72D96" w14:textId="77777777" w:rsidR="002A08A2" w:rsidRPr="00383ABB" w:rsidRDefault="002A08A2" w:rsidP="00CE6D5D">
            <w:pPr>
              <w:keepNext/>
              <w:spacing w:after="0"/>
              <w:rPr>
                <w:sz w:val="20"/>
                <w:szCs w:val="20"/>
              </w:rPr>
            </w:pPr>
            <w:r w:rsidRPr="00383ABB">
              <w:rPr>
                <w:sz w:val="20"/>
                <w:szCs w:val="20"/>
              </w:rPr>
              <w:t>Čtečka RFID</w:t>
            </w:r>
          </w:p>
          <w:p w14:paraId="068CC277"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610D0327" w14:textId="77777777" w:rsidR="002A08A2" w:rsidRPr="00383ABB" w:rsidRDefault="002A08A2" w:rsidP="00CE6D5D">
            <w:pPr>
              <w:keepNext/>
              <w:spacing w:after="0"/>
              <w:jc w:val="right"/>
              <w:rPr>
                <w:rFonts w:cs="Calibri"/>
              </w:rPr>
            </w:pPr>
            <w:r w:rsidRPr="00383ABB">
              <w:rPr>
                <w:rFonts w:cs="Calibri"/>
              </w:rPr>
              <w:t>3 700</w:t>
            </w:r>
          </w:p>
        </w:tc>
        <w:tc>
          <w:tcPr>
            <w:tcW w:w="1414" w:type="dxa"/>
            <w:shd w:val="clear" w:color="auto" w:fill="auto"/>
            <w:vAlign w:val="center"/>
          </w:tcPr>
          <w:p w14:paraId="4B3EEAA6" w14:textId="77777777" w:rsidR="002A08A2" w:rsidRPr="00383ABB" w:rsidRDefault="002A08A2" w:rsidP="00CE6D5D">
            <w:pPr>
              <w:keepNext/>
              <w:spacing w:after="0"/>
              <w:jc w:val="right"/>
              <w:rPr>
                <w:rFonts w:cs="Calibri"/>
              </w:rPr>
            </w:pPr>
            <w:r w:rsidRPr="00383ABB">
              <w:rPr>
                <w:rFonts w:cs="Calibri"/>
              </w:rPr>
              <w:t>777</w:t>
            </w:r>
          </w:p>
        </w:tc>
        <w:tc>
          <w:tcPr>
            <w:tcW w:w="1415" w:type="dxa"/>
            <w:shd w:val="clear" w:color="auto" w:fill="auto"/>
            <w:vAlign w:val="center"/>
          </w:tcPr>
          <w:p w14:paraId="47BCC955" w14:textId="77777777" w:rsidR="002A08A2" w:rsidRPr="00383ABB" w:rsidRDefault="002A08A2" w:rsidP="00CE6D5D">
            <w:pPr>
              <w:keepNext/>
              <w:spacing w:after="0"/>
              <w:jc w:val="right"/>
              <w:rPr>
                <w:rFonts w:cs="Calibri"/>
              </w:rPr>
            </w:pPr>
            <w:r w:rsidRPr="00383ABB">
              <w:rPr>
                <w:rFonts w:cs="Calibri"/>
              </w:rPr>
              <w:t>4 477</w:t>
            </w:r>
          </w:p>
        </w:tc>
      </w:tr>
      <w:tr w:rsidR="002A08A2" w14:paraId="6E3A2BFB" w14:textId="77777777" w:rsidTr="00CE6D5D">
        <w:trPr>
          <w:trHeight w:val="416"/>
        </w:trPr>
        <w:tc>
          <w:tcPr>
            <w:tcW w:w="1319" w:type="dxa"/>
            <w:shd w:val="clear" w:color="auto" w:fill="auto"/>
            <w:vAlign w:val="center"/>
          </w:tcPr>
          <w:p w14:paraId="68EF63AE" w14:textId="77777777" w:rsidR="002A08A2" w:rsidRPr="00383ABB" w:rsidRDefault="002A08A2" w:rsidP="00CE6D5D">
            <w:pPr>
              <w:spacing w:after="0"/>
              <w:jc w:val="center"/>
              <w:rPr>
                <w:rFonts w:cs="Calibri"/>
              </w:rPr>
            </w:pPr>
            <w:r w:rsidRPr="00383ABB">
              <w:rPr>
                <w:color w:val="000000"/>
              </w:rPr>
              <w:t>TWN4 P PCB</w:t>
            </w:r>
          </w:p>
        </w:tc>
        <w:tc>
          <w:tcPr>
            <w:tcW w:w="2792" w:type="dxa"/>
            <w:shd w:val="clear" w:color="auto" w:fill="auto"/>
            <w:vAlign w:val="center"/>
          </w:tcPr>
          <w:p w14:paraId="42CFF403" w14:textId="77777777" w:rsidR="002A08A2" w:rsidRPr="00383ABB" w:rsidRDefault="002A08A2" w:rsidP="00CE6D5D">
            <w:pPr>
              <w:keepNext/>
              <w:spacing w:after="0"/>
              <w:rPr>
                <w:sz w:val="20"/>
                <w:szCs w:val="20"/>
              </w:rPr>
            </w:pPr>
            <w:r w:rsidRPr="00383ABB">
              <w:rPr>
                <w:sz w:val="20"/>
                <w:szCs w:val="20"/>
              </w:rPr>
              <w:t>Čtečka RFID</w:t>
            </w:r>
          </w:p>
          <w:p w14:paraId="3ED0DCD9"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6DB54ECA" w14:textId="77777777" w:rsidR="002A08A2" w:rsidRPr="00383ABB" w:rsidRDefault="002A08A2" w:rsidP="00CE6D5D">
            <w:pPr>
              <w:keepNext/>
              <w:spacing w:after="0"/>
              <w:jc w:val="right"/>
              <w:rPr>
                <w:rFonts w:cs="Calibri"/>
              </w:rPr>
            </w:pPr>
            <w:r w:rsidRPr="00383ABB">
              <w:rPr>
                <w:rFonts w:cs="Calibri"/>
              </w:rPr>
              <w:t>4 010</w:t>
            </w:r>
          </w:p>
        </w:tc>
        <w:tc>
          <w:tcPr>
            <w:tcW w:w="1414" w:type="dxa"/>
            <w:shd w:val="clear" w:color="auto" w:fill="auto"/>
            <w:vAlign w:val="center"/>
          </w:tcPr>
          <w:p w14:paraId="5F9C930B" w14:textId="77777777" w:rsidR="002A08A2" w:rsidRPr="00383ABB" w:rsidRDefault="002A08A2" w:rsidP="00CE6D5D">
            <w:pPr>
              <w:keepNext/>
              <w:spacing w:after="0"/>
              <w:jc w:val="right"/>
              <w:rPr>
                <w:rFonts w:cs="Calibri"/>
              </w:rPr>
            </w:pPr>
            <w:r w:rsidRPr="00383ABB">
              <w:rPr>
                <w:rFonts w:cs="Calibri"/>
              </w:rPr>
              <w:t>842</w:t>
            </w:r>
          </w:p>
        </w:tc>
        <w:tc>
          <w:tcPr>
            <w:tcW w:w="1415" w:type="dxa"/>
            <w:shd w:val="clear" w:color="auto" w:fill="auto"/>
            <w:vAlign w:val="center"/>
          </w:tcPr>
          <w:p w14:paraId="14C1E9FC" w14:textId="77777777" w:rsidR="002A08A2" w:rsidRPr="00383ABB" w:rsidRDefault="002A08A2" w:rsidP="00CE6D5D">
            <w:pPr>
              <w:keepNext/>
              <w:spacing w:after="0"/>
              <w:jc w:val="right"/>
              <w:rPr>
                <w:rFonts w:cs="Calibri"/>
              </w:rPr>
            </w:pPr>
            <w:r w:rsidRPr="00383ABB">
              <w:rPr>
                <w:rFonts w:cs="Calibri"/>
              </w:rPr>
              <w:t>4 852</w:t>
            </w:r>
          </w:p>
        </w:tc>
      </w:tr>
      <w:tr w:rsidR="002A08A2" w14:paraId="0C3D93B7" w14:textId="77777777" w:rsidTr="00CE6D5D">
        <w:trPr>
          <w:trHeight w:val="416"/>
        </w:trPr>
        <w:tc>
          <w:tcPr>
            <w:tcW w:w="1319" w:type="dxa"/>
            <w:shd w:val="clear" w:color="auto" w:fill="auto"/>
            <w:vAlign w:val="center"/>
          </w:tcPr>
          <w:p w14:paraId="48B6284E" w14:textId="77777777" w:rsidR="002A08A2" w:rsidRPr="00383ABB" w:rsidRDefault="002A08A2" w:rsidP="00CE6D5D">
            <w:pPr>
              <w:spacing w:after="0"/>
              <w:jc w:val="center"/>
              <w:rPr>
                <w:rFonts w:cs="Calibri"/>
              </w:rPr>
            </w:pPr>
            <w:r w:rsidRPr="00383ABB">
              <w:rPr>
                <w:color w:val="000000"/>
              </w:rPr>
              <w:t>TWN4 PI PCB</w:t>
            </w:r>
          </w:p>
        </w:tc>
        <w:tc>
          <w:tcPr>
            <w:tcW w:w="2792" w:type="dxa"/>
            <w:shd w:val="clear" w:color="auto" w:fill="auto"/>
            <w:vAlign w:val="center"/>
          </w:tcPr>
          <w:p w14:paraId="0F351660" w14:textId="77777777" w:rsidR="002A08A2" w:rsidRPr="00383ABB" w:rsidRDefault="002A08A2" w:rsidP="00CE6D5D">
            <w:pPr>
              <w:keepNext/>
              <w:spacing w:after="0"/>
              <w:rPr>
                <w:sz w:val="20"/>
                <w:szCs w:val="20"/>
              </w:rPr>
            </w:pPr>
            <w:r w:rsidRPr="00383ABB">
              <w:rPr>
                <w:sz w:val="20"/>
                <w:szCs w:val="20"/>
              </w:rPr>
              <w:t>Čtečka RFID</w:t>
            </w:r>
          </w:p>
          <w:p w14:paraId="02A812C8"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04E53516" w14:textId="77777777" w:rsidR="002A08A2" w:rsidRPr="00383ABB" w:rsidRDefault="002A08A2" w:rsidP="00CE6D5D">
            <w:pPr>
              <w:keepNext/>
              <w:spacing w:after="0"/>
              <w:jc w:val="right"/>
              <w:rPr>
                <w:rFonts w:cs="Calibri"/>
              </w:rPr>
            </w:pPr>
            <w:r w:rsidRPr="00383ABB">
              <w:rPr>
                <w:rFonts w:cs="Calibri"/>
              </w:rPr>
              <w:t>4 650</w:t>
            </w:r>
          </w:p>
        </w:tc>
        <w:tc>
          <w:tcPr>
            <w:tcW w:w="1414" w:type="dxa"/>
            <w:shd w:val="clear" w:color="auto" w:fill="auto"/>
            <w:vAlign w:val="center"/>
          </w:tcPr>
          <w:p w14:paraId="683249D6" w14:textId="77777777" w:rsidR="002A08A2" w:rsidRPr="00383ABB" w:rsidRDefault="002A08A2" w:rsidP="00CE6D5D">
            <w:pPr>
              <w:keepNext/>
              <w:spacing w:after="0"/>
              <w:jc w:val="right"/>
              <w:rPr>
                <w:rFonts w:cs="Calibri"/>
              </w:rPr>
            </w:pPr>
            <w:r w:rsidRPr="00383ABB">
              <w:rPr>
                <w:rFonts w:cs="Calibri"/>
              </w:rPr>
              <w:t>977</w:t>
            </w:r>
          </w:p>
        </w:tc>
        <w:tc>
          <w:tcPr>
            <w:tcW w:w="1415" w:type="dxa"/>
            <w:shd w:val="clear" w:color="auto" w:fill="auto"/>
            <w:vAlign w:val="center"/>
          </w:tcPr>
          <w:p w14:paraId="6C477417" w14:textId="77777777" w:rsidR="002A08A2" w:rsidRPr="00383ABB" w:rsidRDefault="002A08A2" w:rsidP="00CE6D5D">
            <w:pPr>
              <w:keepNext/>
              <w:spacing w:after="0"/>
              <w:jc w:val="right"/>
              <w:rPr>
                <w:rFonts w:cs="Calibri"/>
              </w:rPr>
            </w:pPr>
            <w:r w:rsidRPr="00383ABB">
              <w:rPr>
                <w:rFonts w:cs="Calibri"/>
              </w:rPr>
              <w:t>5 627</w:t>
            </w:r>
          </w:p>
        </w:tc>
      </w:tr>
      <w:tr w:rsidR="002A08A2" w14:paraId="3E4470DE" w14:textId="77777777" w:rsidTr="00CE6D5D">
        <w:trPr>
          <w:trHeight w:val="416"/>
        </w:trPr>
        <w:tc>
          <w:tcPr>
            <w:tcW w:w="1319" w:type="dxa"/>
            <w:shd w:val="clear" w:color="auto" w:fill="auto"/>
            <w:vAlign w:val="center"/>
          </w:tcPr>
          <w:p w14:paraId="3158829D" w14:textId="77777777" w:rsidR="002A08A2" w:rsidRPr="00383ABB" w:rsidRDefault="002A08A2" w:rsidP="00CE6D5D">
            <w:pPr>
              <w:spacing w:after="0"/>
              <w:jc w:val="center"/>
              <w:rPr>
                <w:rFonts w:cs="Calibri"/>
                <w:b/>
                <w:bCs/>
              </w:rPr>
            </w:pPr>
            <w:r w:rsidRPr="00383ABB">
              <w:rPr>
                <w:color w:val="000000"/>
              </w:rPr>
              <w:t>TWN4 PCB</w:t>
            </w:r>
          </w:p>
        </w:tc>
        <w:tc>
          <w:tcPr>
            <w:tcW w:w="2792" w:type="dxa"/>
            <w:shd w:val="clear" w:color="auto" w:fill="auto"/>
            <w:vAlign w:val="center"/>
          </w:tcPr>
          <w:p w14:paraId="2B977E2E" w14:textId="77777777" w:rsidR="002A08A2" w:rsidRPr="00383ABB" w:rsidRDefault="002A08A2" w:rsidP="00CE6D5D">
            <w:pPr>
              <w:keepNext/>
              <w:spacing w:after="0"/>
              <w:rPr>
                <w:sz w:val="20"/>
                <w:szCs w:val="20"/>
              </w:rPr>
            </w:pPr>
            <w:r w:rsidRPr="00383ABB">
              <w:rPr>
                <w:sz w:val="20"/>
                <w:szCs w:val="20"/>
              </w:rPr>
              <w:t>Čtečka RFID</w:t>
            </w:r>
          </w:p>
          <w:p w14:paraId="6DD06694"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6EFC1A9F" w14:textId="77777777" w:rsidR="002A08A2" w:rsidRPr="00383ABB" w:rsidRDefault="002A08A2" w:rsidP="00CE6D5D">
            <w:pPr>
              <w:keepNext/>
              <w:spacing w:after="0"/>
              <w:jc w:val="right"/>
              <w:rPr>
                <w:rFonts w:cs="Calibri"/>
              </w:rPr>
            </w:pPr>
            <w:r w:rsidRPr="00383ABB">
              <w:rPr>
                <w:rFonts w:cs="Calibri"/>
              </w:rPr>
              <w:t>3 700</w:t>
            </w:r>
          </w:p>
        </w:tc>
        <w:tc>
          <w:tcPr>
            <w:tcW w:w="1414" w:type="dxa"/>
            <w:shd w:val="clear" w:color="auto" w:fill="auto"/>
            <w:vAlign w:val="center"/>
          </w:tcPr>
          <w:p w14:paraId="58964477" w14:textId="77777777" w:rsidR="002A08A2" w:rsidRPr="00383ABB" w:rsidRDefault="002A08A2" w:rsidP="00CE6D5D">
            <w:pPr>
              <w:keepNext/>
              <w:spacing w:after="0"/>
              <w:jc w:val="right"/>
              <w:rPr>
                <w:rFonts w:cs="Calibri"/>
              </w:rPr>
            </w:pPr>
            <w:r w:rsidRPr="00383ABB">
              <w:rPr>
                <w:rFonts w:cs="Calibri"/>
              </w:rPr>
              <w:t>777</w:t>
            </w:r>
          </w:p>
        </w:tc>
        <w:tc>
          <w:tcPr>
            <w:tcW w:w="1415" w:type="dxa"/>
            <w:shd w:val="clear" w:color="auto" w:fill="auto"/>
            <w:vAlign w:val="center"/>
          </w:tcPr>
          <w:p w14:paraId="17CD6911" w14:textId="77777777" w:rsidR="002A08A2" w:rsidRPr="00383ABB" w:rsidRDefault="002A08A2" w:rsidP="00CE6D5D">
            <w:pPr>
              <w:keepNext/>
              <w:spacing w:after="0"/>
              <w:jc w:val="right"/>
              <w:rPr>
                <w:rFonts w:cs="Calibri"/>
              </w:rPr>
            </w:pPr>
            <w:r w:rsidRPr="00383ABB">
              <w:rPr>
                <w:rFonts w:cs="Calibri"/>
              </w:rPr>
              <w:t>4 477</w:t>
            </w:r>
          </w:p>
        </w:tc>
      </w:tr>
      <w:tr w:rsidR="002A08A2" w14:paraId="6E171292" w14:textId="77777777" w:rsidTr="00CE6D5D">
        <w:trPr>
          <w:trHeight w:val="416"/>
        </w:trPr>
        <w:tc>
          <w:tcPr>
            <w:tcW w:w="1319" w:type="dxa"/>
            <w:shd w:val="clear" w:color="auto" w:fill="auto"/>
            <w:vAlign w:val="center"/>
          </w:tcPr>
          <w:p w14:paraId="62AAB742" w14:textId="77777777" w:rsidR="002A08A2" w:rsidRPr="00383ABB" w:rsidRDefault="002A08A2" w:rsidP="00CE6D5D">
            <w:pPr>
              <w:spacing w:after="0"/>
              <w:jc w:val="center"/>
              <w:rPr>
                <w:rFonts w:cs="Calibri"/>
              </w:rPr>
            </w:pPr>
            <w:r w:rsidRPr="00383ABB">
              <w:rPr>
                <w:color w:val="000000"/>
              </w:rPr>
              <w:t>TWN4 P PCB</w:t>
            </w:r>
          </w:p>
        </w:tc>
        <w:tc>
          <w:tcPr>
            <w:tcW w:w="2792" w:type="dxa"/>
            <w:shd w:val="clear" w:color="auto" w:fill="auto"/>
            <w:vAlign w:val="center"/>
          </w:tcPr>
          <w:p w14:paraId="4A454B2C" w14:textId="77777777" w:rsidR="002A08A2" w:rsidRPr="00383ABB" w:rsidRDefault="002A08A2" w:rsidP="00CE6D5D">
            <w:pPr>
              <w:keepNext/>
              <w:spacing w:after="0"/>
              <w:rPr>
                <w:sz w:val="20"/>
                <w:szCs w:val="20"/>
              </w:rPr>
            </w:pPr>
            <w:r w:rsidRPr="00383ABB">
              <w:rPr>
                <w:sz w:val="20"/>
                <w:szCs w:val="20"/>
              </w:rPr>
              <w:t>Čtečka RFID</w:t>
            </w:r>
          </w:p>
          <w:p w14:paraId="5F61BBE9"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4372CD2F" w14:textId="77777777" w:rsidR="002A08A2" w:rsidRPr="00383ABB" w:rsidRDefault="002A08A2" w:rsidP="00CE6D5D">
            <w:pPr>
              <w:keepNext/>
              <w:spacing w:after="0"/>
              <w:jc w:val="right"/>
              <w:rPr>
                <w:rFonts w:cs="Calibri"/>
              </w:rPr>
            </w:pPr>
            <w:r w:rsidRPr="00383ABB">
              <w:rPr>
                <w:rFonts w:cs="Calibri"/>
              </w:rPr>
              <w:t>4 010</w:t>
            </w:r>
          </w:p>
        </w:tc>
        <w:tc>
          <w:tcPr>
            <w:tcW w:w="1414" w:type="dxa"/>
            <w:shd w:val="clear" w:color="auto" w:fill="auto"/>
            <w:vAlign w:val="center"/>
          </w:tcPr>
          <w:p w14:paraId="2636615D" w14:textId="77777777" w:rsidR="002A08A2" w:rsidRPr="00383ABB" w:rsidRDefault="002A08A2" w:rsidP="00CE6D5D">
            <w:pPr>
              <w:keepNext/>
              <w:spacing w:after="0"/>
              <w:jc w:val="right"/>
              <w:rPr>
                <w:rFonts w:cs="Calibri"/>
              </w:rPr>
            </w:pPr>
            <w:r w:rsidRPr="00383ABB">
              <w:rPr>
                <w:rFonts w:cs="Calibri"/>
              </w:rPr>
              <w:t>842</w:t>
            </w:r>
          </w:p>
        </w:tc>
        <w:tc>
          <w:tcPr>
            <w:tcW w:w="1415" w:type="dxa"/>
            <w:shd w:val="clear" w:color="auto" w:fill="auto"/>
            <w:vAlign w:val="center"/>
          </w:tcPr>
          <w:p w14:paraId="0F41E5BC" w14:textId="77777777" w:rsidR="002A08A2" w:rsidRPr="00383ABB" w:rsidRDefault="002A08A2" w:rsidP="00CE6D5D">
            <w:pPr>
              <w:keepNext/>
              <w:spacing w:after="0"/>
              <w:jc w:val="right"/>
              <w:rPr>
                <w:rFonts w:cs="Calibri"/>
              </w:rPr>
            </w:pPr>
            <w:r w:rsidRPr="00383ABB">
              <w:rPr>
                <w:rFonts w:cs="Calibri"/>
              </w:rPr>
              <w:t>4 852</w:t>
            </w:r>
          </w:p>
        </w:tc>
      </w:tr>
      <w:tr w:rsidR="002A08A2" w14:paraId="218CCD82" w14:textId="77777777" w:rsidTr="00CE6D5D">
        <w:trPr>
          <w:trHeight w:val="416"/>
        </w:trPr>
        <w:tc>
          <w:tcPr>
            <w:tcW w:w="1319" w:type="dxa"/>
            <w:shd w:val="clear" w:color="auto" w:fill="auto"/>
            <w:vAlign w:val="center"/>
          </w:tcPr>
          <w:p w14:paraId="06304A80" w14:textId="77777777" w:rsidR="002A08A2" w:rsidRPr="00383ABB" w:rsidRDefault="002A08A2" w:rsidP="00CE6D5D">
            <w:pPr>
              <w:spacing w:after="0"/>
              <w:jc w:val="center"/>
              <w:rPr>
                <w:rFonts w:cs="Calibri"/>
              </w:rPr>
            </w:pPr>
            <w:r w:rsidRPr="00383ABB">
              <w:rPr>
                <w:color w:val="000000"/>
              </w:rPr>
              <w:t>TWN4 PI PCB</w:t>
            </w:r>
          </w:p>
        </w:tc>
        <w:tc>
          <w:tcPr>
            <w:tcW w:w="2792" w:type="dxa"/>
            <w:shd w:val="clear" w:color="auto" w:fill="auto"/>
            <w:vAlign w:val="center"/>
          </w:tcPr>
          <w:p w14:paraId="05A6D3DD" w14:textId="77777777" w:rsidR="002A08A2" w:rsidRPr="00383ABB" w:rsidRDefault="002A08A2" w:rsidP="00CE6D5D">
            <w:pPr>
              <w:keepNext/>
              <w:spacing w:after="0"/>
              <w:rPr>
                <w:sz w:val="20"/>
                <w:szCs w:val="20"/>
              </w:rPr>
            </w:pPr>
            <w:r w:rsidRPr="00383ABB">
              <w:rPr>
                <w:sz w:val="20"/>
                <w:szCs w:val="20"/>
              </w:rPr>
              <w:t>Čtečka RFID</w:t>
            </w:r>
          </w:p>
          <w:p w14:paraId="6C1A8413"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5049AEFC" w14:textId="77777777" w:rsidR="002A08A2" w:rsidRPr="00383ABB" w:rsidRDefault="002A08A2" w:rsidP="00CE6D5D">
            <w:pPr>
              <w:keepNext/>
              <w:spacing w:after="0"/>
              <w:jc w:val="right"/>
              <w:rPr>
                <w:rFonts w:cs="Calibri"/>
              </w:rPr>
            </w:pPr>
            <w:r w:rsidRPr="00383ABB">
              <w:rPr>
                <w:rFonts w:cs="Calibri"/>
              </w:rPr>
              <w:t>4 650</w:t>
            </w:r>
          </w:p>
        </w:tc>
        <w:tc>
          <w:tcPr>
            <w:tcW w:w="1414" w:type="dxa"/>
            <w:shd w:val="clear" w:color="auto" w:fill="auto"/>
            <w:vAlign w:val="center"/>
          </w:tcPr>
          <w:p w14:paraId="35CACA8C" w14:textId="77777777" w:rsidR="002A08A2" w:rsidRPr="00383ABB" w:rsidRDefault="002A08A2" w:rsidP="00CE6D5D">
            <w:pPr>
              <w:keepNext/>
              <w:spacing w:after="0"/>
              <w:jc w:val="right"/>
              <w:rPr>
                <w:rFonts w:cs="Calibri"/>
              </w:rPr>
            </w:pPr>
            <w:r w:rsidRPr="00383ABB">
              <w:rPr>
                <w:rFonts w:cs="Calibri"/>
              </w:rPr>
              <w:t>977</w:t>
            </w:r>
          </w:p>
        </w:tc>
        <w:tc>
          <w:tcPr>
            <w:tcW w:w="1415" w:type="dxa"/>
            <w:shd w:val="clear" w:color="auto" w:fill="auto"/>
            <w:vAlign w:val="center"/>
          </w:tcPr>
          <w:p w14:paraId="3FC91DE6" w14:textId="77777777" w:rsidR="002A08A2" w:rsidRPr="00383ABB" w:rsidRDefault="002A08A2" w:rsidP="00CE6D5D">
            <w:pPr>
              <w:keepNext/>
              <w:spacing w:after="0"/>
              <w:jc w:val="right"/>
              <w:rPr>
                <w:rFonts w:cs="Calibri"/>
              </w:rPr>
            </w:pPr>
            <w:r w:rsidRPr="00383ABB">
              <w:rPr>
                <w:rFonts w:cs="Calibri"/>
              </w:rPr>
              <w:t>5 627</w:t>
            </w:r>
          </w:p>
        </w:tc>
      </w:tr>
      <w:tr w:rsidR="002A08A2" w:rsidRPr="00517FFE" w14:paraId="7DB471FA" w14:textId="77777777" w:rsidTr="00CE6D5D">
        <w:trPr>
          <w:trHeight w:val="416"/>
        </w:trPr>
        <w:tc>
          <w:tcPr>
            <w:tcW w:w="8353" w:type="dxa"/>
            <w:gridSpan w:val="5"/>
            <w:vAlign w:val="center"/>
          </w:tcPr>
          <w:p w14:paraId="31B4BC9C" w14:textId="77777777" w:rsidR="002A08A2" w:rsidRPr="00517FFE" w:rsidRDefault="002A08A2" w:rsidP="00CE6D5D">
            <w:pPr>
              <w:keepNext/>
              <w:spacing w:after="0"/>
              <w:rPr>
                <w:b/>
              </w:rPr>
            </w:pPr>
            <w:r>
              <w:rPr>
                <w:b/>
              </w:rPr>
              <w:t xml:space="preserve">Další příslušenství </w:t>
            </w:r>
            <w:r>
              <w:rPr>
                <w:i/>
                <w:sz w:val="20"/>
              </w:rPr>
              <w:t>(d</w:t>
            </w:r>
            <w:r w:rsidRPr="00F37BD6">
              <w:rPr>
                <w:i/>
                <w:sz w:val="20"/>
              </w:rPr>
              <w:t xml:space="preserve">le tabulky č. </w:t>
            </w:r>
            <w:r>
              <w:rPr>
                <w:i/>
                <w:sz w:val="20"/>
              </w:rPr>
              <w:t>8</w:t>
            </w:r>
            <w:r w:rsidRPr="00F37BD6">
              <w:rPr>
                <w:i/>
                <w:sz w:val="20"/>
              </w:rPr>
              <w:t xml:space="preserve"> Přílohy č. </w:t>
            </w:r>
            <w:r>
              <w:rPr>
                <w:i/>
                <w:sz w:val="20"/>
              </w:rPr>
              <w:t>3</w:t>
            </w:r>
            <w:r w:rsidRPr="00F37BD6">
              <w:rPr>
                <w:i/>
                <w:sz w:val="20"/>
              </w:rPr>
              <w:t xml:space="preserve"> </w:t>
            </w:r>
            <w:r>
              <w:rPr>
                <w:i/>
                <w:sz w:val="20"/>
              </w:rPr>
              <w:t xml:space="preserve">této </w:t>
            </w:r>
            <w:r w:rsidRPr="00F37BD6">
              <w:rPr>
                <w:i/>
                <w:sz w:val="20"/>
              </w:rPr>
              <w:t>Smlouvy)</w:t>
            </w:r>
          </w:p>
        </w:tc>
      </w:tr>
      <w:tr w:rsidR="002A08A2" w14:paraId="2997F0B8" w14:textId="77777777" w:rsidTr="00CE6D5D">
        <w:trPr>
          <w:trHeight w:val="416"/>
        </w:trPr>
        <w:tc>
          <w:tcPr>
            <w:tcW w:w="1319" w:type="dxa"/>
            <w:vAlign w:val="center"/>
          </w:tcPr>
          <w:p w14:paraId="0E8584B3" w14:textId="77777777" w:rsidR="002A08A2" w:rsidRPr="00641F06" w:rsidRDefault="002A08A2" w:rsidP="00CE6D5D">
            <w:pPr>
              <w:spacing w:after="0"/>
              <w:jc w:val="center"/>
              <w:rPr>
                <w:rFonts w:cs="Calibri"/>
              </w:rPr>
            </w:pPr>
            <w:r w:rsidRPr="00641F06">
              <w:rPr>
                <w:rFonts w:cs="Calibri"/>
              </w:rPr>
              <w:t>MXLC17</w:t>
            </w:r>
          </w:p>
        </w:tc>
        <w:tc>
          <w:tcPr>
            <w:tcW w:w="2792" w:type="dxa"/>
            <w:vAlign w:val="center"/>
          </w:tcPr>
          <w:p w14:paraId="33408AB0" w14:textId="77777777" w:rsidR="002A08A2" w:rsidRPr="00641F06" w:rsidRDefault="002A08A2" w:rsidP="00CE6D5D">
            <w:pPr>
              <w:keepNext/>
              <w:spacing w:after="0"/>
              <w:rPr>
                <w:rFonts w:cs="Calibri"/>
              </w:rPr>
            </w:pPr>
            <w:r w:rsidRPr="00641F06">
              <w:rPr>
                <w:rFonts w:cs="Calibri"/>
              </w:rPr>
              <w:t>Velkokapacitní zásobník A4 3.000 listů</w:t>
            </w:r>
          </w:p>
        </w:tc>
        <w:tc>
          <w:tcPr>
            <w:tcW w:w="1413" w:type="dxa"/>
            <w:vAlign w:val="center"/>
          </w:tcPr>
          <w:p w14:paraId="4E155C9A" w14:textId="77777777" w:rsidR="002A08A2" w:rsidRPr="00641F06" w:rsidRDefault="002A08A2" w:rsidP="00CE6D5D">
            <w:pPr>
              <w:keepNext/>
              <w:spacing w:after="0"/>
              <w:jc w:val="right"/>
              <w:rPr>
                <w:rFonts w:cs="Calibri"/>
              </w:rPr>
            </w:pPr>
            <w:r w:rsidRPr="00641F06">
              <w:rPr>
                <w:rFonts w:cs="Calibri"/>
              </w:rPr>
              <w:t>18 681</w:t>
            </w:r>
          </w:p>
        </w:tc>
        <w:tc>
          <w:tcPr>
            <w:tcW w:w="1414" w:type="dxa"/>
            <w:vAlign w:val="center"/>
          </w:tcPr>
          <w:p w14:paraId="248E518B" w14:textId="77777777" w:rsidR="002A08A2" w:rsidRPr="00641F06" w:rsidRDefault="002A08A2" w:rsidP="00CE6D5D">
            <w:pPr>
              <w:keepNext/>
              <w:spacing w:after="0"/>
              <w:jc w:val="right"/>
              <w:rPr>
                <w:rFonts w:cs="Calibri"/>
              </w:rPr>
            </w:pPr>
            <w:r w:rsidRPr="00641F06">
              <w:rPr>
                <w:rFonts w:cs="Calibri"/>
              </w:rPr>
              <w:t>3 923</w:t>
            </w:r>
          </w:p>
        </w:tc>
        <w:tc>
          <w:tcPr>
            <w:tcW w:w="1415" w:type="dxa"/>
            <w:vAlign w:val="center"/>
          </w:tcPr>
          <w:p w14:paraId="02DB13EC" w14:textId="77777777" w:rsidR="002A08A2" w:rsidRPr="00641F06" w:rsidRDefault="002A08A2" w:rsidP="00CE6D5D">
            <w:pPr>
              <w:keepNext/>
              <w:spacing w:after="0"/>
              <w:jc w:val="right"/>
              <w:rPr>
                <w:rFonts w:cs="Calibri"/>
              </w:rPr>
            </w:pPr>
            <w:r w:rsidRPr="00641F06">
              <w:rPr>
                <w:rFonts w:cs="Calibri"/>
              </w:rPr>
              <w:t>22 604</w:t>
            </w:r>
          </w:p>
        </w:tc>
      </w:tr>
      <w:tr w:rsidR="002A08A2" w14:paraId="102B5C5C" w14:textId="77777777" w:rsidTr="00CE6D5D">
        <w:trPr>
          <w:trHeight w:val="416"/>
        </w:trPr>
        <w:tc>
          <w:tcPr>
            <w:tcW w:w="1319" w:type="dxa"/>
            <w:vAlign w:val="center"/>
          </w:tcPr>
          <w:p w14:paraId="44FA8E39" w14:textId="77777777" w:rsidR="002A08A2" w:rsidRPr="00641F06" w:rsidRDefault="002A08A2" w:rsidP="00CE6D5D">
            <w:pPr>
              <w:spacing w:after="0"/>
              <w:jc w:val="center"/>
              <w:rPr>
                <w:rFonts w:cs="Calibri"/>
              </w:rPr>
            </w:pPr>
            <w:r w:rsidRPr="00641F06">
              <w:rPr>
                <w:rFonts w:cs="Calibri"/>
              </w:rPr>
              <w:t>MXFN28</w:t>
            </w:r>
          </w:p>
        </w:tc>
        <w:tc>
          <w:tcPr>
            <w:tcW w:w="2792" w:type="dxa"/>
            <w:vAlign w:val="center"/>
          </w:tcPr>
          <w:p w14:paraId="5B2F0735" w14:textId="77777777" w:rsidR="002A08A2" w:rsidRPr="00641F06" w:rsidRDefault="002A08A2" w:rsidP="00CE6D5D">
            <w:pPr>
              <w:keepNext/>
              <w:spacing w:after="0"/>
              <w:rPr>
                <w:rFonts w:cs="Calibri"/>
              </w:rPr>
            </w:pPr>
            <w:r w:rsidRPr="00641F06">
              <w:rPr>
                <w:rFonts w:cs="Calibri"/>
              </w:rPr>
              <w:t>Externí finišer 1K, sešití 50 listů</w:t>
            </w:r>
          </w:p>
        </w:tc>
        <w:tc>
          <w:tcPr>
            <w:tcW w:w="1413" w:type="dxa"/>
            <w:vAlign w:val="center"/>
          </w:tcPr>
          <w:p w14:paraId="363468AD" w14:textId="77777777" w:rsidR="002A08A2" w:rsidRPr="00641F06" w:rsidRDefault="002A08A2" w:rsidP="00CE6D5D">
            <w:pPr>
              <w:keepNext/>
              <w:spacing w:after="0"/>
              <w:jc w:val="right"/>
              <w:rPr>
                <w:rFonts w:cs="Calibri"/>
              </w:rPr>
            </w:pPr>
            <w:r w:rsidRPr="00641F06">
              <w:rPr>
                <w:rFonts w:cs="Calibri"/>
              </w:rPr>
              <w:t>35 602</w:t>
            </w:r>
          </w:p>
        </w:tc>
        <w:tc>
          <w:tcPr>
            <w:tcW w:w="1414" w:type="dxa"/>
            <w:vAlign w:val="center"/>
          </w:tcPr>
          <w:p w14:paraId="13A08852" w14:textId="77777777" w:rsidR="002A08A2" w:rsidRPr="00641F06" w:rsidRDefault="002A08A2" w:rsidP="00CE6D5D">
            <w:pPr>
              <w:keepNext/>
              <w:spacing w:after="0"/>
              <w:jc w:val="right"/>
              <w:rPr>
                <w:rFonts w:cs="Calibri"/>
              </w:rPr>
            </w:pPr>
            <w:r w:rsidRPr="00641F06">
              <w:rPr>
                <w:rFonts w:cs="Calibri"/>
              </w:rPr>
              <w:t>7 476</w:t>
            </w:r>
          </w:p>
        </w:tc>
        <w:tc>
          <w:tcPr>
            <w:tcW w:w="1415" w:type="dxa"/>
            <w:vAlign w:val="center"/>
          </w:tcPr>
          <w:p w14:paraId="109A729B" w14:textId="77777777" w:rsidR="002A08A2" w:rsidRPr="00641F06" w:rsidRDefault="002A08A2" w:rsidP="00CE6D5D">
            <w:pPr>
              <w:keepNext/>
              <w:spacing w:after="0"/>
              <w:jc w:val="right"/>
              <w:rPr>
                <w:rFonts w:cs="Calibri"/>
              </w:rPr>
            </w:pPr>
            <w:r w:rsidRPr="00641F06">
              <w:rPr>
                <w:rFonts w:cs="Calibri"/>
              </w:rPr>
              <w:t>43 078</w:t>
            </w:r>
          </w:p>
        </w:tc>
      </w:tr>
      <w:tr w:rsidR="002A08A2" w14:paraId="12C0B44D" w14:textId="77777777" w:rsidTr="00CE6D5D">
        <w:trPr>
          <w:trHeight w:val="416"/>
        </w:trPr>
        <w:tc>
          <w:tcPr>
            <w:tcW w:w="1319" w:type="dxa"/>
            <w:vAlign w:val="center"/>
          </w:tcPr>
          <w:p w14:paraId="6A82E3CD" w14:textId="77777777" w:rsidR="002A08A2" w:rsidRPr="00641F06" w:rsidRDefault="002A08A2" w:rsidP="00CE6D5D">
            <w:pPr>
              <w:spacing w:after="0"/>
              <w:jc w:val="center"/>
              <w:rPr>
                <w:rFonts w:cs="Calibri"/>
              </w:rPr>
            </w:pPr>
            <w:r w:rsidRPr="00641F06">
              <w:rPr>
                <w:rFonts w:cs="Calibri"/>
              </w:rPr>
              <w:t>MXFN29</w:t>
            </w:r>
          </w:p>
        </w:tc>
        <w:tc>
          <w:tcPr>
            <w:tcW w:w="2792" w:type="dxa"/>
            <w:vAlign w:val="center"/>
          </w:tcPr>
          <w:p w14:paraId="3A6A1A05" w14:textId="77777777" w:rsidR="002A08A2" w:rsidRPr="00641F06" w:rsidRDefault="002A08A2" w:rsidP="00CE6D5D">
            <w:pPr>
              <w:keepNext/>
              <w:spacing w:after="0"/>
              <w:rPr>
                <w:rFonts w:cs="Calibri"/>
              </w:rPr>
            </w:pPr>
            <w:r w:rsidRPr="00641F06">
              <w:rPr>
                <w:rFonts w:cs="Calibri"/>
              </w:rPr>
              <w:t>Externí finišer 1K, sešití 50 listů, sedlové sešívání</w:t>
            </w:r>
          </w:p>
        </w:tc>
        <w:tc>
          <w:tcPr>
            <w:tcW w:w="1413" w:type="dxa"/>
            <w:vAlign w:val="center"/>
          </w:tcPr>
          <w:p w14:paraId="137516E6" w14:textId="77777777" w:rsidR="002A08A2" w:rsidRPr="00641F06" w:rsidRDefault="002A08A2" w:rsidP="00CE6D5D">
            <w:pPr>
              <w:keepNext/>
              <w:spacing w:after="0"/>
              <w:jc w:val="right"/>
              <w:rPr>
                <w:rFonts w:cs="Calibri"/>
              </w:rPr>
            </w:pPr>
            <w:r w:rsidRPr="00641F06">
              <w:rPr>
                <w:rFonts w:cs="Calibri"/>
              </w:rPr>
              <w:t>43 747</w:t>
            </w:r>
          </w:p>
        </w:tc>
        <w:tc>
          <w:tcPr>
            <w:tcW w:w="1414" w:type="dxa"/>
            <w:vAlign w:val="center"/>
          </w:tcPr>
          <w:p w14:paraId="0DFC2A4F" w14:textId="77777777" w:rsidR="002A08A2" w:rsidRPr="00641F06" w:rsidRDefault="002A08A2" w:rsidP="00CE6D5D">
            <w:pPr>
              <w:keepNext/>
              <w:spacing w:after="0"/>
              <w:jc w:val="right"/>
              <w:rPr>
                <w:rFonts w:cs="Calibri"/>
              </w:rPr>
            </w:pPr>
            <w:r w:rsidRPr="00641F06">
              <w:rPr>
                <w:rFonts w:cs="Calibri"/>
              </w:rPr>
              <w:t>9 187</w:t>
            </w:r>
          </w:p>
        </w:tc>
        <w:tc>
          <w:tcPr>
            <w:tcW w:w="1415" w:type="dxa"/>
            <w:vAlign w:val="center"/>
          </w:tcPr>
          <w:p w14:paraId="1DEFC762" w14:textId="77777777" w:rsidR="002A08A2" w:rsidRPr="00641F06" w:rsidRDefault="002A08A2" w:rsidP="00CE6D5D">
            <w:pPr>
              <w:keepNext/>
              <w:spacing w:after="0"/>
              <w:jc w:val="right"/>
              <w:rPr>
                <w:rFonts w:cs="Calibri"/>
              </w:rPr>
            </w:pPr>
            <w:r w:rsidRPr="00641F06">
              <w:rPr>
                <w:rFonts w:cs="Calibri"/>
              </w:rPr>
              <w:t>52 934</w:t>
            </w:r>
          </w:p>
        </w:tc>
      </w:tr>
      <w:tr w:rsidR="002A08A2" w14:paraId="56329505" w14:textId="77777777" w:rsidTr="00CE6D5D">
        <w:trPr>
          <w:trHeight w:val="416"/>
        </w:trPr>
        <w:tc>
          <w:tcPr>
            <w:tcW w:w="1319" w:type="dxa"/>
            <w:vAlign w:val="center"/>
          </w:tcPr>
          <w:p w14:paraId="05D19C35" w14:textId="77777777" w:rsidR="002A08A2" w:rsidRPr="00641F06" w:rsidRDefault="002A08A2" w:rsidP="00CE6D5D">
            <w:pPr>
              <w:spacing w:after="0"/>
              <w:jc w:val="center"/>
              <w:rPr>
                <w:rFonts w:cs="Calibri"/>
              </w:rPr>
            </w:pPr>
            <w:r w:rsidRPr="00641F06">
              <w:rPr>
                <w:rFonts w:cs="Calibri"/>
              </w:rPr>
              <w:t>MXFN30</w:t>
            </w:r>
          </w:p>
        </w:tc>
        <w:tc>
          <w:tcPr>
            <w:tcW w:w="2792" w:type="dxa"/>
            <w:vAlign w:val="center"/>
          </w:tcPr>
          <w:p w14:paraId="55625380" w14:textId="77777777" w:rsidR="002A08A2" w:rsidRPr="00641F06" w:rsidRDefault="002A08A2" w:rsidP="00CE6D5D">
            <w:pPr>
              <w:keepNext/>
              <w:spacing w:after="0"/>
              <w:rPr>
                <w:rFonts w:cs="Calibri"/>
              </w:rPr>
            </w:pPr>
            <w:r w:rsidRPr="00641F06">
              <w:rPr>
                <w:rFonts w:cs="Calibri"/>
              </w:rPr>
              <w:t>Externí finišer 3K, sešití 65 listů</w:t>
            </w:r>
          </w:p>
        </w:tc>
        <w:tc>
          <w:tcPr>
            <w:tcW w:w="1413" w:type="dxa"/>
            <w:vAlign w:val="center"/>
          </w:tcPr>
          <w:p w14:paraId="382A42D2" w14:textId="77777777" w:rsidR="002A08A2" w:rsidRPr="00641F06" w:rsidRDefault="002A08A2" w:rsidP="00CE6D5D">
            <w:pPr>
              <w:keepNext/>
              <w:spacing w:after="0"/>
              <w:jc w:val="right"/>
              <w:rPr>
                <w:rFonts w:cs="Calibri"/>
              </w:rPr>
            </w:pPr>
            <w:r w:rsidRPr="00641F06">
              <w:rPr>
                <w:rFonts w:cs="Calibri"/>
              </w:rPr>
              <w:t>69 562</w:t>
            </w:r>
          </w:p>
        </w:tc>
        <w:tc>
          <w:tcPr>
            <w:tcW w:w="1414" w:type="dxa"/>
            <w:vAlign w:val="center"/>
          </w:tcPr>
          <w:p w14:paraId="48524CA7" w14:textId="77777777" w:rsidR="002A08A2" w:rsidRPr="00641F06" w:rsidRDefault="002A08A2" w:rsidP="00CE6D5D">
            <w:pPr>
              <w:keepNext/>
              <w:spacing w:after="0"/>
              <w:jc w:val="right"/>
              <w:rPr>
                <w:rFonts w:cs="Calibri"/>
              </w:rPr>
            </w:pPr>
            <w:r w:rsidRPr="00641F06">
              <w:rPr>
                <w:rFonts w:cs="Calibri"/>
              </w:rPr>
              <w:t>14 608</w:t>
            </w:r>
          </w:p>
        </w:tc>
        <w:tc>
          <w:tcPr>
            <w:tcW w:w="1415" w:type="dxa"/>
            <w:vAlign w:val="center"/>
          </w:tcPr>
          <w:p w14:paraId="18537EC2" w14:textId="77777777" w:rsidR="002A08A2" w:rsidRPr="00641F06" w:rsidRDefault="002A08A2" w:rsidP="00CE6D5D">
            <w:pPr>
              <w:keepNext/>
              <w:spacing w:after="0"/>
              <w:jc w:val="right"/>
              <w:rPr>
                <w:rFonts w:cs="Calibri"/>
              </w:rPr>
            </w:pPr>
            <w:r w:rsidRPr="00641F06">
              <w:rPr>
                <w:rFonts w:cs="Calibri"/>
              </w:rPr>
              <w:t>84 170</w:t>
            </w:r>
          </w:p>
        </w:tc>
      </w:tr>
      <w:tr w:rsidR="002A08A2" w14:paraId="01A4662C" w14:textId="77777777" w:rsidTr="00CE6D5D">
        <w:trPr>
          <w:trHeight w:val="416"/>
        </w:trPr>
        <w:tc>
          <w:tcPr>
            <w:tcW w:w="1319" w:type="dxa"/>
            <w:vAlign w:val="center"/>
          </w:tcPr>
          <w:p w14:paraId="6D8BB1A9" w14:textId="77777777" w:rsidR="002A08A2" w:rsidRPr="00641F06" w:rsidRDefault="002A08A2" w:rsidP="00CE6D5D">
            <w:pPr>
              <w:spacing w:after="0"/>
              <w:jc w:val="center"/>
              <w:rPr>
                <w:rFonts w:cs="Calibri"/>
              </w:rPr>
            </w:pPr>
            <w:r w:rsidRPr="00641F06">
              <w:rPr>
                <w:rFonts w:cs="Calibri"/>
              </w:rPr>
              <w:t>MXFN31</w:t>
            </w:r>
          </w:p>
        </w:tc>
        <w:tc>
          <w:tcPr>
            <w:tcW w:w="2792" w:type="dxa"/>
            <w:vAlign w:val="center"/>
          </w:tcPr>
          <w:p w14:paraId="232BA039" w14:textId="77777777" w:rsidR="002A08A2" w:rsidRPr="00641F06" w:rsidRDefault="002A08A2" w:rsidP="00CE6D5D">
            <w:pPr>
              <w:keepNext/>
              <w:spacing w:after="0"/>
              <w:rPr>
                <w:rFonts w:cs="Calibri"/>
              </w:rPr>
            </w:pPr>
            <w:r w:rsidRPr="00641F06">
              <w:rPr>
                <w:rFonts w:cs="Calibri"/>
              </w:rPr>
              <w:t>Externí finišer 3K, sešití 65 listů, sedlové sešívání</w:t>
            </w:r>
          </w:p>
        </w:tc>
        <w:tc>
          <w:tcPr>
            <w:tcW w:w="1413" w:type="dxa"/>
            <w:vAlign w:val="center"/>
          </w:tcPr>
          <w:p w14:paraId="5BAE800D" w14:textId="77777777" w:rsidR="002A08A2" w:rsidRPr="00641F06" w:rsidRDefault="002A08A2" w:rsidP="00CE6D5D">
            <w:pPr>
              <w:keepNext/>
              <w:spacing w:after="0"/>
              <w:jc w:val="right"/>
              <w:rPr>
                <w:rFonts w:cs="Calibri"/>
              </w:rPr>
            </w:pPr>
            <w:r w:rsidRPr="00641F06">
              <w:rPr>
                <w:rFonts w:cs="Calibri"/>
              </w:rPr>
              <w:t>103 849</w:t>
            </w:r>
          </w:p>
        </w:tc>
        <w:tc>
          <w:tcPr>
            <w:tcW w:w="1414" w:type="dxa"/>
            <w:vAlign w:val="center"/>
          </w:tcPr>
          <w:p w14:paraId="5073484A" w14:textId="77777777" w:rsidR="002A08A2" w:rsidRPr="00641F06" w:rsidRDefault="002A08A2" w:rsidP="00CE6D5D">
            <w:pPr>
              <w:keepNext/>
              <w:spacing w:after="0"/>
              <w:jc w:val="right"/>
              <w:rPr>
                <w:rFonts w:cs="Calibri"/>
              </w:rPr>
            </w:pPr>
            <w:r w:rsidRPr="00641F06">
              <w:rPr>
                <w:rFonts w:cs="Calibri"/>
              </w:rPr>
              <w:t>21 808</w:t>
            </w:r>
          </w:p>
        </w:tc>
        <w:tc>
          <w:tcPr>
            <w:tcW w:w="1415" w:type="dxa"/>
            <w:vAlign w:val="center"/>
          </w:tcPr>
          <w:p w14:paraId="71A9295A" w14:textId="77777777" w:rsidR="002A08A2" w:rsidRPr="00641F06" w:rsidRDefault="002A08A2" w:rsidP="00CE6D5D">
            <w:pPr>
              <w:keepNext/>
              <w:spacing w:after="0"/>
              <w:jc w:val="right"/>
              <w:rPr>
                <w:rFonts w:cs="Calibri"/>
              </w:rPr>
            </w:pPr>
            <w:r w:rsidRPr="00641F06">
              <w:rPr>
                <w:rFonts w:cs="Calibri"/>
              </w:rPr>
              <w:t>125 657</w:t>
            </w:r>
          </w:p>
        </w:tc>
      </w:tr>
      <w:tr w:rsidR="002A08A2" w14:paraId="2ACBC792" w14:textId="77777777" w:rsidTr="00CE6D5D">
        <w:trPr>
          <w:trHeight w:val="416"/>
        </w:trPr>
        <w:tc>
          <w:tcPr>
            <w:tcW w:w="1319" w:type="dxa"/>
            <w:vAlign w:val="center"/>
          </w:tcPr>
          <w:p w14:paraId="1AF05EDC" w14:textId="77777777" w:rsidR="002A08A2" w:rsidRPr="00641F06" w:rsidRDefault="002A08A2" w:rsidP="00CE6D5D">
            <w:pPr>
              <w:spacing w:after="0"/>
              <w:jc w:val="center"/>
              <w:rPr>
                <w:rFonts w:cs="Calibri"/>
              </w:rPr>
            </w:pPr>
            <w:r>
              <w:rPr>
                <w:rFonts w:cs="Calibri"/>
              </w:rPr>
              <w:t>MXPN14C</w:t>
            </w:r>
          </w:p>
        </w:tc>
        <w:tc>
          <w:tcPr>
            <w:tcW w:w="2792" w:type="dxa"/>
            <w:vAlign w:val="center"/>
          </w:tcPr>
          <w:p w14:paraId="1273CC3B" w14:textId="77777777" w:rsidR="002A08A2" w:rsidRPr="00641F06" w:rsidRDefault="002A08A2" w:rsidP="00CE6D5D">
            <w:pPr>
              <w:keepNext/>
              <w:spacing w:after="0"/>
              <w:rPr>
                <w:rFonts w:cs="Calibri"/>
              </w:rPr>
            </w:pPr>
            <w:r>
              <w:rPr>
                <w:rFonts w:cs="Calibri"/>
              </w:rPr>
              <w:t>Děrovací modul</w:t>
            </w:r>
          </w:p>
        </w:tc>
        <w:tc>
          <w:tcPr>
            <w:tcW w:w="1413" w:type="dxa"/>
            <w:vAlign w:val="center"/>
          </w:tcPr>
          <w:p w14:paraId="7F6EBC26" w14:textId="77777777" w:rsidR="002A08A2" w:rsidRPr="00641F06" w:rsidRDefault="002A08A2" w:rsidP="00CE6D5D">
            <w:pPr>
              <w:keepNext/>
              <w:spacing w:after="0"/>
              <w:jc w:val="right"/>
              <w:rPr>
                <w:rFonts w:cs="Calibri"/>
              </w:rPr>
            </w:pPr>
            <w:r>
              <w:rPr>
                <w:rFonts w:cs="Calibri"/>
              </w:rPr>
              <w:t>10 542</w:t>
            </w:r>
          </w:p>
        </w:tc>
        <w:tc>
          <w:tcPr>
            <w:tcW w:w="1414" w:type="dxa"/>
            <w:vAlign w:val="center"/>
          </w:tcPr>
          <w:p w14:paraId="5634F5A7" w14:textId="77777777" w:rsidR="002A08A2" w:rsidRPr="00641F06" w:rsidRDefault="002A08A2" w:rsidP="00CE6D5D">
            <w:pPr>
              <w:keepNext/>
              <w:spacing w:after="0"/>
              <w:jc w:val="right"/>
              <w:rPr>
                <w:rFonts w:cs="Calibri"/>
              </w:rPr>
            </w:pPr>
            <w:r>
              <w:rPr>
                <w:rFonts w:cs="Calibri"/>
              </w:rPr>
              <w:t>2 214</w:t>
            </w:r>
          </w:p>
        </w:tc>
        <w:tc>
          <w:tcPr>
            <w:tcW w:w="1415" w:type="dxa"/>
            <w:vAlign w:val="center"/>
          </w:tcPr>
          <w:p w14:paraId="48C0E2DB" w14:textId="77777777" w:rsidR="002A08A2" w:rsidRPr="00641F06" w:rsidRDefault="002A08A2" w:rsidP="00CE6D5D">
            <w:pPr>
              <w:keepNext/>
              <w:spacing w:after="0"/>
              <w:jc w:val="right"/>
              <w:rPr>
                <w:rFonts w:cs="Calibri"/>
              </w:rPr>
            </w:pPr>
            <w:r>
              <w:rPr>
                <w:rFonts w:cs="Calibri"/>
              </w:rPr>
              <w:t>12 756</w:t>
            </w:r>
          </w:p>
        </w:tc>
      </w:tr>
    </w:tbl>
    <w:p w14:paraId="0B1A9965" w14:textId="37406B98" w:rsidR="00A83AC6" w:rsidRPr="009F64AC" w:rsidRDefault="00A83AC6" w:rsidP="00631B59">
      <w:pPr>
        <w:spacing w:before="240" w:after="240"/>
        <w:ind w:left="709"/>
        <w:jc w:val="both"/>
      </w:pPr>
      <w:r w:rsidRPr="00394729">
        <w:t>Počet řádků v jednotlivých částech tabulky musí odpovídat počtu řádků příslušných tabulek v</w:t>
      </w:r>
      <w:r>
        <w:t> </w:t>
      </w:r>
      <w:r w:rsidRPr="00394729">
        <w:t>Přílo</w:t>
      </w:r>
      <w:r>
        <w:t xml:space="preserve">hách </w:t>
      </w:r>
      <w:r w:rsidRPr="00394729">
        <w:t xml:space="preserve">č. 2 </w:t>
      </w:r>
      <w:r>
        <w:t xml:space="preserve">a 3 </w:t>
      </w:r>
      <w:r w:rsidRPr="00394729">
        <w:t>této Smlouvy.</w:t>
      </w:r>
    </w:p>
    <w:p w14:paraId="167B7429" w14:textId="77777777" w:rsidR="006B7487" w:rsidRPr="00034E69" w:rsidRDefault="006B7487" w:rsidP="006B7487">
      <w:pPr>
        <w:pStyle w:val="Nadpis1"/>
        <w:numPr>
          <w:ilvl w:val="0"/>
          <w:numId w:val="27"/>
        </w:numPr>
        <w:spacing w:after="120"/>
      </w:pPr>
      <w:r>
        <w:t>Servisní podmínky</w:t>
      </w:r>
    </w:p>
    <w:p w14:paraId="192412C7" w14:textId="2B43CAC8" w:rsidR="00A83AC6" w:rsidRPr="008D399B" w:rsidRDefault="00A83AC6" w:rsidP="00631B59">
      <w:pPr>
        <w:pStyle w:val="Odstavecseseznamem"/>
        <w:numPr>
          <w:ilvl w:val="1"/>
          <w:numId w:val="23"/>
        </w:numPr>
        <w:spacing w:after="240"/>
        <w:ind w:left="709" w:hanging="709"/>
        <w:contextualSpacing w:val="0"/>
        <w:jc w:val="both"/>
      </w:pPr>
      <w:r>
        <w:t xml:space="preserve">Dodavatel se zavazuje poskytnout servisní zásah </w:t>
      </w:r>
      <w:r w:rsidRPr="0065311F">
        <w:t xml:space="preserve">subjektem, který je autorizován výrobcem </w:t>
      </w:r>
      <w:r w:rsidR="004D29BF">
        <w:t>tiskárny</w:t>
      </w:r>
      <w:r>
        <w:t xml:space="preserve">, po celou dobu poskytování záruky dle této </w:t>
      </w:r>
      <w:r w:rsidR="004D29BF">
        <w:t>S</w:t>
      </w:r>
      <w:r>
        <w:t>mlouvy vždy v</w:t>
      </w:r>
      <w:r w:rsidRPr="006551C4">
        <w:t xml:space="preserve"> </w:t>
      </w:r>
      <w:r>
        <w:t xml:space="preserve">místě instalace </w:t>
      </w:r>
      <w:r w:rsidR="00080A65">
        <w:t>tiskárny</w:t>
      </w:r>
      <w:r>
        <w:t>.</w:t>
      </w:r>
    </w:p>
    <w:p w14:paraId="17F11385" w14:textId="66040CD5" w:rsidR="00A83AC6" w:rsidRDefault="00A83AC6" w:rsidP="00631B59">
      <w:pPr>
        <w:pStyle w:val="Odstavecseseznamem"/>
        <w:numPr>
          <w:ilvl w:val="1"/>
          <w:numId w:val="23"/>
        </w:numPr>
        <w:spacing w:after="240"/>
        <w:ind w:left="709" w:hanging="709"/>
        <w:contextualSpacing w:val="0"/>
        <w:jc w:val="both"/>
      </w:pPr>
      <w:r w:rsidRPr="00234834">
        <w:t xml:space="preserve">Nahlášení závady bude v režimu </w:t>
      </w:r>
      <w:r w:rsidRPr="0091287B">
        <w:t>9x5, v pracovních dnech v době od 8:00 do 17:00</w:t>
      </w:r>
      <w:r w:rsidR="00EE1EFE">
        <w:t xml:space="preserve"> hodin</w:t>
      </w:r>
      <w:r w:rsidRPr="0091287B">
        <w:t xml:space="preserve">. Pracovním dnem jsou míněny dny pondělí až pátek mimo státem uznaných svátků a </w:t>
      </w:r>
      <w:r w:rsidR="00621826">
        <w:t>významných dnů a dnů pracovního klidu</w:t>
      </w:r>
      <w:r w:rsidRPr="0091287B">
        <w:t>.</w:t>
      </w:r>
    </w:p>
    <w:p w14:paraId="168683C6" w14:textId="77777777" w:rsidR="00A83AC6" w:rsidRDefault="00A83AC6" w:rsidP="00631B59">
      <w:pPr>
        <w:pStyle w:val="Odstavecseseznamem"/>
        <w:keepNext/>
        <w:numPr>
          <w:ilvl w:val="1"/>
          <w:numId w:val="23"/>
        </w:numPr>
        <w:spacing w:after="240"/>
        <w:ind w:left="709" w:hanging="709"/>
        <w:contextualSpacing w:val="0"/>
        <w:jc w:val="both"/>
      </w:pPr>
      <w:r>
        <w:t>Nahlášení závady bude vždy obsahovat:</w:t>
      </w:r>
    </w:p>
    <w:p w14:paraId="417A0E15" w14:textId="446D3214" w:rsidR="00A83AC6" w:rsidRDefault="00621826" w:rsidP="00631B59">
      <w:pPr>
        <w:pStyle w:val="Odstavecseseznamem"/>
        <w:numPr>
          <w:ilvl w:val="1"/>
          <w:numId w:val="27"/>
        </w:numPr>
        <w:spacing w:after="240"/>
        <w:ind w:left="1429" w:hanging="709"/>
        <w:contextualSpacing w:val="0"/>
        <w:jc w:val="both"/>
      </w:pPr>
      <w:r>
        <w:t>i</w:t>
      </w:r>
      <w:r w:rsidR="00A83AC6">
        <w:t xml:space="preserve">dentifikace zaměstnance Odběratele/Organizační složky (dále také </w:t>
      </w:r>
      <w:r w:rsidR="00A83AC6" w:rsidRPr="00E66963">
        <w:rPr>
          <w:i/>
        </w:rPr>
        <w:t>„</w:t>
      </w:r>
      <w:r w:rsidR="00A83AC6" w:rsidRPr="00E66963">
        <w:rPr>
          <w:b/>
          <w:i/>
        </w:rPr>
        <w:t>ohlašovatel závady</w:t>
      </w:r>
      <w:r w:rsidR="00A83AC6" w:rsidRPr="00E66963">
        <w:rPr>
          <w:i/>
        </w:rPr>
        <w:t>“</w:t>
      </w:r>
      <w:r w:rsidR="00A83AC6">
        <w:t>), který závadu hlásí (jméno, příjmení, označení složky)</w:t>
      </w:r>
    </w:p>
    <w:p w14:paraId="027B1C97" w14:textId="2C26F5EB" w:rsidR="00A83AC6" w:rsidRDefault="00621826" w:rsidP="00631B59">
      <w:pPr>
        <w:pStyle w:val="Odstavecseseznamem"/>
        <w:numPr>
          <w:ilvl w:val="1"/>
          <w:numId w:val="27"/>
        </w:numPr>
        <w:spacing w:after="240"/>
        <w:ind w:left="1429" w:hanging="709"/>
        <w:contextualSpacing w:val="0"/>
        <w:jc w:val="both"/>
      </w:pPr>
      <w:r>
        <w:t>k</w:t>
      </w:r>
      <w:r w:rsidR="00A83AC6">
        <w:t>ontaktní údaje na ohlašovatele závady (telefon a e-mail)</w:t>
      </w:r>
    </w:p>
    <w:p w14:paraId="480481FB" w14:textId="6DB50B3D" w:rsidR="00A83AC6" w:rsidRDefault="00621826" w:rsidP="00631B59">
      <w:pPr>
        <w:pStyle w:val="Odstavecseseznamem"/>
        <w:numPr>
          <w:ilvl w:val="1"/>
          <w:numId w:val="27"/>
        </w:numPr>
        <w:spacing w:after="240"/>
        <w:ind w:left="1429" w:hanging="709"/>
        <w:contextualSpacing w:val="0"/>
        <w:jc w:val="both"/>
      </w:pPr>
      <w:r>
        <w:t>m</w:t>
      </w:r>
      <w:r w:rsidR="00A83AC6">
        <w:t>ísto instalace tiskárny (název složky, adresa)</w:t>
      </w:r>
    </w:p>
    <w:p w14:paraId="6FFB4BB5" w14:textId="557D1F51" w:rsidR="00A83AC6" w:rsidRDefault="00621826" w:rsidP="00631B59">
      <w:pPr>
        <w:pStyle w:val="Odstavecseseznamem"/>
        <w:numPr>
          <w:ilvl w:val="1"/>
          <w:numId w:val="27"/>
        </w:numPr>
        <w:spacing w:after="240"/>
        <w:ind w:left="1429" w:hanging="709"/>
        <w:contextualSpacing w:val="0"/>
        <w:jc w:val="both"/>
      </w:pPr>
      <w:r>
        <w:t>p</w:t>
      </w:r>
      <w:r w:rsidR="00A83AC6">
        <w:t>opis závady</w:t>
      </w:r>
      <w:r w:rsidR="006422BC">
        <w:t>.</w:t>
      </w:r>
    </w:p>
    <w:p w14:paraId="16944136" w14:textId="6AE2DFBE" w:rsidR="00A83AC6" w:rsidRDefault="00A83AC6" w:rsidP="00C3480E">
      <w:pPr>
        <w:pStyle w:val="Odstavecseseznamem"/>
        <w:numPr>
          <w:ilvl w:val="1"/>
          <w:numId w:val="23"/>
        </w:numPr>
        <w:spacing w:after="240"/>
        <w:ind w:left="709" w:hanging="709"/>
        <w:contextualSpacing w:val="0"/>
        <w:jc w:val="both"/>
      </w:pPr>
      <w:r>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sidR="00CD1DF2">
        <w:rPr>
          <w:spacing w:val="-1"/>
        </w:rPr>
        <w:t>e-</w:t>
      </w:r>
      <w:r w:rsidRPr="006E1A62">
        <w:rPr>
          <w:spacing w:val="-1"/>
        </w:rPr>
        <w:t xml:space="preserve">mailovou adresu </w:t>
      </w:r>
      <w:r w:rsidR="00443C3E" w:rsidRPr="00443C3E">
        <w:rPr>
          <w:rFonts w:cs="Calibri"/>
          <w:highlight w:val="black"/>
        </w:rPr>
        <w:t>*********************</w:t>
      </w:r>
      <w:r w:rsidRPr="006E1A62">
        <w:rPr>
          <w:spacing w:val="-1"/>
        </w:rPr>
        <w:t xml:space="preserve">, </w:t>
      </w:r>
      <w:r>
        <w:rPr>
          <w:spacing w:val="-1"/>
        </w:rPr>
        <w:t>nebo na bezplatné telefonní číslo</w:t>
      </w:r>
      <w:r w:rsidRPr="006E1A62">
        <w:rPr>
          <w:spacing w:val="-1"/>
        </w:rPr>
        <w:t xml:space="preserve"> </w:t>
      </w:r>
      <w:r w:rsidR="00443C3E" w:rsidRPr="00443C3E">
        <w:rPr>
          <w:rFonts w:cs="Calibri"/>
          <w:highlight w:val="black"/>
        </w:rPr>
        <w:t>*********************</w:t>
      </w:r>
      <w:r>
        <w:rPr>
          <w:spacing w:val="-1"/>
        </w:rPr>
        <w:t>,</w:t>
      </w:r>
      <w:r w:rsidRPr="006E1A62">
        <w:rPr>
          <w:spacing w:val="-1"/>
        </w:rPr>
        <w:t xml:space="preserve"> </w:t>
      </w:r>
      <w:r>
        <w:rPr>
          <w:spacing w:val="-1"/>
        </w:rPr>
        <w:t>nebo</w:t>
      </w:r>
      <w:r>
        <w:t xml:space="preserve"> pomocí automatizovaného systému pro řízení požadavků (servicedesk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5096822B" w14:textId="37FE2DA3" w:rsidR="00A83AC6" w:rsidRDefault="00A83AC6" w:rsidP="00631B59">
      <w:pPr>
        <w:pStyle w:val="Odstavecseseznamem"/>
        <w:numPr>
          <w:ilvl w:val="1"/>
          <w:numId w:val="23"/>
        </w:numPr>
        <w:spacing w:after="240"/>
        <w:ind w:left="709" w:hanging="709"/>
        <w:contextualSpacing w:val="0"/>
        <w:jc w:val="both"/>
      </w:pPr>
      <w:r w:rsidRPr="0091287B">
        <w:t>Reakční doba na nahlášenou závadu</w:t>
      </w:r>
      <w:r w:rsidRPr="00C049FF">
        <w:t xml:space="preserve"> (potvrzení přijetí hlášení závady) </w:t>
      </w:r>
      <w:r w:rsidR="001B0586" w:rsidRPr="00C049FF">
        <w:t xml:space="preserve">do </w:t>
      </w:r>
      <w:r w:rsidR="001B0586">
        <w:t>4 hodin</w:t>
      </w:r>
      <w:r w:rsidR="001B0586" w:rsidRPr="00C049FF">
        <w:t xml:space="preserve"> </w:t>
      </w:r>
      <w:r w:rsidR="001B0586">
        <w:t>v případě nahlášení závady nejdéle do 13:00</w:t>
      </w:r>
      <w:r w:rsidR="007D4B08">
        <w:t xml:space="preserve"> hodin</w:t>
      </w:r>
      <w:r w:rsidR="001B0586">
        <w:t>, v případě pozdějšího nahlášení do 10</w:t>
      </w:r>
      <w:r>
        <w:t>:00</w:t>
      </w:r>
      <w:r w:rsidRPr="00C049FF">
        <w:t xml:space="preserve"> </w:t>
      </w:r>
      <w:r w:rsidR="00EE1EFE">
        <w:t xml:space="preserve">hodin </w:t>
      </w:r>
      <w:r>
        <w:t>následujícího pracovního dne na e-mail ohlašovatele závady</w:t>
      </w:r>
      <w:r w:rsidRPr="0091287B">
        <w:t xml:space="preserve">. </w:t>
      </w:r>
      <w:r w:rsidRPr="003944FB">
        <w:t xml:space="preserve">Potvrzení přijetí hlášení závady může být provedeno i automatizovaně systémem pro řízení požadavků (servicedesk systémem </w:t>
      </w:r>
      <w:r>
        <w:t>Dodavatele)</w:t>
      </w:r>
      <w:r w:rsidRPr="003944FB">
        <w:t>.</w:t>
      </w:r>
    </w:p>
    <w:p w14:paraId="390C8563" w14:textId="6C32FF5D" w:rsidR="00A83AC6" w:rsidRPr="00966906" w:rsidRDefault="00DF094C" w:rsidP="00D72CDF">
      <w:pPr>
        <w:pStyle w:val="Odstavecseseznamem"/>
        <w:numPr>
          <w:ilvl w:val="1"/>
          <w:numId w:val="23"/>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rsidR="00D72CDF">
        <w:t xml:space="preserve"> </w:t>
      </w:r>
      <w:r w:rsidRPr="003944FB">
        <w:t>výměn</w:t>
      </w:r>
      <w:r w:rsidR="00B412CA">
        <w:t>ou</w:t>
      </w:r>
      <w:r w:rsidRPr="003944FB">
        <w:t xml:space="preserve"> dílu</w:t>
      </w:r>
      <w:r w:rsidR="00D72CDF">
        <w:t xml:space="preserve"> nebo </w:t>
      </w:r>
      <w:r>
        <w:t>výměn</w:t>
      </w:r>
      <w:r w:rsidR="00B412CA">
        <w:t>ou</w:t>
      </w:r>
      <w:r>
        <w:t xml:space="preserve"> tiskárny</w:t>
      </w:r>
      <w:r w:rsidR="00D72CDF">
        <w:t xml:space="preserve"> </w:t>
      </w:r>
      <w:r w:rsidR="00A83AC6" w:rsidRPr="00966906">
        <w:t>nejpozději do 5 pracovních dnů od nahlášení závady</w:t>
      </w:r>
      <w:r w:rsidR="001B0586">
        <w:t>, přičemž prvním pracovním dnem je počítán den potvrzení přijetí hlášení závady</w:t>
      </w:r>
      <w:r w:rsidR="00A83AC6" w:rsidRPr="00966906">
        <w:t>.</w:t>
      </w:r>
    </w:p>
    <w:p w14:paraId="3065F1AB" w14:textId="77777777" w:rsidR="00A83AC6" w:rsidRDefault="00A83AC6" w:rsidP="00631B59">
      <w:pPr>
        <w:pStyle w:val="Odstavecseseznamem"/>
        <w:numPr>
          <w:ilvl w:val="1"/>
          <w:numId w:val="23"/>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79709A">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w:t>
      </w:r>
      <w:r w:rsidR="00966906">
        <w:t xml:space="preserve">tiskárny </w:t>
      </w:r>
      <w:r w:rsidRPr="00C17FE2">
        <w:t>apod.)</w:t>
      </w:r>
      <w:r w:rsidRPr="003944FB">
        <w:t>, ke kterému je servis poskytován.</w:t>
      </w:r>
    </w:p>
    <w:p w14:paraId="471DFAFA" w14:textId="77777777" w:rsidR="00621826" w:rsidRPr="007A760C" w:rsidRDefault="00621826" w:rsidP="00621826">
      <w:pPr>
        <w:pStyle w:val="Odstavecseseznamem"/>
        <w:numPr>
          <w:ilvl w:val="1"/>
          <w:numId w:val="23"/>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t>V ostatních případech nefunkčnosti tiskárny v souvislosti s potřebou výměny uživatelsky nevyměnitelného spotřebního materiálu</w:t>
      </w:r>
      <w:r w:rsidRPr="006656EB">
        <w:rPr>
          <w:rFonts w:cs="Calibri"/>
        </w:rPr>
        <w:t xml:space="preserve"> </w:t>
      </w:r>
      <w:r w:rsidRPr="000F6031">
        <w:rPr>
          <w:rFonts w:cs="Calibri"/>
        </w:rPr>
        <w:t>se nejedná o servisní zásah</w:t>
      </w:r>
      <w:r>
        <w:rPr>
          <w:rFonts w:cs="Calibri"/>
        </w:rPr>
        <w:t>, nestanoví-li tato Smlouva jinak.</w:t>
      </w:r>
    </w:p>
    <w:p w14:paraId="51F50AA1" w14:textId="77777777" w:rsidR="005B4FD0" w:rsidRDefault="005B4FD0" w:rsidP="00631B59">
      <w:pPr>
        <w:pStyle w:val="Odstavecseseznamem"/>
        <w:numPr>
          <w:ilvl w:val="1"/>
          <w:numId w:val="23"/>
        </w:numPr>
        <w:spacing w:after="240"/>
        <w:ind w:left="709" w:hanging="709"/>
        <w:contextualSpacing w:val="0"/>
        <w:jc w:val="both"/>
      </w:pPr>
      <w:r>
        <w:t xml:space="preserve">V případě, že tiskárna obsahuje pevný disk nebo jiné paměťové médium, na němž můžou být data Odběratele/Organizační složky (dále jen </w:t>
      </w:r>
      <w:r w:rsidRPr="00397995">
        <w:rPr>
          <w:b/>
          <w:i/>
        </w:rPr>
        <w:t>„p</w:t>
      </w:r>
      <w:r>
        <w:rPr>
          <w:b/>
          <w:i/>
        </w:rPr>
        <w:t>aměťové médium</w:t>
      </w:r>
      <w:r w:rsidRPr="00397995">
        <w:rPr>
          <w:b/>
          <w:i/>
        </w:rPr>
        <w:t>“</w:t>
      </w:r>
      <w:r>
        <w:t>), Dodavatel vysloveně souhlasí s tím, že před odvezením tiskárny do servisu takovéto paměťové médium z tiskárny demontuje a ponechá u Odběratele/Organizační složky po dobu opravy v autorizovaném středisku nebo do výměny tiskárny.</w:t>
      </w:r>
    </w:p>
    <w:p w14:paraId="40A5B6B4" w14:textId="77777777" w:rsidR="005B4FD0" w:rsidRDefault="005B4FD0" w:rsidP="00DD743A">
      <w:pPr>
        <w:pStyle w:val="Odstavecseseznamem"/>
        <w:numPr>
          <w:ilvl w:val="1"/>
          <w:numId w:val="23"/>
        </w:numPr>
        <w:spacing w:after="240"/>
        <w:ind w:left="709" w:hanging="709"/>
        <w:contextualSpacing w:val="0"/>
        <w:jc w:val="both"/>
      </w:pPr>
      <w:r>
        <w:t>Před skončením servisního zásahu provede Dodavatel zpětnou instalaci paměťového média do tiskárny.</w:t>
      </w:r>
    </w:p>
    <w:p w14:paraId="305EE6AB" w14:textId="77777777" w:rsidR="005B4FD0" w:rsidRDefault="005B4FD0" w:rsidP="00DD743A">
      <w:pPr>
        <w:pStyle w:val="Odstavecseseznamem"/>
        <w:numPr>
          <w:ilvl w:val="1"/>
          <w:numId w:val="23"/>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43C3E857" w14:textId="77777777" w:rsidR="005B4FD0" w:rsidRDefault="005B4FD0" w:rsidP="00DD743A">
      <w:pPr>
        <w:pStyle w:val="Odstavecseseznamem"/>
        <w:numPr>
          <w:ilvl w:val="1"/>
          <w:numId w:val="23"/>
        </w:numPr>
        <w:spacing w:after="240"/>
        <w:ind w:left="709" w:hanging="709"/>
        <w:contextualSpacing w:val="0"/>
        <w:jc w:val="both"/>
      </w:pPr>
      <w:r>
        <w:t>Dodavatel souhlasí s tím, že v případě nutnosti výměny paměťového média za jiné zůstává původní paměťové médium majetkem Odběratele/Organizační složky.</w:t>
      </w:r>
    </w:p>
    <w:p w14:paraId="4DB5309D" w14:textId="77777777" w:rsidR="00EE1EFE" w:rsidRDefault="00EE1EFE" w:rsidP="00DD743A">
      <w:pPr>
        <w:pStyle w:val="Odstavecseseznamem"/>
        <w:numPr>
          <w:ilvl w:val="1"/>
          <w:numId w:val="23"/>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3B16DD2A" w14:textId="77777777" w:rsidR="00EE1EFE" w:rsidRDefault="00EE1EFE" w:rsidP="00DD743A">
      <w:pPr>
        <w:pStyle w:val="Odstavecseseznamem"/>
        <w:numPr>
          <w:ilvl w:val="1"/>
          <w:numId w:val="23"/>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p>
    <w:p w14:paraId="772F5DD6" w14:textId="77777777" w:rsidR="006B7487" w:rsidRPr="0086230C" w:rsidRDefault="006B7487" w:rsidP="006B7487">
      <w:pPr>
        <w:pStyle w:val="Nadpis1"/>
        <w:numPr>
          <w:ilvl w:val="0"/>
          <w:numId w:val="27"/>
        </w:numPr>
        <w:spacing w:after="120"/>
      </w:pPr>
      <w:r>
        <w:t>Záruční podmínky, odpovědnost za vady</w:t>
      </w:r>
    </w:p>
    <w:p w14:paraId="6F2FC2D1"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pPr>
      <w:r>
        <w:rPr>
          <w:spacing w:val="-1"/>
        </w:rPr>
        <w:t>Dodavatel</w:t>
      </w:r>
      <w:r w:rsidRPr="00DB2103">
        <w:rPr>
          <w:spacing w:val="-1"/>
        </w:rPr>
        <w:t xml:space="preserve"> je povinen realizovat veškeré dodávky dle této </w:t>
      </w:r>
      <w:r>
        <w:rPr>
          <w:spacing w:val="-1"/>
        </w:rPr>
        <w:t>Smlouv</w:t>
      </w:r>
      <w:r w:rsidRPr="00DB2103">
        <w:rPr>
          <w:spacing w:val="-1"/>
        </w:rPr>
        <w:t xml:space="preserve">y </w:t>
      </w:r>
      <w:r w:rsidRPr="00DB2103">
        <w:t xml:space="preserve">na svůj náklad a na své nebezpečí. </w:t>
      </w:r>
      <w:r>
        <w:t>Dodavatel</w:t>
      </w:r>
      <w:r w:rsidRPr="00DB2103">
        <w:t xml:space="preserve"> se zavazuje dodávat Odběrateli/Organizačním složkám požadovaný </w:t>
      </w:r>
      <w:r>
        <w:t>Předmět</w:t>
      </w:r>
      <w:r w:rsidRPr="00DB2103">
        <w:t xml:space="preserve"> </w:t>
      </w:r>
      <w:r>
        <w:t>plnění</w:t>
      </w:r>
      <w:r w:rsidRPr="00DB2103">
        <w:t xml:space="preserve"> ve standardní kvalitě, </w:t>
      </w:r>
      <w:r w:rsidRPr="00DB2103">
        <w:rPr>
          <w:spacing w:val="-2"/>
        </w:rPr>
        <w:t>v dohodnutém množství, v obvyklém balení a v dohodnutých lhůtách.</w:t>
      </w:r>
    </w:p>
    <w:p w14:paraId="1651B14E"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odpovídá Odběrateli/Organizačním složkám za vady dodaného </w:t>
      </w:r>
      <w:r>
        <w:rPr>
          <w:spacing w:val="-1"/>
        </w:rPr>
        <w:t>Předmět</w:t>
      </w:r>
      <w:r w:rsidRPr="006E1A62">
        <w:rPr>
          <w:spacing w:val="-1"/>
        </w:rPr>
        <w:t xml:space="preserve">u </w:t>
      </w:r>
      <w:r>
        <w:rPr>
          <w:spacing w:val="-1"/>
        </w:rPr>
        <w:t>plnění</w:t>
      </w:r>
      <w:r w:rsidRPr="006E1A62">
        <w:rPr>
          <w:spacing w:val="-1"/>
        </w:rPr>
        <w:t xml:space="preserve">. Nemá-li </w:t>
      </w:r>
      <w:r>
        <w:rPr>
          <w:spacing w:val="-1"/>
        </w:rPr>
        <w:t>Předmět</w:t>
      </w:r>
      <w:r w:rsidRPr="006E1A62">
        <w:rPr>
          <w:spacing w:val="-1"/>
        </w:rPr>
        <w:t xml:space="preserve"> </w:t>
      </w:r>
      <w:r>
        <w:rPr>
          <w:spacing w:val="-1"/>
        </w:rPr>
        <w:t>plnění</w:t>
      </w:r>
      <w:r w:rsidRPr="006E1A62">
        <w:rPr>
          <w:spacing w:val="-1"/>
        </w:rPr>
        <w:t xml:space="preserve"> vlastnosti stanovené touto Smlouvou a ustanovením § 2095, 2096 a 2097 Občanského zákoníku, má vady.</w:t>
      </w:r>
    </w:p>
    <w:p w14:paraId="570BCE08"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prohlašuje, že na </w:t>
      </w:r>
      <w:r>
        <w:rPr>
          <w:spacing w:val="-1"/>
        </w:rPr>
        <w:t>Předmět</w:t>
      </w:r>
      <w:r w:rsidRPr="006E1A62">
        <w:rPr>
          <w:spacing w:val="-1"/>
        </w:rPr>
        <w:t xml:space="preserve">u </w:t>
      </w:r>
      <w:r>
        <w:rPr>
          <w:spacing w:val="-1"/>
        </w:rPr>
        <w:t>plnění</w:t>
      </w:r>
      <w:r w:rsidRPr="006E1A62">
        <w:rPr>
          <w:spacing w:val="-1"/>
        </w:rPr>
        <w:t xml:space="preserve"> neváznou práva třetí osoby.</w:t>
      </w:r>
    </w:p>
    <w:p w14:paraId="7AEBFACB"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poskytuje bezplatnou záruku za jakost poskytnutého plnění dle této Smlouvy </w:t>
      </w:r>
      <w:r>
        <w:rPr>
          <w:spacing w:val="-1"/>
        </w:rPr>
        <w:t>v souladu s přílohou č. 2 této Smlouvy</w:t>
      </w:r>
      <w:r>
        <w:rPr>
          <w:rFonts w:cs="Calibri"/>
        </w:rPr>
        <w:t xml:space="preserve">. </w:t>
      </w:r>
      <w:r>
        <w:rPr>
          <w:spacing w:val="-1"/>
        </w:rPr>
        <w:t>Dodavatel</w:t>
      </w:r>
      <w:r w:rsidRPr="006E1A62">
        <w:rPr>
          <w:spacing w:val="-1"/>
        </w:rPr>
        <w:t xml:space="preserve"> se zaručuje, že každý jednotlivý </w:t>
      </w:r>
      <w:r>
        <w:rPr>
          <w:spacing w:val="-1"/>
        </w:rPr>
        <w:t xml:space="preserve">kus Předmětu plnění dodaný </w:t>
      </w:r>
      <w:r w:rsidRPr="006E1A62">
        <w:rPr>
          <w:spacing w:val="-1"/>
        </w:rPr>
        <w:t xml:space="preserve">dle této Smlouvy bude v záruční době plně způsobilý pro použití ke smluvenému nebo obvyklému účelu a po dobu záruky si </w:t>
      </w:r>
      <w:r>
        <w:rPr>
          <w:spacing w:val="-1"/>
        </w:rPr>
        <w:t>Předmět</w:t>
      </w:r>
      <w:r w:rsidRPr="006E1A62">
        <w:rPr>
          <w:spacing w:val="-1"/>
        </w:rPr>
        <w:t xml:space="preserve"> </w:t>
      </w:r>
      <w:r>
        <w:rPr>
          <w:spacing w:val="-1"/>
        </w:rPr>
        <w:t>plnění</w:t>
      </w:r>
      <w:r w:rsidRPr="006E1A62">
        <w:rPr>
          <w:spacing w:val="-1"/>
        </w:rPr>
        <w:t xml:space="preserve"> zachová obvyklé vlastnosti a vlastnosti stanovené touto Smlouvou a právními předpisy. Záruka se nevztahuje na opotřebení v rozsahu odpovídajícímu obvyklému způsobu užívání.</w:t>
      </w:r>
    </w:p>
    <w:p w14:paraId="4A01418B" w14:textId="34377AE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Záruční doba pro</w:t>
      </w:r>
      <w:r>
        <w:rPr>
          <w:spacing w:val="-1"/>
        </w:rPr>
        <w:t xml:space="preserve"> Předmět plnění dodaný </w:t>
      </w:r>
      <w:r w:rsidRPr="006E1A62">
        <w:rPr>
          <w:spacing w:val="-1"/>
        </w:rPr>
        <w:t xml:space="preserve">na základě této Smlouvy běží ode dne převzetí </w:t>
      </w:r>
      <w:r>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Pr>
          <w:spacing w:val="-1"/>
        </w:rPr>
        <w:t>Dodavatel</w:t>
      </w:r>
      <w:r w:rsidRPr="006E1A62">
        <w:rPr>
          <w:spacing w:val="-1"/>
        </w:rPr>
        <w:t>e a Odběratele/Organizační složky. Zárukou za jakost nejsou dotčena práva a povinnosti z vadného plnění plynoucí ze zákona.</w:t>
      </w:r>
    </w:p>
    <w:p w14:paraId="2D3C5ED1"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Záruka se nevztahuje na mechanická poškození</w:t>
      </w:r>
      <w:r>
        <w:rPr>
          <w:spacing w:val="-1"/>
        </w:rPr>
        <w:t xml:space="preserve"> a</w:t>
      </w:r>
      <w:r w:rsidRPr="006E1A62">
        <w:rPr>
          <w:spacing w:val="-1"/>
        </w:rPr>
        <w:t xml:space="preserve"> vady způsobené nesprávnou obsluhou a vady způsobené vyšší mocí nebo třetími osobami.</w:t>
      </w:r>
    </w:p>
    <w:p w14:paraId="000E524B"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Pr>
          <w:spacing w:val="-1"/>
        </w:rPr>
        <w:t>Předmět</w:t>
      </w:r>
      <w:r w:rsidRPr="006E1A62">
        <w:rPr>
          <w:spacing w:val="-1"/>
        </w:rPr>
        <w:t xml:space="preserve">u </w:t>
      </w:r>
      <w:r>
        <w:rPr>
          <w:spacing w:val="-1"/>
        </w:rPr>
        <w:t>plnění</w:t>
      </w:r>
      <w:r w:rsidRPr="006E1A62">
        <w:rPr>
          <w:spacing w:val="-1"/>
        </w:rPr>
        <w:t xml:space="preserve">, je </w:t>
      </w:r>
      <w:r>
        <w:rPr>
          <w:spacing w:val="-1"/>
        </w:rPr>
        <w:t>Dodavatel</w:t>
      </w:r>
      <w:r w:rsidRPr="006E1A62">
        <w:rPr>
          <w:spacing w:val="-1"/>
        </w:rPr>
        <w:t xml:space="preserve"> povinen, dle volby Odběratele/Organizační složky, vady </w:t>
      </w:r>
      <w:r>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Pr>
          <w:spacing w:val="-1"/>
        </w:rPr>
        <w:t>Předmět</w:t>
      </w:r>
      <w:r w:rsidRPr="006E1A62">
        <w:rPr>
          <w:spacing w:val="-1"/>
        </w:rPr>
        <w:t xml:space="preserve">u </w:t>
      </w:r>
      <w:r>
        <w:rPr>
          <w:spacing w:val="-1"/>
        </w:rPr>
        <w:t>plnění</w:t>
      </w:r>
      <w:r w:rsidRPr="006E1A62">
        <w:rPr>
          <w:spacing w:val="-1"/>
        </w:rPr>
        <w:t xml:space="preserve"> bez vady nebo dodáním chybějícího </w:t>
      </w:r>
      <w:r>
        <w:rPr>
          <w:spacing w:val="-1"/>
        </w:rPr>
        <w:t>Předmět</w:t>
      </w:r>
      <w:r w:rsidRPr="006E1A62">
        <w:rPr>
          <w:spacing w:val="-1"/>
        </w:rPr>
        <w:t xml:space="preserve">u </w:t>
      </w:r>
      <w:r>
        <w:rPr>
          <w:spacing w:val="-1"/>
        </w:rPr>
        <w:t>plnění</w:t>
      </w:r>
      <w:r w:rsidRPr="006E1A62">
        <w:rPr>
          <w:spacing w:val="-1"/>
        </w:rPr>
        <w:t xml:space="preserve">, nahrazením jiného </w:t>
      </w:r>
      <w:r>
        <w:rPr>
          <w:spacing w:val="-1"/>
        </w:rPr>
        <w:t>Předmět</w:t>
      </w:r>
      <w:r w:rsidRPr="006E1A62">
        <w:rPr>
          <w:spacing w:val="-1"/>
        </w:rPr>
        <w:t xml:space="preserve">u </w:t>
      </w:r>
      <w:r>
        <w:rPr>
          <w:spacing w:val="-1"/>
        </w:rPr>
        <w:t>plnění</w:t>
      </w:r>
      <w:r w:rsidRPr="006E1A62">
        <w:rPr>
          <w:spacing w:val="-1"/>
        </w:rPr>
        <w:t xml:space="preserve"> požadovaným, odstranit vady opravou </w:t>
      </w:r>
      <w:r>
        <w:rPr>
          <w:spacing w:val="-1"/>
        </w:rPr>
        <w:t>Předmět</w:t>
      </w:r>
      <w:r w:rsidRPr="006E1A62">
        <w:rPr>
          <w:spacing w:val="-1"/>
        </w:rPr>
        <w:t xml:space="preserve">u </w:t>
      </w:r>
      <w:r>
        <w:rPr>
          <w:spacing w:val="-1"/>
        </w:rPr>
        <w:t>plnění</w:t>
      </w:r>
      <w:r w:rsidRPr="006E1A62">
        <w:rPr>
          <w:spacing w:val="-1"/>
        </w:rPr>
        <w:t xml:space="preserve">, případně poskytnout Odběrateli/Organizační složce přiměřenou slevu z ceny </w:t>
      </w:r>
      <w:r>
        <w:rPr>
          <w:spacing w:val="-1"/>
        </w:rPr>
        <w:t>Předmětu plnění</w:t>
      </w:r>
      <w:r w:rsidRPr="006E1A62">
        <w:rPr>
          <w:spacing w:val="-1"/>
        </w:rPr>
        <w:t xml:space="preserve"> uvedené v čl. 5</w:t>
      </w:r>
      <w:r w:rsidR="0079709A">
        <w:rPr>
          <w:spacing w:val="-1"/>
        </w:rPr>
        <w:t xml:space="preserve"> této Smlouvy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Pr>
          <w:spacing w:val="-1"/>
        </w:rPr>
        <w:t>Předmět</w:t>
      </w:r>
      <w:r w:rsidRPr="006E1A62">
        <w:rPr>
          <w:spacing w:val="-1"/>
        </w:rPr>
        <w:t xml:space="preserve"> </w:t>
      </w:r>
      <w:r>
        <w:rPr>
          <w:spacing w:val="-1"/>
        </w:rPr>
        <w:t>plnění</w:t>
      </w:r>
      <w:r w:rsidRPr="006E1A62">
        <w:rPr>
          <w:spacing w:val="-1"/>
        </w:rPr>
        <w:t xml:space="preserve"> vady, odstoupit od této </w:t>
      </w:r>
      <w:r>
        <w:rPr>
          <w:spacing w:val="-1"/>
        </w:rPr>
        <w:t xml:space="preserve">od objednávky vystavené dle této </w:t>
      </w:r>
      <w:r w:rsidRPr="006E1A62">
        <w:rPr>
          <w:spacing w:val="-1"/>
        </w:rPr>
        <w:t xml:space="preserve">Smlouvy. </w:t>
      </w:r>
      <w:r>
        <w:rPr>
          <w:spacing w:val="-1"/>
        </w:rPr>
        <w:t>Dodavatel</w:t>
      </w:r>
      <w:r w:rsidRPr="006E1A62">
        <w:rPr>
          <w:spacing w:val="-1"/>
        </w:rPr>
        <w:t xml:space="preserve"> nese veškeré náklady spojené s odstraňováním vad, a to včetně nákladů spojených s přepravou </w:t>
      </w:r>
      <w:r>
        <w:rPr>
          <w:spacing w:val="-1"/>
        </w:rPr>
        <w:t>Předmět</w:t>
      </w:r>
      <w:r w:rsidRPr="006E1A62">
        <w:rPr>
          <w:spacing w:val="-1"/>
        </w:rPr>
        <w:t xml:space="preserve">u </w:t>
      </w:r>
      <w:r>
        <w:rPr>
          <w:spacing w:val="-1"/>
        </w:rPr>
        <w:t>plnění</w:t>
      </w:r>
      <w:r w:rsidRPr="006E1A62">
        <w:rPr>
          <w:spacing w:val="-1"/>
        </w:rPr>
        <w:t>.</w:t>
      </w:r>
    </w:p>
    <w:p w14:paraId="4077BCF8" w14:textId="77777777" w:rsidR="006B7487" w:rsidRPr="00A83AC6" w:rsidRDefault="00A83AC6" w:rsidP="00631B59">
      <w:pPr>
        <w:pStyle w:val="Odstavecseseznamem"/>
        <w:numPr>
          <w:ilvl w:val="0"/>
          <w:numId w:val="30"/>
        </w:numPr>
        <w:tabs>
          <w:tab w:val="left" w:pos="709"/>
        </w:tabs>
        <w:spacing w:after="240"/>
        <w:ind w:left="709" w:hanging="709"/>
        <w:contextualSpacing w:val="0"/>
        <w:jc w:val="both"/>
        <w:rPr>
          <w:spacing w:val="-1"/>
        </w:rPr>
      </w:pPr>
      <w:r w:rsidRPr="00A83AC6">
        <w:rPr>
          <w:spacing w:val="-1"/>
        </w:rPr>
        <w:t>Uplatní-li Odběratel/Organizační složka právo z vadného plnění, potvrdí mu Dodavatel v písemné formě, kdy Odběratel/Organizační složka právo uplatnil.</w:t>
      </w:r>
    </w:p>
    <w:p w14:paraId="4C995900" w14:textId="77777777" w:rsidR="006B7487" w:rsidRDefault="006B7487" w:rsidP="006B7487">
      <w:pPr>
        <w:pStyle w:val="Nadpis1"/>
        <w:numPr>
          <w:ilvl w:val="0"/>
          <w:numId w:val="27"/>
        </w:numPr>
        <w:spacing w:after="120"/>
      </w:pPr>
      <w:r w:rsidRPr="00D828B9">
        <w:t>Nabytí vlastnického práva, nebezpečí škody</w:t>
      </w:r>
    </w:p>
    <w:p w14:paraId="31F8337C" w14:textId="77777777" w:rsidR="00A83AC6" w:rsidRDefault="00A83AC6" w:rsidP="00631B59">
      <w:pPr>
        <w:pStyle w:val="Odstavecseseznamem"/>
        <w:numPr>
          <w:ilvl w:val="1"/>
          <w:numId w:val="31"/>
        </w:numPr>
        <w:spacing w:after="240"/>
        <w:ind w:left="709" w:hanging="709"/>
        <w:contextualSpacing w:val="0"/>
        <w:jc w:val="both"/>
      </w:pPr>
      <w:r w:rsidRPr="00DB2103">
        <w:rPr>
          <w:color w:val="000000"/>
        </w:rPr>
        <w:t>Odběratel/Organizační složka nabývá vlastnické právo k </w:t>
      </w:r>
      <w:r>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Pr>
          <w:color w:val="000000"/>
        </w:rPr>
        <w:t>Dodavatel</w:t>
      </w:r>
      <w:r w:rsidRPr="00DB2103">
        <w:rPr>
          <w:color w:val="000000"/>
        </w:rPr>
        <w:t>e a odpovědnou osobou Odběratele/Organizační složky</w:t>
      </w:r>
      <w:r w:rsidRPr="0086230C">
        <w:t>.</w:t>
      </w:r>
    </w:p>
    <w:p w14:paraId="19DBF7C3" w14:textId="77777777" w:rsidR="00A83AC6" w:rsidRPr="006E1A62" w:rsidRDefault="00A83AC6" w:rsidP="00631B59">
      <w:pPr>
        <w:pStyle w:val="Odstavecseseznamem"/>
        <w:numPr>
          <w:ilvl w:val="1"/>
          <w:numId w:val="31"/>
        </w:numPr>
        <w:spacing w:after="240"/>
        <w:ind w:left="709" w:hanging="709"/>
        <w:contextualSpacing w:val="0"/>
        <w:jc w:val="both"/>
      </w:pPr>
      <w:r w:rsidRPr="00DB2103">
        <w:t xml:space="preserve">Nebezpečí škody na </w:t>
      </w:r>
      <w:r>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Pr>
          <w:color w:val="000000"/>
        </w:rPr>
        <w:t>Dodavatel</w:t>
      </w:r>
      <w:r w:rsidRPr="00A86717">
        <w:rPr>
          <w:color w:val="000000"/>
        </w:rPr>
        <w:t>e a odpovědnou osobou Odběratele/Organizační složky</w:t>
      </w:r>
      <w:r>
        <w:rPr>
          <w:color w:val="000000"/>
        </w:rPr>
        <w:t>.</w:t>
      </w:r>
    </w:p>
    <w:p w14:paraId="26BCB3E8" w14:textId="77777777" w:rsidR="006B7487" w:rsidRPr="00DB2103" w:rsidRDefault="00A83AC6" w:rsidP="00631B59">
      <w:pPr>
        <w:pStyle w:val="Odstavecseseznamem"/>
        <w:numPr>
          <w:ilvl w:val="1"/>
          <w:numId w:val="31"/>
        </w:numPr>
        <w:spacing w:after="240"/>
        <w:ind w:left="709" w:hanging="709"/>
        <w:contextualSpacing w:val="0"/>
        <w:jc w:val="both"/>
      </w:pPr>
      <w:r>
        <w:t>Dodavatel</w:t>
      </w:r>
      <w:r w:rsidRPr="00DB2103">
        <w:t xml:space="preserve"> je povinen nahradit veškerou škodu a nemajetkovou újmu</w:t>
      </w:r>
      <w:r>
        <w:t xml:space="preserve"> (dále jen </w:t>
      </w:r>
      <w:r w:rsidRPr="007744F5">
        <w:rPr>
          <w:i/>
        </w:rPr>
        <w:t>„</w:t>
      </w:r>
      <w:r w:rsidRPr="007744F5">
        <w:rPr>
          <w:b/>
          <w:i/>
        </w:rPr>
        <w:t>újma</w:t>
      </w:r>
      <w:r w:rsidRPr="007744F5">
        <w:rPr>
          <w:i/>
        </w:rPr>
        <w:t>“</w:t>
      </w:r>
      <w:r>
        <w:t>)</w:t>
      </w:r>
      <w:r w:rsidRPr="00DB2103">
        <w:t xml:space="preserve">, kterou způsobil porušením ustanovení této Smlouvy. </w:t>
      </w:r>
      <w:r>
        <w:t>Dodavatel</w:t>
      </w:r>
      <w:r w:rsidRPr="00DB2103">
        <w:t xml:space="preserve">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Pr="00DB2103">
        <w:t>i nárok na náhradu újmy, která tím Odběrateli/Organizační složce vznikla.</w:t>
      </w:r>
    </w:p>
    <w:p w14:paraId="304E8A5F" w14:textId="77777777" w:rsidR="006B7487" w:rsidRPr="00034E69" w:rsidRDefault="006B7487" w:rsidP="006B7487">
      <w:pPr>
        <w:pStyle w:val="Nadpis1"/>
        <w:numPr>
          <w:ilvl w:val="0"/>
          <w:numId w:val="27"/>
        </w:numPr>
        <w:spacing w:after="120"/>
      </w:pPr>
      <w:r w:rsidRPr="00034E69">
        <w:t xml:space="preserve">Smluvní pokuty a náhrada </w:t>
      </w:r>
      <w:r>
        <w:t>újmy</w:t>
      </w:r>
    </w:p>
    <w:p w14:paraId="501F361A" w14:textId="03EA8F0D" w:rsidR="00A83AC6" w:rsidRDefault="00A83AC6" w:rsidP="00631B59">
      <w:pPr>
        <w:pStyle w:val="Odstavecseseznamem"/>
        <w:numPr>
          <w:ilvl w:val="1"/>
          <w:numId w:val="32"/>
        </w:numPr>
        <w:tabs>
          <w:tab w:val="left" w:pos="709"/>
        </w:tabs>
        <w:spacing w:after="240"/>
        <w:ind w:left="709" w:hanging="709"/>
        <w:contextualSpacing w:val="0"/>
        <w:jc w:val="both"/>
      </w:pPr>
      <w:r>
        <w:t xml:space="preserve">V případě prodlení Dodavatele s dodáním Předmětu plnění či jeho části je Odběratel nebo Organizační složka oprávněna požadovat po Dodavateli a Dodavatel má povinnost uhradit smluvní pokutu ve výši </w:t>
      </w:r>
      <w:r w:rsidR="00D9308B">
        <w:t>2</w:t>
      </w:r>
      <w:r w:rsidR="00452F10">
        <w:t> 0</w:t>
      </w:r>
      <w:r>
        <w:t>00,- Kč, a to za každý i jen započatý den prodlení.</w:t>
      </w:r>
    </w:p>
    <w:p w14:paraId="586B6A3F" w14:textId="24693A68" w:rsidR="00A83AC6" w:rsidRDefault="00A83AC6" w:rsidP="00631B59">
      <w:pPr>
        <w:pStyle w:val="Odstavecseseznamem"/>
        <w:numPr>
          <w:ilvl w:val="1"/>
          <w:numId w:val="32"/>
        </w:numPr>
        <w:tabs>
          <w:tab w:val="left" w:pos="709"/>
        </w:tabs>
        <w:spacing w:after="240"/>
        <w:ind w:left="709" w:hanging="709"/>
        <w:contextualSpacing w:val="0"/>
        <w:jc w:val="both"/>
      </w:pPr>
      <w:r>
        <w:t>V případě nedodržení lhůty na odstranění závady v</w:t>
      </w:r>
      <w:r w:rsidR="00146A7D" w:rsidRPr="00F40B9F">
        <w:t> </w:t>
      </w:r>
      <w:r>
        <w:t xml:space="preserve"> záruční době, dle čl. 6 této Smlouvy, je Dodavatel povinen uhradit Odběrateli/Organizační složce smluvní pokutu ve výši </w:t>
      </w:r>
      <w:r w:rsidR="00452F10">
        <w:t>2 0</w:t>
      </w:r>
      <w:r>
        <w:t>00,- Kč, a to za každý i jen započatý den prodlení.</w:t>
      </w:r>
    </w:p>
    <w:p w14:paraId="2BD7D4D2" w14:textId="23455A90" w:rsidR="00A83AC6" w:rsidRDefault="00A83AC6" w:rsidP="00631B59">
      <w:pPr>
        <w:pStyle w:val="Odstavecseseznamem"/>
        <w:numPr>
          <w:ilvl w:val="1"/>
          <w:numId w:val="32"/>
        </w:numPr>
        <w:tabs>
          <w:tab w:val="left" w:pos="709"/>
        </w:tabs>
        <w:spacing w:after="240"/>
        <w:ind w:left="709" w:hanging="709"/>
        <w:contextualSpacing w:val="0"/>
        <w:jc w:val="both"/>
      </w:pPr>
      <w:r>
        <w:t xml:space="preserve">Nedodrží-li Dodavatel požadovanou kvalitu plnění dle této Smlouvy a tuto závadu v dodatečně poskytnuté přiměřené lhůtě na své náklady neodstraní, je Odběratel nebo Organizační složka oprávněna požadovat smluvní pokutu ve výši </w:t>
      </w:r>
      <w:r w:rsidR="00452F10">
        <w:t>2 0</w:t>
      </w:r>
      <w:r>
        <w:t>00,- Kč za každý i jen započatý den nekvalitního plnění.</w:t>
      </w:r>
    </w:p>
    <w:p w14:paraId="120C3F47" w14:textId="7B19903A" w:rsidR="00452F10" w:rsidRPr="00452F10" w:rsidRDefault="00452F10" w:rsidP="00631B59">
      <w:pPr>
        <w:pStyle w:val="Odstavecseseznamem"/>
        <w:numPr>
          <w:ilvl w:val="1"/>
          <w:numId w:val="32"/>
        </w:numPr>
        <w:tabs>
          <w:tab w:val="left" w:pos="709"/>
        </w:tabs>
        <w:spacing w:after="240"/>
        <w:ind w:left="709" w:hanging="709"/>
        <w:contextualSpacing w:val="0"/>
        <w:jc w:val="both"/>
      </w:pPr>
      <w:r w:rsidRPr="00452F10">
        <w:t xml:space="preserve">Nepředloží-li Dodavatel Odběrateli na výzvu pojistnou smlouvu v souladu s čl. 12.2 této Smlouvy, </w:t>
      </w:r>
      <w:r w:rsidR="00661534">
        <w:t xml:space="preserve">je </w:t>
      </w:r>
      <w:r w:rsidRPr="00452F10">
        <w:t>Dodavatel povinen uhradit Odběrateli smluvní pokutu ve výši 2 000,- Kč, a to za každý i jen započatý den prodlení.</w:t>
      </w:r>
    </w:p>
    <w:p w14:paraId="7AE4491A" w14:textId="754BB3E0" w:rsidR="00A83AC6" w:rsidRDefault="00A83AC6" w:rsidP="00631B59">
      <w:pPr>
        <w:pStyle w:val="Odstavecseseznamem"/>
        <w:numPr>
          <w:ilvl w:val="1"/>
          <w:numId w:val="32"/>
        </w:numPr>
        <w:tabs>
          <w:tab w:val="left" w:pos="709"/>
        </w:tabs>
        <w:spacing w:after="240"/>
        <w:ind w:left="709" w:hanging="709"/>
        <w:contextualSpacing w:val="0"/>
        <w:jc w:val="both"/>
      </w:pPr>
      <w:r>
        <w:t xml:space="preserve">Za porušení povinnosti mlčenlivosti specifikované v čl. 10 </w:t>
      </w:r>
      <w:r w:rsidR="0079709A">
        <w:t xml:space="preserve">této Smlouvy </w:t>
      </w:r>
      <w:r>
        <w:t xml:space="preserve">je Dodavatel povinen uhradit Odběrateli/Organizační složce smluvní pokutu ve výši 100 000,- Kč, a to za každý jednotlivý případ porušení. </w:t>
      </w:r>
    </w:p>
    <w:p w14:paraId="22D56122" w14:textId="53F50DFB" w:rsidR="00A83AC6" w:rsidRDefault="00A83AC6" w:rsidP="00631B59">
      <w:pPr>
        <w:pStyle w:val="Odstavecseseznamem"/>
        <w:numPr>
          <w:ilvl w:val="1"/>
          <w:numId w:val="32"/>
        </w:numPr>
        <w:tabs>
          <w:tab w:val="left" w:pos="709"/>
        </w:tabs>
        <w:spacing w:after="240"/>
        <w:ind w:left="709" w:hanging="709"/>
        <w:contextualSpacing w:val="0"/>
        <w:jc w:val="both"/>
      </w:pPr>
      <w:r>
        <w:t>V případě porušení smluvní povinnosti, mimo zvláštních ustanovení uvedených v těchto sankčních podmínkách, je Odběratel nebo Organizační složka oprávněna požadovat smluvní pokutu ve výši 5 000,- Kč za každý jednotlivý případ porušení povinnosti stanovené touto Smlouvou, není-li v těchto sankčních podmínkách stanovena specifická sankce.</w:t>
      </w:r>
    </w:p>
    <w:p w14:paraId="6EFC2466" w14:textId="6253813A" w:rsidR="00A83AC6" w:rsidRDefault="00A83AC6" w:rsidP="00631B59">
      <w:pPr>
        <w:pStyle w:val="Odstavecseseznamem"/>
        <w:numPr>
          <w:ilvl w:val="1"/>
          <w:numId w:val="32"/>
        </w:numPr>
        <w:tabs>
          <w:tab w:val="left" w:pos="709"/>
        </w:tabs>
        <w:spacing w:after="240"/>
        <w:ind w:left="709" w:hanging="709"/>
        <w:contextualSpacing w:val="0"/>
        <w:jc w:val="both"/>
      </w:pPr>
      <w:r>
        <w:t>V případě prodlení Odběratele nebo Organizační složky s úhradou fakturované ceny je Dodavatel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5A0D4F18" w14:textId="77777777" w:rsidR="00A83AC6" w:rsidRDefault="00A83AC6" w:rsidP="00631B59">
      <w:pPr>
        <w:pStyle w:val="Odstavecseseznamem"/>
        <w:numPr>
          <w:ilvl w:val="1"/>
          <w:numId w:val="32"/>
        </w:numPr>
        <w:tabs>
          <w:tab w:val="left" w:pos="709"/>
        </w:tabs>
        <w:spacing w:after="240"/>
        <w:ind w:left="709" w:hanging="709"/>
        <w:contextualSpacing w:val="0"/>
        <w:jc w:val="both"/>
      </w:pPr>
      <w:r>
        <w:t>Splatnost smluvních pokut je 15 dnů ode dne doručení písemné výzvy k jejich úhradě Dodavateli.</w:t>
      </w:r>
    </w:p>
    <w:p w14:paraId="4BA0373E" w14:textId="77777777" w:rsidR="00A83AC6" w:rsidRDefault="00A83AC6" w:rsidP="00631B59">
      <w:pPr>
        <w:pStyle w:val="Odstavecseseznamem"/>
        <w:numPr>
          <w:ilvl w:val="1"/>
          <w:numId w:val="32"/>
        </w:numPr>
        <w:tabs>
          <w:tab w:val="left" w:pos="709"/>
        </w:tabs>
        <w:spacing w:after="240"/>
        <w:ind w:left="709" w:hanging="709"/>
        <w:contextualSpacing w:val="0"/>
        <w:jc w:val="both"/>
      </w:pPr>
      <w:r>
        <w:t>Smluvní pokuta může být Odběratelem nebo Organizační složkou započtena vůči ceně fakturované Dodavatelem za plnění příslušné Organizační složce nebo Odběrateli. Dodavatel s tímto započtením souhlasí.</w:t>
      </w:r>
    </w:p>
    <w:p w14:paraId="5C741219" w14:textId="79D0250D" w:rsidR="00A83AC6" w:rsidRDefault="00A83AC6" w:rsidP="00631B59">
      <w:pPr>
        <w:pStyle w:val="Odstavecseseznamem"/>
        <w:numPr>
          <w:ilvl w:val="1"/>
          <w:numId w:val="32"/>
        </w:numPr>
        <w:tabs>
          <w:tab w:val="left" w:pos="709"/>
        </w:tabs>
        <w:spacing w:after="240"/>
        <w:ind w:left="709" w:hanging="709"/>
        <w:contextualSpacing w:val="0"/>
        <w:jc w:val="both"/>
      </w:pPr>
      <w:r>
        <w:t>Odběratel</w:t>
      </w:r>
      <w:r w:rsidR="00EE1EFE">
        <w:t>/Organizační složka</w:t>
      </w:r>
      <w:r>
        <w:t xml:space="preserve"> nepřipouští jakákoliv omezení výše náhrady újmy, jakož i sankcí uvedených v této Smlouvě.</w:t>
      </w:r>
    </w:p>
    <w:p w14:paraId="6BE73B58" w14:textId="6B9F8ECB" w:rsidR="00A83AC6" w:rsidRDefault="00A83AC6" w:rsidP="00631B59">
      <w:pPr>
        <w:pStyle w:val="Odstavecseseznamem"/>
        <w:numPr>
          <w:ilvl w:val="1"/>
          <w:numId w:val="32"/>
        </w:numPr>
        <w:tabs>
          <w:tab w:val="left" w:pos="709"/>
        </w:tabs>
        <w:spacing w:after="240"/>
        <w:ind w:left="709" w:hanging="709"/>
        <w:contextualSpacing w:val="0"/>
        <w:jc w:val="both"/>
      </w:pPr>
      <w:r>
        <w:t>Ujednání o smluvních pokutách nemají vliv na povinnost nahradit případně vzniklou újmu v plném rozsahu, ani na právo odstoupit od Smlouvy. Zaplacení smluvní pokuty nezbavuje Dodavatele povinnosti řádně poskytnout plnění dle této Smlouvy.</w:t>
      </w:r>
    </w:p>
    <w:p w14:paraId="20DC9F40" w14:textId="77777777" w:rsidR="006B7487" w:rsidRPr="00381C1B" w:rsidRDefault="006B7487" w:rsidP="006B7487">
      <w:pPr>
        <w:pStyle w:val="Nadpis1"/>
        <w:numPr>
          <w:ilvl w:val="0"/>
          <w:numId w:val="27"/>
        </w:numPr>
        <w:spacing w:after="120"/>
      </w:pPr>
      <w:r w:rsidRPr="00381C1B">
        <w:t>Ochrana informací a osobních údajů</w:t>
      </w:r>
    </w:p>
    <w:p w14:paraId="4AD60C87" w14:textId="77777777" w:rsidR="00452F10" w:rsidRPr="0086230C" w:rsidRDefault="00452F10" w:rsidP="00631B59">
      <w:pPr>
        <w:pStyle w:val="Odstavecseseznamem"/>
        <w:numPr>
          <w:ilvl w:val="1"/>
          <w:numId w:val="33"/>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F32D7F">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t>S</w:t>
      </w:r>
      <w:r w:rsidRPr="0086230C">
        <w:t xml:space="preserve">mlouvy, nebo o kterých tak stanoví zákon, zpřístupnění je však možné vždy jen v nezbytném rozsahu. </w:t>
      </w:r>
    </w:p>
    <w:p w14:paraId="10AB6C51"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1B6707AA" w14:textId="77777777" w:rsidR="00452F10" w:rsidRPr="0086230C" w:rsidRDefault="00452F10" w:rsidP="00631B59">
      <w:pPr>
        <w:pStyle w:val="Odstavecseseznamem"/>
        <w:numPr>
          <w:ilvl w:val="1"/>
          <w:numId w:val="33"/>
        </w:numPr>
        <w:spacing w:after="240"/>
        <w:ind w:left="709" w:hanging="709"/>
        <w:contextualSpacing w:val="0"/>
        <w:jc w:val="both"/>
      </w:pPr>
      <w:r>
        <w:t>Dodavatel</w:t>
      </w:r>
      <w:r w:rsidRPr="0086230C">
        <w:t xml:space="preserve"> je povinen přijmout opatření k ochraně důvěrných informací a zajistit utajení důvěrných informací i u svých zaměstnanců, zástupců, jakož i u jiných spolupracujících třetích stran.</w:t>
      </w:r>
    </w:p>
    <w:p w14:paraId="5A9DCCFD"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72CDE3A5"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 zachovávat mlčenlivost trvá i po skončení tohoto smluvního vztahu.</w:t>
      </w:r>
    </w:p>
    <w:p w14:paraId="5FA313B2" w14:textId="77777777" w:rsidR="00452F10" w:rsidRPr="0086230C" w:rsidRDefault="00452F10" w:rsidP="00631B59">
      <w:pPr>
        <w:pStyle w:val="Odstavecseseznamem"/>
        <w:numPr>
          <w:ilvl w:val="1"/>
          <w:numId w:val="33"/>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FC6DCD">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w:t>
      </w:r>
      <w:r w:rsidR="005A68E9">
        <w:t>10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0E377D17" w14:textId="77777777" w:rsidR="006B7487" w:rsidRPr="0086230C" w:rsidRDefault="00452F10" w:rsidP="00631B59">
      <w:pPr>
        <w:pStyle w:val="Odstavecseseznamem"/>
        <w:numPr>
          <w:ilvl w:val="1"/>
          <w:numId w:val="33"/>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01C6A4A4" w14:textId="77777777" w:rsidR="006B7487" w:rsidRPr="00381C1B" w:rsidRDefault="006B7487" w:rsidP="006B7487">
      <w:pPr>
        <w:pStyle w:val="Nadpis1"/>
        <w:numPr>
          <w:ilvl w:val="0"/>
          <w:numId w:val="27"/>
        </w:numPr>
        <w:spacing w:after="120"/>
      </w:pPr>
      <w:r w:rsidRPr="00381C1B">
        <w:t xml:space="preserve">Ukončení </w:t>
      </w:r>
      <w:r>
        <w:t>Smlouv</w:t>
      </w:r>
      <w:r w:rsidRPr="00381C1B">
        <w:t>y</w:t>
      </w:r>
    </w:p>
    <w:p w14:paraId="3CA6CD6B" w14:textId="77777777" w:rsidR="00494143" w:rsidRDefault="00494143" w:rsidP="00631B59">
      <w:pPr>
        <w:pStyle w:val="Odstavecseseznamem"/>
        <w:numPr>
          <w:ilvl w:val="0"/>
          <w:numId w:val="34"/>
        </w:numPr>
        <w:spacing w:after="240"/>
        <w:ind w:left="709" w:hanging="709"/>
        <w:contextualSpacing w:val="0"/>
        <w:jc w:val="both"/>
      </w:pPr>
      <w:r w:rsidRPr="00330359">
        <w:t xml:space="preserve">Kromě ukončení </w:t>
      </w:r>
      <w:r>
        <w:t>Smlouv</w:t>
      </w:r>
      <w:r w:rsidRPr="00330359">
        <w:t>y uplynutím doby</w:t>
      </w:r>
      <w:r>
        <w:t xml:space="preserve"> dle čl. 3.1. této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6623514C" w14:textId="3E39DC35"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jsou oprávněny </w:t>
      </w:r>
      <w:r>
        <w:t>Smlouv</w:t>
      </w:r>
      <w:r w:rsidRPr="0086230C">
        <w:t>u písemně vypovědět i bez udání důvod</w:t>
      </w:r>
      <w:r>
        <w:t>u</w:t>
      </w:r>
      <w:r w:rsidRPr="0086230C">
        <w:t xml:space="preserve">, výpovědní doba činí </w:t>
      </w:r>
      <w:r w:rsidR="00365DA6">
        <w:t>6</w:t>
      </w:r>
      <w:r w:rsidRPr="0086230C">
        <w:t xml:space="preserve"> měsíc</w:t>
      </w:r>
      <w:r w:rsidR="00365DA6">
        <w:t>ů</w:t>
      </w:r>
      <w:r w:rsidRPr="0086230C">
        <w:t xml:space="preserve"> a počíná běžet od prvního dne měsíce následujícího po doručení výpovědi druhé smluvní straně.</w:t>
      </w:r>
    </w:p>
    <w:p w14:paraId="73F2AFC4" w14:textId="77777777" w:rsidR="00494143" w:rsidRDefault="00494143" w:rsidP="00631B59">
      <w:pPr>
        <w:pStyle w:val="Odstavecseseznamem"/>
        <w:numPr>
          <w:ilvl w:val="0"/>
          <w:numId w:val="34"/>
        </w:numPr>
        <w:spacing w:after="240"/>
        <w:ind w:left="709" w:hanging="709"/>
        <w:contextualSpacing w:val="0"/>
        <w:jc w:val="both"/>
      </w:pPr>
      <w:r>
        <w:t>Dojde-li</w:t>
      </w:r>
    </w:p>
    <w:p w14:paraId="404DE644" w14:textId="77777777" w:rsidR="00494143" w:rsidRDefault="00494143" w:rsidP="00631B59">
      <w:pPr>
        <w:pStyle w:val="Odstavecseseznamem"/>
        <w:numPr>
          <w:ilvl w:val="1"/>
          <w:numId w:val="34"/>
        </w:numPr>
        <w:spacing w:after="240"/>
        <w:contextualSpacing w:val="0"/>
        <w:jc w:val="both"/>
      </w:pPr>
      <w:r>
        <w:t xml:space="preserve">k přeměně společnosti Dodavatele nebo </w:t>
      </w:r>
    </w:p>
    <w:p w14:paraId="0787A67C" w14:textId="77777777" w:rsidR="00494143" w:rsidRDefault="00494143" w:rsidP="00631B59">
      <w:pPr>
        <w:pStyle w:val="Odstavecseseznamem"/>
        <w:numPr>
          <w:ilvl w:val="1"/>
          <w:numId w:val="34"/>
        </w:numPr>
        <w:spacing w:after="240"/>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7A0A861C" w14:textId="77777777" w:rsidR="00494143" w:rsidRPr="0086230C" w:rsidRDefault="00494143" w:rsidP="00AD38C7">
      <w:pPr>
        <w:spacing w:after="240"/>
        <w:ind w:left="709"/>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00C7E0AE" w14:textId="4F72B886"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621826">
        <w:t>že</w:t>
      </w:r>
      <w:r w:rsidR="00621826"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0F03141C" w14:textId="37D685A4" w:rsidR="00494143" w:rsidRDefault="00494143" w:rsidP="00631B59">
      <w:pPr>
        <w:pStyle w:val="Odstavecseseznamem"/>
        <w:keepNext/>
        <w:numPr>
          <w:ilvl w:val="0"/>
          <w:numId w:val="34"/>
        </w:numPr>
        <w:spacing w:after="240"/>
        <w:ind w:left="709" w:hanging="709"/>
        <w:contextualSpacing w:val="0"/>
        <w:jc w:val="both"/>
      </w:pPr>
      <w:r w:rsidRPr="0086230C">
        <w:t xml:space="preserve">Odběratel je oprávněn odstoupit od </w:t>
      </w:r>
      <w:r>
        <w:t>Smlouv</w:t>
      </w:r>
      <w:r w:rsidRPr="0086230C">
        <w:t>y</w:t>
      </w:r>
      <w:r w:rsidR="00621826">
        <w:t xml:space="preserve"> zejména</w:t>
      </w:r>
      <w:r w:rsidRPr="0086230C">
        <w:t xml:space="preserve"> </w:t>
      </w:r>
      <w:r>
        <w:t>v</w:t>
      </w:r>
      <w:r w:rsidR="00621826">
        <w:t> </w:t>
      </w:r>
      <w:r>
        <w:t>případě</w:t>
      </w:r>
      <w:r w:rsidR="00621826">
        <w:t>,</w:t>
      </w:r>
      <w:r>
        <w:t xml:space="preserve"> že:</w:t>
      </w:r>
    </w:p>
    <w:p w14:paraId="04271FB0" w14:textId="77777777" w:rsidR="00494143" w:rsidRDefault="00494143" w:rsidP="00631B59">
      <w:pPr>
        <w:pStyle w:val="Odstavecseseznamem"/>
        <w:numPr>
          <w:ilvl w:val="1"/>
          <w:numId w:val="34"/>
        </w:numPr>
        <w:spacing w:after="240"/>
        <w:ind w:left="1134"/>
        <w:contextualSpacing w:val="0"/>
        <w:jc w:val="both"/>
      </w:pPr>
      <w:r>
        <w:t>Dodavatel bude více než pět krát v prodlení s poskytnutím požadovaného plnění dle této Smlouvy o více jak 5 dní;</w:t>
      </w:r>
    </w:p>
    <w:p w14:paraId="6BF753AD"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0A5206E7"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07DF8F22" w14:textId="77777777" w:rsidR="00494143" w:rsidRDefault="00494143" w:rsidP="00631B59">
      <w:pPr>
        <w:pStyle w:val="Odstavecseseznamem"/>
        <w:numPr>
          <w:ilvl w:val="1"/>
          <w:numId w:val="34"/>
        </w:numPr>
        <w:spacing w:after="240"/>
        <w:ind w:left="1134"/>
        <w:contextualSpacing w:val="0"/>
        <w:jc w:val="both"/>
      </w:pPr>
      <w:r>
        <w:t>Dodaný Předmět plnění nesplňuje technické specifikace dle přílohy č. 2 Smlouvy;</w:t>
      </w:r>
    </w:p>
    <w:p w14:paraId="2682BC35" w14:textId="6056956C" w:rsidR="00494143" w:rsidRDefault="00494143" w:rsidP="00631B59">
      <w:pPr>
        <w:pStyle w:val="Odstavecseseznamem"/>
        <w:numPr>
          <w:ilvl w:val="1"/>
          <w:numId w:val="34"/>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007B0138"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vstoupí do likvidace</w:t>
      </w:r>
      <w:r>
        <w:t>;</w:t>
      </w:r>
    </w:p>
    <w:p w14:paraId="09EA6B28"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poruší povinnost mlčenlivosti dle této </w:t>
      </w:r>
      <w:r>
        <w:t>S</w:t>
      </w:r>
      <w:r w:rsidRPr="0086230C">
        <w:t>mlouvy.</w:t>
      </w:r>
    </w:p>
    <w:p w14:paraId="011D9EA6"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p>
    <w:p w14:paraId="685BFF5C" w14:textId="77777777" w:rsidR="00494143" w:rsidRPr="00DB2103" w:rsidRDefault="00494143" w:rsidP="00631B59">
      <w:pPr>
        <w:pStyle w:val="Odstavecseseznamem"/>
        <w:numPr>
          <w:ilvl w:val="0"/>
          <w:numId w:val="34"/>
        </w:numPr>
        <w:spacing w:after="240"/>
        <w:ind w:left="709" w:hanging="709"/>
        <w:contextualSpacing w:val="0"/>
        <w:jc w:val="both"/>
      </w:pPr>
      <w:r w:rsidRPr="00DB2103">
        <w:t>Za den odstoupení od Smlouvy se považuje den, kdy bylo písemné oznámení o odstoupení oprávněné strany</w:t>
      </w:r>
      <w:r>
        <w:t xml:space="preserve"> doručeno druhé smluvní straně.</w:t>
      </w:r>
    </w:p>
    <w:p w14:paraId="2C6065B2"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092A2F44"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p>
    <w:p w14:paraId="3263EFC3" w14:textId="77777777" w:rsidR="006B7487" w:rsidRPr="00381C1B" w:rsidRDefault="006B7487" w:rsidP="006B7487">
      <w:pPr>
        <w:pStyle w:val="Nadpis1"/>
        <w:numPr>
          <w:ilvl w:val="0"/>
          <w:numId w:val="27"/>
        </w:numPr>
        <w:spacing w:after="120"/>
      </w:pPr>
      <w:r w:rsidRPr="00381C1B">
        <w:t>Ostatní ujednání</w:t>
      </w:r>
    </w:p>
    <w:p w14:paraId="3EF1DE30" w14:textId="77777777" w:rsidR="00494143" w:rsidRDefault="00494143" w:rsidP="00631B59">
      <w:pPr>
        <w:pStyle w:val="Odstavecseseznamem"/>
        <w:numPr>
          <w:ilvl w:val="1"/>
          <w:numId w:val="35"/>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5</w:t>
      </w:r>
      <w:r w:rsidRPr="00107717">
        <w:t>% (</w:t>
      </w:r>
      <w:r>
        <w:t>pět</w:t>
      </w:r>
      <w:r w:rsidRPr="00107717">
        <w:t xml:space="preserve"> procent), maximálně však částku </w:t>
      </w:r>
      <w:r>
        <w:t>50 000,-</w:t>
      </w:r>
      <w:r w:rsidRPr="00107717">
        <w:t xml:space="preserve"> Kč (slovy: </w:t>
      </w:r>
      <w:r>
        <w:t xml:space="preserve">padesáttisíc </w:t>
      </w:r>
      <w:r w:rsidRPr="00107717">
        <w:t>korun českých)</w:t>
      </w:r>
      <w:r>
        <w:t>.</w:t>
      </w:r>
    </w:p>
    <w:p w14:paraId="5FE5A2D0" w14:textId="77777777" w:rsidR="00494143" w:rsidRPr="00FA3983" w:rsidRDefault="00494143" w:rsidP="00631B59">
      <w:pPr>
        <w:pStyle w:val="Odstavecseseznamem"/>
        <w:numPr>
          <w:ilvl w:val="1"/>
          <w:numId w:val="35"/>
        </w:numPr>
        <w:spacing w:after="240"/>
        <w:ind w:left="709" w:hanging="709"/>
        <w:contextualSpacing w:val="0"/>
        <w:jc w:val="both"/>
      </w:pPr>
      <w:r>
        <w:t>Dodavatel</w:t>
      </w:r>
      <w:r w:rsidRPr="00FA3983">
        <w:t xml:space="preserve"> se zavazuje, že po dobu trvání Smlouvy bude pojištění v minimální částce pojistného krytí dle odst. 1 udržovat v platnosti a účinnosti a bude za tímto účelem plnit povinnosti vyplývající pro něj z předmětné pojistné smlouvy, zejména platit pojistné a plnit oznamovací povinnosti. Kdykoliv na žádost Odběratele </w:t>
      </w:r>
      <w:r>
        <w:t>Dodavatel</w:t>
      </w:r>
      <w:r w:rsidRPr="00FA3983">
        <w:t xml:space="preserve"> bez zbytečného odkladu, nejpozději však do deseti (10) pracovních dnů od výzvy Odběratele, předloží Odběrateli platnou pojistnou smlouvu a doklady o zaplacení pojistného.</w:t>
      </w:r>
    </w:p>
    <w:p w14:paraId="07A3FB6E" w14:textId="77777777" w:rsidR="00494143" w:rsidRPr="00FA3983" w:rsidRDefault="00494143" w:rsidP="00631B59">
      <w:pPr>
        <w:pStyle w:val="Odstavecseseznamem"/>
        <w:numPr>
          <w:ilvl w:val="1"/>
          <w:numId w:val="35"/>
        </w:numPr>
        <w:spacing w:after="240"/>
        <w:ind w:left="709" w:hanging="709"/>
        <w:contextualSpacing w:val="0"/>
        <w:jc w:val="both"/>
      </w:pPr>
      <w:r w:rsidRPr="00FA3983">
        <w:t xml:space="preserve">V případě, že Odběratel nesplní podmínky uložené mu pojistnou smlouvou, kterou byl povinen uzavřít, je </w:t>
      </w:r>
      <w:r>
        <w:t>Dodavatel</w:t>
      </w:r>
      <w:r w:rsidRPr="00FA3983">
        <w:t xml:space="preserve"> povinen uhradit Odběrateli veškeré újmy a nároky vzniklé z takového porušení povinnosti.</w:t>
      </w:r>
    </w:p>
    <w:p w14:paraId="38F153B9" w14:textId="64A5A37F" w:rsidR="00494143" w:rsidRPr="0086230C" w:rsidRDefault="00494143" w:rsidP="00631B59">
      <w:pPr>
        <w:pStyle w:val="Odstavecseseznamem"/>
        <w:numPr>
          <w:ilvl w:val="1"/>
          <w:numId w:val="35"/>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621826">
        <w:t xml:space="preserve">v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1D25B2DB" w14:textId="77777777" w:rsidR="00494143" w:rsidRDefault="00494143" w:rsidP="00631B59">
      <w:pPr>
        <w:pStyle w:val="Odstavecseseznamem"/>
        <w:numPr>
          <w:ilvl w:val="1"/>
          <w:numId w:val="35"/>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A4B3C72" w14:textId="3951EF53" w:rsidR="00494143" w:rsidRPr="0086230C" w:rsidRDefault="00494143" w:rsidP="00631B59">
      <w:pPr>
        <w:pStyle w:val="Odstavecseseznamem"/>
        <w:numPr>
          <w:ilvl w:val="1"/>
          <w:numId w:val="35"/>
        </w:numPr>
        <w:spacing w:after="240"/>
        <w:ind w:left="709" w:hanging="709"/>
        <w:contextualSpacing w:val="0"/>
        <w:jc w:val="both"/>
      </w:pPr>
      <w:r>
        <w:t xml:space="preserve">Dodavatel je povinen předložit Odběrateli údaje specifikované v Příloze č. 4 za každý předcházející kalendářní měsíc nejpozději do 14 dnů od konce příslušného kalendářního měsíce. Dodavatel zašle požadované údaje tabulkou kompatibilní s formátem Microsoft Excel na e-mailovou adresu: </w:t>
      </w:r>
      <w:r w:rsidR="00443C3E" w:rsidRPr="00443C3E">
        <w:rPr>
          <w:rFonts w:cs="Calibri"/>
          <w:highlight w:val="black"/>
        </w:rPr>
        <w:t>*********************</w:t>
      </w:r>
      <w:r>
        <w:t>.</w:t>
      </w:r>
    </w:p>
    <w:p w14:paraId="435AC6CB" w14:textId="77777777" w:rsidR="00494143" w:rsidRDefault="00494143" w:rsidP="00631B59">
      <w:pPr>
        <w:pStyle w:val="Odstavecseseznamem"/>
        <w:numPr>
          <w:ilvl w:val="1"/>
          <w:numId w:val="35"/>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mlouvy</w:t>
      </w:r>
      <w:r w:rsidR="00EE1EFE">
        <w:t xml:space="preserve"> není a</w:t>
      </w:r>
      <w:r w:rsidRPr="0086230C">
        <w:t xml:space="preserve"> 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0C892A5F" w14:textId="77777777" w:rsidR="00494143" w:rsidRPr="0086230C" w:rsidRDefault="00494143" w:rsidP="00631B59">
      <w:pPr>
        <w:pStyle w:val="Odstavecseseznamem"/>
        <w:numPr>
          <w:ilvl w:val="1"/>
          <w:numId w:val="35"/>
        </w:numPr>
        <w:spacing w:after="240"/>
        <w:ind w:left="709" w:hanging="709"/>
        <w:contextualSpacing w:val="0"/>
        <w:jc w:val="both"/>
      </w:pPr>
      <w:r>
        <w:t>Dodavatel</w:t>
      </w:r>
      <w:r w:rsidRPr="0086230C">
        <w:t xml:space="preserve"> není oprávněn postoupit jakákoliv práva anebo povinnosti ze </w:t>
      </w:r>
      <w:r>
        <w:t>S</w:t>
      </w:r>
      <w:r w:rsidRPr="0086230C">
        <w:t>mlouvy na třetí osoby bez předchozího písemného souhlasu Odběratele.</w:t>
      </w:r>
    </w:p>
    <w:p w14:paraId="052B4313"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67B8EB18" w14:textId="77777777" w:rsidR="00494143" w:rsidRPr="0086230C" w:rsidRDefault="00494143" w:rsidP="00631B59">
      <w:pPr>
        <w:pStyle w:val="Odstavecseseznamem"/>
        <w:numPr>
          <w:ilvl w:val="1"/>
          <w:numId w:val="35"/>
        </w:numPr>
        <w:spacing w:after="240"/>
        <w:ind w:left="709" w:hanging="709"/>
        <w:contextualSpacing w:val="0"/>
        <w:jc w:val="both"/>
      </w:pPr>
      <w:r>
        <w:t>Dodavatel</w:t>
      </w:r>
      <w:r w:rsidRPr="0086230C">
        <w:t xml:space="preserve"> výslovně prohlašuje, že na sebe přebírá nebezpečí změny okolností ve smyslu ustanovení § 1765 odst. 2 občanského zákoníku.</w:t>
      </w:r>
    </w:p>
    <w:p w14:paraId="3C1FE497" w14:textId="77777777" w:rsidR="00494143" w:rsidRDefault="00494143" w:rsidP="00631B59">
      <w:pPr>
        <w:pStyle w:val="Odstavecseseznamem"/>
        <w:numPr>
          <w:ilvl w:val="1"/>
          <w:numId w:val="35"/>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2E914BC6" w14:textId="77777777" w:rsidR="00494143" w:rsidRPr="00DB2103" w:rsidRDefault="00494143" w:rsidP="00631B59">
      <w:pPr>
        <w:pStyle w:val="Odstavecseseznamem"/>
        <w:numPr>
          <w:ilvl w:val="1"/>
          <w:numId w:val="35"/>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1714B962"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11189EE6"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78949D2A" w14:textId="77777777" w:rsidR="00494143" w:rsidRPr="0086230C" w:rsidRDefault="00494143" w:rsidP="00631B59">
      <w:pPr>
        <w:pStyle w:val="Odstavecseseznamem"/>
        <w:keepNext/>
        <w:numPr>
          <w:ilvl w:val="1"/>
          <w:numId w:val="35"/>
        </w:numPr>
        <w:spacing w:after="240"/>
        <w:ind w:left="709" w:hanging="709"/>
        <w:contextualSpacing w:val="0"/>
        <w:jc w:val="both"/>
      </w:pPr>
      <w:r w:rsidRPr="0086230C">
        <w:t xml:space="preserve">Kontaktní osoby </w:t>
      </w:r>
      <w:r>
        <w:t>Dodavatel</w:t>
      </w:r>
      <w:r w:rsidRPr="0086230C">
        <w:t>e:</w:t>
      </w:r>
    </w:p>
    <w:p w14:paraId="785E5CA0" w14:textId="77777777" w:rsidR="00494143" w:rsidRPr="0086230C" w:rsidRDefault="00494143" w:rsidP="00631B59">
      <w:pPr>
        <w:pStyle w:val="Odstavecseseznamem"/>
        <w:keepNext/>
        <w:spacing w:after="240"/>
        <w:ind w:left="708"/>
        <w:contextualSpacing w:val="0"/>
        <w:jc w:val="both"/>
      </w:pPr>
      <w:r w:rsidRPr="0086230C">
        <w:t xml:space="preserve">Odpovědnou osobou za </w:t>
      </w:r>
      <w:r>
        <w:t>Dodavatel</w:t>
      </w:r>
      <w:r w:rsidRPr="0086230C">
        <w:t>e ve věcech smluvních je:</w:t>
      </w:r>
    </w:p>
    <w:p w14:paraId="57145671" w14:textId="43EF52BF" w:rsidR="00494143"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24511AE" w14:textId="47F9F3A6" w:rsidR="00494143" w:rsidRPr="0086230C" w:rsidRDefault="002A08A2" w:rsidP="00631B59">
      <w:pPr>
        <w:pStyle w:val="Odstavecseseznamem"/>
        <w:spacing w:after="240"/>
        <w:ind w:left="708"/>
        <w:contextualSpacing w:val="0"/>
        <w:jc w:val="both"/>
      </w:pPr>
      <w:r w:rsidRPr="00381C1B">
        <w:t xml:space="preserve">tel.: </w:t>
      </w:r>
      <w:r w:rsidR="00443C3E" w:rsidRPr="00443C3E">
        <w:rPr>
          <w:rFonts w:cs="Calibri"/>
          <w:highlight w:val="black"/>
        </w:rPr>
        <w:t>*********************</w:t>
      </w:r>
      <w:r w:rsidRPr="00381C1B">
        <w:t xml:space="preserve">, e-mail: </w:t>
      </w:r>
      <w:r w:rsidR="00443C3E" w:rsidRPr="00443C3E">
        <w:rPr>
          <w:rFonts w:cs="Calibri"/>
          <w:highlight w:val="black"/>
        </w:rPr>
        <w:t>*********************</w:t>
      </w:r>
    </w:p>
    <w:p w14:paraId="6EC417E0" w14:textId="77777777" w:rsidR="00494143" w:rsidRPr="0086230C" w:rsidRDefault="00494143" w:rsidP="00631B59">
      <w:pPr>
        <w:pStyle w:val="Odstavecseseznamem"/>
        <w:keepNext/>
        <w:spacing w:after="240"/>
        <w:ind w:left="709"/>
        <w:contextualSpacing w:val="0"/>
        <w:jc w:val="both"/>
      </w:pPr>
      <w:r w:rsidRPr="0086230C">
        <w:t xml:space="preserve">Odpovědnou osobou za </w:t>
      </w:r>
      <w:r>
        <w:t>Dodavatel</w:t>
      </w:r>
      <w:r w:rsidRPr="0086230C">
        <w:t>e ve věcech technických je:</w:t>
      </w:r>
    </w:p>
    <w:p w14:paraId="73D4DA24" w14:textId="051D720B" w:rsidR="00494143"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7C19B54" w14:textId="421AFD03" w:rsidR="00494143" w:rsidRPr="0086230C" w:rsidRDefault="002A08A2" w:rsidP="00631B59">
      <w:pPr>
        <w:pStyle w:val="Odstavecseseznamem"/>
        <w:spacing w:after="240"/>
        <w:ind w:left="708"/>
        <w:contextualSpacing w:val="0"/>
        <w:jc w:val="both"/>
      </w:pPr>
      <w:r w:rsidRPr="00381C1B">
        <w:t xml:space="preserve">tel.: </w:t>
      </w:r>
      <w:r w:rsidR="00443C3E" w:rsidRPr="00443C3E">
        <w:rPr>
          <w:rFonts w:cs="Calibri"/>
          <w:highlight w:val="black"/>
        </w:rPr>
        <w:t>*********************</w:t>
      </w:r>
      <w:r w:rsidRPr="00381C1B">
        <w:t xml:space="preserve">, e-mail: </w:t>
      </w:r>
      <w:r w:rsidR="00443C3E" w:rsidRPr="00443C3E">
        <w:rPr>
          <w:rFonts w:cs="Calibri"/>
          <w:highlight w:val="black"/>
        </w:rPr>
        <w:t>*********************</w:t>
      </w:r>
    </w:p>
    <w:p w14:paraId="6970AFEB" w14:textId="77777777" w:rsidR="00494143" w:rsidRPr="0086230C" w:rsidRDefault="00494143" w:rsidP="00631B59">
      <w:pPr>
        <w:pStyle w:val="Odstavecseseznamem"/>
        <w:keepNext/>
        <w:numPr>
          <w:ilvl w:val="1"/>
          <w:numId w:val="35"/>
        </w:numPr>
        <w:spacing w:after="240"/>
        <w:ind w:left="709" w:hanging="709"/>
        <w:contextualSpacing w:val="0"/>
        <w:jc w:val="both"/>
      </w:pPr>
      <w:r w:rsidRPr="0086230C">
        <w:t>Kontaktní osoby Odběratele:</w:t>
      </w:r>
    </w:p>
    <w:p w14:paraId="2319B260" w14:textId="77777777" w:rsidR="00494143" w:rsidRPr="0086230C" w:rsidRDefault="00494143" w:rsidP="00631B59">
      <w:pPr>
        <w:pStyle w:val="Odstavecseseznamem"/>
        <w:keepNext/>
        <w:spacing w:after="240"/>
        <w:ind w:left="709"/>
        <w:contextualSpacing w:val="0"/>
        <w:jc w:val="both"/>
      </w:pPr>
      <w:r w:rsidRPr="0086230C">
        <w:t>Odpovědnou osobou za Odběratele ve věcech smluvních je:</w:t>
      </w:r>
    </w:p>
    <w:p w14:paraId="2BDCC4D9" w14:textId="728D6557" w:rsidR="00494143" w:rsidRPr="002A08A2"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F78869B" w14:textId="19286BF9" w:rsidR="00494143" w:rsidRPr="0086230C" w:rsidRDefault="00494143" w:rsidP="00631B59">
      <w:pPr>
        <w:pStyle w:val="Odstavecseseznamem"/>
        <w:spacing w:after="240"/>
        <w:ind w:left="709"/>
        <w:contextualSpacing w:val="0"/>
        <w:jc w:val="both"/>
      </w:pPr>
      <w:r w:rsidRPr="0086230C">
        <w:t xml:space="preserve">tel.: </w:t>
      </w:r>
      <w:r w:rsidR="00443C3E" w:rsidRPr="00443C3E">
        <w:rPr>
          <w:rFonts w:cs="Calibri"/>
          <w:highlight w:val="black"/>
        </w:rPr>
        <w:t>*********************</w:t>
      </w:r>
      <w:r w:rsidRPr="0086230C">
        <w:t xml:space="preserve">, e-mail: </w:t>
      </w:r>
      <w:r w:rsidR="00443C3E" w:rsidRPr="00443C3E">
        <w:rPr>
          <w:rFonts w:cs="Calibri"/>
          <w:highlight w:val="black"/>
        </w:rPr>
        <w:t>*********************</w:t>
      </w:r>
    </w:p>
    <w:p w14:paraId="5DD0D6FA" w14:textId="77777777" w:rsidR="00494143" w:rsidRPr="0086230C" w:rsidRDefault="00494143" w:rsidP="00631B59">
      <w:pPr>
        <w:pStyle w:val="Odstavecseseznamem"/>
        <w:keepNext/>
        <w:spacing w:after="240"/>
        <w:ind w:left="709"/>
        <w:contextualSpacing w:val="0"/>
        <w:jc w:val="both"/>
      </w:pPr>
      <w:r w:rsidRPr="0086230C">
        <w:t>Odpovědnou osobou za Odběratele ve věcech technických je:</w:t>
      </w:r>
    </w:p>
    <w:p w14:paraId="2FD41986" w14:textId="7DCB75B0" w:rsidR="00494143" w:rsidRPr="00977A8E"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76E40850" w14:textId="6AB06D95" w:rsidR="00494143" w:rsidRPr="0086230C" w:rsidRDefault="00494143" w:rsidP="00631B59">
      <w:pPr>
        <w:pStyle w:val="Odstavecseseznamem"/>
        <w:spacing w:after="240"/>
        <w:ind w:left="709"/>
        <w:contextualSpacing w:val="0"/>
        <w:jc w:val="both"/>
      </w:pPr>
      <w:r w:rsidRPr="0086230C">
        <w:t xml:space="preserve">tel.: </w:t>
      </w:r>
      <w:r w:rsidR="00443C3E" w:rsidRPr="00443C3E">
        <w:rPr>
          <w:rFonts w:cs="Calibri"/>
          <w:highlight w:val="black"/>
        </w:rPr>
        <w:t>*********************</w:t>
      </w:r>
      <w:r w:rsidRPr="0086230C">
        <w:t xml:space="preserve">, e-mail: </w:t>
      </w:r>
      <w:r w:rsidR="00443C3E" w:rsidRPr="00443C3E">
        <w:rPr>
          <w:rFonts w:cs="Calibri"/>
          <w:highlight w:val="black"/>
        </w:rPr>
        <w:t>*********************</w:t>
      </w:r>
    </w:p>
    <w:p w14:paraId="251FCEB7" w14:textId="77777777" w:rsidR="00494143" w:rsidRDefault="00494143" w:rsidP="00631B59">
      <w:pPr>
        <w:pStyle w:val="Odstavecseseznamem"/>
        <w:spacing w:after="240"/>
        <w:ind w:left="709"/>
        <w:contextualSpacing w:val="0"/>
        <w:jc w:val="both"/>
      </w:pPr>
      <w:r>
        <w:t>Odpovědná osoba za Odběratele ve věcech technických je oprávněna podepisovat předávací protokoly za Odběratele.</w:t>
      </w:r>
    </w:p>
    <w:p w14:paraId="5049FA74" w14:textId="77777777" w:rsidR="00494143" w:rsidRPr="0086230C" w:rsidRDefault="00494143" w:rsidP="00631B59">
      <w:pPr>
        <w:pStyle w:val="Odstavecseseznamem"/>
        <w:spacing w:after="240"/>
        <w:ind w:left="709"/>
        <w:contextualSpacing w:val="0"/>
        <w:jc w:val="both"/>
      </w:pPr>
      <w:r>
        <w:t>Osoba oprávněná podepsat předávací protokol za Organizační složku bude uvedena v dílčí objednávce.</w:t>
      </w:r>
    </w:p>
    <w:p w14:paraId="411A01EB" w14:textId="1D9CD3D1" w:rsidR="00494143" w:rsidRPr="0086230C" w:rsidRDefault="00494143" w:rsidP="00631B59">
      <w:pPr>
        <w:pStyle w:val="Odstavecseseznamem"/>
        <w:numPr>
          <w:ilvl w:val="1"/>
          <w:numId w:val="35"/>
        </w:numPr>
        <w:spacing w:after="240"/>
        <w:ind w:left="709" w:hanging="709"/>
        <w:contextualSpacing w:val="0"/>
        <w:jc w:val="both"/>
      </w:pPr>
      <w:r w:rsidRPr="0086230C">
        <w:t xml:space="preserve">Případnou změnu odpovědných osob jsou </w:t>
      </w:r>
      <w:r>
        <w:t>Dodavatel</w:t>
      </w:r>
      <w:r w:rsidRPr="0086230C">
        <w:t xml:space="preserve"> i Odběratel </w:t>
      </w:r>
      <w:r w:rsidR="004061A5">
        <w:t xml:space="preserve">povinni </w:t>
      </w:r>
      <w:r w:rsidRPr="0086230C">
        <w:t xml:space="preserve">neprodleně prokazatelně </w:t>
      </w:r>
      <w:r>
        <w:t xml:space="preserve">písemně </w:t>
      </w:r>
      <w:r w:rsidRPr="0086230C">
        <w:t>oznámit druhé straně</w:t>
      </w:r>
      <w:r>
        <w:t xml:space="preserve">; ustanovení čl. 13.1 </w:t>
      </w:r>
      <w:r w:rsidR="0079709A">
        <w:t xml:space="preserve">této Smlouvy </w:t>
      </w:r>
      <w:r>
        <w:t>se nepoužije</w:t>
      </w:r>
      <w:r w:rsidRPr="0086230C">
        <w:t>.</w:t>
      </w:r>
    </w:p>
    <w:p w14:paraId="1DC85CAE" w14:textId="7FBE3A6D" w:rsidR="00494143" w:rsidRDefault="00494143" w:rsidP="00631B59">
      <w:pPr>
        <w:pStyle w:val="Odstavecseseznamem"/>
        <w:numPr>
          <w:ilvl w:val="1"/>
          <w:numId w:val="35"/>
        </w:numPr>
        <w:spacing w:after="240"/>
        <w:ind w:left="709" w:hanging="709"/>
        <w:contextualSpacing w:val="0"/>
        <w:jc w:val="both"/>
      </w:pPr>
      <w:r>
        <w:t xml:space="preserve">Odběratel si vyhrazuje právo přemístit tiskárnu v rámci budovy při dodržení výrobcem stanovených postupů a pravidel pro manipulaci s tiskárnou (dále jen </w:t>
      </w:r>
      <w:r w:rsidRPr="00494143">
        <w:rPr>
          <w:b/>
          <w:i/>
        </w:rPr>
        <w:t>„pravidla pro manipulaci s</w:t>
      </w:r>
      <w:r>
        <w:rPr>
          <w:b/>
          <w:i/>
        </w:rPr>
        <w:t> </w:t>
      </w:r>
      <w:r w:rsidRPr="00494143">
        <w:rPr>
          <w:b/>
          <w:i/>
        </w:rPr>
        <w:t>tiskárnou“</w:t>
      </w:r>
      <w:r>
        <w:t>).</w:t>
      </w:r>
      <w:r w:rsidRPr="00494143">
        <w:t xml:space="preserve"> </w:t>
      </w:r>
      <w:r w:rsidR="000D79BC">
        <w:t>Dodavatel prohlašuje, že p</w:t>
      </w:r>
      <w:r>
        <w:t xml:space="preserve">ři dodržení pravidel pro manipulaci s tiskárnou pracovníky Odběratele/Organizační složky </w:t>
      </w:r>
      <w:r w:rsidR="000D79BC">
        <w:t>není</w:t>
      </w:r>
      <w:r>
        <w:t xml:space="preserve"> nutný zásah servisního technika Dodavatele v souvislosti s přemístěním tiskárny.</w:t>
      </w:r>
    </w:p>
    <w:p w14:paraId="2A983D8E" w14:textId="77777777" w:rsidR="00494143" w:rsidRDefault="00494143" w:rsidP="00631B59">
      <w:pPr>
        <w:pStyle w:val="Odstavecseseznamem"/>
        <w:numPr>
          <w:ilvl w:val="1"/>
          <w:numId w:val="35"/>
        </w:numPr>
        <w:spacing w:after="240"/>
        <w:ind w:left="709" w:hanging="709"/>
        <w:contextualSpacing w:val="0"/>
        <w:jc w:val="both"/>
      </w:pPr>
      <w:r>
        <w:t>Odběratel požaduje, aby součástí dodávky tiskárny byly pravidla pro manipulaci s tiskárnou.</w:t>
      </w:r>
    </w:p>
    <w:p w14:paraId="2D7E28DC" w14:textId="77777777" w:rsidR="006B7487" w:rsidRPr="00334057" w:rsidRDefault="006B7487" w:rsidP="006B7487">
      <w:pPr>
        <w:pStyle w:val="Nadpis1"/>
        <w:numPr>
          <w:ilvl w:val="0"/>
          <w:numId w:val="27"/>
        </w:numPr>
        <w:spacing w:after="120"/>
      </w:pPr>
      <w:r w:rsidRPr="00334057">
        <w:t>Závěrečná ustanovení</w:t>
      </w:r>
    </w:p>
    <w:p w14:paraId="5BF24335" w14:textId="77777777" w:rsidR="00494143" w:rsidRDefault="00494143" w:rsidP="00631B59">
      <w:pPr>
        <w:pStyle w:val="Odstavecseseznamem"/>
        <w:numPr>
          <w:ilvl w:val="1"/>
          <w:numId w:val="36"/>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78092670" w14:textId="77777777" w:rsidR="00BB1EC2" w:rsidRDefault="00494143" w:rsidP="00B001CD">
      <w:pPr>
        <w:pStyle w:val="Odstavecseseznamem"/>
        <w:numPr>
          <w:ilvl w:val="1"/>
          <w:numId w:val="36"/>
        </w:numPr>
        <w:spacing w:after="240"/>
        <w:ind w:left="709" w:hanging="709"/>
        <w:contextualSpacing w:val="0"/>
        <w:jc w:val="both"/>
      </w:pPr>
      <w:r>
        <w:t>Tato Smlouva a vztahy z ní vyplývající se řídí právním řádem České republiky.</w:t>
      </w:r>
    </w:p>
    <w:p w14:paraId="12147CE5" w14:textId="77777777" w:rsidR="00BB1EC2" w:rsidRDefault="00494143" w:rsidP="00B001CD">
      <w:pPr>
        <w:pStyle w:val="Odstavecseseznamem"/>
        <w:numPr>
          <w:ilvl w:val="1"/>
          <w:numId w:val="36"/>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rsidR="00EE1EFE">
        <w:t xml:space="preserve">následné </w:t>
      </w:r>
      <w:r w:rsidRPr="0086230C">
        <w:t>komunikace stran, včetně pokynů Odběratele.</w:t>
      </w:r>
    </w:p>
    <w:p w14:paraId="37080760" w14:textId="77777777" w:rsidR="00494143" w:rsidRPr="0086230C" w:rsidRDefault="00494143" w:rsidP="00B001CD">
      <w:pPr>
        <w:pStyle w:val="Odstavecseseznamem"/>
        <w:numPr>
          <w:ilvl w:val="1"/>
          <w:numId w:val="36"/>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4A0FD1D4" w14:textId="77777777" w:rsidR="00494143" w:rsidRPr="0086230C" w:rsidRDefault="00494143" w:rsidP="00631B59">
      <w:pPr>
        <w:pStyle w:val="Odstavecseseznamem"/>
        <w:numPr>
          <w:ilvl w:val="1"/>
          <w:numId w:val="36"/>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5BF197B1" w14:textId="77777777" w:rsidR="00494143" w:rsidRPr="0086230C" w:rsidRDefault="00494143" w:rsidP="00631B59">
      <w:pPr>
        <w:pStyle w:val="Odstavecseseznamem"/>
        <w:numPr>
          <w:ilvl w:val="1"/>
          <w:numId w:val="36"/>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5E554DCC" w14:textId="77777777" w:rsidR="00494143" w:rsidRPr="0086230C" w:rsidRDefault="00494143" w:rsidP="00631B59">
      <w:pPr>
        <w:pStyle w:val="Odstavecseseznamem"/>
        <w:numPr>
          <w:ilvl w:val="1"/>
          <w:numId w:val="36"/>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0996658D" w14:textId="77777777" w:rsidR="00BB1EC2" w:rsidRDefault="00494143" w:rsidP="00B001CD">
      <w:pPr>
        <w:pStyle w:val="Odstavecseseznamem"/>
        <w:numPr>
          <w:ilvl w:val="1"/>
          <w:numId w:val="36"/>
        </w:numPr>
        <w:spacing w:after="240"/>
        <w:ind w:left="709" w:hanging="709"/>
        <w:contextualSpacing w:val="0"/>
        <w:jc w:val="both"/>
      </w:pPr>
      <w:r w:rsidRPr="0086230C">
        <w:t>Smlouva je vyhotovena ve 4 vyhotoveních s platností originálu, z nichž každá strana obdrží 2 vyhotovení.</w:t>
      </w:r>
    </w:p>
    <w:p w14:paraId="69C28EEA" w14:textId="77777777" w:rsidR="00494143" w:rsidRDefault="00494143" w:rsidP="00B001CD">
      <w:pPr>
        <w:pStyle w:val="Odstavecseseznamem"/>
        <w:numPr>
          <w:ilvl w:val="1"/>
          <w:numId w:val="36"/>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67F185CA" w14:textId="77777777" w:rsidR="00494143" w:rsidRPr="00DB2103" w:rsidRDefault="00494143" w:rsidP="00631B59">
      <w:pPr>
        <w:pStyle w:val="Odstavecseseznamem"/>
        <w:numPr>
          <w:ilvl w:val="1"/>
          <w:numId w:val="36"/>
        </w:numPr>
        <w:spacing w:after="240"/>
        <w:ind w:left="709" w:hanging="709"/>
        <w:contextualSpacing w:val="0"/>
        <w:jc w:val="both"/>
      </w:pPr>
      <w:r w:rsidRPr="00DB2103">
        <w:rPr>
          <w:color w:val="000000"/>
          <w:szCs w:val="24"/>
        </w:rPr>
        <w:t>Nedílnou</w:t>
      </w:r>
      <w:r w:rsidRPr="00DB2103">
        <w:rPr>
          <w:color w:val="000000"/>
        </w:rPr>
        <w:t xml:space="preserve"> součástí této Smlouvy jsou následující přílohy:</w:t>
      </w:r>
    </w:p>
    <w:p w14:paraId="37A68DF8"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1 – Seznam míst plnění</w:t>
      </w:r>
    </w:p>
    <w:p w14:paraId="0BA1390A"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2 – Technická specifikace</w:t>
      </w:r>
    </w:p>
    <w:p w14:paraId="4315F539"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 xml:space="preserve">Příloha č. 3 – Volitelné příslušenství </w:t>
      </w:r>
    </w:p>
    <w:p w14:paraId="3C6D5536"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4 – Měsíční výkaz plnění</w:t>
      </w:r>
    </w:p>
    <w:tbl>
      <w:tblPr>
        <w:tblW w:w="9073" w:type="dxa"/>
        <w:tblLook w:val="04A0" w:firstRow="1" w:lastRow="0" w:firstColumn="1" w:lastColumn="0" w:noHBand="0" w:noVBand="1"/>
      </w:tblPr>
      <w:tblGrid>
        <w:gridCol w:w="3969"/>
        <w:gridCol w:w="851"/>
        <w:gridCol w:w="4253"/>
      </w:tblGrid>
      <w:tr w:rsidR="00EE1EFE" w14:paraId="6C08238D" w14:textId="77777777" w:rsidTr="00EE1EFE">
        <w:trPr>
          <w:trHeight w:val="1133"/>
        </w:trPr>
        <w:tc>
          <w:tcPr>
            <w:tcW w:w="3969" w:type="dxa"/>
            <w:tcBorders>
              <w:top w:val="nil"/>
              <w:left w:val="nil"/>
              <w:bottom w:val="dotted" w:sz="4" w:space="0" w:color="auto"/>
              <w:right w:val="nil"/>
            </w:tcBorders>
            <w:hideMark/>
          </w:tcPr>
          <w:p w14:paraId="2A2D00C9" w14:textId="77777777" w:rsidR="00EE1EFE" w:rsidRDefault="00EE1EFE" w:rsidP="00977A8E">
            <w:pPr>
              <w:tabs>
                <w:tab w:val="left" w:pos="360"/>
                <w:tab w:val="left" w:pos="5760"/>
              </w:tabs>
              <w:spacing w:before="1080" w:after="1080"/>
              <w:jc w:val="both"/>
              <w:rPr>
                <w:rFonts w:eastAsia="Calibri"/>
              </w:rPr>
            </w:pPr>
            <w:r>
              <w:rPr>
                <w:rFonts w:eastAsia="Calibri"/>
              </w:rPr>
              <w:t xml:space="preserve">V </w:t>
            </w:r>
            <w:r w:rsidR="00977A8E">
              <w:rPr>
                <w:rFonts w:cs="Calibri"/>
              </w:rPr>
              <w:t>Praze</w:t>
            </w:r>
            <w:r>
              <w:rPr>
                <w:rFonts w:cs="Calibri"/>
              </w:rPr>
              <w:t xml:space="preserve"> </w:t>
            </w:r>
            <w:r>
              <w:rPr>
                <w:rFonts w:eastAsia="Calibri"/>
              </w:rPr>
              <w:t xml:space="preserve">dne </w:t>
            </w:r>
          </w:p>
          <w:p w14:paraId="496AD9B9" w14:textId="0DCDC5E1" w:rsidR="00977A8E" w:rsidRDefault="00977A8E" w:rsidP="00977A8E">
            <w:pPr>
              <w:tabs>
                <w:tab w:val="left" w:pos="360"/>
                <w:tab w:val="left" w:pos="5760"/>
              </w:tabs>
              <w:spacing w:before="1080" w:after="1080"/>
              <w:jc w:val="both"/>
              <w:rPr>
                <w:rFonts w:eastAsia="Calibri"/>
              </w:rPr>
            </w:pPr>
          </w:p>
        </w:tc>
        <w:tc>
          <w:tcPr>
            <w:tcW w:w="851" w:type="dxa"/>
          </w:tcPr>
          <w:p w14:paraId="232F77A2" w14:textId="77777777" w:rsidR="00EE1EFE" w:rsidRDefault="00EE1EFE">
            <w:pPr>
              <w:tabs>
                <w:tab w:val="left" w:pos="360"/>
                <w:tab w:val="left" w:pos="5760"/>
              </w:tabs>
              <w:spacing w:before="1080" w:after="1080"/>
              <w:jc w:val="both"/>
              <w:rPr>
                <w:rFonts w:eastAsia="Calibri"/>
              </w:rPr>
            </w:pPr>
          </w:p>
        </w:tc>
        <w:tc>
          <w:tcPr>
            <w:tcW w:w="4253" w:type="dxa"/>
            <w:tcBorders>
              <w:top w:val="nil"/>
              <w:left w:val="nil"/>
              <w:bottom w:val="dotted" w:sz="4" w:space="0" w:color="auto"/>
              <w:right w:val="nil"/>
            </w:tcBorders>
            <w:hideMark/>
          </w:tcPr>
          <w:p w14:paraId="6F0D4B21" w14:textId="77777777" w:rsidR="00EE1EFE" w:rsidRDefault="00EE1EFE">
            <w:pPr>
              <w:tabs>
                <w:tab w:val="left" w:pos="360"/>
                <w:tab w:val="left" w:pos="5760"/>
              </w:tabs>
              <w:spacing w:before="1080" w:after="1080"/>
              <w:jc w:val="both"/>
              <w:rPr>
                <w:rFonts w:eastAsia="Calibri"/>
              </w:rPr>
            </w:pPr>
            <w:r>
              <w:rPr>
                <w:rFonts w:eastAsia="Calibri"/>
              </w:rPr>
              <w:t xml:space="preserve">V Praze dne   </w:t>
            </w:r>
          </w:p>
        </w:tc>
      </w:tr>
      <w:tr w:rsidR="00EE1EFE" w14:paraId="45D51A1D" w14:textId="77777777" w:rsidTr="00EE1EFE">
        <w:tc>
          <w:tcPr>
            <w:tcW w:w="3969" w:type="dxa"/>
            <w:tcBorders>
              <w:top w:val="dotted" w:sz="4" w:space="0" w:color="auto"/>
              <w:left w:val="nil"/>
              <w:bottom w:val="nil"/>
              <w:right w:val="nil"/>
            </w:tcBorders>
            <w:hideMark/>
          </w:tcPr>
          <w:p w14:paraId="0F48CE17" w14:textId="77777777" w:rsidR="00EE1EFE" w:rsidRDefault="00EE1EFE">
            <w:pPr>
              <w:tabs>
                <w:tab w:val="left" w:pos="360"/>
                <w:tab w:val="left" w:pos="5760"/>
              </w:tabs>
              <w:spacing w:after="120"/>
              <w:jc w:val="center"/>
              <w:rPr>
                <w:rFonts w:eastAsia="Calibri"/>
              </w:rPr>
            </w:pPr>
            <w:r>
              <w:rPr>
                <w:rFonts w:eastAsia="Calibri"/>
              </w:rPr>
              <w:t>Dodavatel</w:t>
            </w:r>
          </w:p>
          <w:p w14:paraId="7716F130" w14:textId="316A29BA" w:rsidR="00EE1EFE" w:rsidRDefault="00443C3E">
            <w:pPr>
              <w:tabs>
                <w:tab w:val="left" w:pos="360"/>
                <w:tab w:val="left" w:pos="5760"/>
              </w:tabs>
              <w:spacing w:after="0"/>
              <w:jc w:val="center"/>
              <w:rPr>
                <w:rFonts w:eastAsia="Calibri"/>
              </w:rPr>
            </w:pPr>
            <w:r w:rsidRPr="00443C3E">
              <w:rPr>
                <w:rFonts w:cs="Calibri"/>
                <w:highlight w:val="black"/>
              </w:rPr>
              <w:t>*********************</w:t>
            </w:r>
          </w:p>
          <w:p w14:paraId="462FBE6A" w14:textId="00CEC925" w:rsidR="00EE1EFE" w:rsidRPr="00977A8E" w:rsidRDefault="00443C3E" w:rsidP="00977A8E">
            <w:pPr>
              <w:tabs>
                <w:tab w:val="left" w:pos="360"/>
                <w:tab w:val="left" w:pos="5760"/>
              </w:tabs>
              <w:jc w:val="center"/>
              <w:rPr>
                <w:rFonts w:eastAsia="Calibri"/>
                <w:i/>
              </w:rPr>
            </w:pPr>
            <w:r w:rsidRPr="00443C3E">
              <w:rPr>
                <w:rFonts w:cs="Calibri"/>
                <w:highlight w:val="black"/>
              </w:rPr>
              <w:t>*********************</w:t>
            </w:r>
          </w:p>
        </w:tc>
        <w:tc>
          <w:tcPr>
            <w:tcW w:w="851" w:type="dxa"/>
          </w:tcPr>
          <w:p w14:paraId="30A8CBA4" w14:textId="77777777" w:rsidR="00EE1EFE" w:rsidRDefault="00EE1EFE">
            <w:pPr>
              <w:tabs>
                <w:tab w:val="left" w:pos="360"/>
                <w:tab w:val="left" w:pos="5760"/>
              </w:tabs>
              <w:spacing w:after="120"/>
              <w:jc w:val="center"/>
              <w:rPr>
                <w:rFonts w:eastAsia="Calibri"/>
              </w:rPr>
            </w:pPr>
          </w:p>
        </w:tc>
        <w:tc>
          <w:tcPr>
            <w:tcW w:w="4253" w:type="dxa"/>
            <w:tcBorders>
              <w:top w:val="dotted" w:sz="4" w:space="0" w:color="auto"/>
              <w:left w:val="nil"/>
              <w:bottom w:val="nil"/>
              <w:right w:val="nil"/>
            </w:tcBorders>
            <w:hideMark/>
          </w:tcPr>
          <w:p w14:paraId="569911F7" w14:textId="77777777" w:rsidR="00EE1EFE" w:rsidRDefault="00EE1EFE">
            <w:pPr>
              <w:tabs>
                <w:tab w:val="center" w:pos="6663"/>
              </w:tabs>
              <w:jc w:val="center"/>
              <w:rPr>
                <w:rFonts w:eastAsia="Calibri"/>
              </w:rPr>
            </w:pPr>
            <w:r>
              <w:rPr>
                <w:rFonts w:eastAsia="Calibri"/>
              </w:rPr>
              <w:t>Odběratel</w:t>
            </w:r>
          </w:p>
          <w:p w14:paraId="49532432" w14:textId="1F4BCA95" w:rsidR="00EE1EFE" w:rsidRDefault="00443C3E">
            <w:pPr>
              <w:tabs>
                <w:tab w:val="center" w:pos="6663"/>
              </w:tabs>
              <w:spacing w:after="0"/>
              <w:ind w:left="54"/>
              <w:jc w:val="center"/>
              <w:rPr>
                <w:rFonts w:eastAsia="Calibri"/>
                <w:bCs/>
                <w:color w:val="030303"/>
              </w:rPr>
            </w:pPr>
            <w:r w:rsidRPr="00443C3E">
              <w:rPr>
                <w:rFonts w:cs="Calibri"/>
                <w:highlight w:val="black"/>
              </w:rPr>
              <w:t>*********************</w:t>
            </w:r>
          </w:p>
          <w:p w14:paraId="15A0687C" w14:textId="6A42535B" w:rsidR="00EE1EFE" w:rsidRDefault="00443C3E">
            <w:pPr>
              <w:tabs>
                <w:tab w:val="center" w:pos="6663"/>
              </w:tabs>
              <w:ind w:left="54"/>
              <w:jc w:val="center"/>
              <w:rPr>
                <w:rFonts w:eastAsia="Calibri"/>
                <w:i/>
              </w:rPr>
            </w:pPr>
            <w:r w:rsidRPr="00443C3E">
              <w:rPr>
                <w:rFonts w:cs="Calibri"/>
                <w:highlight w:val="black"/>
              </w:rPr>
              <w:t>*********************</w:t>
            </w:r>
          </w:p>
        </w:tc>
      </w:tr>
    </w:tbl>
    <w:p w14:paraId="1B57A5CD" w14:textId="77777777" w:rsidR="006A6EC5" w:rsidRPr="006A6EC5" w:rsidRDefault="006A6EC5" w:rsidP="006A6EC5">
      <w:pPr>
        <w:pStyle w:val="Nzev"/>
        <w:rPr>
          <w:lang w:eastAsia="en-US"/>
        </w:rPr>
      </w:pPr>
      <w:r>
        <w:rPr>
          <w:lang w:eastAsia="en-US"/>
        </w:rPr>
        <w:br w:type="page"/>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CE6D5D" w:rsidRPr="00D62127" w14:paraId="3CFC99AD" w14:textId="77777777" w:rsidTr="00CE6D5D">
        <w:trPr>
          <w:trHeight w:val="420"/>
          <w:tblHeader/>
          <w:jc w:val="center"/>
        </w:trPr>
        <w:tc>
          <w:tcPr>
            <w:tcW w:w="3763" w:type="dxa"/>
            <w:shd w:val="clear" w:color="auto" w:fill="D9D9D9"/>
            <w:noWrap/>
            <w:vAlign w:val="center"/>
          </w:tcPr>
          <w:p w14:paraId="6C6DE545" w14:textId="77777777" w:rsidR="00CE6D5D" w:rsidRPr="00C5323E" w:rsidRDefault="00CE6D5D" w:rsidP="00CE6D5D">
            <w:pPr>
              <w:spacing w:after="0"/>
              <w:rPr>
                <w:b/>
                <w:sz w:val="18"/>
                <w:szCs w:val="18"/>
              </w:rPr>
            </w:pPr>
            <w:r w:rsidRPr="00C5323E">
              <w:rPr>
                <w:b/>
                <w:sz w:val="18"/>
                <w:szCs w:val="18"/>
              </w:rPr>
              <w:t>INSTITUCE</w:t>
            </w:r>
          </w:p>
        </w:tc>
        <w:tc>
          <w:tcPr>
            <w:tcW w:w="1984" w:type="dxa"/>
            <w:shd w:val="clear" w:color="auto" w:fill="D9D9D9"/>
            <w:noWrap/>
            <w:vAlign w:val="center"/>
          </w:tcPr>
          <w:p w14:paraId="4F018951" w14:textId="77777777" w:rsidR="00CE6D5D" w:rsidRPr="00C5323E" w:rsidRDefault="00CE6D5D" w:rsidP="00CE6D5D">
            <w:pPr>
              <w:spacing w:after="0"/>
              <w:rPr>
                <w:b/>
                <w:sz w:val="18"/>
                <w:szCs w:val="18"/>
              </w:rPr>
            </w:pPr>
            <w:r w:rsidRPr="00C5323E">
              <w:rPr>
                <w:b/>
                <w:sz w:val="18"/>
                <w:szCs w:val="18"/>
              </w:rPr>
              <w:t>SÍDLO</w:t>
            </w:r>
          </w:p>
        </w:tc>
        <w:tc>
          <w:tcPr>
            <w:tcW w:w="851" w:type="dxa"/>
            <w:shd w:val="clear" w:color="auto" w:fill="D9D9D9"/>
            <w:vAlign w:val="center"/>
          </w:tcPr>
          <w:p w14:paraId="08FDCF02" w14:textId="77777777" w:rsidR="00CE6D5D" w:rsidRPr="00C5323E" w:rsidRDefault="00CE6D5D" w:rsidP="00CE6D5D">
            <w:pPr>
              <w:spacing w:after="0"/>
              <w:rPr>
                <w:sz w:val="18"/>
                <w:szCs w:val="18"/>
              </w:rPr>
            </w:pPr>
            <w:r w:rsidRPr="00C5323E">
              <w:rPr>
                <w:b/>
                <w:sz w:val="18"/>
                <w:szCs w:val="18"/>
              </w:rPr>
              <w:t>PŠČ</w:t>
            </w:r>
          </w:p>
        </w:tc>
        <w:tc>
          <w:tcPr>
            <w:tcW w:w="2627" w:type="dxa"/>
            <w:shd w:val="clear" w:color="auto" w:fill="D9D9D9"/>
            <w:noWrap/>
            <w:vAlign w:val="center"/>
          </w:tcPr>
          <w:p w14:paraId="0BFB2665" w14:textId="77777777" w:rsidR="00CE6D5D" w:rsidRPr="00C5323E" w:rsidRDefault="00CE6D5D" w:rsidP="00CE6D5D">
            <w:pPr>
              <w:spacing w:after="0"/>
              <w:rPr>
                <w:b/>
                <w:sz w:val="18"/>
                <w:szCs w:val="18"/>
              </w:rPr>
            </w:pPr>
            <w:r w:rsidRPr="00C5323E">
              <w:rPr>
                <w:b/>
                <w:sz w:val="18"/>
                <w:szCs w:val="18"/>
              </w:rPr>
              <w:t>ULICE</w:t>
            </w:r>
          </w:p>
        </w:tc>
      </w:tr>
      <w:tr w:rsidR="00CE6D5D" w:rsidRPr="00480B8E" w14:paraId="441CEDFD" w14:textId="77777777" w:rsidTr="00CE6D5D">
        <w:trPr>
          <w:trHeight w:val="405"/>
          <w:jc w:val="center"/>
        </w:trPr>
        <w:tc>
          <w:tcPr>
            <w:tcW w:w="3763" w:type="dxa"/>
            <w:noWrap/>
            <w:vAlign w:val="center"/>
          </w:tcPr>
          <w:p w14:paraId="41A06966" w14:textId="77777777" w:rsidR="00CE6D5D" w:rsidRPr="00C5323E" w:rsidRDefault="00CE6D5D" w:rsidP="00CE6D5D">
            <w:pPr>
              <w:spacing w:after="0"/>
              <w:rPr>
                <w:b/>
                <w:sz w:val="18"/>
                <w:szCs w:val="18"/>
              </w:rPr>
            </w:pPr>
            <w:r w:rsidRPr="00C5323E">
              <w:rPr>
                <w:b/>
                <w:sz w:val="18"/>
                <w:szCs w:val="18"/>
              </w:rPr>
              <w:t>Ministerstvo spravedlnosti</w:t>
            </w:r>
          </w:p>
        </w:tc>
        <w:tc>
          <w:tcPr>
            <w:tcW w:w="1984" w:type="dxa"/>
            <w:noWrap/>
            <w:vAlign w:val="center"/>
          </w:tcPr>
          <w:p w14:paraId="41F848F1" w14:textId="77777777" w:rsidR="00CE6D5D" w:rsidRPr="00C5323E" w:rsidRDefault="00CE6D5D" w:rsidP="00CE6D5D">
            <w:pPr>
              <w:spacing w:after="0"/>
              <w:rPr>
                <w:b/>
                <w:sz w:val="18"/>
                <w:szCs w:val="18"/>
              </w:rPr>
            </w:pPr>
            <w:r w:rsidRPr="00C5323E">
              <w:rPr>
                <w:b/>
                <w:sz w:val="18"/>
                <w:szCs w:val="18"/>
              </w:rPr>
              <w:t>Praha 2</w:t>
            </w:r>
          </w:p>
        </w:tc>
        <w:tc>
          <w:tcPr>
            <w:tcW w:w="851" w:type="dxa"/>
            <w:vAlign w:val="center"/>
          </w:tcPr>
          <w:p w14:paraId="6D132C0D" w14:textId="77777777" w:rsidR="00CE6D5D" w:rsidRPr="00C5323E" w:rsidRDefault="00CE6D5D" w:rsidP="00CE6D5D">
            <w:pPr>
              <w:spacing w:after="0"/>
              <w:rPr>
                <w:b/>
                <w:sz w:val="18"/>
                <w:szCs w:val="18"/>
              </w:rPr>
            </w:pPr>
            <w:r w:rsidRPr="00C5323E">
              <w:rPr>
                <w:b/>
                <w:sz w:val="18"/>
                <w:szCs w:val="18"/>
              </w:rPr>
              <w:t>128 10</w:t>
            </w:r>
          </w:p>
        </w:tc>
        <w:tc>
          <w:tcPr>
            <w:tcW w:w="2627" w:type="dxa"/>
            <w:noWrap/>
            <w:vAlign w:val="center"/>
          </w:tcPr>
          <w:p w14:paraId="138DDB26" w14:textId="77777777" w:rsidR="00CE6D5D" w:rsidRPr="00C5323E" w:rsidRDefault="00CE6D5D" w:rsidP="00CE6D5D">
            <w:pPr>
              <w:spacing w:after="0"/>
              <w:rPr>
                <w:b/>
                <w:sz w:val="18"/>
                <w:szCs w:val="18"/>
              </w:rPr>
            </w:pPr>
            <w:r w:rsidRPr="00C5323E">
              <w:rPr>
                <w:b/>
                <w:sz w:val="18"/>
                <w:szCs w:val="18"/>
              </w:rPr>
              <w:t>Vyšehradská 16</w:t>
            </w:r>
          </w:p>
        </w:tc>
      </w:tr>
      <w:tr w:rsidR="00CE6D5D" w:rsidRPr="00C5323E" w14:paraId="3EF10798" w14:textId="77777777" w:rsidTr="00CE6D5D">
        <w:trPr>
          <w:trHeight w:val="405"/>
          <w:jc w:val="center"/>
        </w:trPr>
        <w:tc>
          <w:tcPr>
            <w:tcW w:w="3763" w:type="dxa"/>
            <w:noWrap/>
            <w:vAlign w:val="center"/>
          </w:tcPr>
          <w:p w14:paraId="24E2CAB2" w14:textId="77777777" w:rsidR="00CE6D5D" w:rsidRPr="00C5323E" w:rsidRDefault="00CE6D5D" w:rsidP="00CE6D5D">
            <w:pPr>
              <w:spacing w:after="0"/>
              <w:rPr>
                <w:sz w:val="18"/>
                <w:szCs w:val="18"/>
              </w:rPr>
            </w:pPr>
            <w:r w:rsidRPr="00C5323E">
              <w:rPr>
                <w:sz w:val="18"/>
                <w:szCs w:val="18"/>
              </w:rPr>
              <w:t>Ministerstvo spravedlnosti</w:t>
            </w:r>
          </w:p>
        </w:tc>
        <w:tc>
          <w:tcPr>
            <w:tcW w:w="1984" w:type="dxa"/>
            <w:noWrap/>
            <w:vAlign w:val="center"/>
          </w:tcPr>
          <w:p w14:paraId="2B86C297" w14:textId="77777777" w:rsidR="00CE6D5D" w:rsidRPr="00C5323E" w:rsidRDefault="00CE6D5D" w:rsidP="00CE6D5D">
            <w:pPr>
              <w:spacing w:after="0"/>
              <w:rPr>
                <w:sz w:val="18"/>
                <w:szCs w:val="18"/>
              </w:rPr>
            </w:pPr>
            <w:r>
              <w:rPr>
                <w:sz w:val="18"/>
                <w:szCs w:val="18"/>
              </w:rPr>
              <w:t>Praha 2</w:t>
            </w:r>
          </w:p>
        </w:tc>
        <w:tc>
          <w:tcPr>
            <w:tcW w:w="851" w:type="dxa"/>
            <w:vAlign w:val="center"/>
          </w:tcPr>
          <w:p w14:paraId="6BE3EFF9" w14:textId="77777777" w:rsidR="00CE6D5D" w:rsidRPr="00C5323E" w:rsidRDefault="00CE6D5D" w:rsidP="00CE6D5D">
            <w:pPr>
              <w:spacing w:after="0"/>
              <w:rPr>
                <w:sz w:val="18"/>
                <w:szCs w:val="18"/>
              </w:rPr>
            </w:pPr>
            <w:r>
              <w:rPr>
                <w:sz w:val="18"/>
                <w:szCs w:val="18"/>
              </w:rPr>
              <w:t>128 10</w:t>
            </w:r>
          </w:p>
        </w:tc>
        <w:tc>
          <w:tcPr>
            <w:tcW w:w="2627" w:type="dxa"/>
            <w:noWrap/>
            <w:vAlign w:val="center"/>
          </w:tcPr>
          <w:p w14:paraId="227A0A7C" w14:textId="77777777" w:rsidR="00CE6D5D" w:rsidRPr="00C5323E" w:rsidRDefault="00CE6D5D" w:rsidP="00CE6D5D">
            <w:pPr>
              <w:spacing w:after="0"/>
              <w:rPr>
                <w:sz w:val="18"/>
                <w:szCs w:val="18"/>
              </w:rPr>
            </w:pPr>
            <w:r>
              <w:rPr>
                <w:sz w:val="18"/>
                <w:szCs w:val="18"/>
              </w:rPr>
              <w:t>Na Děkance 2</w:t>
            </w:r>
          </w:p>
        </w:tc>
      </w:tr>
      <w:tr w:rsidR="00CE6D5D" w:rsidRPr="00C5323E" w14:paraId="36B0E2C2" w14:textId="77777777" w:rsidTr="00CE6D5D">
        <w:trPr>
          <w:trHeight w:val="405"/>
          <w:jc w:val="center"/>
        </w:trPr>
        <w:tc>
          <w:tcPr>
            <w:tcW w:w="3763" w:type="dxa"/>
            <w:noWrap/>
            <w:vAlign w:val="center"/>
          </w:tcPr>
          <w:p w14:paraId="3FBD362C" w14:textId="77777777" w:rsidR="00CE6D5D" w:rsidRPr="00C5323E" w:rsidRDefault="00CE6D5D" w:rsidP="00CE6D5D">
            <w:pPr>
              <w:spacing w:after="0"/>
              <w:rPr>
                <w:sz w:val="18"/>
                <w:szCs w:val="18"/>
              </w:rPr>
            </w:pPr>
            <w:r w:rsidRPr="00C5323E">
              <w:rPr>
                <w:sz w:val="18"/>
                <w:szCs w:val="18"/>
              </w:rPr>
              <w:t>Ministerstvo spravedlnosti</w:t>
            </w:r>
          </w:p>
        </w:tc>
        <w:tc>
          <w:tcPr>
            <w:tcW w:w="1984" w:type="dxa"/>
            <w:noWrap/>
            <w:vAlign w:val="center"/>
          </w:tcPr>
          <w:p w14:paraId="58D41BA9" w14:textId="77777777" w:rsidR="00CE6D5D" w:rsidRDefault="00CE6D5D" w:rsidP="00CE6D5D">
            <w:pPr>
              <w:spacing w:after="0"/>
              <w:rPr>
                <w:sz w:val="18"/>
                <w:szCs w:val="18"/>
              </w:rPr>
            </w:pPr>
            <w:r w:rsidRPr="00C5323E">
              <w:rPr>
                <w:sz w:val="18"/>
                <w:szCs w:val="18"/>
              </w:rPr>
              <w:t>Praha 1</w:t>
            </w:r>
          </w:p>
        </w:tc>
        <w:tc>
          <w:tcPr>
            <w:tcW w:w="851" w:type="dxa"/>
            <w:vAlign w:val="center"/>
          </w:tcPr>
          <w:p w14:paraId="5C360EE4" w14:textId="77777777" w:rsidR="00CE6D5D" w:rsidRDefault="00CE6D5D" w:rsidP="00CE6D5D">
            <w:pPr>
              <w:spacing w:after="0"/>
              <w:rPr>
                <w:sz w:val="18"/>
                <w:szCs w:val="18"/>
              </w:rPr>
            </w:pPr>
            <w:r w:rsidRPr="00C5323E">
              <w:rPr>
                <w:sz w:val="18"/>
                <w:szCs w:val="18"/>
              </w:rPr>
              <w:t>110 00</w:t>
            </w:r>
          </w:p>
        </w:tc>
        <w:tc>
          <w:tcPr>
            <w:tcW w:w="2627" w:type="dxa"/>
            <w:noWrap/>
            <w:vAlign w:val="center"/>
          </w:tcPr>
          <w:p w14:paraId="20E61B45" w14:textId="77777777" w:rsidR="00CE6D5D" w:rsidRDefault="00CE6D5D" w:rsidP="00CE6D5D">
            <w:pPr>
              <w:spacing w:after="0"/>
              <w:rPr>
                <w:sz w:val="18"/>
                <w:szCs w:val="18"/>
              </w:rPr>
            </w:pPr>
            <w:r w:rsidRPr="00C5323E">
              <w:rPr>
                <w:sz w:val="18"/>
                <w:szCs w:val="18"/>
              </w:rPr>
              <w:t>Hybernská 18</w:t>
            </w:r>
          </w:p>
        </w:tc>
      </w:tr>
      <w:tr w:rsidR="00CE6D5D" w:rsidRPr="00893163" w14:paraId="4F739454" w14:textId="77777777" w:rsidTr="00CE6D5D">
        <w:trPr>
          <w:trHeight w:val="405"/>
          <w:jc w:val="center"/>
        </w:trPr>
        <w:tc>
          <w:tcPr>
            <w:tcW w:w="3763" w:type="dxa"/>
            <w:noWrap/>
            <w:vAlign w:val="center"/>
          </w:tcPr>
          <w:p w14:paraId="3AF80B43" w14:textId="77777777" w:rsidR="00CE6D5D" w:rsidRPr="00C5323E" w:rsidRDefault="00CE6D5D" w:rsidP="00CE6D5D">
            <w:pPr>
              <w:spacing w:after="0"/>
              <w:rPr>
                <w:b/>
                <w:sz w:val="18"/>
                <w:szCs w:val="18"/>
              </w:rPr>
            </w:pPr>
            <w:r w:rsidRPr="00893163">
              <w:rPr>
                <w:b/>
                <w:sz w:val="18"/>
                <w:szCs w:val="18"/>
              </w:rPr>
              <w:t>Vězeňská služba České republiky</w:t>
            </w:r>
          </w:p>
        </w:tc>
        <w:tc>
          <w:tcPr>
            <w:tcW w:w="1984" w:type="dxa"/>
            <w:noWrap/>
            <w:vAlign w:val="center"/>
          </w:tcPr>
          <w:p w14:paraId="58D4DA90"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78D19C41" w14:textId="77777777" w:rsidR="00CE6D5D" w:rsidRPr="00C5323E" w:rsidRDefault="00CE6D5D" w:rsidP="00CE6D5D">
            <w:pPr>
              <w:spacing w:after="0"/>
              <w:rPr>
                <w:b/>
                <w:sz w:val="18"/>
                <w:szCs w:val="18"/>
              </w:rPr>
            </w:pPr>
            <w:r w:rsidRPr="00C5323E">
              <w:rPr>
                <w:b/>
                <w:sz w:val="18"/>
                <w:szCs w:val="18"/>
              </w:rPr>
              <w:t>140 67</w:t>
            </w:r>
          </w:p>
        </w:tc>
        <w:tc>
          <w:tcPr>
            <w:tcW w:w="2627" w:type="dxa"/>
            <w:noWrap/>
            <w:vAlign w:val="center"/>
          </w:tcPr>
          <w:p w14:paraId="1C645091" w14:textId="77777777" w:rsidR="00CE6D5D" w:rsidRPr="00C5323E" w:rsidRDefault="00CE6D5D" w:rsidP="00CE6D5D">
            <w:pPr>
              <w:spacing w:after="0"/>
              <w:rPr>
                <w:b/>
                <w:sz w:val="18"/>
                <w:szCs w:val="18"/>
              </w:rPr>
            </w:pPr>
            <w:r w:rsidRPr="00C5323E">
              <w:rPr>
                <w:b/>
                <w:sz w:val="18"/>
                <w:szCs w:val="18"/>
              </w:rPr>
              <w:t>Soudní 1672/1a</w:t>
            </w:r>
          </w:p>
        </w:tc>
      </w:tr>
      <w:tr w:rsidR="00CE6D5D" w:rsidRPr="001E6389" w14:paraId="17ABBF6B" w14:textId="77777777" w:rsidTr="00CE6D5D">
        <w:trPr>
          <w:trHeight w:val="405"/>
          <w:jc w:val="center"/>
        </w:trPr>
        <w:tc>
          <w:tcPr>
            <w:tcW w:w="3763" w:type="dxa"/>
            <w:noWrap/>
            <w:vAlign w:val="center"/>
          </w:tcPr>
          <w:p w14:paraId="200E4990" w14:textId="77777777" w:rsidR="00CE6D5D" w:rsidRPr="001E6389" w:rsidRDefault="00CE6D5D" w:rsidP="00CE6D5D">
            <w:pPr>
              <w:spacing w:before="60" w:after="60"/>
              <w:rPr>
                <w:sz w:val="18"/>
                <w:szCs w:val="18"/>
              </w:rPr>
            </w:pPr>
            <w:r w:rsidRPr="001E6389">
              <w:rPr>
                <w:sz w:val="18"/>
                <w:szCs w:val="18"/>
              </w:rPr>
              <w:t>Věznice Bělušice</w:t>
            </w:r>
          </w:p>
        </w:tc>
        <w:tc>
          <w:tcPr>
            <w:tcW w:w="1984" w:type="dxa"/>
            <w:noWrap/>
            <w:vAlign w:val="center"/>
          </w:tcPr>
          <w:p w14:paraId="5F28D421" w14:textId="77777777" w:rsidR="00CE6D5D" w:rsidRPr="001E6389" w:rsidRDefault="00CE6D5D" w:rsidP="00CE6D5D">
            <w:pPr>
              <w:spacing w:before="60" w:after="60"/>
              <w:rPr>
                <w:color w:val="000000"/>
                <w:sz w:val="18"/>
                <w:szCs w:val="18"/>
              </w:rPr>
            </w:pPr>
            <w:r w:rsidRPr="001E6389">
              <w:rPr>
                <w:color w:val="000000"/>
                <w:sz w:val="18"/>
                <w:szCs w:val="18"/>
              </w:rPr>
              <w:t>Bečov</w:t>
            </w:r>
          </w:p>
        </w:tc>
        <w:tc>
          <w:tcPr>
            <w:tcW w:w="851" w:type="dxa"/>
            <w:vAlign w:val="center"/>
          </w:tcPr>
          <w:p w14:paraId="3C5EE662" w14:textId="77777777" w:rsidR="00CE6D5D" w:rsidRPr="001E6389" w:rsidRDefault="00CE6D5D" w:rsidP="00CE6D5D">
            <w:pPr>
              <w:spacing w:before="60" w:after="60"/>
              <w:rPr>
                <w:color w:val="000000"/>
                <w:sz w:val="18"/>
                <w:szCs w:val="18"/>
              </w:rPr>
            </w:pPr>
            <w:r w:rsidRPr="001E6389">
              <w:rPr>
                <w:color w:val="000000"/>
                <w:sz w:val="18"/>
                <w:szCs w:val="18"/>
              </w:rPr>
              <w:t>435 26</w:t>
            </w:r>
          </w:p>
        </w:tc>
        <w:tc>
          <w:tcPr>
            <w:tcW w:w="2627" w:type="dxa"/>
            <w:noWrap/>
            <w:vAlign w:val="center"/>
          </w:tcPr>
          <w:p w14:paraId="1FB902C3" w14:textId="77777777" w:rsidR="00CE6D5D" w:rsidRPr="001E6389" w:rsidRDefault="00CE6D5D" w:rsidP="00CE6D5D">
            <w:pPr>
              <w:spacing w:before="60" w:after="60"/>
              <w:rPr>
                <w:color w:val="000000"/>
                <w:sz w:val="18"/>
                <w:szCs w:val="18"/>
              </w:rPr>
            </w:pPr>
            <w:r w:rsidRPr="001E6389">
              <w:rPr>
                <w:color w:val="000000"/>
                <w:sz w:val="18"/>
                <w:szCs w:val="18"/>
              </w:rPr>
              <w:t>Bělušice 66</w:t>
            </w:r>
          </w:p>
        </w:tc>
      </w:tr>
      <w:tr w:rsidR="00CE6D5D" w:rsidRPr="001E6389" w14:paraId="2F47F7A7" w14:textId="77777777" w:rsidTr="00CE6D5D">
        <w:trPr>
          <w:trHeight w:val="405"/>
          <w:jc w:val="center"/>
        </w:trPr>
        <w:tc>
          <w:tcPr>
            <w:tcW w:w="3763" w:type="dxa"/>
            <w:noWrap/>
            <w:vAlign w:val="center"/>
          </w:tcPr>
          <w:p w14:paraId="32DB37C6" w14:textId="77777777" w:rsidR="00CE6D5D" w:rsidRPr="001E6389" w:rsidRDefault="00CE6D5D" w:rsidP="00CE6D5D">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1EF780D9" w14:textId="77777777" w:rsidR="00CE6D5D" w:rsidRPr="001E6389" w:rsidRDefault="00CE6D5D" w:rsidP="00CE6D5D">
            <w:pPr>
              <w:spacing w:before="60" w:after="60"/>
              <w:rPr>
                <w:color w:val="000000"/>
                <w:sz w:val="18"/>
                <w:szCs w:val="18"/>
              </w:rPr>
            </w:pPr>
            <w:r w:rsidRPr="001E6389">
              <w:rPr>
                <w:color w:val="000000"/>
                <w:sz w:val="18"/>
                <w:szCs w:val="18"/>
              </w:rPr>
              <w:t>Brno-Bohunice</w:t>
            </w:r>
          </w:p>
        </w:tc>
        <w:tc>
          <w:tcPr>
            <w:tcW w:w="851" w:type="dxa"/>
            <w:vAlign w:val="center"/>
          </w:tcPr>
          <w:p w14:paraId="1816B71D" w14:textId="77777777" w:rsidR="00CE6D5D" w:rsidRPr="001E6389" w:rsidRDefault="00CE6D5D" w:rsidP="00CE6D5D">
            <w:pPr>
              <w:spacing w:before="60" w:after="60"/>
              <w:rPr>
                <w:color w:val="000000"/>
                <w:sz w:val="18"/>
                <w:szCs w:val="18"/>
              </w:rPr>
            </w:pPr>
            <w:r w:rsidRPr="001E6389">
              <w:rPr>
                <w:color w:val="000000"/>
                <w:sz w:val="18"/>
                <w:szCs w:val="18"/>
              </w:rPr>
              <w:t>625 99</w:t>
            </w:r>
          </w:p>
        </w:tc>
        <w:tc>
          <w:tcPr>
            <w:tcW w:w="2627" w:type="dxa"/>
            <w:noWrap/>
            <w:vAlign w:val="center"/>
          </w:tcPr>
          <w:p w14:paraId="3A7B8271" w14:textId="77777777" w:rsidR="00CE6D5D" w:rsidRPr="001E6389" w:rsidRDefault="00CE6D5D" w:rsidP="00CE6D5D">
            <w:pPr>
              <w:spacing w:before="60" w:after="60"/>
              <w:rPr>
                <w:color w:val="000000"/>
                <w:sz w:val="18"/>
                <w:szCs w:val="18"/>
              </w:rPr>
            </w:pPr>
            <w:r w:rsidRPr="001E6389">
              <w:rPr>
                <w:color w:val="000000"/>
                <w:sz w:val="18"/>
                <w:szCs w:val="18"/>
              </w:rPr>
              <w:t>Jihlavská 12</w:t>
            </w:r>
          </w:p>
        </w:tc>
      </w:tr>
      <w:tr w:rsidR="00CE6D5D" w:rsidRPr="001E6389" w14:paraId="62794801" w14:textId="77777777" w:rsidTr="00CE6D5D">
        <w:trPr>
          <w:trHeight w:val="405"/>
          <w:jc w:val="center"/>
        </w:trPr>
        <w:tc>
          <w:tcPr>
            <w:tcW w:w="3763" w:type="dxa"/>
            <w:noWrap/>
            <w:vAlign w:val="center"/>
          </w:tcPr>
          <w:p w14:paraId="76F489E5" w14:textId="77777777" w:rsidR="00CE6D5D" w:rsidRPr="001E6389" w:rsidRDefault="00CE6D5D" w:rsidP="00CE6D5D">
            <w:pPr>
              <w:spacing w:before="60" w:after="60"/>
              <w:rPr>
                <w:sz w:val="18"/>
                <w:szCs w:val="18"/>
              </w:rPr>
            </w:pPr>
            <w:r w:rsidRPr="001E6389">
              <w:rPr>
                <w:sz w:val="18"/>
                <w:szCs w:val="18"/>
              </w:rPr>
              <w:t>Věznice Břeclav</w:t>
            </w:r>
          </w:p>
        </w:tc>
        <w:tc>
          <w:tcPr>
            <w:tcW w:w="1984" w:type="dxa"/>
            <w:noWrap/>
            <w:vAlign w:val="center"/>
          </w:tcPr>
          <w:p w14:paraId="1E5B1A4B" w14:textId="77777777" w:rsidR="00CE6D5D" w:rsidRPr="001E6389" w:rsidRDefault="00CE6D5D" w:rsidP="00CE6D5D">
            <w:pPr>
              <w:spacing w:before="60" w:after="60"/>
              <w:rPr>
                <w:color w:val="000000"/>
                <w:sz w:val="18"/>
                <w:szCs w:val="18"/>
              </w:rPr>
            </w:pPr>
            <w:r w:rsidRPr="001E6389">
              <w:rPr>
                <w:color w:val="000000"/>
                <w:sz w:val="18"/>
                <w:szCs w:val="18"/>
              </w:rPr>
              <w:t>Břeclav</w:t>
            </w:r>
          </w:p>
        </w:tc>
        <w:tc>
          <w:tcPr>
            <w:tcW w:w="851" w:type="dxa"/>
            <w:vAlign w:val="center"/>
          </w:tcPr>
          <w:p w14:paraId="280C6BB7" w14:textId="77777777" w:rsidR="00CE6D5D" w:rsidRPr="001E6389" w:rsidRDefault="00CE6D5D" w:rsidP="00CE6D5D">
            <w:pPr>
              <w:spacing w:before="60" w:after="60"/>
              <w:rPr>
                <w:color w:val="000000"/>
                <w:sz w:val="18"/>
                <w:szCs w:val="18"/>
              </w:rPr>
            </w:pPr>
            <w:r w:rsidRPr="001E6389">
              <w:rPr>
                <w:color w:val="000000"/>
                <w:sz w:val="18"/>
                <w:szCs w:val="18"/>
              </w:rPr>
              <w:t>690 02</w:t>
            </w:r>
          </w:p>
        </w:tc>
        <w:tc>
          <w:tcPr>
            <w:tcW w:w="2627" w:type="dxa"/>
            <w:noWrap/>
            <w:vAlign w:val="center"/>
          </w:tcPr>
          <w:p w14:paraId="7F8D155B" w14:textId="77777777" w:rsidR="00CE6D5D" w:rsidRPr="001E6389" w:rsidRDefault="00CE6D5D" w:rsidP="00CE6D5D">
            <w:pPr>
              <w:spacing w:before="60" w:after="60"/>
              <w:rPr>
                <w:color w:val="000000"/>
                <w:sz w:val="18"/>
                <w:szCs w:val="18"/>
              </w:rPr>
            </w:pPr>
            <w:r w:rsidRPr="001E6389">
              <w:rPr>
                <w:color w:val="000000"/>
                <w:sz w:val="18"/>
                <w:szCs w:val="18"/>
              </w:rPr>
              <w:t>Za bankou 3087</w:t>
            </w:r>
          </w:p>
        </w:tc>
      </w:tr>
      <w:tr w:rsidR="00CE6D5D" w:rsidRPr="001E6389" w14:paraId="28E823AC" w14:textId="77777777" w:rsidTr="00CE6D5D">
        <w:trPr>
          <w:trHeight w:val="405"/>
          <w:jc w:val="center"/>
        </w:trPr>
        <w:tc>
          <w:tcPr>
            <w:tcW w:w="3763" w:type="dxa"/>
            <w:noWrap/>
            <w:vAlign w:val="center"/>
          </w:tcPr>
          <w:p w14:paraId="61CC499E" w14:textId="77777777" w:rsidR="00CE6D5D" w:rsidRPr="001E6389" w:rsidRDefault="00CE6D5D" w:rsidP="00CE6D5D">
            <w:pPr>
              <w:spacing w:before="60" w:after="60"/>
              <w:rPr>
                <w:sz w:val="18"/>
                <w:szCs w:val="18"/>
              </w:rPr>
            </w:pPr>
            <w:r w:rsidRPr="001E6389">
              <w:rPr>
                <w:sz w:val="18"/>
                <w:szCs w:val="18"/>
              </w:rPr>
              <w:t>Vazební věznice České Budějovice</w:t>
            </w:r>
          </w:p>
        </w:tc>
        <w:tc>
          <w:tcPr>
            <w:tcW w:w="1984" w:type="dxa"/>
            <w:noWrap/>
            <w:vAlign w:val="center"/>
          </w:tcPr>
          <w:p w14:paraId="75312AE1" w14:textId="77777777" w:rsidR="00CE6D5D" w:rsidRPr="001E6389" w:rsidRDefault="00CE6D5D" w:rsidP="00CE6D5D">
            <w:pPr>
              <w:spacing w:before="60" w:after="60"/>
              <w:rPr>
                <w:color w:val="000000"/>
                <w:sz w:val="18"/>
                <w:szCs w:val="18"/>
              </w:rPr>
            </w:pPr>
            <w:r w:rsidRPr="001E6389">
              <w:rPr>
                <w:color w:val="000000"/>
                <w:sz w:val="18"/>
                <w:szCs w:val="18"/>
              </w:rPr>
              <w:t>České Budějovice</w:t>
            </w:r>
          </w:p>
        </w:tc>
        <w:tc>
          <w:tcPr>
            <w:tcW w:w="851" w:type="dxa"/>
            <w:vAlign w:val="center"/>
          </w:tcPr>
          <w:p w14:paraId="7A46FCEF" w14:textId="77777777" w:rsidR="00CE6D5D" w:rsidRPr="001E6389" w:rsidRDefault="00CE6D5D" w:rsidP="00CE6D5D">
            <w:pPr>
              <w:spacing w:before="60" w:after="60"/>
              <w:rPr>
                <w:color w:val="000000"/>
                <w:sz w:val="18"/>
                <w:szCs w:val="18"/>
              </w:rPr>
            </w:pPr>
            <w:r w:rsidRPr="001E6389">
              <w:rPr>
                <w:color w:val="000000"/>
                <w:sz w:val="18"/>
                <w:szCs w:val="18"/>
              </w:rPr>
              <w:t>371 56</w:t>
            </w:r>
          </w:p>
        </w:tc>
        <w:tc>
          <w:tcPr>
            <w:tcW w:w="2627" w:type="dxa"/>
            <w:noWrap/>
            <w:vAlign w:val="center"/>
          </w:tcPr>
          <w:p w14:paraId="10625F21" w14:textId="77777777" w:rsidR="00CE6D5D" w:rsidRPr="001E6389" w:rsidRDefault="00CE6D5D" w:rsidP="00CE6D5D">
            <w:pPr>
              <w:spacing w:before="60" w:after="60"/>
              <w:rPr>
                <w:color w:val="000000"/>
                <w:sz w:val="18"/>
                <w:szCs w:val="18"/>
              </w:rPr>
            </w:pPr>
            <w:r w:rsidRPr="001E6389">
              <w:rPr>
                <w:color w:val="000000"/>
                <w:sz w:val="18"/>
                <w:szCs w:val="18"/>
              </w:rPr>
              <w:t>Goethova 1</w:t>
            </w:r>
          </w:p>
        </w:tc>
      </w:tr>
      <w:tr w:rsidR="00CE6D5D" w:rsidRPr="001E6389" w14:paraId="46987F0D" w14:textId="77777777" w:rsidTr="00CE6D5D">
        <w:trPr>
          <w:trHeight w:val="405"/>
          <w:jc w:val="center"/>
        </w:trPr>
        <w:tc>
          <w:tcPr>
            <w:tcW w:w="3763" w:type="dxa"/>
            <w:noWrap/>
            <w:vAlign w:val="center"/>
          </w:tcPr>
          <w:p w14:paraId="6CAD372D" w14:textId="77777777" w:rsidR="00CE6D5D" w:rsidRPr="001E6389" w:rsidRDefault="00CE6D5D" w:rsidP="00CE6D5D">
            <w:pPr>
              <w:spacing w:before="60" w:after="60"/>
              <w:rPr>
                <w:sz w:val="18"/>
                <w:szCs w:val="18"/>
              </w:rPr>
            </w:pPr>
            <w:r w:rsidRPr="001E6389">
              <w:rPr>
                <w:sz w:val="18"/>
                <w:szCs w:val="18"/>
              </w:rPr>
              <w:t>Věznice Heřmanice</w:t>
            </w:r>
          </w:p>
        </w:tc>
        <w:tc>
          <w:tcPr>
            <w:tcW w:w="1984" w:type="dxa"/>
            <w:noWrap/>
            <w:vAlign w:val="center"/>
          </w:tcPr>
          <w:p w14:paraId="4C2AB44E" w14:textId="77777777" w:rsidR="00CE6D5D" w:rsidRPr="001E6389" w:rsidRDefault="00CE6D5D" w:rsidP="00CE6D5D">
            <w:pPr>
              <w:spacing w:before="60" w:after="60"/>
              <w:rPr>
                <w:color w:val="000000"/>
                <w:sz w:val="18"/>
                <w:szCs w:val="18"/>
              </w:rPr>
            </w:pPr>
            <w:r w:rsidRPr="001E6389">
              <w:rPr>
                <w:color w:val="000000"/>
                <w:sz w:val="18"/>
                <w:szCs w:val="18"/>
              </w:rPr>
              <w:t>Ostrava</w:t>
            </w:r>
          </w:p>
        </w:tc>
        <w:tc>
          <w:tcPr>
            <w:tcW w:w="851" w:type="dxa"/>
            <w:vAlign w:val="center"/>
          </w:tcPr>
          <w:p w14:paraId="1D53F106" w14:textId="77777777" w:rsidR="00CE6D5D" w:rsidRPr="001E6389" w:rsidRDefault="00CE6D5D" w:rsidP="00CE6D5D">
            <w:pPr>
              <w:spacing w:before="60" w:after="60"/>
              <w:rPr>
                <w:color w:val="000000"/>
                <w:sz w:val="18"/>
                <w:szCs w:val="18"/>
              </w:rPr>
            </w:pPr>
            <w:r w:rsidRPr="001E6389">
              <w:rPr>
                <w:color w:val="000000"/>
                <w:sz w:val="18"/>
                <w:szCs w:val="18"/>
              </w:rPr>
              <w:t>713 02</w:t>
            </w:r>
          </w:p>
        </w:tc>
        <w:tc>
          <w:tcPr>
            <w:tcW w:w="2627" w:type="dxa"/>
            <w:noWrap/>
            <w:vAlign w:val="center"/>
          </w:tcPr>
          <w:p w14:paraId="3852411B" w14:textId="77777777" w:rsidR="00CE6D5D" w:rsidRPr="001E6389" w:rsidRDefault="00CE6D5D" w:rsidP="00CE6D5D">
            <w:pPr>
              <w:spacing w:before="60" w:after="60"/>
              <w:rPr>
                <w:color w:val="000000"/>
                <w:sz w:val="18"/>
                <w:szCs w:val="18"/>
              </w:rPr>
            </w:pPr>
            <w:r w:rsidRPr="001E6389">
              <w:rPr>
                <w:color w:val="000000"/>
                <w:sz w:val="18"/>
                <w:szCs w:val="18"/>
              </w:rPr>
              <w:t>Orlovská 670/35</w:t>
            </w:r>
          </w:p>
        </w:tc>
      </w:tr>
      <w:tr w:rsidR="00CE6D5D" w:rsidRPr="001E6389" w14:paraId="1826452E" w14:textId="77777777" w:rsidTr="00CE6D5D">
        <w:trPr>
          <w:trHeight w:val="405"/>
          <w:jc w:val="center"/>
        </w:trPr>
        <w:tc>
          <w:tcPr>
            <w:tcW w:w="3763" w:type="dxa"/>
            <w:noWrap/>
            <w:vAlign w:val="center"/>
          </w:tcPr>
          <w:p w14:paraId="634EF22F" w14:textId="77777777" w:rsidR="00CE6D5D" w:rsidRPr="001E6389" w:rsidRDefault="00CE6D5D" w:rsidP="00CE6D5D">
            <w:pPr>
              <w:spacing w:before="60" w:after="60"/>
              <w:rPr>
                <w:sz w:val="18"/>
                <w:szCs w:val="18"/>
              </w:rPr>
            </w:pPr>
            <w:r w:rsidRPr="001E6389">
              <w:rPr>
                <w:sz w:val="18"/>
                <w:szCs w:val="18"/>
              </w:rPr>
              <w:t>Věznice Horní Slavkov</w:t>
            </w:r>
          </w:p>
        </w:tc>
        <w:tc>
          <w:tcPr>
            <w:tcW w:w="1984" w:type="dxa"/>
            <w:noWrap/>
            <w:vAlign w:val="center"/>
          </w:tcPr>
          <w:p w14:paraId="66ADD475" w14:textId="77777777" w:rsidR="00CE6D5D" w:rsidRPr="001E6389" w:rsidRDefault="00CE6D5D" w:rsidP="00CE6D5D">
            <w:pPr>
              <w:spacing w:before="60" w:after="60"/>
              <w:rPr>
                <w:color w:val="000000"/>
                <w:sz w:val="18"/>
                <w:szCs w:val="18"/>
              </w:rPr>
            </w:pPr>
            <w:r w:rsidRPr="001E6389">
              <w:rPr>
                <w:color w:val="000000"/>
                <w:sz w:val="18"/>
                <w:szCs w:val="18"/>
              </w:rPr>
              <w:t>Horní Slavkov</w:t>
            </w:r>
          </w:p>
        </w:tc>
        <w:tc>
          <w:tcPr>
            <w:tcW w:w="851" w:type="dxa"/>
            <w:vAlign w:val="center"/>
          </w:tcPr>
          <w:p w14:paraId="35BC6F1C" w14:textId="77777777" w:rsidR="00CE6D5D" w:rsidRPr="001E6389" w:rsidRDefault="00CE6D5D" w:rsidP="00CE6D5D">
            <w:pPr>
              <w:spacing w:before="60" w:after="60"/>
              <w:rPr>
                <w:color w:val="000000"/>
                <w:sz w:val="18"/>
                <w:szCs w:val="18"/>
              </w:rPr>
            </w:pPr>
            <w:r w:rsidRPr="001E6389">
              <w:rPr>
                <w:color w:val="000000"/>
                <w:sz w:val="18"/>
                <w:szCs w:val="18"/>
              </w:rPr>
              <w:t>357 31</w:t>
            </w:r>
          </w:p>
        </w:tc>
        <w:tc>
          <w:tcPr>
            <w:tcW w:w="2627" w:type="dxa"/>
            <w:noWrap/>
            <w:vAlign w:val="center"/>
          </w:tcPr>
          <w:p w14:paraId="18FF6083" w14:textId="77777777" w:rsidR="00CE6D5D" w:rsidRPr="001E6389" w:rsidRDefault="00CE6D5D" w:rsidP="00CE6D5D">
            <w:pPr>
              <w:spacing w:before="60" w:after="60"/>
              <w:rPr>
                <w:color w:val="000000"/>
                <w:sz w:val="18"/>
                <w:szCs w:val="18"/>
              </w:rPr>
            </w:pPr>
            <w:r w:rsidRPr="001E6389">
              <w:rPr>
                <w:color w:val="000000"/>
                <w:sz w:val="18"/>
                <w:szCs w:val="18"/>
              </w:rPr>
              <w:t>Hasičská 785</w:t>
            </w:r>
          </w:p>
        </w:tc>
      </w:tr>
      <w:tr w:rsidR="00CE6D5D" w:rsidRPr="001E6389" w14:paraId="7823C2C6" w14:textId="77777777" w:rsidTr="00CE6D5D">
        <w:trPr>
          <w:trHeight w:val="405"/>
          <w:jc w:val="center"/>
        </w:trPr>
        <w:tc>
          <w:tcPr>
            <w:tcW w:w="3763" w:type="dxa"/>
            <w:noWrap/>
            <w:vAlign w:val="center"/>
          </w:tcPr>
          <w:p w14:paraId="0F38A30C" w14:textId="77777777" w:rsidR="00CE6D5D" w:rsidRPr="001E6389" w:rsidRDefault="00CE6D5D" w:rsidP="00CE6D5D">
            <w:pPr>
              <w:spacing w:before="60" w:after="60"/>
              <w:rPr>
                <w:sz w:val="18"/>
                <w:szCs w:val="18"/>
              </w:rPr>
            </w:pPr>
            <w:r w:rsidRPr="001E6389">
              <w:rPr>
                <w:sz w:val="18"/>
                <w:szCs w:val="18"/>
              </w:rPr>
              <w:t>Vazební věznice Hradec Králové</w:t>
            </w:r>
          </w:p>
        </w:tc>
        <w:tc>
          <w:tcPr>
            <w:tcW w:w="1984" w:type="dxa"/>
            <w:noWrap/>
            <w:vAlign w:val="center"/>
          </w:tcPr>
          <w:p w14:paraId="0AD3B2B8" w14:textId="77777777" w:rsidR="00CE6D5D" w:rsidRPr="001E6389" w:rsidRDefault="00CE6D5D" w:rsidP="00CE6D5D">
            <w:pPr>
              <w:spacing w:before="60" w:after="60"/>
              <w:rPr>
                <w:color w:val="000000"/>
                <w:sz w:val="18"/>
                <w:szCs w:val="18"/>
              </w:rPr>
            </w:pPr>
            <w:r w:rsidRPr="001E6389">
              <w:rPr>
                <w:color w:val="000000"/>
                <w:sz w:val="18"/>
                <w:szCs w:val="18"/>
              </w:rPr>
              <w:t>Hradec Králové</w:t>
            </w:r>
          </w:p>
        </w:tc>
        <w:tc>
          <w:tcPr>
            <w:tcW w:w="851" w:type="dxa"/>
            <w:vAlign w:val="center"/>
          </w:tcPr>
          <w:p w14:paraId="767BE886" w14:textId="77777777" w:rsidR="00CE6D5D" w:rsidRPr="001E6389" w:rsidRDefault="00CE6D5D" w:rsidP="00CE6D5D">
            <w:pPr>
              <w:spacing w:before="60" w:after="60"/>
              <w:rPr>
                <w:color w:val="000000"/>
                <w:sz w:val="18"/>
                <w:szCs w:val="18"/>
              </w:rPr>
            </w:pPr>
            <w:r w:rsidRPr="001E6389">
              <w:rPr>
                <w:color w:val="000000"/>
                <w:sz w:val="18"/>
                <w:szCs w:val="18"/>
              </w:rPr>
              <w:t>500 01</w:t>
            </w:r>
          </w:p>
        </w:tc>
        <w:tc>
          <w:tcPr>
            <w:tcW w:w="2627" w:type="dxa"/>
            <w:noWrap/>
            <w:vAlign w:val="center"/>
          </w:tcPr>
          <w:p w14:paraId="0A9458EA" w14:textId="77777777" w:rsidR="00CE6D5D" w:rsidRPr="001E6389" w:rsidRDefault="00CE6D5D" w:rsidP="00CE6D5D">
            <w:pPr>
              <w:spacing w:before="60" w:after="60"/>
              <w:rPr>
                <w:color w:val="000000"/>
                <w:sz w:val="18"/>
                <w:szCs w:val="18"/>
              </w:rPr>
            </w:pPr>
            <w:r w:rsidRPr="001E6389">
              <w:rPr>
                <w:color w:val="000000"/>
                <w:sz w:val="18"/>
                <w:szCs w:val="18"/>
              </w:rPr>
              <w:t>Hradební 860</w:t>
            </w:r>
          </w:p>
        </w:tc>
      </w:tr>
      <w:tr w:rsidR="00CE6D5D" w:rsidRPr="001E6389" w14:paraId="354B1859" w14:textId="77777777" w:rsidTr="00CE6D5D">
        <w:trPr>
          <w:trHeight w:val="405"/>
          <w:jc w:val="center"/>
        </w:trPr>
        <w:tc>
          <w:tcPr>
            <w:tcW w:w="3763" w:type="dxa"/>
            <w:noWrap/>
            <w:vAlign w:val="center"/>
          </w:tcPr>
          <w:p w14:paraId="0EF427DC" w14:textId="77777777" w:rsidR="00CE6D5D" w:rsidRPr="001E6389" w:rsidRDefault="00CE6D5D" w:rsidP="00CE6D5D">
            <w:pPr>
              <w:spacing w:before="60" w:after="60"/>
              <w:rPr>
                <w:sz w:val="18"/>
                <w:szCs w:val="18"/>
              </w:rPr>
            </w:pPr>
            <w:r w:rsidRPr="001E6389">
              <w:rPr>
                <w:sz w:val="18"/>
                <w:szCs w:val="18"/>
              </w:rPr>
              <w:t>Věznice Jiřice</w:t>
            </w:r>
          </w:p>
        </w:tc>
        <w:tc>
          <w:tcPr>
            <w:tcW w:w="1984" w:type="dxa"/>
            <w:noWrap/>
            <w:vAlign w:val="center"/>
          </w:tcPr>
          <w:p w14:paraId="47A9D533" w14:textId="77777777" w:rsidR="00CE6D5D" w:rsidRPr="001E6389" w:rsidRDefault="00CE6D5D" w:rsidP="00CE6D5D">
            <w:pPr>
              <w:spacing w:before="60" w:after="60"/>
              <w:rPr>
                <w:color w:val="000000"/>
                <w:sz w:val="18"/>
                <w:szCs w:val="18"/>
              </w:rPr>
            </w:pPr>
            <w:r w:rsidRPr="001E6389">
              <w:rPr>
                <w:color w:val="000000"/>
                <w:sz w:val="18"/>
                <w:szCs w:val="18"/>
              </w:rPr>
              <w:t>Jiřice</w:t>
            </w:r>
          </w:p>
        </w:tc>
        <w:tc>
          <w:tcPr>
            <w:tcW w:w="851" w:type="dxa"/>
            <w:vAlign w:val="center"/>
          </w:tcPr>
          <w:p w14:paraId="5964DACB" w14:textId="77777777" w:rsidR="00CE6D5D" w:rsidRPr="001E6389" w:rsidRDefault="00CE6D5D" w:rsidP="00CE6D5D">
            <w:pPr>
              <w:spacing w:before="60" w:after="60"/>
              <w:rPr>
                <w:color w:val="000000"/>
                <w:sz w:val="18"/>
                <w:szCs w:val="18"/>
              </w:rPr>
            </w:pPr>
            <w:r w:rsidRPr="001E6389">
              <w:rPr>
                <w:color w:val="000000"/>
                <w:sz w:val="18"/>
                <w:szCs w:val="18"/>
              </w:rPr>
              <w:t>289 22</w:t>
            </w:r>
          </w:p>
        </w:tc>
        <w:tc>
          <w:tcPr>
            <w:tcW w:w="2627" w:type="dxa"/>
            <w:noWrap/>
            <w:vAlign w:val="center"/>
          </w:tcPr>
          <w:p w14:paraId="0D2A92B6" w14:textId="77777777" w:rsidR="00CE6D5D" w:rsidRPr="001E6389" w:rsidRDefault="00CE6D5D" w:rsidP="00CE6D5D">
            <w:pPr>
              <w:spacing w:before="60" w:after="60"/>
              <w:rPr>
                <w:color w:val="000000"/>
                <w:sz w:val="18"/>
                <w:szCs w:val="18"/>
              </w:rPr>
            </w:pPr>
            <w:r w:rsidRPr="001E6389">
              <w:rPr>
                <w:color w:val="000000"/>
                <w:sz w:val="18"/>
                <w:szCs w:val="18"/>
              </w:rPr>
              <w:t>Ruská cesta 404</w:t>
            </w:r>
          </w:p>
        </w:tc>
      </w:tr>
      <w:tr w:rsidR="00CE6D5D" w:rsidRPr="001E6389" w14:paraId="2A684DCF" w14:textId="77777777" w:rsidTr="00CE6D5D">
        <w:trPr>
          <w:trHeight w:val="405"/>
          <w:jc w:val="center"/>
        </w:trPr>
        <w:tc>
          <w:tcPr>
            <w:tcW w:w="3763" w:type="dxa"/>
            <w:noWrap/>
            <w:vAlign w:val="center"/>
          </w:tcPr>
          <w:p w14:paraId="1CF1EC12" w14:textId="77777777" w:rsidR="00CE6D5D" w:rsidRPr="001E6389" w:rsidRDefault="00CE6D5D" w:rsidP="00CE6D5D">
            <w:pPr>
              <w:spacing w:before="60" w:after="60"/>
              <w:rPr>
                <w:sz w:val="18"/>
                <w:szCs w:val="18"/>
              </w:rPr>
            </w:pPr>
            <w:r w:rsidRPr="001E6389">
              <w:rPr>
                <w:sz w:val="18"/>
                <w:szCs w:val="18"/>
              </w:rPr>
              <w:t>Věznice Karviná</w:t>
            </w:r>
          </w:p>
        </w:tc>
        <w:tc>
          <w:tcPr>
            <w:tcW w:w="1984" w:type="dxa"/>
            <w:noWrap/>
            <w:vAlign w:val="center"/>
          </w:tcPr>
          <w:p w14:paraId="07FA2AEF" w14:textId="77777777" w:rsidR="00CE6D5D" w:rsidRPr="001E6389" w:rsidRDefault="00CE6D5D" w:rsidP="00CE6D5D">
            <w:pPr>
              <w:spacing w:before="60" w:after="60"/>
              <w:rPr>
                <w:color w:val="000000"/>
                <w:sz w:val="18"/>
                <w:szCs w:val="18"/>
              </w:rPr>
            </w:pPr>
            <w:r w:rsidRPr="001E6389">
              <w:rPr>
                <w:color w:val="000000"/>
                <w:sz w:val="18"/>
                <w:szCs w:val="18"/>
              </w:rPr>
              <w:t>Karviná</w:t>
            </w:r>
          </w:p>
        </w:tc>
        <w:tc>
          <w:tcPr>
            <w:tcW w:w="851" w:type="dxa"/>
            <w:vAlign w:val="center"/>
          </w:tcPr>
          <w:p w14:paraId="234DD5BD" w14:textId="77777777" w:rsidR="00CE6D5D" w:rsidRPr="001E6389" w:rsidRDefault="00CE6D5D" w:rsidP="00CE6D5D">
            <w:pPr>
              <w:spacing w:before="60" w:after="60"/>
              <w:rPr>
                <w:color w:val="000000"/>
                <w:sz w:val="18"/>
                <w:szCs w:val="18"/>
              </w:rPr>
            </w:pPr>
            <w:r w:rsidRPr="001E6389">
              <w:rPr>
                <w:color w:val="000000"/>
                <w:sz w:val="18"/>
                <w:szCs w:val="18"/>
              </w:rPr>
              <w:t>733 01</w:t>
            </w:r>
          </w:p>
        </w:tc>
        <w:tc>
          <w:tcPr>
            <w:tcW w:w="2627" w:type="dxa"/>
            <w:noWrap/>
            <w:vAlign w:val="center"/>
          </w:tcPr>
          <w:p w14:paraId="7C0D6F00" w14:textId="77777777" w:rsidR="00CE6D5D" w:rsidRPr="001E6389" w:rsidRDefault="00CE6D5D" w:rsidP="00CE6D5D">
            <w:pPr>
              <w:spacing w:before="60" w:after="60"/>
              <w:rPr>
                <w:color w:val="000000"/>
                <w:sz w:val="18"/>
                <w:szCs w:val="18"/>
              </w:rPr>
            </w:pPr>
            <w:r w:rsidRPr="001E6389">
              <w:rPr>
                <w:color w:val="000000"/>
                <w:sz w:val="18"/>
                <w:szCs w:val="18"/>
              </w:rPr>
              <w:t>Fryštátská 178</w:t>
            </w:r>
          </w:p>
        </w:tc>
      </w:tr>
      <w:tr w:rsidR="00CE6D5D" w:rsidRPr="001E6389" w14:paraId="04CE0609" w14:textId="77777777" w:rsidTr="00CE6D5D">
        <w:trPr>
          <w:trHeight w:val="405"/>
          <w:jc w:val="center"/>
        </w:trPr>
        <w:tc>
          <w:tcPr>
            <w:tcW w:w="3763" w:type="dxa"/>
            <w:noWrap/>
            <w:vAlign w:val="center"/>
          </w:tcPr>
          <w:p w14:paraId="7E7DCCF2" w14:textId="77777777" w:rsidR="00CE6D5D" w:rsidRPr="001E6389" w:rsidRDefault="00CE6D5D" w:rsidP="00CE6D5D">
            <w:pPr>
              <w:spacing w:before="60" w:after="60"/>
              <w:rPr>
                <w:sz w:val="18"/>
                <w:szCs w:val="18"/>
              </w:rPr>
            </w:pPr>
            <w:r w:rsidRPr="001E6389">
              <w:rPr>
                <w:sz w:val="18"/>
                <w:szCs w:val="18"/>
              </w:rPr>
              <w:t>Věznice Kuřim</w:t>
            </w:r>
          </w:p>
        </w:tc>
        <w:tc>
          <w:tcPr>
            <w:tcW w:w="1984" w:type="dxa"/>
            <w:noWrap/>
            <w:vAlign w:val="center"/>
          </w:tcPr>
          <w:p w14:paraId="3B2C5C72" w14:textId="77777777" w:rsidR="00CE6D5D" w:rsidRPr="001E6389" w:rsidRDefault="00CE6D5D" w:rsidP="00CE6D5D">
            <w:pPr>
              <w:spacing w:before="60" w:after="60"/>
              <w:rPr>
                <w:color w:val="000000"/>
                <w:sz w:val="18"/>
                <w:szCs w:val="18"/>
              </w:rPr>
            </w:pPr>
            <w:r w:rsidRPr="001E6389">
              <w:rPr>
                <w:color w:val="000000"/>
                <w:sz w:val="18"/>
                <w:szCs w:val="18"/>
              </w:rPr>
              <w:t>Kuřim</w:t>
            </w:r>
          </w:p>
        </w:tc>
        <w:tc>
          <w:tcPr>
            <w:tcW w:w="851" w:type="dxa"/>
            <w:vAlign w:val="center"/>
          </w:tcPr>
          <w:p w14:paraId="2FE3570F" w14:textId="77777777" w:rsidR="00CE6D5D" w:rsidRPr="001E6389" w:rsidRDefault="00CE6D5D" w:rsidP="00CE6D5D">
            <w:pPr>
              <w:spacing w:before="60" w:after="60"/>
              <w:rPr>
                <w:color w:val="000000"/>
                <w:sz w:val="18"/>
                <w:szCs w:val="18"/>
              </w:rPr>
            </w:pPr>
            <w:r w:rsidRPr="001E6389">
              <w:rPr>
                <w:color w:val="000000"/>
                <w:sz w:val="18"/>
                <w:szCs w:val="18"/>
              </w:rPr>
              <w:t>664 34</w:t>
            </w:r>
          </w:p>
        </w:tc>
        <w:tc>
          <w:tcPr>
            <w:tcW w:w="2627" w:type="dxa"/>
            <w:noWrap/>
            <w:vAlign w:val="center"/>
          </w:tcPr>
          <w:p w14:paraId="3F8FA587" w14:textId="77777777" w:rsidR="00CE6D5D" w:rsidRPr="001E6389" w:rsidRDefault="00CE6D5D" w:rsidP="00CE6D5D">
            <w:pPr>
              <w:spacing w:before="60" w:after="60"/>
              <w:rPr>
                <w:color w:val="000000"/>
                <w:sz w:val="18"/>
                <w:szCs w:val="18"/>
              </w:rPr>
            </w:pPr>
            <w:r w:rsidRPr="001E6389">
              <w:rPr>
                <w:color w:val="000000"/>
                <w:sz w:val="18"/>
                <w:szCs w:val="18"/>
              </w:rPr>
              <w:t>Blanenská 1191</w:t>
            </w:r>
          </w:p>
        </w:tc>
      </w:tr>
      <w:tr w:rsidR="00CE6D5D" w:rsidRPr="001E6389" w14:paraId="7D184EEE" w14:textId="77777777" w:rsidTr="00CE6D5D">
        <w:trPr>
          <w:trHeight w:val="405"/>
          <w:jc w:val="center"/>
        </w:trPr>
        <w:tc>
          <w:tcPr>
            <w:tcW w:w="3763" w:type="dxa"/>
            <w:noWrap/>
            <w:vAlign w:val="center"/>
          </w:tcPr>
          <w:p w14:paraId="6ECA4083" w14:textId="77777777" w:rsidR="00CE6D5D" w:rsidRPr="001E6389" w:rsidRDefault="00CE6D5D" w:rsidP="00CE6D5D">
            <w:pPr>
              <w:spacing w:before="60" w:after="60"/>
              <w:rPr>
                <w:sz w:val="18"/>
                <w:szCs w:val="18"/>
              </w:rPr>
            </w:pPr>
            <w:r w:rsidRPr="001E6389">
              <w:rPr>
                <w:sz w:val="18"/>
                <w:szCs w:val="18"/>
              </w:rPr>
              <w:t>Věznice Kynšperk nad Ohří</w:t>
            </w:r>
          </w:p>
        </w:tc>
        <w:tc>
          <w:tcPr>
            <w:tcW w:w="1984" w:type="dxa"/>
            <w:noWrap/>
            <w:vAlign w:val="center"/>
          </w:tcPr>
          <w:p w14:paraId="6019D919" w14:textId="77777777" w:rsidR="00CE6D5D" w:rsidRPr="001E6389" w:rsidRDefault="00CE6D5D" w:rsidP="00CE6D5D">
            <w:pPr>
              <w:spacing w:before="60" w:after="60"/>
              <w:rPr>
                <w:color w:val="000000"/>
                <w:sz w:val="18"/>
                <w:szCs w:val="18"/>
              </w:rPr>
            </w:pPr>
            <w:r w:rsidRPr="001E6389">
              <w:rPr>
                <w:color w:val="000000"/>
                <w:sz w:val="18"/>
                <w:szCs w:val="18"/>
              </w:rPr>
              <w:t>Kynšperk nad Ohří</w:t>
            </w:r>
          </w:p>
        </w:tc>
        <w:tc>
          <w:tcPr>
            <w:tcW w:w="851" w:type="dxa"/>
            <w:vAlign w:val="center"/>
          </w:tcPr>
          <w:p w14:paraId="5AAA897E" w14:textId="77777777" w:rsidR="00CE6D5D" w:rsidRPr="001E6389" w:rsidRDefault="00CE6D5D" w:rsidP="00CE6D5D">
            <w:pPr>
              <w:spacing w:before="60" w:after="60"/>
              <w:rPr>
                <w:color w:val="000000"/>
                <w:sz w:val="18"/>
                <w:szCs w:val="18"/>
              </w:rPr>
            </w:pPr>
            <w:r w:rsidRPr="001E6389">
              <w:rPr>
                <w:color w:val="000000"/>
                <w:sz w:val="18"/>
                <w:szCs w:val="18"/>
              </w:rPr>
              <w:t>357 51</w:t>
            </w:r>
          </w:p>
        </w:tc>
        <w:tc>
          <w:tcPr>
            <w:tcW w:w="2627" w:type="dxa"/>
            <w:noWrap/>
            <w:vAlign w:val="center"/>
          </w:tcPr>
          <w:p w14:paraId="5B6998D0" w14:textId="77777777" w:rsidR="00CE6D5D" w:rsidRPr="001E6389" w:rsidRDefault="00CE6D5D" w:rsidP="00CE6D5D">
            <w:pPr>
              <w:spacing w:before="60" w:after="60"/>
              <w:rPr>
                <w:color w:val="000000"/>
                <w:sz w:val="18"/>
                <w:szCs w:val="18"/>
              </w:rPr>
            </w:pPr>
            <w:r w:rsidRPr="001E6389">
              <w:rPr>
                <w:color w:val="000000"/>
                <w:sz w:val="18"/>
                <w:szCs w:val="18"/>
              </w:rPr>
              <w:t>Zlatá 52</w:t>
            </w:r>
          </w:p>
        </w:tc>
      </w:tr>
      <w:tr w:rsidR="00CE6D5D" w:rsidRPr="001E6389" w14:paraId="0A5F9979" w14:textId="77777777" w:rsidTr="00CE6D5D">
        <w:trPr>
          <w:trHeight w:val="405"/>
          <w:jc w:val="center"/>
        </w:trPr>
        <w:tc>
          <w:tcPr>
            <w:tcW w:w="3763" w:type="dxa"/>
            <w:noWrap/>
            <w:vAlign w:val="center"/>
          </w:tcPr>
          <w:p w14:paraId="28990BD4" w14:textId="77777777" w:rsidR="00CE6D5D" w:rsidRPr="001E6389" w:rsidRDefault="00CE6D5D" w:rsidP="00CE6D5D">
            <w:pPr>
              <w:spacing w:before="60" w:after="60"/>
              <w:rPr>
                <w:sz w:val="18"/>
                <w:szCs w:val="18"/>
              </w:rPr>
            </w:pPr>
            <w:r w:rsidRPr="001E6389">
              <w:rPr>
                <w:sz w:val="18"/>
                <w:szCs w:val="18"/>
              </w:rPr>
              <w:t>Vazební věznice Liberec</w:t>
            </w:r>
          </w:p>
        </w:tc>
        <w:tc>
          <w:tcPr>
            <w:tcW w:w="1984" w:type="dxa"/>
            <w:noWrap/>
            <w:vAlign w:val="center"/>
          </w:tcPr>
          <w:p w14:paraId="1267982A" w14:textId="77777777" w:rsidR="00CE6D5D" w:rsidRPr="001E6389" w:rsidRDefault="00CE6D5D" w:rsidP="00CE6D5D">
            <w:pPr>
              <w:spacing w:before="60" w:after="60"/>
              <w:rPr>
                <w:color w:val="000000"/>
                <w:sz w:val="18"/>
                <w:szCs w:val="18"/>
              </w:rPr>
            </w:pPr>
            <w:r w:rsidRPr="001E6389">
              <w:rPr>
                <w:color w:val="000000"/>
                <w:sz w:val="18"/>
                <w:szCs w:val="18"/>
              </w:rPr>
              <w:t>Liberec</w:t>
            </w:r>
          </w:p>
        </w:tc>
        <w:tc>
          <w:tcPr>
            <w:tcW w:w="851" w:type="dxa"/>
            <w:vAlign w:val="center"/>
          </w:tcPr>
          <w:p w14:paraId="2B453610" w14:textId="77777777" w:rsidR="00CE6D5D" w:rsidRPr="001E6389" w:rsidRDefault="00CE6D5D" w:rsidP="00CE6D5D">
            <w:pPr>
              <w:spacing w:before="60" w:after="60"/>
              <w:rPr>
                <w:color w:val="000000"/>
                <w:sz w:val="18"/>
                <w:szCs w:val="18"/>
              </w:rPr>
            </w:pPr>
            <w:r w:rsidRPr="001E6389">
              <w:rPr>
                <w:color w:val="000000"/>
                <w:sz w:val="18"/>
                <w:szCs w:val="18"/>
              </w:rPr>
              <w:t>460 62</w:t>
            </w:r>
          </w:p>
        </w:tc>
        <w:tc>
          <w:tcPr>
            <w:tcW w:w="2627" w:type="dxa"/>
            <w:noWrap/>
            <w:vAlign w:val="center"/>
          </w:tcPr>
          <w:p w14:paraId="1937BD23" w14:textId="77777777" w:rsidR="00CE6D5D" w:rsidRPr="001E6389" w:rsidRDefault="00CE6D5D" w:rsidP="00CE6D5D">
            <w:pPr>
              <w:spacing w:before="60" w:after="60"/>
              <w:rPr>
                <w:color w:val="000000"/>
                <w:sz w:val="18"/>
                <w:szCs w:val="18"/>
              </w:rPr>
            </w:pPr>
            <w:r w:rsidRPr="001E6389">
              <w:rPr>
                <w:color w:val="000000"/>
                <w:sz w:val="18"/>
                <w:szCs w:val="18"/>
              </w:rPr>
              <w:t>Pelhřimovská 3</w:t>
            </w:r>
          </w:p>
        </w:tc>
      </w:tr>
      <w:tr w:rsidR="00CE6D5D" w:rsidRPr="001E6389" w14:paraId="18F49A86" w14:textId="77777777" w:rsidTr="00CE6D5D">
        <w:trPr>
          <w:trHeight w:val="405"/>
          <w:jc w:val="center"/>
        </w:trPr>
        <w:tc>
          <w:tcPr>
            <w:tcW w:w="3763" w:type="dxa"/>
            <w:noWrap/>
            <w:vAlign w:val="center"/>
          </w:tcPr>
          <w:p w14:paraId="108F5B73" w14:textId="77777777" w:rsidR="00CE6D5D" w:rsidRPr="001E6389" w:rsidRDefault="00CE6D5D" w:rsidP="00CE6D5D">
            <w:pPr>
              <w:spacing w:before="60" w:after="60"/>
              <w:rPr>
                <w:sz w:val="18"/>
                <w:szCs w:val="18"/>
              </w:rPr>
            </w:pPr>
            <w:r w:rsidRPr="001E6389">
              <w:rPr>
                <w:sz w:val="18"/>
                <w:szCs w:val="18"/>
              </w:rPr>
              <w:t>Vazební věznice Litoměřice</w:t>
            </w:r>
          </w:p>
        </w:tc>
        <w:tc>
          <w:tcPr>
            <w:tcW w:w="1984" w:type="dxa"/>
            <w:noWrap/>
            <w:vAlign w:val="center"/>
          </w:tcPr>
          <w:p w14:paraId="66B40FDC" w14:textId="77777777" w:rsidR="00CE6D5D" w:rsidRPr="001E6389" w:rsidRDefault="00CE6D5D" w:rsidP="00CE6D5D">
            <w:pPr>
              <w:spacing w:before="60" w:after="60"/>
              <w:rPr>
                <w:color w:val="000000"/>
                <w:sz w:val="18"/>
                <w:szCs w:val="18"/>
              </w:rPr>
            </w:pPr>
            <w:r w:rsidRPr="001E6389">
              <w:rPr>
                <w:color w:val="000000"/>
                <w:sz w:val="18"/>
                <w:szCs w:val="18"/>
              </w:rPr>
              <w:t>Litoměřice</w:t>
            </w:r>
          </w:p>
        </w:tc>
        <w:tc>
          <w:tcPr>
            <w:tcW w:w="851" w:type="dxa"/>
            <w:vAlign w:val="center"/>
          </w:tcPr>
          <w:p w14:paraId="24D156E5" w14:textId="77777777" w:rsidR="00CE6D5D" w:rsidRPr="001E6389" w:rsidRDefault="00CE6D5D" w:rsidP="00CE6D5D">
            <w:pPr>
              <w:spacing w:before="60" w:after="60"/>
              <w:rPr>
                <w:color w:val="000000"/>
                <w:sz w:val="18"/>
                <w:szCs w:val="18"/>
              </w:rPr>
            </w:pPr>
            <w:r w:rsidRPr="001E6389">
              <w:rPr>
                <w:color w:val="000000"/>
                <w:sz w:val="18"/>
                <w:szCs w:val="18"/>
              </w:rPr>
              <w:t>412 81</w:t>
            </w:r>
          </w:p>
        </w:tc>
        <w:tc>
          <w:tcPr>
            <w:tcW w:w="2627" w:type="dxa"/>
            <w:noWrap/>
            <w:vAlign w:val="center"/>
          </w:tcPr>
          <w:p w14:paraId="0DFF5F38" w14:textId="77777777" w:rsidR="00CE6D5D" w:rsidRPr="001E6389" w:rsidRDefault="00CE6D5D" w:rsidP="00CE6D5D">
            <w:pPr>
              <w:spacing w:before="60" w:after="60"/>
              <w:rPr>
                <w:color w:val="000000"/>
                <w:sz w:val="18"/>
                <w:szCs w:val="18"/>
              </w:rPr>
            </w:pPr>
            <w:r w:rsidRPr="001E6389">
              <w:rPr>
                <w:color w:val="000000"/>
                <w:sz w:val="18"/>
                <w:szCs w:val="18"/>
              </w:rPr>
              <w:t>Veitova 1</w:t>
            </w:r>
          </w:p>
        </w:tc>
      </w:tr>
      <w:tr w:rsidR="00CE6D5D" w:rsidRPr="001E6389" w14:paraId="72EADFAE" w14:textId="77777777" w:rsidTr="00CE6D5D">
        <w:trPr>
          <w:trHeight w:val="405"/>
          <w:jc w:val="center"/>
        </w:trPr>
        <w:tc>
          <w:tcPr>
            <w:tcW w:w="3763" w:type="dxa"/>
            <w:noWrap/>
            <w:vAlign w:val="center"/>
          </w:tcPr>
          <w:p w14:paraId="7AD8BC7A" w14:textId="77777777" w:rsidR="00CE6D5D" w:rsidRPr="001E6389" w:rsidRDefault="00CE6D5D" w:rsidP="00CE6D5D">
            <w:pPr>
              <w:spacing w:before="60" w:after="60"/>
              <w:rPr>
                <w:sz w:val="18"/>
                <w:szCs w:val="18"/>
              </w:rPr>
            </w:pPr>
            <w:r w:rsidRPr="001E6389">
              <w:rPr>
                <w:sz w:val="18"/>
                <w:szCs w:val="18"/>
              </w:rPr>
              <w:t>Věznice Nové Sedlo</w:t>
            </w:r>
          </w:p>
        </w:tc>
        <w:tc>
          <w:tcPr>
            <w:tcW w:w="1984" w:type="dxa"/>
            <w:noWrap/>
            <w:vAlign w:val="center"/>
          </w:tcPr>
          <w:p w14:paraId="67C37E31" w14:textId="77777777" w:rsidR="00CE6D5D" w:rsidRPr="001E6389" w:rsidRDefault="00CE6D5D" w:rsidP="00CE6D5D">
            <w:pPr>
              <w:spacing w:before="60" w:after="60"/>
              <w:rPr>
                <w:color w:val="000000"/>
                <w:sz w:val="18"/>
                <w:szCs w:val="18"/>
              </w:rPr>
            </w:pPr>
            <w:r w:rsidRPr="001E6389">
              <w:rPr>
                <w:color w:val="000000"/>
                <w:sz w:val="18"/>
                <w:szCs w:val="18"/>
              </w:rPr>
              <w:t>Žatec</w:t>
            </w:r>
          </w:p>
        </w:tc>
        <w:tc>
          <w:tcPr>
            <w:tcW w:w="851" w:type="dxa"/>
            <w:vAlign w:val="center"/>
          </w:tcPr>
          <w:p w14:paraId="51CD10F7" w14:textId="77777777" w:rsidR="00CE6D5D" w:rsidRPr="001E6389" w:rsidRDefault="00CE6D5D" w:rsidP="00CE6D5D">
            <w:pPr>
              <w:spacing w:before="60" w:after="60"/>
              <w:rPr>
                <w:color w:val="000000"/>
                <w:sz w:val="18"/>
                <w:szCs w:val="18"/>
              </w:rPr>
            </w:pPr>
            <w:r w:rsidRPr="001E6389">
              <w:rPr>
                <w:color w:val="000000"/>
                <w:sz w:val="18"/>
                <w:szCs w:val="18"/>
              </w:rPr>
              <w:t>438 01</w:t>
            </w:r>
          </w:p>
        </w:tc>
        <w:tc>
          <w:tcPr>
            <w:tcW w:w="2627" w:type="dxa"/>
            <w:noWrap/>
            <w:vAlign w:val="center"/>
          </w:tcPr>
          <w:p w14:paraId="4310B48A" w14:textId="77777777" w:rsidR="00CE6D5D" w:rsidRPr="001E6389" w:rsidRDefault="00CE6D5D" w:rsidP="00CE6D5D">
            <w:pPr>
              <w:spacing w:before="60" w:after="60"/>
              <w:rPr>
                <w:color w:val="000000"/>
                <w:sz w:val="18"/>
                <w:szCs w:val="18"/>
              </w:rPr>
            </w:pPr>
            <w:r w:rsidRPr="001E6389">
              <w:rPr>
                <w:color w:val="000000"/>
                <w:sz w:val="18"/>
                <w:szCs w:val="18"/>
              </w:rPr>
              <w:t>Hlavní 2</w:t>
            </w:r>
          </w:p>
        </w:tc>
      </w:tr>
      <w:tr w:rsidR="00CE6D5D" w:rsidRPr="001E6389" w14:paraId="07770A47" w14:textId="77777777" w:rsidTr="00CE6D5D">
        <w:trPr>
          <w:trHeight w:val="405"/>
          <w:jc w:val="center"/>
        </w:trPr>
        <w:tc>
          <w:tcPr>
            <w:tcW w:w="3763" w:type="dxa"/>
            <w:noWrap/>
            <w:vAlign w:val="center"/>
          </w:tcPr>
          <w:p w14:paraId="37941657" w14:textId="77777777" w:rsidR="00CE6D5D" w:rsidRPr="001E6389" w:rsidRDefault="00CE6D5D" w:rsidP="00CE6D5D">
            <w:pPr>
              <w:spacing w:before="60" w:after="60"/>
              <w:rPr>
                <w:sz w:val="18"/>
                <w:szCs w:val="18"/>
              </w:rPr>
            </w:pPr>
            <w:r w:rsidRPr="001E6389">
              <w:rPr>
                <w:sz w:val="18"/>
                <w:szCs w:val="18"/>
              </w:rPr>
              <w:t>Věznice Mírov</w:t>
            </w:r>
          </w:p>
        </w:tc>
        <w:tc>
          <w:tcPr>
            <w:tcW w:w="1984" w:type="dxa"/>
            <w:noWrap/>
            <w:vAlign w:val="center"/>
          </w:tcPr>
          <w:p w14:paraId="4729D275" w14:textId="77777777" w:rsidR="00CE6D5D" w:rsidRPr="001E6389" w:rsidRDefault="00CE6D5D" w:rsidP="00CE6D5D">
            <w:pPr>
              <w:spacing w:before="60" w:after="60"/>
              <w:rPr>
                <w:color w:val="000000"/>
                <w:sz w:val="18"/>
                <w:szCs w:val="18"/>
              </w:rPr>
            </w:pPr>
            <w:r w:rsidRPr="001E6389">
              <w:rPr>
                <w:color w:val="000000"/>
                <w:sz w:val="18"/>
                <w:szCs w:val="18"/>
              </w:rPr>
              <w:t>Mírov</w:t>
            </w:r>
          </w:p>
        </w:tc>
        <w:tc>
          <w:tcPr>
            <w:tcW w:w="851" w:type="dxa"/>
            <w:vAlign w:val="center"/>
          </w:tcPr>
          <w:p w14:paraId="2A7BBDF4" w14:textId="77777777" w:rsidR="00CE6D5D" w:rsidRPr="001E6389" w:rsidRDefault="00CE6D5D" w:rsidP="00CE6D5D">
            <w:pPr>
              <w:spacing w:before="60" w:after="60"/>
              <w:rPr>
                <w:color w:val="000000"/>
                <w:sz w:val="18"/>
                <w:szCs w:val="18"/>
              </w:rPr>
            </w:pPr>
            <w:r w:rsidRPr="001E6389">
              <w:rPr>
                <w:color w:val="000000"/>
                <w:sz w:val="18"/>
                <w:szCs w:val="18"/>
              </w:rPr>
              <w:t>789 53</w:t>
            </w:r>
          </w:p>
        </w:tc>
        <w:tc>
          <w:tcPr>
            <w:tcW w:w="2627" w:type="dxa"/>
            <w:noWrap/>
            <w:vAlign w:val="center"/>
          </w:tcPr>
          <w:p w14:paraId="6832FF3F" w14:textId="77777777" w:rsidR="00CE6D5D" w:rsidRPr="001E6389" w:rsidRDefault="00CE6D5D" w:rsidP="00CE6D5D">
            <w:pPr>
              <w:spacing w:before="60" w:after="60"/>
              <w:rPr>
                <w:color w:val="000000"/>
                <w:sz w:val="18"/>
                <w:szCs w:val="18"/>
              </w:rPr>
            </w:pPr>
            <w:r w:rsidRPr="001E6389">
              <w:rPr>
                <w:color w:val="000000"/>
                <w:sz w:val="18"/>
                <w:szCs w:val="18"/>
              </w:rPr>
              <w:t>Mírov 27</w:t>
            </w:r>
          </w:p>
        </w:tc>
      </w:tr>
      <w:tr w:rsidR="00CE6D5D" w:rsidRPr="001E6389" w14:paraId="0835097D" w14:textId="77777777" w:rsidTr="00CE6D5D">
        <w:trPr>
          <w:trHeight w:val="405"/>
          <w:jc w:val="center"/>
        </w:trPr>
        <w:tc>
          <w:tcPr>
            <w:tcW w:w="3763" w:type="dxa"/>
            <w:noWrap/>
            <w:vAlign w:val="center"/>
          </w:tcPr>
          <w:p w14:paraId="7CD1F8F7" w14:textId="77777777" w:rsidR="00CE6D5D" w:rsidRPr="001E6389" w:rsidRDefault="00CE6D5D" w:rsidP="00CE6D5D">
            <w:pPr>
              <w:spacing w:before="60" w:after="60"/>
              <w:rPr>
                <w:sz w:val="18"/>
                <w:szCs w:val="18"/>
              </w:rPr>
            </w:pPr>
            <w:r w:rsidRPr="001E6389">
              <w:rPr>
                <w:sz w:val="18"/>
                <w:szCs w:val="18"/>
              </w:rPr>
              <w:t>Věznice Odolov</w:t>
            </w:r>
          </w:p>
        </w:tc>
        <w:tc>
          <w:tcPr>
            <w:tcW w:w="1984" w:type="dxa"/>
            <w:noWrap/>
            <w:vAlign w:val="center"/>
          </w:tcPr>
          <w:p w14:paraId="1E491E42" w14:textId="77777777" w:rsidR="00CE6D5D" w:rsidRPr="001E6389" w:rsidRDefault="00CE6D5D" w:rsidP="00CE6D5D">
            <w:pPr>
              <w:spacing w:before="60" w:after="60"/>
              <w:rPr>
                <w:color w:val="000000"/>
                <w:sz w:val="18"/>
                <w:szCs w:val="18"/>
              </w:rPr>
            </w:pPr>
            <w:r w:rsidRPr="001E6389">
              <w:rPr>
                <w:color w:val="000000"/>
                <w:sz w:val="18"/>
                <w:szCs w:val="18"/>
              </w:rPr>
              <w:t>Malé Svatoňovice</w:t>
            </w:r>
          </w:p>
        </w:tc>
        <w:tc>
          <w:tcPr>
            <w:tcW w:w="851" w:type="dxa"/>
            <w:vAlign w:val="center"/>
          </w:tcPr>
          <w:p w14:paraId="761A8DA2" w14:textId="77777777" w:rsidR="00CE6D5D" w:rsidRPr="001E6389" w:rsidRDefault="00CE6D5D" w:rsidP="00CE6D5D">
            <w:pPr>
              <w:spacing w:before="60" w:after="60"/>
              <w:rPr>
                <w:color w:val="000000"/>
                <w:sz w:val="18"/>
                <w:szCs w:val="18"/>
              </w:rPr>
            </w:pPr>
            <w:r w:rsidRPr="001E6389">
              <w:rPr>
                <w:color w:val="000000"/>
                <w:sz w:val="18"/>
                <w:szCs w:val="18"/>
              </w:rPr>
              <w:t>542 34</w:t>
            </w:r>
          </w:p>
        </w:tc>
        <w:tc>
          <w:tcPr>
            <w:tcW w:w="2627" w:type="dxa"/>
            <w:noWrap/>
            <w:vAlign w:val="center"/>
          </w:tcPr>
          <w:p w14:paraId="73B880E0" w14:textId="77777777" w:rsidR="00CE6D5D" w:rsidRPr="001E6389" w:rsidRDefault="00CE6D5D" w:rsidP="00CE6D5D">
            <w:pPr>
              <w:spacing w:before="60" w:after="60"/>
              <w:rPr>
                <w:color w:val="000000"/>
                <w:sz w:val="18"/>
                <w:szCs w:val="18"/>
              </w:rPr>
            </w:pPr>
            <w:r w:rsidRPr="001E6389">
              <w:rPr>
                <w:color w:val="000000"/>
                <w:sz w:val="18"/>
                <w:szCs w:val="18"/>
              </w:rPr>
              <w:t>Odolov 41</w:t>
            </w:r>
          </w:p>
        </w:tc>
      </w:tr>
      <w:tr w:rsidR="00CE6D5D" w:rsidRPr="001E6389" w14:paraId="4E0A3C38" w14:textId="77777777" w:rsidTr="00CE6D5D">
        <w:trPr>
          <w:trHeight w:val="405"/>
          <w:jc w:val="center"/>
        </w:trPr>
        <w:tc>
          <w:tcPr>
            <w:tcW w:w="3763" w:type="dxa"/>
            <w:noWrap/>
            <w:vAlign w:val="center"/>
          </w:tcPr>
          <w:p w14:paraId="75B9BA7A" w14:textId="77777777" w:rsidR="00CE6D5D" w:rsidRPr="001E6389" w:rsidRDefault="00CE6D5D" w:rsidP="00CE6D5D">
            <w:pPr>
              <w:spacing w:before="60" w:after="60"/>
              <w:rPr>
                <w:sz w:val="18"/>
                <w:szCs w:val="18"/>
              </w:rPr>
            </w:pPr>
            <w:r w:rsidRPr="001E6389">
              <w:rPr>
                <w:sz w:val="18"/>
                <w:szCs w:val="18"/>
              </w:rPr>
              <w:t>Vazební věznice Olomouc</w:t>
            </w:r>
          </w:p>
        </w:tc>
        <w:tc>
          <w:tcPr>
            <w:tcW w:w="1984" w:type="dxa"/>
            <w:noWrap/>
            <w:vAlign w:val="center"/>
          </w:tcPr>
          <w:p w14:paraId="7133D1C1" w14:textId="77777777" w:rsidR="00CE6D5D" w:rsidRPr="001E6389" w:rsidRDefault="00CE6D5D" w:rsidP="00CE6D5D">
            <w:pPr>
              <w:spacing w:before="60" w:after="60"/>
              <w:rPr>
                <w:color w:val="000000"/>
                <w:sz w:val="18"/>
                <w:szCs w:val="18"/>
              </w:rPr>
            </w:pPr>
            <w:r w:rsidRPr="001E6389">
              <w:rPr>
                <w:color w:val="000000"/>
                <w:sz w:val="18"/>
                <w:szCs w:val="18"/>
              </w:rPr>
              <w:t>Olomouc</w:t>
            </w:r>
          </w:p>
        </w:tc>
        <w:tc>
          <w:tcPr>
            <w:tcW w:w="851" w:type="dxa"/>
            <w:vAlign w:val="center"/>
          </w:tcPr>
          <w:p w14:paraId="6C02C7A1" w14:textId="77777777" w:rsidR="00CE6D5D" w:rsidRPr="001E6389" w:rsidRDefault="00CE6D5D" w:rsidP="00CE6D5D">
            <w:pPr>
              <w:spacing w:before="60" w:after="60"/>
              <w:rPr>
                <w:color w:val="000000"/>
                <w:sz w:val="18"/>
                <w:szCs w:val="18"/>
              </w:rPr>
            </w:pPr>
            <w:r w:rsidRPr="001E6389">
              <w:rPr>
                <w:color w:val="000000"/>
                <w:sz w:val="18"/>
                <w:szCs w:val="18"/>
              </w:rPr>
              <w:t>771 57</w:t>
            </w:r>
          </w:p>
        </w:tc>
        <w:tc>
          <w:tcPr>
            <w:tcW w:w="2627" w:type="dxa"/>
            <w:noWrap/>
            <w:vAlign w:val="center"/>
          </w:tcPr>
          <w:p w14:paraId="41B168B2" w14:textId="77777777" w:rsidR="00CE6D5D" w:rsidRPr="001E6389" w:rsidRDefault="00CE6D5D" w:rsidP="00CE6D5D">
            <w:pPr>
              <w:spacing w:before="60" w:after="60"/>
              <w:rPr>
                <w:color w:val="000000"/>
                <w:sz w:val="18"/>
                <w:szCs w:val="18"/>
              </w:rPr>
            </w:pPr>
            <w:r w:rsidRPr="001E6389">
              <w:rPr>
                <w:color w:val="000000"/>
                <w:sz w:val="18"/>
                <w:szCs w:val="18"/>
              </w:rPr>
              <w:t>Švermova 2</w:t>
            </w:r>
          </w:p>
        </w:tc>
      </w:tr>
      <w:tr w:rsidR="00CE6D5D" w:rsidRPr="001E6389" w14:paraId="380A0326" w14:textId="77777777" w:rsidTr="00CE6D5D">
        <w:trPr>
          <w:trHeight w:val="405"/>
          <w:jc w:val="center"/>
        </w:trPr>
        <w:tc>
          <w:tcPr>
            <w:tcW w:w="3763" w:type="dxa"/>
            <w:noWrap/>
            <w:vAlign w:val="center"/>
          </w:tcPr>
          <w:p w14:paraId="79B51C16" w14:textId="77777777" w:rsidR="00CE6D5D" w:rsidRPr="001E6389" w:rsidRDefault="00CE6D5D" w:rsidP="00CE6D5D">
            <w:pPr>
              <w:spacing w:before="60" w:after="60"/>
              <w:rPr>
                <w:sz w:val="18"/>
                <w:szCs w:val="18"/>
              </w:rPr>
            </w:pPr>
            <w:r w:rsidRPr="001E6389">
              <w:rPr>
                <w:sz w:val="18"/>
                <w:szCs w:val="18"/>
              </w:rPr>
              <w:t>Věznice a ústav pro výkon zabezpečovací detence Opava</w:t>
            </w:r>
          </w:p>
        </w:tc>
        <w:tc>
          <w:tcPr>
            <w:tcW w:w="1984" w:type="dxa"/>
            <w:noWrap/>
            <w:vAlign w:val="center"/>
          </w:tcPr>
          <w:p w14:paraId="34037FD7" w14:textId="77777777" w:rsidR="00CE6D5D" w:rsidRPr="001E6389" w:rsidRDefault="00CE6D5D" w:rsidP="00CE6D5D">
            <w:pPr>
              <w:spacing w:before="60" w:after="60"/>
              <w:rPr>
                <w:color w:val="000000"/>
                <w:sz w:val="18"/>
                <w:szCs w:val="18"/>
              </w:rPr>
            </w:pPr>
            <w:r w:rsidRPr="001E6389">
              <w:rPr>
                <w:color w:val="000000"/>
                <w:sz w:val="18"/>
                <w:szCs w:val="18"/>
              </w:rPr>
              <w:t>Opava</w:t>
            </w:r>
          </w:p>
        </w:tc>
        <w:tc>
          <w:tcPr>
            <w:tcW w:w="851" w:type="dxa"/>
            <w:vAlign w:val="center"/>
          </w:tcPr>
          <w:p w14:paraId="054C1AB9" w14:textId="77777777" w:rsidR="00CE6D5D" w:rsidRPr="001E6389" w:rsidRDefault="00CE6D5D" w:rsidP="00CE6D5D">
            <w:pPr>
              <w:spacing w:before="60" w:after="60"/>
              <w:rPr>
                <w:color w:val="000000"/>
                <w:sz w:val="18"/>
                <w:szCs w:val="18"/>
              </w:rPr>
            </w:pPr>
            <w:r w:rsidRPr="001E6389">
              <w:rPr>
                <w:color w:val="000000"/>
                <w:sz w:val="18"/>
                <w:szCs w:val="18"/>
              </w:rPr>
              <w:t>746 49</w:t>
            </w:r>
          </w:p>
        </w:tc>
        <w:tc>
          <w:tcPr>
            <w:tcW w:w="2627" w:type="dxa"/>
            <w:noWrap/>
            <w:vAlign w:val="center"/>
          </w:tcPr>
          <w:p w14:paraId="53A9E6D9" w14:textId="77777777" w:rsidR="00CE6D5D" w:rsidRPr="001E6389" w:rsidRDefault="00CE6D5D" w:rsidP="00CE6D5D">
            <w:pPr>
              <w:spacing w:before="60" w:after="60"/>
              <w:rPr>
                <w:color w:val="000000"/>
                <w:sz w:val="18"/>
                <w:szCs w:val="18"/>
              </w:rPr>
            </w:pPr>
            <w:r w:rsidRPr="001E6389">
              <w:rPr>
                <w:color w:val="000000"/>
                <w:sz w:val="18"/>
                <w:szCs w:val="18"/>
              </w:rPr>
              <w:t>Krnovská 68</w:t>
            </w:r>
          </w:p>
        </w:tc>
      </w:tr>
      <w:tr w:rsidR="00CE6D5D" w:rsidRPr="001E6389" w14:paraId="575F3210" w14:textId="77777777" w:rsidTr="00CE6D5D">
        <w:trPr>
          <w:trHeight w:val="405"/>
          <w:jc w:val="center"/>
        </w:trPr>
        <w:tc>
          <w:tcPr>
            <w:tcW w:w="3763" w:type="dxa"/>
            <w:noWrap/>
            <w:vAlign w:val="center"/>
          </w:tcPr>
          <w:p w14:paraId="7327AD5B" w14:textId="77777777" w:rsidR="00CE6D5D" w:rsidRPr="001E6389" w:rsidRDefault="00CE6D5D" w:rsidP="00CE6D5D">
            <w:pPr>
              <w:spacing w:before="60" w:after="60"/>
              <w:rPr>
                <w:sz w:val="18"/>
                <w:szCs w:val="18"/>
              </w:rPr>
            </w:pPr>
            <w:r w:rsidRPr="001E6389">
              <w:rPr>
                <w:sz w:val="18"/>
                <w:szCs w:val="18"/>
              </w:rPr>
              <w:t>Věznice Oráčov</w:t>
            </w:r>
          </w:p>
        </w:tc>
        <w:tc>
          <w:tcPr>
            <w:tcW w:w="1984" w:type="dxa"/>
            <w:noWrap/>
            <w:vAlign w:val="center"/>
          </w:tcPr>
          <w:p w14:paraId="5432731E" w14:textId="77777777" w:rsidR="00CE6D5D" w:rsidRPr="001E6389" w:rsidRDefault="00CE6D5D" w:rsidP="00CE6D5D">
            <w:pPr>
              <w:spacing w:before="60" w:after="60"/>
              <w:rPr>
                <w:color w:val="000000"/>
                <w:sz w:val="18"/>
                <w:szCs w:val="18"/>
              </w:rPr>
            </w:pPr>
            <w:r w:rsidRPr="001E6389">
              <w:rPr>
                <w:color w:val="000000"/>
                <w:sz w:val="18"/>
                <w:szCs w:val="18"/>
              </w:rPr>
              <w:t>Oráčov</w:t>
            </w:r>
          </w:p>
        </w:tc>
        <w:tc>
          <w:tcPr>
            <w:tcW w:w="851" w:type="dxa"/>
            <w:vAlign w:val="center"/>
          </w:tcPr>
          <w:p w14:paraId="2E7737DE" w14:textId="77777777" w:rsidR="00CE6D5D" w:rsidRPr="001E6389" w:rsidRDefault="00CE6D5D" w:rsidP="00CE6D5D">
            <w:pPr>
              <w:spacing w:before="60" w:after="60"/>
              <w:rPr>
                <w:color w:val="000000"/>
                <w:sz w:val="18"/>
                <w:szCs w:val="18"/>
              </w:rPr>
            </w:pPr>
            <w:r w:rsidRPr="001E6389">
              <w:rPr>
                <w:color w:val="000000"/>
                <w:sz w:val="18"/>
                <w:szCs w:val="18"/>
              </w:rPr>
              <w:t>270 32</w:t>
            </w:r>
          </w:p>
        </w:tc>
        <w:tc>
          <w:tcPr>
            <w:tcW w:w="2627" w:type="dxa"/>
            <w:noWrap/>
            <w:vAlign w:val="center"/>
          </w:tcPr>
          <w:p w14:paraId="2EA6FDB1" w14:textId="77777777" w:rsidR="00CE6D5D" w:rsidRPr="001E6389" w:rsidRDefault="00CE6D5D" w:rsidP="00CE6D5D">
            <w:pPr>
              <w:spacing w:before="60" w:after="60"/>
              <w:rPr>
                <w:color w:val="000000"/>
                <w:sz w:val="18"/>
                <w:szCs w:val="18"/>
              </w:rPr>
            </w:pPr>
            <w:r w:rsidRPr="001E6389">
              <w:rPr>
                <w:color w:val="000000"/>
                <w:sz w:val="18"/>
                <w:szCs w:val="18"/>
              </w:rPr>
              <w:t>Oráčov 159</w:t>
            </w:r>
          </w:p>
        </w:tc>
      </w:tr>
      <w:tr w:rsidR="00CE6D5D" w:rsidRPr="001E6389" w14:paraId="67FF060A" w14:textId="77777777" w:rsidTr="00CE6D5D">
        <w:trPr>
          <w:trHeight w:val="405"/>
          <w:jc w:val="center"/>
        </w:trPr>
        <w:tc>
          <w:tcPr>
            <w:tcW w:w="3763" w:type="dxa"/>
            <w:noWrap/>
            <w:vAlign w:val="center"/>
          </w:tcPr>
          <w:p w14:paraId="7A106394" w14:textId="77777777" w:rsidR="00CE6D5D" w:rsidRPr="001E6389" w:rsidRDefault="00CE6D5D" w:rsidP="00CE6D5D">
            <w:pPr>
              <w:spacing w:before="60" w:after="60"/>
              <w:rPr>
                <w:sz w:val="18"/>
                <w:szCs w:val="18"/>
              </w:rPr>
            </w:pPr>
            <w:r w:rsidRPr="001E6389">
              <w:rPr>
                <w:sz w:val="18"/>
                <w:szCs w:val="18"/>
              </w:rPr>
              <w:t>Vazební věznice Ostrava</w:t>
            </w:r>
          </w:p>
        </w:tc>
        <w:tc>
          <w:tcPr>
            <w:tcW w:w="1984" w:type="dxa"/>
            <w:noWrap/>
            <w:vAlign w:val="center"/>
          </w:tcPr>
          <w:p w14:paraId="61C927D0" w14:textId="77777777" w:rsidR="00CE6D5D" w:rsidRPr="001E6389" w:rsidRDefault="00CE6D5D" w:rsidP="00CE6D5D">
            <w:pPr>
              <w:spacing w:before="60" w:after="60"/>
              <w:rPr>
                <w:color w:val="000000"/>
                <w:sz w:val="18"/>
                <w:szCs w:val="18"/>
              </w:rPr>
            </w:pPr>
            <w:r w:rsidRPr="001E6389">
              <w:rPr>
                <w:color w:val="000000"/>
                <w:sz w:val="18"/>
                <w:szCs w:val="18"/>
              </w:rPr>
              <w:t>Moravská Ostrava</w:t>
            </w:r>
          </w:p>
        </w:tc>
        <w:tc>
          <w:tcPr>
            <w:tcW w:w="851" w:type="dxa"/>
            <w:vAlign w:val="center"/>
          </w:tcPr>
          <w:p w14:paraId="7D094AEC" w14:textId="77777777" w:rsidR="00CE6D5D" w:rsidRPr="001E6389" w:rsidRDefault="00CE6D5D" w:rsidP="00CE6D5D">
            <w:pPr>
              <w:spacing w:before="60" w:after="60"/>
              <w:rPr>
                <w:color w:val="000000"/>
                <w:sz w:val="18"/>
                <w:szCs w:val="18"/>
              </w:rPr>
            </w:pPr>
            <w:r w:rsidRPr="001E6389">
              <w:rPr>
                <w:color w:val="000000"/>
                <w:sz w:val="18"/>
                <w:szCs w:val="18"/>
              </w:rPr>
              <w:t>701 28</w:t>
            </w:r>
          </w:p>
        </w:tc>
        <w:tc>
          <w:tcPr>
            <w:tcW w:w="2627" w:type="dxa"/>
            <w:noWrap/>
            <w:vAlign w:val="center"/>
          </w:tcPr>
          <w:p w14:paraId="688C434E" w14:textId="77777777" w:rsidR="00CE6D5D" w:rsidRPr="001E6389" w:rsidRDefault="00CE6D5D" w:rsidP="00CE6D5D">
            <w:pPr>
              <w:spacing w:before="60" w:after="60"/>
              <w:rPr>
                <w:color w:val="000000"/>
                <w:sz w:val="18"/>
                <w:szCs w:val="18"/>
              </w:rPr>
            </w:pPr>
            <w:r w:rsidRPr="001E6389">
              <w:rPr>
                <w:color w:val="000000"/>
                <w:sz w:val="18"/>
                <w:szCs w:val="18"/>
              </w:rPr>
              <w:t>Havlíčkovo nábřeží 34a</w:t>
            </w:r>
          </w:p>
        </w:tc>
      </w:tr>
      <w:tr w:rsidR="00CE6D5D" w:rsidRPr="001E6389" w14:paraId="6FCE0DA2" w14:textId="77777777" w:rsidTr="00CE6D5D">
        <w:trPr>
          <w:trHeight w:val="405"/>
          <w:jc w:val="center"/>
        </w:trPr>
        <w:tc>
          <w:tcPr>
            <w:tcW w:w="3763" w:type="dxa"/>
            <w:noWrap/>
            <w:vAlign w:val="center"/>
          </w:tcPr>
          <w:p w14:paraId="3D978D64" w14:textId="77777777" w:rsidR="00CE6D5D" w:rsidRPr="001E6389" w:rsidRDefault="00CE6D5D" w:rsidP="00CE6D5D">
            <w:pPr>
              <w:spacing w:before="60" w:after="60"/>
              <w:rPr>
                <w:sz w:val="18"/>
                <w:szCs w:val="18"/>
              </w:rPr>
            </w:pPr>
            <w:r w:rsidRPr="001E6389">
              <w:rPr>
                <w:sz w:val="18"/>
                <w:szCs w:val="18"/>
              </w:rPr>
              <w:t>Věznice Ostrov nad Ohří</w:t>
            </w:r>
          </w:p>
        </w:tc>
        <w:tc>
          <w:tcPr>
            <w:tcW w:w="1984" w:type="dxa"/>
            <w:noWrap/>
            <w:vAlign w:val="center"/>
          </w:tcPr>
          <w:p w14:paraId="7A181469" w14:textId="77777777" w:rsidR="00CE6D5D" w:rsidRPr="001E6389" w:rsidRDefault="00CE6D5D" w:rsidP="00CE6D5D">
            <w:pPr>
              <w:spacing w:before="60" w:after="60"/>
              <w:rPr>
                <w:color w:val="000000"/>
                <w:sz w:val="18"/>
                <w:szCs w:val="18"/>
              </w:rPr>
            </w:pPr>
            <w:r w:rsidRPr="001E6389">
              <w:rPr>
                <w:color w:val="000000"/>
                <w:sz w:val="18"/>
                <w:szCs w:val="18"/>
              </w:rPr>
              <w:t>Ostrov nad Ohří</w:t>
            </w:r>
          </w:p>
        </w:tc>
        <w:tc>
          <w:tcPr>
            <w:tcW w:w="851" w:type="dxa"/>
            <w:vAlign w:val="center"/>
          </w:tcPr>
          <w:p w14:paraId="08D3ED3E" w14:textId="77777777" w:rsidR="00CE6D5D" w:rsidRPr="001E6389" w:rsidRDefault="00CE6D5D" w:rsidP="00CE6D5D">
            <w:pPr>
              <w:spacing w:before="60" w:after="60"/>
              <w:rPr>
                <w:color w:val="000000"/>
                <w:sz w:val="18"/>
                <w:szCs w:val="18"/>
              </w:rPr>
            </w:pPr>
            <w:r w:rsidRPr="001E6389">
              <w:rPr>
                <w:color w:val="000000"/>
                <w:sz w:val="18"/>
                <w:szCs w:val="18"/>
              </w:rPr>
              <w:t>363 50</w:t>
            </w:r>
          </w:p>
        </w:tc>
        <w:tc>
          <w:tcPr>
            <w:tcW w:w="2627" w:type="dxa"/>
            <w:noWrap/>
            <w:vAlign w:val="center"/>
          </w:tcPr>
          <w:p w14:paraId="454128FB" w14:textId="77777777" w:rsidR="00CE6D5D" w:rsidRPr="001E6389" w:rsidRDefault="00CE6D5D" w:rsidP="00CE6D5D">
            <w:pPr>
              <w:spacing w:before="60" w:after="60"/>
              <w:rPr>
                <w:color w:val="000000"/>
                <w:sz w:val="18"/>
                <w:szCs w:val="18"/>
              </w:rPr>
            </w:pPr>
            <w:r w:rsidRPr="001E6389">
              <w:rPr>
                <w:color w:val="000000"/>
                <w:sz w:val="18"/>
                <w:szCs w:val="18"/>
              </w:rPr>
              <w:t>Vykmanov 22</w:t>
            </w:r>
          </w:p>
        </w:tc>
      </w:tr>
      <w:tr w:rsidR="00CE6D5D" w:rsidRPr="001E6389" w14:paraId="2B9EBC98" w14:textId="77777777" w:rsidTr="00CE6D5D">
        <w:trPr>
          <w:trHeight w:val="405"/>
          <w:jc w:val="center"/>
        </w:trPr>
        <w:tc>
          <w:tcPr>
            <w:tcW w:w="3763" w:type="dxa"/>
            <w:noWrap/>
            <w:vAlign w:val="center"/>
          </w:tcPr>
          <w:p w14:paraId="4EEDE1A2" w14:textId="77777777" w:rsidR="00CE6D5D" w:rsidRPr="001E6389" w:rsidRDefault="00CE6D5D" w:rsidP="00CE6D5D">
            <w:pPr>
              <w:spacing w:before="60" w:after="60"/>
              <w:rPr>
                <w:sz w:val="18"/>
                <w:szCs w:val="18"/>
              </w:rPr>
            </w:pPr>
            <w:r w:rsidRPr="001E6389">
              <w:rPr>
                <w:sz w:val="18"/>
                <w:szCs w:val="18"/>
              </w:rPr>
              <w:t>Věznice Pardubice</w:t>
            </w:r>
          </w:p>
        </w:tc>
        <w:tc>
          <w:tcPr>
            <w:tcW w:w="1984" w:type="dxa"/>
            <w:noWrap/>
            <w:vAlign w:val="center"/>
          </w:tcPr>
          <w:p w14:paraId="16F5DF58" w14:textId="77777777" w:rsidR="00CE6D5D" w:rsidRPr="001E6389" w:rsidRDefault="00CE6D5D" w:rsidP="00CE6D5D">
            <w:pPr>
              <w:spacing w:before="60" w:after="60"/>
              <w:rPr>
                <w:color w:val="000000"/>
                <w:sz w:val="18"/>
                <w:szCs w:val="18"/>
              </w:rPr>
            </w:pPr>
            <w:r w:rsidRPr="001E6389">
              <w:rPr>
                <w:color w:val="000000"/>
                <w:sz w:val="18"/>
                <w:szCs w:val="18"/>
              </w:rPr>
              <w:t>Pardubice</w:t>
            </w:r>
          </w:p>
        </w:tc>
        <w:tc>
          <w:tcPr>
            <w:tcW w:w="851" w:type="dxa"/>
            <w:vAlign w:val="center"/>
          </w:tcPr>
          <w:p w14:paraId="7185DE20" w14:textId="77777777" w:rsidR="00CE6D5D" w:rsidRPr="001E6389" w:rsidRDefault="00CE6D5D" w:rsidP="00CE6D5D">
            <w:pPr>
              <w:spacing w:before="60" w:after="60"/>
              <w:rPr>
                <w:color w:val="000000"/>
                <w:sz w:val="18"/>
                <w:szCs w:val="18"/>
              </w:rPr>
            </w:pPr>
            <w:r w:rsidRPr="001E6389">
              <w:rPr>
                <w:color w:val="000000"/>
                <w:sz w:val="18"/>
                <w:szCs w:val="18"/>
              </w:rPr>
              <w:t>530 44</w:t>
            </w:r>
          </w:p>
        </w:tc>
        <w:tc>
          <w:tcPr>
            <w:tcW w:w="2627" w:type="dxa"/>
            <w:noWrap/>
            <w:vAlign w:val="center"/>
          </w:tcPr>
          <w:p w14:paraId="37A76371" w14:textId="77777777" w:rsidR="00CE6D5D" w:rsidRPr="001E6389" w:rsidRDefault="00CE6D5D" w:rsidP="00CE6D5D">
            <w:pPr>
              <w:spacing w:before="60" w:after="60"/>
              <w:rPr>
                <w:color w:val="000000"/>
                <w:sz w:val="18"/>
                <w:szCs w:val="18"/>
              </w:rPr>
            </w:pPr>
            <w:r w:rsidRPr="001E6389">
              <w:rPr>
                <w:color w:val="000000"/>
                <w:sz w:val="18"/>
                <w:szCs w:val="18"/>
              </w:rPr>
              <w:t>Husova 194</w:t>
            </w:r>
          </w:p>
        </w:tc>
      </w:tr>
      <w:tr w:rsidR="00CE6D5D" w:rsidRPr="001E6389" w14:paraId="33A38B46" w14:textId="77777777" w:rsidTr="00CE6D5D">
        <w:trPr>
          <w:trHeight w:val="405"/>
          <w:jc w:val="center"/>
        </w:trPr>
        <w:tc>
          <w:tcPr>
            <w:tcW w:w="3763" w:type="dxa"/>
            <w:noWrap/>
            <w:vAlign w:val="center"/>
          </w:tcPr>
          <w:p w14:paraId="03B5E532" w14:textId="77777777" w:rsidR="00CE6D5D" w:rsidRPr="001E6389" w:rsidRDefault="00CE6D5D" w:rsidP="00CE6D5D">
            <w:pPr>
              <w:spacing w:before="60" w:after="60"/>
              <w:rPr>
                <w:sz w:val="18"/>
                <w:szCs w:val="18"/>
              </w:rPr>
            </w:pPr>
            <w:r w:rsidRPr="001E6389">
              <w:rPr>
                <w:sz w:val="18"/>
                <w:szCs w:val="18"/>
              </w:rPr>
              <w:t>Věznice Plzeň</w:t>
            </w:r>
          </w:p>
        </w:tc>
        <w:tc>
          <w:tcPr>
            <w:tcW w:w="1984" w:type="dxa"/>
            <w:noWrap/>
            <w:vAlign w:val="center"/>
          </w:tcPr>
          <w:p w14:paraId="742657B3" w14:textId="77777777" w:rsidR="00CE6D5D" w:rsidRPr="001E6389" w:rsidRDefault="00CE6D5D" w:rsidP="00CE6D5D">
            <w:pPr>
              <w:spacing w:before="60" w:after="60"/>
              <w:rPr>
                <w:color w:val="000000"/>
                <w:sz w:val="18"/>
                <w:szCs w:val="18"/>
              </w:rPr>
            </w:pPr>
            <w:r w:rsidRPr="001E6389">
              <w:rPr>
                <w:color w:val="000000"/>
                <w:sz w:val="18"/>
                <w:szCs w:val="18"/>
              </w:rPr>
              <w:t>Plzeň</w:t>
            </w:r>
          </w:p>
        </w:tc>
        <w:tc>
          <w:tcPr>
            <w:tcW w:w="851" w:type="dxa"/>
            <w:vAlign w:val="center"/>
          </w:tcPr>
          <w:p w14:paraId="7DFF5221" w14:textId="77777777" w:rsidR="00CE6D5D" w:rsidRPr="001E6389" w:rsidRDefault="00CE6D5D" w:rsidP="00CE6D5D">
            <w:pPr>
              <w:spacing w:before="60" w:after="60"/>
              <w:rPr>
                <w:color w:val="000000"/>
                <w:sz w:val="18"/>
                <w:szCs w:val="18"/>
              </w:rPr>
            </w:pPr>
            <w:r w:rsidRPr="001E6389">
              <w:rPr>
                <w:color w:val="000000"/>
                <w:sz w:val="18"/>
                <w:szCs w:val="18"/>
              </w:rPr>
              <w:t>306 35</w:t>
            </w:r>
          </w:p>
        </w:tc>
        <w:tc>
          <w:tcPr>
            <w:tcW w:w="2627" w:type="dxa"/>
            <w:noWrap/>
            <w:vAlign w:val="center"/>
          </w:tcPr>
          <w:p w14:paraId="46FEAF9A" w14:textId="77777777" w:rsidR="00CE6D5D" w:rsidRPr="001E6389" w:rsidRDefault="00CE6D5D" w:rsidP="00CE6D5D">
            <w:pPr>
              <w:spacing w:before="60" w:after="60"/>
              <w:rPr>
                <w:color w:val="000000"/>
                <w:sz w:val="18"/>
                <w:szCs w:val="18"/>
              </w:rPr>
            </w:pPr>
            <w:r w:rsidRPr="001E6389">
              <w:rPr>
                <w:color w:val="000000"/>
                <w:sz w:val="18"/>
                <w:szCs w:val="18"/>
              </w:rPr>
              <w:t>Klatovská třída 202</w:t>
            </w:r>
          </w:p>
        </w:tc>
      </w:tr>
      <w:tr w:rsidR="00CE6D5D" w:rsidRPr="001E6389" w14:paraId="67D86210" w14:textId="77777777" w:rsidTr="00CE6D5D">
        <w:trPr>
          <w:trHeight w:val="405"/>
          <w:jc w:val="center"/>
        </w:trPr>
        <w:tc>
          <w:tcPr>
            <w:tcW w:w="3763" w:type="dxa"/>
            <w:noWrap/>
            <w:vAlign w:val="center"/>
          </w:tcPr>
          <w:p w14:paraId="2422DE96" w14:textId="77777777" w:rsidR="00CE6D5D" w:rsidRPr="001E6389" w:rsidRDefault="00CE6D5D" w:rsidP="00CE6D5D">
            <w:pPr>
              <w:spacing w:before="60" w:after="60"/>
              <w:rPr>
                <w:sz w:val="18"/>
                <w:szCs w:val="18"/>
              </w:rPr>
            </w:pPr>
            <w:r w:rsidRPr="001E6389">
              <w:rPr>
                <w:sz w:val="18"/>
                <w:szCs w:val="18"/>
              </w:rPr>
              <w:t>Vazební věznice Praha-Pankrác</w:t>
            </w:r>
          </w:p>
        </w:tc>
        <w:tc>
          <w:tcPr>
            <w:tcW w:w="1984" w:type="dxa"/>
            <w:noWrap/>
            <w:vAlign w:val="center"/>
          </w:tcPr>
          <w:p w14:paraId="68C1F862" w14:textId="77777777" w:rsidR="00CE6D5D" w:rsidRPr="001E6389" w:rsidRDefault="00CE6D5D" w:rsidP="00CE6D5D">
            <w:pPr>
              <w:spacing w:before="60" w:after="60"/>
              <w:rPr>
                <w:color w:val="000000"/>
                <w:sz w:val="18"/>
                <w:szCs w:val="18"/>
              </w:rPr>
            </w:pPr>
            <w:r w:rsidRPr="001E6389">
              <w:rPr>
                <w:color w:val="000000"/>
                <w:sz w:val="18"/>
                <w:szCs w:val="18"/>
              </w:rPr>
              <w:t>Praha</w:t>
            </w:r>
          </w:p>
        </w:tc>
        <w:tc>
          <w:tcPr>
            <w:tcW w:w="851" w:type="dxa"/>
            <w:vAlign w:val="center"/>
          </w:tcPr>
          <w:p w14:paraId="7462A3E9" w14:textId="77777777" w:rsidR="00CE6D5D" w:rsidRPr="001E6389" w:rsidRDefault="00CE6D5D" w:rsidP="00CE6D5D">
            <w:pPr>
              <w:spacing w:before="60" w:after="60"/>
              <w:rPr>
                <w:color w:val="000000"/>
                <w:sz w:val="18"/>
                <w:szCs w:val="18"/>
              </w:rPr>
            </w:pPr>
            <w:r w:rsidRPr="001E6389">
              <w:rPr>
                <w:color w:val="000000"/>
                <w:sz w:val="18"/>
                <w:szCs w:val="18"/>
              </w:rPr>
              <w:t>140 57</w:t>
            </w:r>
          </w:p>
        </w:tc>
        <w:tc>
          <w:tcPr>
            <w:tcW w:w="2627" w:type="dxa"/>
            <w:noWrap/>
            <w:vAlign w:val="center"/>
          </w:tcPr>
          <w:p w14:paraId="07371975" w14:textId="77777777" w:rsidR="00CE6D5D" w:rsidRPr="001E6389" w:rsidRDefault="00CE6D5D" w:rsidP="00CE6D5D">
            <w:pPr>
              <w:spacing w:before="60" w:after="60"/>
              <w:rPr>
                <w:color w:val="000000"/>
                <w:sz w:val="18"/>
                <w:szCs w:val="18"/>
              </w:rPr>
            </w:pPr>
            <w:r w:rsidRPr="001E6389">
              <w:rPr>
                <w:color w:val="000000"/>
                <w:sz w:val="18"/>
                <w:szCs w:val="18"/>
              </w:rPr>
              <w:t>Soudní 988/1</w:t>
            </w:r>
          </w:p>
        </w:tc>
      </w:tr>
      <w:tr w:rsidR="00CE6D5D" w:rsidRPr="001E6389" w14:paraId="0B0B41F0" w14:textId="77777777" w:rsidTr="00CE6D5D">
        <w:trPr>
          <w:trHeight w:val="405"/>
          <w:jc w:val="center"/>
        </w:trPr>
        <w:tc>
          <w:tcPr>
            <w:tcW w:w="3763" w:type="dxa"/>
            <w:noWrap/>
            <w:vAlign w:val="center"/>
          </w:tcPr>
          <w:p w14:paraId="7336E15E" w14:textId="77777777" w:rsidR="00CE6D5D" w:rsidRPr="001E6389" w:rsidRDefault="00CE6D5D" w:rsidP="00CE6D5D">
            <w:pPr>
              <w:spacing w:before="60" w:after="60"/>
              <w:rPr>
                <w:sz w:val="18"/>
                <w:szCs w:val="18"/>
              </w:rPr>
            </w:pPr>
            <w:r w:rsidRPr="001E6389">
              <w:rPr>
                <w:sz w:val="18"/>
                <w:szCs w:val="18"/>
              </w:rPr>
              <w:t>Vazební věznice Praha-Ruzyně</w:t>
            </w:r>
          </w:p>
        </w:tc>
        <w:tc>
          <w:tcPr>
            <w:tcW w:w="1984" w:type="dxa"/>
            <w:noWrap/>
            <w:vAlign w:val="center"/>
          </w:tcPr>
          <w:p w14:paraId="1B70C006" w14:textId="77777777" w:rsidR="00CE6D5D" w:rsidRPr="001E6389" w:rsidRDefault="00CE6D5D" w:rsidP="00CE6D5D">
            <w:pPr>
              <w:spacing w:before="60" w:after="60"/>
              <w:rPr>
                <w:color w:val="000000"/>
                <w:sz w:val="18"/>
                <w:szCs w:val="18"/>
              </w:rPr>
            </w:pPr>
            <w:r w:rsidRPr="001E6389">
              <w:rPr>
                <w:color w:val="000000"/>
                <w:sz w:val="18"/>
                <w:szCs w:val="18"/>
              </w:rPr>
              <w:t>Praha 6</w:t>
            </w:r>
          </w:p>
        </w:tc>
        <w:tc>
          <w:tcPr>
            <w:tcW w:w="851" w:type="dxa"/>
            <w:vAlign w:val="center"/>
          </w:tcPr>
          <w:p w14:paraId="4F8356CF" w14:textId="77777777" w:rsidR="00CE6D5D" w:rsidRPr="001E6389" w:rsidRDefault="00CE6D5D" w:rsidP="00CE6D5D">
            <w:pPr>
              <w:spacing w:before="60" w:after="60"/>
              <w:rPr>
                <w:color w:val="000000"/>
                <w:sz w:val="18"/>
                <w:szCs w:val="18"/>
              </w:rPr>
            </w:pPr>
            <w:r w:rsidRPr="001E6389">
              <w:rPr>
                <w:color w:val="000000"/>
                <w:sz w:val="18"/>
                <w:szCs w:val="18"/>
              </w:rPr>
              <w:t>161 02</w:t>
            </w:r>
          </w:p>
        </w:tc>
        <w:tc>
          <w:tcPr>
            <w:tcW w:w="2627" w:type="dxa"/>
            <w:noWrap/>
            <w:vAlign w:val="center"/>
          </w:tcPr>
          <w:p w14:paraId="7CA6189D" w14:textId="77777777" w:rsidR="00CE6D5D" w:rsidRPr="001E6389" w:rsidRDefault="00CE6D5D" w:rsidP="00CE6D5D">
            <w:pPr>
              <w:spacing w:before="60" w:after="60"/>
              <w:rPr>
                <w:color w:val="000000"/>
                <w:sz w:val="18"/>
                <w:szCs w:val="18"/>
              </w:rPr>
            </w:pPr>
            <w:r w:rsidRPr="001E6389">
              <w:rPr>
                <w:color w:val="000000"/>
                <w:sz w:val="18"/>
                <w:szCs w:val="18"/>
              </w:rPr>
              <w:t>Staré náměstí 3</w:t>
            </w:r>
          </w:p>
        </w:tc>
      </w:tr>
      <w:tr w:rsidR="00CE6D5D" w:rsidRPr="001E6389" w14:paraId="06AE8C7B" w14:textId="77777777" w:rsidTr="00CE6D5D">
        <w:trPr>
          <w:trHeight w:val="405"/>
          <w:jc w:val="center"/>
        </w:trPr>
        <w:tc>
          <w:tcPr>
            <w:tcW w:w="3763" w:type="dxa"/>
            <w:noWrap/>
            <w:vAlign w:val="center"/>
          </w:tcPr>
          <w:p w14:paraId="49ED5440" w14:textId="77777777" w:rsidR="00CE6D5D" w:rsidRPr="001E6389" w:rsidRDefault="00CE6D5D" w:rsidP="00CE6D5D">
            <w:pPr>
              <w:spacing w:before="60" w:after="60"/>
              <w:rPr>
                <w:sz w:val="18"/>
                <w:szCs w:val="18"/>
              </w:rPr>
            </w:pPr>
            <w:r w:rsidRPr="001E6389">
              <w:rPr>
                <w:sz w:val="18"/>
                <w:szCs w:val="18"/>
              </w:rPr>
              <w:t>Věznice Příbram</w:t>
            </w:r>
          </w:p>
        </w:tc>
        <w:tc>
          <w:tcPr>
            <w:tcW w:w="1984" w:type="dxa"/>
            <w:noWrap/>
            <w:vAlign w:val="center"/>
          </w:tcPr>
          <w:p w14:paraId="30C600B4" w14:textId="77777777" w:rsidR="00CE6D5D" w:rsidRPr="001E6389" w:rsidRDefault="00CE6D5D" w:rsidP="00CE6D5D">
            <w:pPr>
              <w:spacing w:before="60" w:after="60"/>
              <w:rPr>
                <w:color w:val="000000"/>
                <w:sz w:val="18"/>
                <w:szCs w:val="18"/>
              </w:rPr>
            </w:pPr>
            <w:r w:rsidRPr="001E6389">
              <w:rPr>
                <w:color w:val="000000"/>
                <w:sz w:val="18"/>
                <w:szCs w:val="18"/>
              </w:rPr>
              <w:t>Příbram</w:t>
            </w:r>
          </w:p>
        </w:tc>
        <w:tc>
          <w:tcPr>
            <w:tcW w:w="851" w:type="dxa"/>
            <w:vAlign w:val="center"/>
          </w:tcPr>
          <w:p w14:paraId="3715D0FC" w14:textId="77777777" w:rsidR="00CE6D5D" w:rsidRPr="001E6389" w:rsidRDefault="00CE6D5D" w:rsidP="00CE6D5D">
            <w:pPr>
              <w:spacing w:before="60" w:after="60"/>
              <w:rPr>
                <w:color w:val="000000"/>
                <w:sz w:val="18"/>
                <w:szCs w:val="18"/>
              </w:rPr>
            </w:pPr>
            <w:r w:rsidRPr="001E6389">
              <w:rPr>
                <w:color w:val="000000"/>
                <w:sz w:val="18"/>
                <w:szCs w:val="18"/>
              </w:rPr>
              <w:t>261 15</w:t>
            </w:r>
          </w:p>
        </w:tc>
        <w:tc>
          <w:tcPr>
            <w:tcW w:w="2627" w:type="dxa"/>
            <w:noWrap/>
            <w:vAlign w:val="center"/>
          </w:tcPr>
          <w:p w14:paraId="5AFF13FC" w14:textId="77777777" w:rsidR="00CE6D5D" w:rsidRPr="001E6389" w:rsidRDefault="00CE6D5D" w:rsidP="00CE6D5D">
            <w:pPr>
              <w:spacing w:before="60" w:after="60"/>
              <w:rPr>
                <w:color w:val="000000"/>
                <w:sz w:val="18"/>
                <w:szCs w:val="18"/>
              </w:rPr>
            </w:pPr>
            <w:r w:rsidRPr="001E6389">
              <w:rPr>
                <w:color w:val="000000"/>
                <w:sz w:val="18"/>
                <w:szCs w:val="18"/>
              </w:rPr>
              <w:t>Dubenec 100</w:t>
            </w:r>
          </w:p>
        </w:tc>
      </w:tr>
      <w:tr w:rsidR="00CE6D5D" w:rsidRPr="001E6389" w14:paraId="4DD9DC71" w14:textId="77777777" w:rsidTr="00CE6D5D">
        <w:trPr>
          <w:trHeight w:val="405"/>
          <w:jc w:val="center"/>
        </w:trPr>
        <w:tc>
          <w:tcPr>
            <w:tcW w:w="3763" w:type="dxa"/>
            <w:noWrap/>
            <w:vAlign w:val="center"/>
          </w:tcPr>
          <w:p w14:paraId="71500DAB" w14:textId="77777777" w:rsidR="00CE6D5D" w:rsidRPr="001E6389" w:rsidRDefault="00CE6D5D" w:rsidP="00CE6D5D">
            <w:pPr>
              <w:spacing w:before="60" w:after="60"/>
              <w:rPr>
                <w:sz w:val="18"/>
                <w:szCs w:val="18"/>
              </w:rPr>
            </w:pPr>
            <w:r w:rsidRPr="001E6389">
              <w:rPr>
                <w:sz w:val="18"/>
                <w:szCs w:val="18"/>
              </w:rPr>
              <w:t>Věznice Rapotice</w:t>
            </w:r>
          </w:p>
        </w:tc>
        <w:tc>
          <w:tcPr>
            <w:tcW w:w="1984" w:type="dxa"/>
            <w:noWrap/>
            <w:vAlign w:val="center"/>
          </w:tcPr>
          <w:p w14:paraId="272941CC" w14:textId="77777777" w:rsidR="00CE6D5D" w:rsidRPr="001E6389" w:rsidRDefault="00CE6D5D" w:rsidP="00CE6D5D">
            <w:pPr>
              <w:spacing w:before="60" w:after="60"/>
              <w:rPr>
                <w:color w:val="000000"/>
                <w:sz w:val="18"/>
                <w:szCs w:val="18"/>
              </w:rPr>
            </w:pPr>
            <w:r w:rsidRPr="001E6389">
              <w:rPr>
                <w:color w:val="000000"/>
                <w:sz w:val="18"/>
                <w:szCs w:val="18"/>
              </w:rPr>
              <w:t>Náměšť nad Oslavou</w:t>
            </w:r>
          </w:p>
        </w:tc>
        <w:tc>
          <w:tcPr>
            <w:tcW w:w="851" w:type="dxa"/>
            <w:vAlign w:val="center"/>
          </w:tcPr>
          <w:p w14:paraId="74CDFF81" w14:textId="77777777" w:rsidR="00CE6D5D" w:rsidRPr="001E6389" w:rsidRDefault="00CE6D5D" w:rsidP="00CE6D5D">
            <w:pPr>
              <w:spacing w:before="60" w:after="60"/>
              <w:rPr>
                <w:color w:val="000000"/>
                <w:sz w:val="18"/>
                <w:szCs w:val="18"/>
              </w:rPr>
            </w:pPr>
            <w:r w:rsidRPr="001E6389">
              <w:rPr>
                <w:color w:val="000000"/>
                <w:sz w:val="18"/>
                <w:szCs w:val="18"/>
              </w:rPr>
              <w:t>675 71</w:t>
            </w:r>
          </w:p>
        </w:tc>
        <w:tc>
          <w:tcPr>
            <w:tcW w:w="2627" w:type="dxa"/>
            <w:noWrap/>
            <w:vAlign w:val="center"/>
          </w:tcPr>
          <w:p w14:paraId="1DCFF43F" w14:textId="77777777" w:rsidR="00CE6D5D" w:rsidRPr="001E6389" w:rsidRDefault="00CE6D5D" w:rsidP="00CE6D5D">
            <w:pPr>
              <w:spacing w:before="60" w:after="60"/>
              <w:rPr>
                <w:color w:val="000000"/>
                <w:sz w:val="18"/>
                <w:szCs w:val="18"/>
              </w:rPr>
            </w:pPr>
            <w:r w:rsidRPr="001E6389">
              <w:rPr>
                <w:color w:val="000000"/>
                <w:sz w:val="18"/>
                <w:szCs w:val="18"/>
              </w:rPr>
              <w:t>Lesní Jakubov 44</w:t>
            </w:r>
          </w:p>
        </w:tc>
      </w:tr>
      <w:tr w:rsidR="00CE6D5D" w:rsidRPr="001E6389" w14:paraId="7662CA1A" w14:textId="77777777" w:rsidTr="00CE6D5D">
        <w:trPr>
          <w:trHeight w:val="405"/>
          <w:jc w:val="center"/>
        </w:trPr>
        <w:tc>
          <w:tcPr>
            <w:tcW w:w="3763" w:type="dxa"/>
            <w:noWrap/>
            <w:vAlign w:val="center"/>
          </w:tcPr>
          <w:p w14:paraId="39EAC6CC" w14:textId="77777777" w:rsidR="00CE6D5D" w:rsidRPr="001E6389" w:rsidRDefault="00CE6D5D" w:rsidP="00CE6D5D">
            <w:pPr>
              <w:spacing w:before="60" w:after="60"/>
              <w:rPr>
                <w:sz w:val="18"/>
                <w:szCs w:val="18"/>
              </w:rPr>
            </w:pPr>
            <w:r w:rsidRPr="001E6389">
              <w:rPr>
                <w:sz w:val="18"/>
                <w:szCs w:val="18"/>
              </w:rPr>
              <w:t>Věznice Rýnovice</w:t>
            </w:r>
          </w:p>
        </w:tc>
        <w:tc>
          <w:tcPr>
            <w:tcW w:w="1984" w:type="dxa"/>
            <w:noWrap/>
            <w:vAlign w:val="center"/>
          </w:tcPr>
          <w:p w14:paraId="7ED96196" w14:textId="77777777" w:rsidR="00CE6D5D" w:rsidRPr="001E6389" w:rsidRDefault="00CE6D5D" w:rsidP="00CE6D5D">
            <w:pPr>
              <w:spacing w:before="60" w:after="60"/>
              <w:rPr>
                <w:color w:val="000000"/>
                <w:sz w:val="18"/>
                <w:szCs w:val="18"/>
              </w:rPr>
            </w:pPr>
            <w:r w:rsidRPr="001E6389">
              <w:rPr>
                <w:color w:val="000000"/>
                <w:sz w:val="18"/>
                <w:szCs w:val="18"/>
              </w:rPr>
              <w:t>Jablonec nad Nisou</w:t>
            </w:r>
          </w:p>
        </w:tc>
        <w:tc>
          <w:tcPr>
            <w:tcW w:w="851" w:type="dxa"/>
            <w:vAlign w:val="center"/>
          </w:tcPr>
          <w:p w14:paraId="7481C3C1" w14:textId="77777777" w:rsidR="00CE6D5D" w:rsidRPr="001E6389" w:rsidRDefault="00CE6D5D" w:rsidP="00CE6D5D">
            <w:pPr>
              <w:spacing w:before="60" w:after="60"/>
              <w:rPr>
                <w:color w:val="000000"/>
                <w:sz w:val="18"/>
                <w:szCs w:val="18"/>
              </w:rPr>
            </w:pPr>
            <w:r w:rsidRPr="001E6389">
              <w:rPr>
                <w:color w:val="000000"/>
                <w:sz w:val="18"/>
                <w:szCs w:val="18"/>
              </w:rPr>
              <w:t>466 05</w:t>
            </w:r>
          </w:p>
        </w:tc>
        <w:tc>
          <w:tcPr>
            <w:tcW w:w="2627" w:type="dxa"/>
            <w:noWrap/>
            <w:vAlign w:val="center"/>
          </w:tcPr>
          <w:p w14:paraId="313FC484" w14:textId="77777777" w:rsidR="00CE6D5D" w:rsidRPr="001E6389" w:rsidRDefault="00CE6D5D" w:rsidP="00CE6D5D">
            <w:pPr>
              <w:spacing w:before="60" w:after="60"/>
              <w:rPr>
                <w:color w:val="000000"/>
                <w:sz w:val="18"/>
                <w:szCs w:val="18"/>
              </w:rPr>
            </w:pPr>
            <w:r w:rsidRPr="001E6389">
              <w:rPr>
                <w:color w:val="000000"/>
                <w:sz w:val="18"/>
                <w:szCs w:val="18"/>
              </w:rPr>
              <w:t>Belgická 3765/11</w:t>
            </w:r>
          </w:p>
        </w:tc>
      </w:tr>
      <w:tr w:rsidR="00CE6D5D" w:rsidRPr="001E6389" w14:paraId="4F1ED0F0" w14:textId="77777777" w:rsidTr="00CE6D5D">
        <w:trPr>
          <w:trHeight w:val="405"/>
          <w:jc w:val="center"/>
        </w:trPr>
        <w:tc>
          <w:tcPr>
            <w:tcW w:w="3763" w:type="dxa"/>
            <w:noWrap/>
            <w:vAlign w:val="center"/>
          </w:tcPr>
          <w:p w14:paraId="46F03298" w14:textId="77777777" w:rsidR="00CE6D5D" w:rsidRPr="001E6389" w:rsidRDefault="00CE6D5D" w:rsidP="00CE6D5D">
            <w:pPr>
              <w:spacing w:before="60" w:after="60"/>
              <w:rPr>
                <w:sz w:val="18"/>
                <w:szCs w:val="18"/>
              </w:rPr>
            </w:pPr>
            <w:r w:rsidRPr="001E6389">
              <w:rPr>
                <w:sz w:val="18"/>
                <w:szCs w:val="18"/>
              </w:rPr>
              <w:t>Věznice Stráž pod Ralskem</w:t>
            </w:r>
          </w:p>
        </w:tc>
        <w:tc>
          <w:tcPr>
            <w:tcW w:w="1984" w:type="dxa"/>
            <w:noWrap/>
            <w:vAlign w:val="center"/>
          </w:tcPr>
          <w:p w14:paraId="07D1C179" w14:textId="77777777" w:rsidR="00CE6D5D" w:rsidRPr="001E6389" w:rsidRDefault="00CE6D5D" w:rsidP="00CE6D5D">
            <w:pPr>
              <w:spacing w:before="60" w:after="60"/>
              <w:rPr>
                <w:color w:val="000000"/>
                <w:sz w:val="18"/>
                <w:szCs w:val="18"/>
              </w:rPr>
            </w:pPr>
            <w:r w:rsidRPr="001E6389">
              <w:rPr>
                <w:color w:val="000000"/>
                <w:sz w:val="18"/>
                <w:szCs w:val="18"/>
              </w:rPr>
              <w:t>Stráž pod Ralskem</w:t>
            </w:r>
          </w:p>
        </w:tc>
        <w:tc>
          <w:tcPr>
            <w:tcW w:w="851" w:type="dxa"/>
            <w:vAlign w:val="center"/>
          </w:tcPr>
          <w:p w14:paraId="14F7E0AD" w14:textId="77777777" w:rsidR="00CE6D5D" w:rsidRPr="001E6389" w:rsidRDefault="00CE6D5D" w:rsidP="00CE6D5D">
            <w:pPr>
              <w:spacing w:before="60" w:after="60"/>
              <w:rPr>
                <w:color w:val="000000"/>
                <w:sz w:val="18"/>
                <w:szCs w:val="18"/>
              </w:rPr>
            </w:pPr>
            <w:r w:rsidRPr="001E6389">
              <w:rPr>
                <w:color w:val="000000"/>
                <w:sz w:val="18"/>
                <w:szCs w:val="18"/>
              </w:rPr>
              <w:t>471 27</w:t>
            </w:r>
          </w:p>
        </w:tc>
        <w:tc>
          <w:tcPr>
            <w:tcW w:w="2627" w:type="dxa"/>
            <w:noWrap/>
            <w:vAlign w:val="center"/>
          </w:tcPr>
          <w:p w14:paraId="04731CA6" w14:textId="77777777" w:rsidR="00CE6D5D" w:rsidRPr="001E6389" w:rsidRDefault="00CE6D5D" w:rsidP="00CE6D5D">
            <w:pPr>
              <w:spacing w:before="60" w:after="60"/>
              <w:rPr>
                <w:color w:val="000000"/>
                <w:sz w:val="18"/>
                <w:szCs w:val="18"/>
              </w:rPr>
            </w:pPr>
            <w:r w:rsidRPr="001E6389">
              <w:rPr>
                <w:color w:val="000000"/>
                <w:sz w:val="18"/>
                <w:szCs w:val="18"/>
              </w:rPr>
              <w:t>Máchova 260</w:t>
            </w:r>
          </w:p>
        </w:tc>
      </w:tr>
      <w:tr w:rsidR="00CE6D5D" w:rsidRPr="001E6389" w14:paraId="73A10E84" w14:textId="77777777" w:rsidTr="00CE6D5D">
        <w:trPr>
          <w:trHeight w:val="405"/>
          <w:jc w:val="center"/>
        </w:trPr>
        <w:tc>
          <w:tcPr>
            <w:tcW w:w="3763" w:type="dxa"/>
            <w:noWrap/>
            <w:vAlign w:val="center"/>
          </w:tcPr>
          <w:p w14:paraId="6C426FB6" w14:textId="77777777" w:rsidR="00CE6D5D" w:rsidRPr="001E6389" w:rsidRDefault="00CE6D5D" w:rsidP="00CE6D5D">
            <w:pPr>
              <w:spacing w:before="60" w:after="60"/>
              <w:rPr>
                <w:sz w:val="18"/>
                <w:szCs w:val="18"/>
              </w:rPr>
            </w:pPr>
            <w:r w:rsidRPr="001E6389">
              <w:rPr>
                <w:sz w:val="18"/>
                <w:szCs w:val="18"/>
              </w:rPr>
              <w:t>Věznice Světlá nad Sázavou</w:t>
            </w:r>
          </w:p>
        </w:tc>
        <w:tc>
          <w:tcPr>
            <w:tcW w:w="1984" w:type="dxa"/>
            <w:noWrap/>
            <w:vAlign w:val="center"/>
          </w:tcPr>
          <w:p w14:paraId="4BC481DE" w14:textId="77777777" w:rsidR="00CE6D5D" w:rsidRPr="001E6389" w:rsidRDefault="00CE6D5D" w:rsidP="00CE6D5D">
            <w:pPr>
              <w:spacing w:before="60" w:after="60"/>
              <w:rPr>
                <w:color w:val="000000"/>
                <w:sz w:val="18"/>
                <w:szCs w:val="18"/>
              </w:rPr>
            </w:pPr>
            <w:r w:rsidRPr="001E6389">
              <w:rPr>
                <w:color w:val="000000"/>
                <w:sz w:val="18"/>
                <w:szCs w:val="18"/>
              </w:rPr>
              <w:t>Světlá nad Sázavou</w:t>
            </w:r>
          </w:p>
        </w:tc>
        <w:tc>
          <w:tcPr>
            <w:tcW w:w="851" w:type="dxa"/>
            <w:vAlign w:val="center"/>
          </w:tcPr>
          <w:p w14:paraId="4CB6F917" w14:textId="77777777" w:rsidR="00CE6D5D" w:rsidRPr="001E6389" w:rsidRDefault="00CE6D5D" w:rsidP="00CE6D5D">
            <w:pPr>
              <w:spacing w:before="60" w:after="60"/>
              <w:rPr>
                <w:color w:val="000000"/>
                <w:sz w:val="18"/>
                <w:szCs w:val="18"/>
              </w:rPr>
            </w:pPr>
            <w:r w:rsidRPr="001E6389">
              <w:rPr>
                <w:color w:val="000000"/>
                <w:sz w:val="18"/>
                <w:szCs w:val="18"/>
              </w:rPr>
              <w:t>582 91</w:t>
            </w:r>
          </w:p>
        </w:tc>
        <w:tc>
          <w:tcPr>
            <w:tcW w:w="2627" w:type="dxa"/>
            <w:noWrap/>
            <w:vAlign w:val="center"/>
          </w:tcPr>
          <w:p w14:paraId="227EC039" w14:textId="77777777" w:rsidR="00CE6D5D" w:rsidRPr="001E6389" w:rsidRDefault="00CE6D5D" w:rsidP="00CE6D5D">
            <w:pPr>
              <w:spacing w:before="60" w:after="60"/>
              <w:rPr>
                <w:color w:val="000000"/>
                <w:sz w:val="18"/>
                <w:szCs w:val="18"/>
              </w:rPr>
            </w:pPr>
            <w:r w:rsidRPr="001E6389">
              <w:rPr>
                <w:color w:val="000000"/>
                <w:sz w:val="18"/>
                <w:szCs w:val="18"/>
              </w:rPr>
              <w:t>Rozkoš 990</w:t>
            </w:r>
          </w:p>
        </w:tc>
      </w:tr>
      <w:tr w:rsidR="00CE6D5D" w:rsidRPr="001E6389" w14:paraId="7E1E83DC" w14:textId="77777777" w:rsidTr="00CE6D5D">
        <w:trPr>
          <w:trHeight w:val="405"/>
          <w:jc w:val="center"/>
        </w:trPr>
        <w:tc>
          <w:tcPr>
            <w:tcW w:w="3763" w:type="dxa"/>
            <w:noWrap/>
            <w:vAlign w:val="center"/>
          </w:tcPr>
          <w:p w14:paraId="04B6C68F" w14:textId="77777777" w:rsidR="00CE6D5D" w:rsidRPr="001E6389" w:rsidRDefault="00CE6D5D" w:rsidP="00CE6D5D">
            <w:pPr>
              <w:spacing w:before="60" w:after="60"/>
              <w:rPr>
                <w:sz w:val="18"/>
                <w:szCs w:val="18"/>
              </w:rPr>
            </w:pPr>
            <w:r w:rsidRPr="001E6389">
              <w:rPr>
                <w:sz w:val="18"/>
                <w:szCs w:val="18"/>
              </w:rPr>
              <w:t>Vazební věznice Teplice</w:t>
            </w:r>
          </w:p>
        </w:tc>
        <w:tc>
          <w:tcPr>
            <w:tcW w:w="1984" w:type="dxa"/>
            <w:noWrap/>
            <w:vAlign w:val="center"/>
          </w:tcPr>
          <w:p w14:paraId="72EBFEF0" w14:textId="77777777" w:rsidR="00CE6D5D" w:rsidRPr="001E6389" w:rsidRDefault="00CE6D5D" w:rsidP="00CE6D5D">
            <w:pPr>
              <w:spacing w:before="60" w:after="60"/>
              <w:rPr>
                <w:color w:val="000000"/>
                <w:sz w:val="18"/>
                <w:szCs w:val="18"/>
              </w:rPr>
            </w:pPr>
            <w:r w:rsidRPr="001E6389">
              <w:rPr>
                <w:color w:val="000000"/>
                <w:sz w:val="18"/>
                <w:szCs w:val="18"/>
              </w:rPr>
              <w:t>Teplice</w:t>
            </w:r>
          </w:p>
        </w:tc>
        <w:tc>
          <w:tcPr>
            <w:tcW w:w="851" w:type="dxa"/>
            <w:vAlign w:val="center"/>
          </w:tcPr>
          <w:p w14:paraId="62A036B8" w14:textId="77777777" w:rsidR="00CE6D5D" w:rsidRPr="001E6389" w:rsidRDefault="00CE6D5D" w:rsidP="00CE6D5D">
            <w:pPr>
              <w:spacing w:before="60" w:after="60"/>
              <w:rPr>
                <w:color w:val="000000"/>
                <w:sz w:val="18"/>
                <w:szCs w:val="18"/>
              </w:rPr>
            </w:pPr>
            <w:r w:rsidRPr="001E6389">
              <w:rPr>
                <w:color w:val="000000"/>
                <w:sz w:val="18"/>
                <w:szCs w:val="18"/>
              </w:rPr>
              <w:t>415 01</w:t>
            </w:r>
          </w:p>
        </w:tc>
        <w:tc>
          <w:tcPr>
            <w:tcW w:w="2627" w:type="dxa"/>
            <w:noWrap/>
            <w:vAlign w:val="center"/>
          </w:tcPr>
          <w:p w14:paraId="376022A9" w14:textId="77777777" w:rsidR="00CE6D5D" w:rsidRPr="001E6389" w:rsidRDefault="00CE6D5D" w:rsidP="00CE6D5D">
            <w:pPr>
              <w:spacing w:before="60" w:after="60"/>
              <w:rPr>
                <w:color w:val="000000"/>
                <w:sz w:val="18"/>
                <w:szCs w:val="18"/>
              </w:rPr>
            </w:pPr>
            <w:r w:rsidRPr="001E6389">
              <w:rPr>
                <w:color w:val="000000"/>
                <w:sz w:val="18"/>
                <w:szCs w:val="18"/>
              </w:rPr>
              <w:t>Daliborova stezka 2233</w:t>
            </w:r>
          </w:p>
        </w:tc>
      </w:tr>
      <w:tr w:rsidR="00CE6D5D" w:rsidRPr="001E6389" w14:paraId="69502EDA" w14:textId="77777777" w:rsidTr="00CE6D5D">
        <w:trPr>
          <w:trHeight w:val="405"/>
          <w:jc w:val="center"/>
        </w:trPr>
        <w:tc>
          <w:tcPr>
            <w:tcW w:w="3763" w:type="dxa"/>
            <w:noWrap/>
            <w:vAlign w:val="center"/>
          </w:tcPr>
          <w:p w14:paraId="73B58049" w14:textId="77777777" w:rsidR="00CE6D5D" w:rsidRPr="001E6389" w:rsidRDefault="00CE6D5D" w:rsidP="00CE6D5D">
            <w:pPr>
              <w:spacing w:before="60" w:after="60"/>
              <w:rPr>
                <w:sz w:val="18"/>
                <w:szCs w:val="18"/>
              </w:rPr>
            </w:pPr>
            <w:r w:rsidRPr="001E6389">
              <w:rPr>
                <w:sz w:val="18"/>
                <w:szCs w:val="18"/>
              </w:rPr>
              <w:t>Věznice Valdice</w:t>
            </w:r>
          </w:p>
        </w:tc>
        <w:tc>
          <w:tcPr>
            <w:tcW w:w="1984" w:type="dxa"/>
            <w:noWrap/>
            <w:vAlign w:val="center"/>
          </w:tcPr>
          <w:p w14:paraId="150769FB" w14:textId="77777777" w:rsidR="00CE6D5D" w:rsidRPr="001E6389" w:rsidRDefault="00CE6D5D" w:rsidP="00CE6D5D">
            <w:pPr>
              <w:spacing w:before="60" w:after="60"/>
              <w:rPr>
                <w:color w:val="000000"/>
                <w:sz w:val="18"/>
                <w:szCs w:val="18"/>
              </w:rPr>
            </w:pPr>
            <w:r w:rsidRPr="001E6389">
              <w:rPr>
                <w:color w:val="000000"/>
                <w:sz w:val="18"/>
                <w:szCs w:val="18"/>
              </w:rPr>
              <w:t>Valdice</w:t>
            </w:r>
          </w:p>
        </w:tc>
        <w:tc>
          <w:tcPr>
            <w:tcW w:w="851" w:type="dxa"/>
            <w:vAlign w:val="center"/>
          </w:tcPr>
          <w:p w14:paraId="58798698" w14:textId="77777777" w:rsidR="00CE6D5D" w:rsidRPr="001E6389" w:rsidRDefault="00CE6D5D" w:rsidP="00CE6D5D">
            <w:pPr>
              <w:spacing w:before="60" w:after="60"/>
              <w:rPr>
                <w:color w:val="000000"/>
                <w:sz w:val="18"/>
                <w:szCs w:val="18"/>
              </w:rPr>
            </w:pPr>
            <w:r w:rsidRPr="001E6389">
              <w:rPr>
                <w:color w:val="000000"/>
                <w:sz w:val="18"/>
                <w:szCs w:val="18"/>
              </w:rPr>
              <w:t>507 11</w:t>
            </w:r>
          </w:p>
        </w:tc>
        <w:tc>
          <w:tcPr>
            <w:tcW w:w="2627" w:type="dxa"/>
            <w:noWrap/>
            <w:vAlign w:val="center"/>
          </w:tcPr>
          <w:p w14:paraId="492D48D7" w14:textId="77777777" w:rsidR="00CE6D5D" w:rsidRPr="001E6389" w:rsidRDefault="00CE6D5D" w:rsidP="00CE6D5D">
            <w:pPr>
              <w:spacing w:before="60" w:after="60"/>
              <w:rPr>
                <w:color w:val="000000"/>
                <w:sz w:val="18"/>
                <w:szCs w:val="18"/>
              </w:rPr>
            </w:pPr>
            <w:r w:rsidRPr="001E6389">
              <w:rPr>
                <w:color w:val="000000"/>
                <w:sz w:val="18"/>
                <w:szCs w:val="18"/>
              </w:rPr>
              <w:t>Nám. Míru 55</w:t>
            </w:r>
          </w:p>
        </w:tc>
      </w:tr>
      <w:tr w:rsidR="00CE6D5D" w:rsidRPr="001E6389" w14:paraId="408CA3E4" w14:textId="77777777" w:rsidTr="00CE6D5D">
        <w:trPr>
          <w:trHeight w:val="405"/>
          <w:jc w:val="center"/>
        </w:trPr>
        <w:tc>
          <w:tcPr>
            <w:tcW w:w="3763" w:type="dxa"/>
            <w:noWrap/>
            <w:vAlign w:val="center"/>
          </w:tcPr>
          <w:p w14:paraId="44225DBA" w14:textId="77777777" w:rsidR="00CE6D5D" w:rsidRPr="001E6389" w:rsidRDefault="00CE6D5D" w:rsidP="00CE6D5D">
            <w:pPr>
              <w:spacing w:before="60" w:after="60"/>
              <w:rPr>
                <w:sz w:val="18"/>
                <w:szCs w:val="18"/>
              </w:rPr>
            </w:pPr>
            <w:r w:rsidRPr="001E6389">
              <w:rPr>
                <w:sz w:val="18"/>
                <w:szCs w:val="18"/>
              </w:rPr>
              <w:t>Věznice Všehrdy</w:t>
            </w:r>
          </w:p>
        </w:tc>
        <w:tc>
          <w:tcPr>
            <w:tcW w:w="1984" w:type="dxa"/>
            <w:noWrap/>
            <w:vAlign w:val="center"/>
          </w:tcPr>
          <w:p w14:paraId="75727E10" w14:textId="77777777" w:rsidR="00CE6D5D" w:rsidRPr="001E6389" w:rsidRDefault="00CE6D5D" w:rsidP="00CE6D5D">
            <w:pPr>
              <w:spacing w:before="60" w:after="60"/>
              <w:rPr>
                <w:color w:val="000000"/>
                <w:sz w:val="18"/>
                <w:szCs w:val="18"/>
              </w:rPr>
            </w:pPr>
            <w:r w:rsidRPr="001E6389">
              <w:rPr>
                <w:color w:val="000000"/>
                <w:sz w:val="18"/>
                <w:szCs w:val="18"/>
              </w:rPr>
              <w:t>Chomutov</w:t>
            </w:r>
          </w:p>
        </w:tc>
        <w:tc>
          <w:tcPr>
            <w:tcW w:w="851" w:type="dxa"/>
            <w:vAlign w:val="center"/>
          </w:tcPr>
          <w:p w14:paraId="445B0F51" w14:textId="77777777" w:rsidR="00CE6D5D" w:rsidRPr="001E6389" w:rsidRDefault="00CE6D5D" w:rsidP="00CE6D5D">
            <w:pPr>
              <w:spacing w:before="60" w:after="60"/>
              <w:rPr>
                <w:color w:val="000000"/>
                <w:sz w:val="18"/>
                <w:szCs w:val="18"/>
              </w:rPr>
            </w:pPr>
            <w:r w:rsidRPr="001E6389">
              <w:rPr>
                <w:color w:val="000000"/>
                <w:sz w:val="18"/>
                <w:szCs w:val="18"/>
              </w:rPr>
              <w:t>430 01</w:t>
            </w:r>
          </w:p>
        </w:tc>
        <w:tc>
          <w:tcPr>
            <w:tcW w:w="2627" w:type="dxa"/>
            <w:noWrap/>
            <w:vAlign w:val="center"/>
          </w:tcPr>
          <w:p w14:paraId="746778A7" w14:textId="77777777" w:rsidR="00CE6D5D" w:rsidRPr="001E6389" w:rsidRDefault="00CE6D5D" w:rsidP="00CE6D5D">
            <w:pPr>
              <w:spacing w:before="60" w:after="60"/>
              <w:rPr>
                <w:color w:val="000000"/>
                <w:sz w:val="18"/>
                <w:szCs w:val="18"/>
              </w:rPr>
            </w:pPr>
            <w:r w:rsidRPr="001E6389">
              <w:rPr>
                <w:color w:val="000000"/>
                <w:sz w:val="18"/>
                <w:szCs w:val="18"/>
              </w:rPr>
              <w:t>Všehrdy 26</w:t>
            </w:r>
          </w:p>
        </w:tc>
      </w:tr>
      <w:tr w:rsidR="00CE6D5D" w:rsidRPr="001E6389" w14:paraId="5B5AD2B4" w14:textId="77777777" w:rsidTr="00CE6D5D">
        <w:trPr>
          <w:trHeight w:val="405"/>
          <w:jc w:val="center"/>
        </w:trPr>
        <w:tc>
          <w:tcPr>
            <w:tcW w:w="3763" w:type="dxa"/>
            <w:noWrap/>
            <w:vAlign w:val="center"/>
          </w:tcPr>
          <w:p w14:paraId="6E783A2B" w14:textId="77777777" w:rsidR="00CE6D5D" w:rsidRPr="001E6389" w:rsidRDefault="00CE6D5D" w:rsidP="00CE6D5D">
            <w:pPr>
              <w:spacing w:before="60" w:after="60"/>
              <w:rPr>
                <w:sz w:val="18"/>
                <w:szCs w:val="18"/>
              </w:rPr>
            </w:pPr>
            <w:r w:rsidRPr="001E6389">
              <w:rPr>
                <w:sz w:val="18"/>
                <w:szCs w:val="18"/>
              </w:rPr>
              <w:t>Věznice Vinařice</w:t>
            </w:r>
          </w:p>
        </w:tc>
        <w:tc>
          <w:tcPr>
            <w:tcW w:w="1984" w:type="dxa"/>
            <w:noWrap/>
            <w:vAlign w:val="center"/>
          </w:tcPr>
          <w:p w14:paraId="155C6362" w14:textId="77777777" w:rsidR="00CE6D5D" w:rsidRPr="001E6389" w:rsidRDefault="00CE6D5D" w:rsidP="00CE6D5D">
            <w:pPr>
              <w:spacing w:before="60" w:after="60"/>
              <w:rPr>
                <w:color w:val="000000"/>
                <w:sz w:val="18"/>
                <w:szCs w:val="18"/>
              </w:rPr>
            </w:pPr>
            <w:r w:rsidRPr="001E6389">
              <w:rPr>
                <w:color w:val="000000"/>
                <w:sz w:val="18"/>
                <w:szCs w:val="18"/>
              </w:rPr>
              <w:t>Vinařice</w:t>
            </w:r>
          </w:p>
        </w:tc>
        <w:tc>
          <w:tcPr>
            <w:tcW w:w="851" w:type="dxa"/>
            <w:vAlign w:val="center"/>
          </w:tcPr>
          <w:p w14:paraId="145D5F7A" w14:textId="77777777" w:rsidR="00CE6D5D" w:rsidRPr="001E6389" w:rsidRDefault="00CE6D5D" w:rsidP="00CE6D5D">
            <w:pPr>
              <w:spacing w:before="60" w:after="60"/>
              <w:rPr>
                <w:color w:val="000000"/>
                <w:sz w:val="18"/>
                <w:szCs w:val="18"/>
              </w:rPr>
            </w:pPr>
            <w:r w:rsidRPr="001E6389">
              <w:rPr>
                <w:color w:val="000000"/>
                <w:sz w:val="18"/>
                <w:szCs w:val="18"/>
              </w:rPr>
              <w:t>273 07</w:t>
            </w:r>
          </w:p>
        </w:tc>
        <w:tc>
          <w:tcPr>
            <w:tcW w:w="2627" w:type="dxa"/>
            <w:noWrap/>
            <w:vAlign w:val="center"/>
          </w:tcPr>
          <w:p w14:paraId="5D2479A0" w14:textId="77777777" w:rsidR="00CE6D5D" w:rsidRPr="001E6389" w:rsidRDefault="00CE6D5D" w:rsidP="00CE6D5D">
            <w:pPr>
              <w:spacing w:before="60" w:after="60"/>
              <w:rPr>
                <w:color w:val="000000"/>
                <w:sz w:val="18"/>
                <w:szCs w:val="18"/>
              </w:rPr>
            </w:pPr>
            <w:r w:rsidRPr="001E6389">
              <w:rPr>
                <w:color w:val="000000"/>
                <w:sz w:val="18"/>
                <w:szCs w:val="18"/>
              </w:rPr>
              <w:t>Vinařice 245</w:t>
            </w:r>
          </w:p>
        </w:tc>
      </w:tr>
      <w:tr w:rsidR="00CE6D5D" w:rsidRPr="001E6389" w14:paraId="2ECD5F96" w14:textId="77777777" w:rsidTr="00CE6D5D">
        <w:trPr>
          <w:trHeight w:val="405"/>
          <w:jc w:val="center"/>
        </w:trPr>
        <w:tc>
          <w:tcPr>
            <w:tcW w:w="3763" w:type="dxa"/>
            <w:noWrap/>
            <w:vAlign w:val="center"/>
          </w:tcPr>
          <w:p w14:paraId="46522C97" w14:textId="77777777" w:rsidR="00CE6D5D" w:rsidRPr="001E6389" w:rsidRDefault="00CE6D5D" w:rsidP="00CE6D5D">
            <w:pPr>
              <w:spacing w:before="60" w:after="60"/>
              <w:rPr>
                <w:sz w:val="18"/>
                <w:szCs w:val="18"/>
              </w:rPr>
            </w:pPr>
            <w:r w:rsidRPr="001E6389">
              <w:rPr>
                <w:sz w:val="18"/>
                <w:szCs w:val="18"/>
              </w:rPr>
              <w:t>Věznice Znojmo</w:t>
            </w:r>
          </w:p>
        </w:tc>
        <w:tc>
          <w:tcPr>
            <w:tcW w:w="1984" w:type="dxa"/>
            <w:noWrap/>
            <w:vAlign w:val="center"/>
          </w:tcPr>
          <w:p w14:paraId="59857798" w14:textId="77777777" w:rsidR="00CE6D5D" w:rsidRPr="001E6389" w:rsidRDefault="00CE6D5D" w:rsidP="00CE6D5D">
            <w:pPr>
              <w:spacing w:before="60" w:after="60"/>
              <w:rPr>
                <w:color w:val="000000"/>
                <w:sz w:val="18"/>
                <w:szCs w:val="18"/>
              </w:rPr>
            </w:pPr>
            <w:r w:rsidRPr="001E6389">
              <w:rPr>
                <w:color w:val="000000"/>
                <w:sz w:val="18"/>
                <w:szCs w:val="18"/>
              </w:rPr>
              <w:t>Znojmo</w:t>
            </w:r>
          </w:p>
        </w:tc>
        <w:tc>
          <w:tcPr>
            <w:tcW w:w="851" w:type="dxa"/>
            <w:vAlign w:val="center"/>
          </w:tcPr>
          <w:p w14:paraId="7049DAC8" w14:textId="77777777" w:rsidR="00CE6D5D" w:rsidRPr="001E6389" w:rsidRDefault="00CE6D5D" w:rsidP="00CE6D5D">
            <w:pPr>
              <w:spacing w:before="60" w:after="60"/>
              <w:rPr>
                <w:color w:val="000000"/>
                <w:sz w:val="18"/>
                <w:szCs w:val="18"/>
              </w:rPr>
            </w:pPr>
            <w:r w:rsidRPr="001E6389">
              <w:rPr>
                <w:color w:val="000000"/>
                <w:sz w:val="18"/>
                <w:szCs w:val="18"/>
              </w:rPr>
              <w:t>669 02</w:t>
            </w:r>
          </w:p>
        </w:tc>
        <w:tc>
          <w:tcPr>
            <w:tcW w:w="2627" w:type="dxa"/>
            <w:noWrap/>
            <w:vAlign w:val="center"/>
          </w:tcPr>
          <w:p w14:paraId="5C5B1F51" w14:textId="77777777" w:rsidR="00CE6D5D" w:rsidRPr="001E6389" w:rsidRDefault="00CE6D5D" w:rsidP="00CE6D5D">
            <w:pPr>
              <w:spacing w:before="60" w:after="60"/>
              <w:rPr>
                <w:color w:val="000000"/>
                <w:sz w:val="18"/>
                <w:szCs w:val="18"/>
              </w:rPr>
            </w:pPr>
            <w:r w:rsidRPr="001E6389">
              <w:rPr>
                <w:color w:val="000000"/>
                <w:sz w:val="18"/>
                <w:szCs w:val="18"/>
              </w:rPr>
              <w:t>Dyjská 4</w:t>
            </w:r>
          </w:p>
        </w:tc>
      </w:tr>
      <w:tr w:rsidR="00CE6D5D" w:rsidRPr="001E6389" w14:paraId="15C96298" w14:textId="77777777" w:rsidTr="00CE6D5D">
        <w:trPr>
          <w:trHeight w:val="405"/>
          <w:jc w:val="center"/>
        </w:trPr>
        <w:tc>
          <w:tcPr>
            <w:tcW w:w="3763" w:type="dxa"/>
            <w:noWrap/>
            <w:vAlign w:val="center"/>
          </w:tcPr>
          <w:p w14:paraId="17D8CC52" w14:textId="77777777" w:rsidR="00CE6D5D" w:rsidRPr="001E6389" w:rsidRDefault="00CE6D5D" w:rsidP="00CE6D5D">
            <w:pPr>
              <w:spacing w:before="60" w:after="60"/>
              <w:rPr>
                <w:sz w:val="18"/>
                <w:szCs w:val="18"/>
              </w:rPr>
            </w:pPr>
            <w:r w:rsidRPr="001E6389">
              <w:rPr>
                <w:sz w:val="18"/>
                <w:szCs w:val="18"/>
              </w:rPr>
              <w:t>Akademie VS ČR</w:t>
            </w:r>
          </w:p>
        </w:tc>
        <w:tc>
          <w:tcPr>
            <w:tcW w:w="1984" w:type="dxa"/>
            <w:noWrap/>
            <w:vAlign w:val="center"/>
          </w:tcPr>
          <w:p w14:paraId="73231C8F" w14:textId="77777777" w:rsidR="00CE6D5D" w:rsidRPr="001E6389" w:rsidRDefault="00CE6D5D" w:rsidP="00CE6D5D">
            <w:pPr>
              <w:spacing w:before="60" w:after="60"/>
              <w:rPr>
                <w:color w:val="000000"/>
                <w:sz w:val="18"/>
                <w:szCs w:val="18"/>
              </w:rPr>
            </w:pPr>
            <w:r w:rsidRPr="001E6389">
              <w:rPr>
                <w:color w:val="000000"/>
                <w:sz w:val="18"/>
                <w:szCs w:val="18"/>
              </w:rPr>
              <w:t>Stráž pod Ralskem</w:t>
            </w:r>
          </w:p>
        </w:tc>
        <w:tc>
          <w:tcPr>
            <w:tcW w:w="851" w:type="dxa"/>
            <w:vAlign w:val="center"/>
          </w:tcPr>
          <w:p w14:paraId="250B91B0" w14:textId="77777777" w:rsidR="00CE6D5D" w:rsidRPr="001E6389" w:rsidRDefault="00CE6D5D" w:rsidP="00CE6D5D">
            <w:pPr>
              <w:spacing w:before="60" w:after="60"/>
              <w:rPr>
                <w:color w:val="000000"/>
                <w:sz w:val="18"/>
                <w:szCs w:val="18"/>
              </w:rPr>
            </w:pPr>
            <w:r w:rsidRPr="001E6389">
              <w:rPr>
                <w:color w:val="000000"/>
                <w:sz w:val="18"/>
                <w:szCs w:val="18"/>
              </w:rPr>
              <w:t>471 27</w:t>
            </w:r>
          </w:p>
        </w:tc>
        <w:tc>
          <w:tcPr>
            <w:tcW w:w="2627" w:type="dxa"/>
            <w:noWrap/>
            <w:vAlign w:val="center"/>
          </w:tcPr>
          <w:p w14:paraId="47E0CA9A" w14:textId="77777777" w:rsidR="00CE6D5D" w:rsidRPr="001E6389" w:rsidRDefault="00CE6D5D" w:rsidP="00CE6D5D">
            <w:pPr>
              <w:spacing w:before="60" w:after="60"/>
              <w:rPr>
                <w:color w:val="000000"/>
                <w:sz w:val="18"/>
                <w:szCs w:val="18"/>
              </w:rPr>
            </w:pPr>
            <w:r w:rsidRPr="001E6389">
              <w:rPr>
                <w:color w:val="000000"/>
                <w:sz w:val="18"/>
                <w:szCs w:val="18"/>
              </w:rPr>
              <w:t>Máchova 200</w:t>
            </w:r>
          </w:p>
        </w:tc>
      </w:tr>
      <w:tr w:rsidR="00CE6D5D" w:rsidRPr="0045306F" w14:paraId="1F3407C1" w14:textId="77777777" w:rsidTr="00CE6D5D">
        <w:trPr>
          <w:trHeight w:val="405"/>
          <w:jc w:val="center"/>
        </w:trPr>
        <w:tc>
          <w:tcPr>
            <w:tcW w:w="3763" w:type="dxa"/>
            <w:noWrap/>
            <w:vAlign w:val="center"/>
          </w:tcPr>
          <w:p w14:paraId="69D8233A" w14:textId="77777777" w:rsidR="00CE6D5D" w:rsidRPr="00C5323E" w:rsidRDefault="00CE6D5D" w:rsidP="00CE6D5D">
            <w:pPr>
              <w:spacing w:before="60" w:after="60"/>
              <w:rPr>
                <w:b/>
                <w:sz w:val="18"/>
                <w:szCs w:val="18"/>
              </w:rPr>
            </w:pPr>
            <w:r w:rsidRPr="00C5323E">
              <w:rPr>
                <w:b/>
                <w:sz w:val="18"/>
                <w:szCs w:val="18"/>
              </w:rPr>
              <w:t>Probační a mediační služba</w:t>
            </w:r>
          </w:p>
        </w:tc>
        <w:tc>
          <w:tcPr>
            <w:tcW w:w="1984" w:type="dxa"/>
            <w:noWrap/>
            <w:vAlign w:val="center"/>
          </w:tcPr>
          <w:p w14:paraId="23CC6940" w14:textId="77777777" w:rsidR="00CE6D5D" w:rsidRPr="00C5323E" w:rsidRDefault="00CE6D5D" w:rsidP="00CE6D5D">
            <w:pPr>
              <w:spacing w:before="60" w:after="60"/>
              <w:rPr>
                <w:b/>
                <w:sz w:val="18"/>
                <w:szCs w:val="18"/>
              </w:rPr>
            </w:pPr>
            <w:r w:rsidRPr="00C5323E">
              <w:rPr>
                <w:b/>
                <w:sz w:val="18"/>
                <w:szCs w:val="18"/>
              </w:rPr>
              <w:t>Praha 1</w:t>
            </w:r>
          </w:p>
        </w:tc>
        <w:tc>
          <w:tcPr>
            <w:tcW w:w="851" w:type="dxa"/>
            <w:vAlign w:val="center"/>
          </w:tcPr>
          <w:p w14:paraId="73EE756B" w14:textId="77777777" w:rsidR="00CE6D5D" w:rsidRPr="00C5323E" w:rsidRDefault="00CE6D5D" w:rsidP="00CE6D5D">
            <w:pPr>
              <w:spacing w:before="60" w:after="60"/>
              <w:rPr>
                <w:b/>
                <w:sz w:val="18"/>
                <w:szCs w:val="18"/>
              </w:rPr>
            </w:pPr>
            <w:r w:rsidRPr="00C5323E">
              <w:rPr>
                <w:b/>
                <w:sz w:val="18"/>
                <w:szCs w:val="18"/>
              </w:rPr>
              <w:t>110 00</w:t>
            </w:r>
          </w:p>
        </w:tc>
        <w:tc>
          <w:tcPr>
            <w:tcW w:w="2627" w:type="dxa"/>
            <w:noWrap/>
            <w:vAlign w:val="center"/>
          </w:tcPr>
          <w:p w14:paraId="1E1B7A6A" w14:textId="77777777" w:rsidR="00CE6D5D" w:rsidRPr="00C5323E" w:rsidRDefault="00CE6D5D" w:rsidP="00CE6D5D">
            <w:pPr>
              <w:spacing w:before="60" w:after="60"/>
              <w:rPr>
                <w:b/>
                <w:sz w:val="18"/>
                <w:szCs w:val="18"/>
              </w:rPr>
            </w:pPr>
            <w:r w:rsidRPr="00C5323E">
              <w:rPr>
                <w:b/>
                <w:sz w:val="18"/>
                <w:szCs w:val="18"/>
              </w:rPr>
              <w:t>Hybernská 18</w:t>
            </w:r>
          </w:p>
        </w:tc>
      </w:tr>
      <w:tr w:rsidR="00CE6D5D" w:rsidRPr="00C5323E" w14:paraId="716D99B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A4963" w14:textId="77777777" w:rsidR="00CE6D5D" w:rsidRPr="00C5323E" w:rsidRDefault="00CE6D5D" w:rsidP="00CE6D5D">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E1F60" w14:textId="77777777" w:rsidR="00CE6D5D" w:rsidRPr="00C5323E" w:rsidRDefault="00CE6D5D" w:rsidP="00CE6D5D">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6797E" w14:textId="77777777" w:rsidR="00CE6D5D" w:rsidRPr="00C5323E" w:rsidRDefault="00CE6D5D" w:rsidP="00CE6D5D">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FCBE4" w14:textId="77777777" w:rsidR="00CE6D5D" w:rsidRPr="00C5323E" w:rsidRDefault="00CE6D5D" w:rsidP="00CE6D5D">
            <w:pPr>
              <w:spacing w:before="60" w:after="60"/>
              <w:rPr>
                <w:sz w:val="18"/>
                <w:szCs w:val="18"/>
              </w:rPr>
            </w:pPr>
            <w:r w:rsidRPr="00C5323E">
              <w:rPr>
                <w:sz w:val="18"/>
                <w:szCs w:val="18"/>
              </w:rPr>
              <w:t>Poštovní 2079</w:t>
            </w:r>
          </w:p>
        </w:tc>
      </w:tr>
      <w:tr w:rsidR="00CE6D5D" w:rsidRPr="00C5323E" w14:paraId="0BCBF31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E9138" w14:textId="77777777" w:rsidR="00CE6D5D" w:rsidRPr="00C5323E" w:rsidRDefault="00CE6D5D" w:rsidP="00CE6D5D">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5CA85" w14:textId="77777777" w:rsidR="00CE6D5D" w:rsidRPr="00C5323E" w:rsidRDefault="00CE6D5D" w:rsidP="00CE6D5D">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36F421" w14:textId="77777777" w:rsidR="00CE6D5D" w:rsidRPr="00C5323E" w:rsidRDefault="00CE6D5D" w:rsidP="00CE6D5D">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08F73" w14:textId="77777777" w:rsidR="00CE6D5D" w:rsidRPr="00C5323E" w:rsidRDefault="00CE6D5D" w:rsidP="00CE6D5D">
            <w:pPr>
              <w:spacing w:before="60" w:after="60"/>
              <w:rPr>
                <w:sz w:val="18"/>
                <w:szCs w:val="18"/>
              </w:rPr>
            </w:pPr>
            <w:r w:rsidRPr="00C5323E">
              <w:rPr>
                <w:sz w:val="18"/>
                <w:szCs w:val="18"/>
              </w:rPr>
              <w:t>Politických vězňů 20/18</w:t>
            </w:r>
          </w:p>
        </w:tc>
      </w:tr>
      <w:tr w:rsidR="00CE6D5D" w:rsidRPr="00C5323E" w14:paraId="6E52F52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A6C30" w14:textId="77777777" w:rsidR="00CE6D5D" w:rsidRPr="00C5323E" w:rsidRDefault="00CE6D5D" w:rsidP="00CE6D5D">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54050" w14:textId="77777777" w:rsidR="00CE6D5D" w:rsidRPr="00C5323E" w:rsidRDefault="00CE6D5D" w:rsidP="00CE6D5D">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0EC7E" w14:textId="77777777" w:rsidR="00CE6D5D" w:rsidRPr="00C5323E" w:rsidRDefault="00CE6D5D" w:rsidP="00CE6D5D">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76CA" w14:textId="77777777" w:rsidR="00CE6D5D" w:rsidRPr="00C5323E" w:rsidRDefault="00CE6D5D" w:rsidP="00CE6D5D">
            <w:pPr>
              <w:spacing w:before="60" w:after="60"/>
              <w:rPr>
                <w:sz w:val="18"/>
                <w:szCs w:val="18"/>
              </w:rPr>
            </w:pPr>
            <w:r w:rsidRPr="00C5323E">
              <w:rPr>
                <w:sz w:val="18"/>
                <w:szCs w:val="18"/>
              </w:rPr>
              <w:t>Hybešova 457/5</w:t>
            </w:r>
          </w:p>
        </w:tc>
      </w:tr>
      <w:tr w:rsidR="00CE6D5D" w:rsidRPr="00C5323E" w14:paraId="719F0F2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2D358" w14:textId="77777777" w:rsidR="00CE6D5D" w:rsidRPr="00C5323E" w:rsidRDefault="00CE6D5D" w:rsidP="00CE6D5D">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C796" w14:textId="77777777" w:rsidR="00CE6D5D" w:rsidRPr="00C5323E" w:rsidRDefault="00CE6D5D" w:rsidP="00CE6D5D">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F9FA1" w14:textId="77777777" w:rsidR="00CE6D5D" w:rsidRPr="00C5323E" w:rsidRDefault="00CE6D5D" w:rsidP="00CE6D5D">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D109" w14:textId="77777777" w:rsidR="00CE6D5D" w:rsidRPr="00C5323E" w:rsidRDefault="00CE6D5D" w:rsidP="00CE6D5D">
            <w:pPr>
              <w:spacing w:before="60" w:after="60"/>
              <w:rPr>
                <w:sz w:val="18"/>
                <w:szCs w:val="18"/>
              </w:rPr>
            </w:pPr>
            <w:r w:rsidRPr="00C5323E">
              <w:rPr>
                <w:sz w:val="18"/>
                <w:szCs w:val="18"/>
              </w:rPr>
              <w:t>17. listopadu 2995/1a</w:t>
            </w:r>
          </w:p>
        </w:tc>
      </w:tr>
      <w:tr w:rsidR="00CE6D5D" w:rsidRPr="00C5323E" w14:paraId="5C4897F6"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60111" w14:textId="77777777" w:rsidR="00CE6D5D" w:rsidRPr="00C5323E" w:rsidRDefault="00CE6D5D" w:rsidP="00CE6D5D">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F392" w14:textId="77777777" w:rsidR="00CE6D5D" w:rsidRPr="00C5323E" w:rsidRDefault="00CE6D5D" w:rsidP="00CE6D5D">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13EE66" w14:textId="77777777" w:rsidR="00CE6D5D" w:rsidRPr="00C5323E" w:rsidRDefault="00CE6D5D" w:rsidP="00CE6D5D">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8809" w14:textId="77777777" w:rsidR="00CE6D5D" w:rsidRPr="00C5323E" w:rsidRDefault="00CE6D5D" w:rsidP="00CE6D5D">
            <w:pPr>
              <w:spacing w:before="60" w:after="60"/>
              <w:rPr>
                <w:sz w:val="18"/>
                <w:szCs w:val="18"/>
              </w:rPr>
            </w:pPr>
            <w:r w:rsidRPr="00C5323E">
              <w:rPr>
                <w:sz w:val="18"/>
                <w:szCs w:val="18"/>
              </w:rPr>
              <w:t>Moravské náměstí č. 132/2</w:t>
            </w:r>
          </w:p>
        </w:tc>
      </w:tr>
      <w:tr w:rsidR="00CE6D5D" w:rsidRPr="00C5323E" w14:paraId="46BD23E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9846" w14:textId="77777777" w:rsidR="00CE6D5D" w:rsidRPr="00C5323E" w:rsidRDefault="00CE6D5D" w:rsidP="00CE6D5D">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0A274" w14:textId="77777777" w:rsidR="00CE6D5D" w:rsidRPr="00C5323E" w:rsidRDefault="00CE6D5D" w:rsidP="00CE6D5D">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54FAA1" w14:textId="77777777" w:rsidR="00CE6D5D" w:rsidRPr="00C5323E" w:rsidRDefault="00CE6D5D" w:rsidP="00CE6D5D">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DF10" w14:textId="77777777" w:rsidR="00CE6D5D" w:rsidRPr="00C5323E" w:rsidRDefault="00CE6D5D" w:rsidP="00CE6D5D">
            <w:pPr>
              <w:spacing w:before="60" w:after="60"/>
              <w:rPr>
                <w:sz w:val="18"/>
                <w:szCs w:val="18"/>
              </w:rPr>
            </w:pPr>
            <w:r w:rsidRPr="00C5323E">
              <w:rPr>
                <w:sz w:val="18"/>
                <w:szCs w:val="18"/>
              </w:rPr>
              <w:t>Nádražní 20</w:t>
            </w:r>
          </w:p>
        </w:tc>
      </w:tr>
      <w:tr w:rsidR="00CE6D5D" w:rsidRPr="00C5323E" w14:paraId="1845E5B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8475D" w14:textId="77777777" w:rsidR="00CE6D5D" w:rsidRPr="00C5323E" w:rsidRDefault="00CE6D5D" w:rsidP="00CE6D5D">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695D2" w14:textId="77777777" w:rsidR="00CE6D5D" w:rsidRPr="00C5323E" w:rsidRDefault="00CE6D5D" w:rsidP="00CE6D5D">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E8DBB" w14:textId="77777777" w:rsidR="00CE6D5D" w:rsidRPr="00C5323E" w:rsidRDefault="00CE6D5D" w:rsidP="00CE6D5D">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FFCE6" w14:textId="77777777" w:rsidR="00CE6D5D" w:rsidRPr="00C5323E" w:rsidRDefault="00CE6D5D" w:rsidP="00CE6D5D">
            <w:pPr>
              <w:spacing w:before="60" w:after="60"/>
              <w:rPr>
                <w:sz w:val="18"/>
                <w:szCs w:val="18"/>
              </w:rPr>
            </w:pPr>
            <w:r w:rsidRPr="00C5323E">
              <w:rPr>
                <w:sz w:val="18"/>
                <w:szCs w:val="18"/>
              </w:rPr>
              <w:t>Lidická 1525/2</w:t>
            </w:r>
          </w:p>
        </w:tc>
      </w:tr>
      <w:tr w:rsidR="00CE6D5D" w:rsidRPr="00C5323E" w14:paraId="289FF9F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4F02" w14:textId="77777777" w:rsidR="00CE6D5D" w:rsidRPr="00C5323E" w:rsidRDefault="00CE6D5D" w:rsidP="00CE6D5D">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DC09" w14:textId="77777777" w:rsidR="00CE6D5D" w:rsidRPr="00C5323E" w:rsidRDefault="00CE6D5D" w:rsidP="00CE6D5D">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D73D15" w14:textId="77777777" w:rsidR="00CE6D5D" w:rsidRPr="00C5323E" w:rsidRDefault="00CE6D5D" w:rsidP="00CE6D5D">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F1330" w14:textId="77777777" w:rsidR="00CE6D5D" w:rsidRPr="00C5323E" w:rsidRDefault="00CE6D5D" w:rsidP="00CE6D5D">
            <w:pPr>
              <w:spacing w:before="60" w:after="60"/>
              <w:rPr>
                <w:sz w:val="18"/>
                <w:szCs w:val="18"/>
              </w:rPr>
            </w:pPr>
            <w:r w:rsidRPr="00C5323E">
              <w:rPr>
                <w:sz w:val="18"/>
                <w:szCs w:val="18"/>
              </w:rPr>
              <w:t>Vikové-Kunětické 1968/2</w:t>
            </w:r>
          </w:p>
        </w:tc>
      </w:tr>
      <w:tr w:rsidR="00CE6D5D" w:rsidRPr="00C5323E" w14:paraId="43C2504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7226" w14:textId="77777777" w:rsidR="00CE6D5D" w:rsidRPr="00C5323E" w:rsidRDefault="00CE6D5D" w:rsidP="00CE6D5D">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CC5B" w14:textId="77777777" w:rsidR="00CE6D5D" w:rsidRPr="00C5323E" w:rsidRDefault="00CE6D5D" w:rsidP="00CE6D5D">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CDB3DF" w14:textId="77777777" w:rsidR="00CE6D5D" w:rsidRPr="00C5323E" w:rsidRDefault="00CE6D5D" w:rsidP="00CE6D5D">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A52AB" w14:textId="77777777" w:rsidR="00CE6D5D" w:rsidRPr="00C5323E" w:rsidRDefault="00CE6D5D" w:rsidP="00CE6D5D">
            <w:pPr>
              <w:spacing w:before="60" w:after="60"/>
              <w:rPr>
                <w:sz w:val="18"/>
                <w:szCs w:val="18"/>
              </w:rPr>
            </w:pPr>
            <w:r w:rsidRPr="00C5323E">
              <w:rPr>
                <w:sz w:val="18"/>
                <w:szCs w:val="18"/>
              </w:rPr>
              <w:t>Městský park 274/IV.</w:t>
            </w:r>
          </w:p>
        </w:tc>
      </w:tr>
      <w:tr w:rsidR="00CE6D5D" w:rsidRPr="00C5323E" w14:paraId="4AD4646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70D5" w14:textId="77777777" w:rsidR="00CE6D5D" w:rsidRPr="00C5323E" w:rsidRDefault="00CE6D5D" w:rsidP="00CE6D5D">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5D18" w14:textId="77777777" w:rsidR="00CE6D5D" w:rsidRPr="00C5323E" w:rsidRDefault="00CE6D5D" w:rsidP="00CE6D5D">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B620A9" w14:textId="77777777" w:rsidR="00CE6D5D" w:rsidRPr="00C5323E" w:rsidRDefault="00CE6D5D" w:rsidP="00CE6D5D">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BD0C" w14:textId="77777777" w:rsidR="00CE6D5D" w:rsidRPr="00C5323E" w:rsidRDefault="00CE6D5D" w:rsidP="00CE6D5D">
            <w:pPr>
              <w:spacing w:before="60" w:after="60"/>
              <w:rPr>
                <w:sz w:val="18"/>
                <w:szCs w:val="18"/>
              </w:rPr>
            </w:pPr>
            <w:r w:rsidRPr="00C5323E">
              <w:rPr>
                <w:sz w:val="18"/>
                <w:szCs w:val="18"/>
              </w:rPr>
              <w:t>Děčínská 390/4</w:t>
            </w:r>
          </w:p>
        </w:tc>
      </w:tr>
      <w:tr w:rsidR="00CE6D5D" w:rsidRPr="00C5323E" w14:paraId="5EC8B1E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A499" w14:textId="77777777" w:rsidR="00CE6D5D" w:rsidRPr="00C5323E" w:rsidRDefault="00CE6D5D" w:rsidP="00CE6D5D">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71F9" w14:textId="77777777" w:rsidR="00CE6D5D" w:rsidRPr="00C5323E" w:rsidRDefault="00CE6D5D" w:rsidP="00CE6D5D">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848FA" w14:textId="77777777" w:rsidR="00CE6D5D" w:rsidRPr="00C5323E" w:rsidRDefault="00CE6D5D" w:rsidP="00CE6D5D">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91C3" w14:textId="77777777" w:rsidR="00CE6D5D" w:rsidRPr="00C5323E" w:rsidRDefault="00CE6D5D" w:rsidP="00CE6D5D">
            <w:pPr>
              <w:spacing w:before="60" w:after="60"/>
              <w:rPr>
                <w:sz w:val="18"/>
                <w:szCs w:val="18"/>
              </w:rPr>
            </w:pPr>
            <w:r w:rsidRPr="00C5323E">
              <w:rPr>
                <w:sz w:val="18"/>
                <w:szCs w:val="18"/>
              </w:rPr>
              <w:t>Karla IV 12</w:t>
            </w:r>
          </w:p>
        </w:tc>
      </w:tr>
      <w:tr w:rsidR="00CE6D5D" w:rsidRPr="00C5323E" w14:paraId="76BD1A4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5FAE" w14:textId="77777777" w:rsidR="00CE6D5D" w:rsidRPr="00C5323E" w:rsidRDefault="00CE6D5D" w:rsidP="00CE6D5D">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C669D" w14:textId="77777777" w:rsidR="00CE6D5D" w:rsidRPr="00C5323E" w:rsidRDefault="00CE6D5D" w:rsidP="00CE6D5D">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6944B0" w14:textId="77777777" w:rsidR="00CE6D5D" w:rsidRPr="00C5323E" w:rsidRDefault="00CE6D5D" w:rsidP="00CE6D5D">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D01DC" w14:textId="77777777" w:rsidR="00CE6D5D" w:rsidRPr="00C5323E" w:rsidRDefault="00CE6D5D" w:rsidP="00CE6D5D">
            <w:pPr>
              <w:spacing w:before="60" w:after="60"/>
              <w:rPr>
                <w:sz w:val="18"/>
                <w:szCs w:val="18"/>
              </w:rPr>
            </w:pPr>
            <w:r w:rsidRPr="00C5323E">
              <w:rPr>
                <w:sz w:val="18"/>
                <w:szCs w:val="18"/>
              </w:rPr>
              <w:t>Plešivec 251</w:t>
            </w:r>
          </w:p>
        </w:tc>
      </w:tr>
      <w:tr w:rsidR="00CE6D5D" w:rsidRPr="00C5323E" w14:paraId="52A06A4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703D1" w14:textId="77777777" w:rsidR="00CE6D5D" w:rsidRPr="00C5323E" w:rsidRDefault="00CE6D5D" w:rsidP="00CE6D5D">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4EE7" w14:textId="77777777" w:rsidR="00CE6D5D" w:rsidRPr="00C5323E" w:rsidRDefault="00CE6D5D" w:rsidP="00CE6D5D">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1D5ED" w14:textId="77777777" w:rsidR="00CE6D5D" w:rsidRPr="00C5323E" w:rsidRDefault="00CE6D5D" w:rsidP="00CE6D5D">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AF0E" w14:textId="77777777" w:rsidR="00CE6D5D" w:rsidRPr="00C5323E" w:rsidRDefault="00CE6D5D" w:rsidP="00CE6D5D">
            <w:pPr>
              <w:spacing w:before="60" w:after="60"/>
              <w:rPr>
                <w:sz w:val="18"/>
                <w:szCs w:val="18"/>
              </w:rPr>
            </w:pPr>
            <w:r w:rsidRPr="00C5323E">
              <w:rPr>
                <w:sz w:val="18"/>
                <w:szCs w:val="18"/>
              </w:rPr>
              <w:t>Lázeňská 1268/12</w:t>
            </w:r>
          </w:p>
        </w:tc>
      </w:tr>
      <w:tr w:rsidR="00CE6D5D" w:rsidRPr="00C5323E" w14:paraId="17018CF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F67D" w14:textId="77777777" w:rsidR="00CE6D5D" w:rsidRPr="00C5323E" w:rsidRDefault="00CE6D5D" w:rsidP="00CE6D5D">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0B4D" w14:textId="77777777" w:rsidR="00CE6D5D" w:rsidRPr="00C5323E" w:rsidRDefault="00CE6D5D" w:rsidP="00CE6D5D">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86669" w14:textId="77777777" w:rsidR="00CE6D5D" w:rsidRPr="00C5323E" w:rsidRDefault="00CE6D5D" w:rsidP="00CE6D5D">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D9108" w14:textId="77777777" w:rsidR="00CE6D5D" w:rsidRPr="00C5323E" w:rsidRDefault="00CE6D5D" w:rsidP="00CE6D5D">
            <w:pPr>
              <w:spacing w:before="60" w:after="60"/>
              <w:rPr>
                <w:sz w:val="18"/>
                <w:szCs w:val="18"/>
              </w:rPr>
            </w:pPr>
            <w:r w:rsidRPr="00C5323E">
              <w:rPr>
                <w:sz w:val="18"/>
                <w:szCs w:val="18"/>
              </w:rPr>
              <w:t>Paroubkova 228</w:t>
            </w:r>
          </w:p>
        </w:tc>
      </w:tr>
      <w:tr w:rsidR="00CE6D5D" w:rsidRPr="00C5323E" w14:paraId="0E4EE4D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B366" w14:textId="77777777" w:rsidR="00CE6D5D" w:rsidRPr="00C5323E" w:rsidRDefault="00CE6D5D" w:rsidP="00CE6D5D">
            <w:pPr>
              <w:spacing w:before="60" w:after="60"/>
              <w:rPr>
                <w:sz w:val="18"/>
                <w:szCs w:val="18"/>
              </w:rPr>
            </w:pPr>
            <w:r w:rsidRPr="00C5323E">
              <w:rPr>
                <w:sz w:val="18"/>
                <w:szCs w:val="18"/>
              </w:rPr>
              <w:t>PMS Středisko Frýdek - Místek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70C38" w14:textId="77777777" w:rsidR="00CE6D5D" w:rsidRPr="00C5323E" w:rsidRDefault="00CE6D5D" w:rsidP="00CE6D5D">
            <w:pPr>
              <w:spacing w:before="60" w:after="60"/>
              <w:rPr>
                <w:sz w:val="18"/>
                <w:szCs w:val="18"/>
              </w:rPr>
            </w:pPr>
            <w:r w:rsidRPr="00C5323E">
              <w:rPr>
                <w:sz w:val="18"/>
                <w:szCs w:val="18"/>
              </w:rPr>
              <w:t>Frýdek - Místek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7CBB13" w14:textId="77777777" w:rsidR="00CE6D5D" w:rsidRPr="00C5323E" w:rsidRDefault="00CE6D5D" w:rsidP="00CE6D5D">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1B5F9" w14:textId="77777777" w:rsidR="00CE6D5D" w:rsidRPr="00C5323E" w:rsidRDefault="00CE6D5D" w:rsidP="00CE6D5D">
            <w:pPr>
              <w:spacing w:before="60" w:after="60"/>
              <w:rPr>
                <w:sz w:val="18"/>
                <w:szCs w:val="18"/>
              </w:rPr>
            </w:pPr>
            <w:r w:rsidRPr="00C5323E">
              <w:rPr>
                <w:sz w:val="18"/>
                <w:szCs w:val="18"/>
              </w:rPr>
              <w:t>Politických obětí 128</w:t>
            </w:r>
          </w:p>
        </w:tc>
      </w:tr>
      <w:tr w:rsidR="00CE6D5D" w:rsidRPr="00C5323E" w14:paraId="7885206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E5F68" w14:textId="77777777" w:rsidR="00CE6D5D" w:rsidRPr="00C5323E" w:rsidRDefault="00CE6D5D" w:rsidP="00CE6D5D">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D4F3" w14:textId="77777777" w:rsidR="00CE6D5D" w:rsidRPr="00C5323E" w:rsidRDefault="00CE6D5D" w:rsidP="00CE6D5D">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C42A6" w14:textId="77777777" w:rsidR="00CE6D5D" w:rsidRPr="00C5323E" w:rsidRDefault="00CE6D5D" w:rsidP="00CE6D5D">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A204" w14:textId="77777777" w:rsidR="00CE6D5D" w:rsidRPr="00C5323E" w:rsidRDefault="00CE6D5D" w:rsidP="00CE6D5D">
            <w:pPr>
              <w:spacing w:before="60" w:after="60"/>
              <w:rPr>
                <w:sz w:val="18"/>
                <w:szCs w:val="18"/>
              </w:rPr>
            </w:pPr>
            <w:r w:rsidRPr="00C5323E">
              <w:rPr>
                <w:sz w:val="18"/>
                <w:szCs w:val="18"/>
              </w:rPr>
              <w:t>Dlouhá třída 46a/1647</w:t>
            </w:r>
          </w:p>
        </w:tc>
      </w:tr>
      <w:tr w:rsidR="00CE6D5D" w:rsidRPr="00C5323E" w14:paraId="058D1A6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3563" w14:textId="77777777" w:rsidR="00CE6D5D" w:rsidRPr="00C5323E" w:rsidRDefault="00CE6D5D" w:rsidP="00CE6D5D">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1D753" w14:textId="77777777" w:rsidR="00CE6D5D" w:rsidRPr="00C5323E" w:rsidRDefault="00CE6D5D" w:rsidP="00CE6D5D">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6E8C7A" w14:textId="77777777" w:rsidR="00CE6D5D" w:rsidRPr="00C5323E" w:rsidRDefault="00CE6D5D" w:rsidP="00CE6D5D">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11F0" w14:textId="77777777" w:rsidR="00CE6D5D" w:rsidRPr="00C5323E" w:rsidRDefault="00CE6D5D" w:rsidP="00CE6D5D">
            <w:pPr>
              <w:spacing w:before="60" w:after="60"/>
              <w:rPr>
                <w:sz w:val="18"/>
                <w:szCs w:val="18"/>
              </w:rPr>
            </w:pPr>
            <w:r w:rsidRPr="00C5323E">
              <w:rPr>
                <w:sz w:val="18"/>
                <w:szCs w:val="18"/>
              </w:rPr>
              <w:t>Smetanovo náměstí 279</w:t>
            </w:r>
          </w:p>
        </w:tc>
      </w:tr>
      <w:tr w:rsidR="00CE6D5D" w:rsidRPr="00C5323E" w14:paraId="2A97530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9334" w14:textId="77777777" w:rsidR="00CE6D5D" w:rsidRPr="00C5323E" w:rsidRDefault="00CE6D5D" w:rsidP="00CE6D5D">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EFEF" w14:textId="77777777" w:rsidR="00CE6D5D" w:rsidRPr="00C5323E" w:rsidRDefault="00CE6D5D" w:rsidP="00CE6D5D">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36696" w14:textId="77777777" w:rsidR="00CE6D5D" w:rsidRPr="00C5323E" w:rsidRDefault="00CE6D5D" w:rsidP="00CE6D5D">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5C44" w14:textId="77777777" w:rsidR="00CE6D5D" w:rsidRPr="00C5323E" w:rsidRDefault="00CE6D5D" w:rsidP="00CE6D5D">
            <w:pPr>
              <w:spacing w:before="60" w:after="60"/>
              <w:rPr>
                <w:sz w:val="18"/>
                <w:szCs w:val="18"/>
              </w:rPr>
            </w:pPr>
            <w:r w:rsidRPr="00C5323E">
              <w:rPr>
                <w:sz w:val="18"/>
                <w:szCs w:val="18"/>
              </w:rPr>
              <w:t>Národní třída 266/14</w:t>
            </w:r>
          </w:p>
        </w:tc>
      </w:tr>
      <w:tr w:rsidR="00CE6D5D" w:rsidRPr="00C5323E" w14:paraId="56C4E60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90179" w14:textId="77777777" w:rsidR="00CE6D5D" w:rsidRPr="00C5323E" w:rsidRDefault="00CE6D5D" w:rsidP="00CE6D5D">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A2ED7" w14:textId="77777777" w:rsidR="00CE6D5D" w:rsidRPr="00C5323E" w:rsidRDefault="00CE6D5D" w:rsidP="00CE6D5D">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3A435" w14:textId="77777777" w:rsidR="00CE6D5D" w:rsidRPr="00C5323E" w:rsidRDefault="00CE6D5D" w:rsidP="00CE6D5D">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3E47" w14:textId="77777777" w:rsidR="00CE6D5D" w:rsidRPr="00C5323E" w:rsidRDefault="00CE6D5D" w:rsidP="00CE6D5D">
            <w:pPr>
              <w:spacing w:before="60" w:after="60"/>
              <w:rPr>
                <w:sz w:val="18"/>
                <w:szCs w:val="18"/>
              </w:rPr>
            </w:pPr>
            <w:r w:rsidRPr="00C5323E">
              <w:rPr>
                <w:sz w:val="18"/>
                <w:szCs w:val="18"/>
              </w:rPr>
              <w:t>Ignáta Herrmanna 227/2</w:t>
            </w:r>
          </w:p>
        </w:tc>
      </w:tr>
      <w:tr w:rsidR="00CE6D5D" w:rsidRPr="00C5323E" w14:paraId="44BE0DF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C29B" w14:textId="77777777" w:rsidR="00CE6D5D" w:rsidRPr="00C5323E" w:rsidRDefault="00CE6D5D" w:rsidP="00CE6D5D">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9E42" w14:textId="77777777" w:rsidR="00CE6D5D" w:rsidRPr="00C5323E" w:rsidRDefault="00CE6D5D" w:rsidP="00CE6D5D">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31DAB" w14:textId="77777777" w:rsidR="00CE6D5D" w:rsidRPr="00C5323E" w:rsidRDefault="00CE6D5D" w:rsidP="00CE6D5D">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2533" w14:textId="77777777" w:rsidR="00CE6D5D" w:rsidRPr="00C5323E" w:rsidRDefault="00CE6D5D" w:rsidP="00CE6D5D">
            <w:pPr>
              <w:spacing w:before="60" w:after="60"/>
              <w:rPr>
                <w:sz w:val="18"/>
                <w:szCs w:val="18"/>
              </w:rPr>
            </w:pPr>
            <w:r w:rsidRPr="00C5323E">
              <w:rPr>
                <w:sz w:val="18"/>
                <w:szCs w:val="18"/>
              </w:rPr>
              <w:t>Podhorská 62</w:t>
            </w:r>
          </w:p>
        </w:tc>
      </w:tr>
      <w:tr w:rsidR="00CE6D5D" w:rsidRPr="00C5323E" w14:paraId="767B103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98621" w14:textId="77777777" w:rsidR="00CE6D5D" w:rsidRPr="00C5323E" w:rsidRDefault="00CE6D5D" w:rsidP="00CE6D5D">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B86F1" w14:textId="77777777" w:rsidR="00CE6D5D" w:rsidRPr="00C5323E" w:rsidRDefault="00CE6D5D" w:rsidP="00CE6D5D">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4950D" w14:textId="77777777" w:rsidR="00CE6D5D" w:rsidRPr="00C5323E" w:rsidRDefault="00CE6D5D" w:rsidP="00CE6D5D">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71B32" w14:textId="77777777" w:rsidR="00CE6D5D" w:rsidRPr="00C5323E" w:rsidRDefault="00CE6D5D" w:rsidP="00CE6D5D">
            <w:pPr>
              <w:spacing w:before="60" w:after="60"/>
              <w:rPr>
                <w:sz w:val="18"/>
                <w:szCs w:val="18"/>
              </w:rPr>
            </w:pPr>
            <w:r w:rsidRPr="00C5323E">
              <w:rPr>
                <w:sz w:val="18"/>
                <w:szCs w:val="18"/>
              </w:rPr>
              <w:t>Nábřežní 290/20</w:t>
            </w:r>
          </w:p>
        </w:tc>
      </w:tr>
      <w:tr w:rsidR="00CE6D5D" w:rsidRPr="00C5323E" w14:paraId="4EE0B98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4A59" w14:textId="77777777" w:rsidR="00CE6D5D" w:rsidRPr="00C5323E" w:rsidRDefault="00CE6D5D" w:rsidP="00CE6D5D">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2B0B" w14:textId="77777777" w:rsidR="00CE6D5D" w:rsidRPr="00C5323E" w:rsidRDefault="00CE6D5D" w:rsidP="00CE6D5D">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748B9" w14:textId="77777777" w:rsidR="00CE6D5D" w:rsidRPr="00C5323E" w:rsidRDefault="00CE6D5D" w:rsidP="00CE6D5D">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DA145" w14:textId="77777777" w:rsidR="00CE6D5D" w:rsidRPr="00C5323E" w:rsidRDefault="00CE6D5D" w:rsidP="00CE6D5D">
            <w:pPr>
              <w:spacing w:before="60" w:after="60"/>
              <w:rPr>
                <w:sz w:val="18"/>
                <w:szCs w:val="18"/>
              </w:rPr>
            </w:pPr>
            <w:r w:rsidRPr="00C5323E">
              <w:rPr>
                <w:sz w:val="18"/>
                <w:szCs w:val="18"/>
              </w:rPr>
              <w:t>Balbínova 27</w:t>
            </w:r>
          </w:p>
        </w:tc>
      </w:tr>
      <w:tr w:rsidR="00CE6D5D" w:rsidRPr="00C5323E" w14:paraId="54ADD74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9FAE9" w14:textId="77777777" w:rsidR="00CE6D5D" w:rsidRPr="00C5323E" w:rsidRDefault="00CE6D5D" w:rsidP="00CE6D5D">
            <w:pPr>
              <w:spacing w:before="60" w:after="60"/>
              <w:rPr>
                <w:sz w:val="18"/>
                <w:szCs w:val="18"/>
              </w:rPr>
            </w:pPr>
            <w:r w:rsidRPr="00C5323E">
              <w:rPr>
                <w:sz w:val="18"/>
                <w:szCs w:val="18"/>
              </w:rPr>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7D16" w14:textId="77777777" w:rsidR="00CE6D5D" w:rsidRPr="00C5323E" w:rsidRDefault="00CE6D5D" w:rsidP="00CE6D5D">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A7090" w14:textId="77777777" w:rsidR="00CE6D5D" w:rsidRPr="00C5323E" w:rsidRDefault="00CE6D5D" w:rsidP="00CE6D5D">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D074C" w14:textId="77777777" w:rsidR="00CE6D5D" w:rsidRPr="00C5323E" w:rsidRDefault="00CE6D5D" w:rsidP="00CE6D5D">
            <w:pPr>
              <w:spacing w:before="60" w:after="60"/>
              <w:rPr>
                <w:sz w:val="18"/>
                <w:szCs w:val="18"/>
              </w:rPr>
            </w:pPr>
            <w:r w:rsidRPr="00C5323E">
              <w:rPr>
                <w:sz w:val="18"/>
                <w:szCs w:val="18"/>
              </w:rPr>
              <w:t>třída Legionářů 1470/9</w:t>
            </w:r>
          </w:p>
        </w:tc>
      </w:tr>
      <w:tr w:rsidR="00CE6D5D" w:rsidRPr="00C5323E" w14:paraId="51B4BAF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DBD8" w14:textId="77777777" w:rsidR="00CE6D5D" w:rsidRPr="00C5323E" w:rsidRDefault="00CE6D5D" w:rsidP="00CE6D5D">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6BC85" w14:textId="77777777" w:rsidR="00CE6D5D" w:rsidRPr="00C5323E" w:rsidRDefault="00CE6D5D" w:rsidP="00CE6D5D">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FB05FE" w14:textId="77777777" w:rsidR="00CE6D5D" w:rsidRPr="00C5323E" w:rsidRDefault="00CE6D5D" w:rsidP="00CE6D5D">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1CCA5" w14:textId="77777777" w:rsidR="00CE6D5D" w:rsidRPr="00C5323E" w:rsidRDefault="00CE6D5D" w:rsidP="00CE6D5D">
            <w:pPr>
              <w:spacing w:before="60" w:after="60"/>
              <w:rPr>
                <w:sz w:val="18"/>
                <w:szCs w:val="18"/>
              </w:rPr>
            </w:pPr>
            <w:r w:rsidRPr="00C5323E">
              <w:rPr>
                <w:sz w:val="18"/>
                <w:szCs w:val="18"/>
              </w:rPr>
              <w:t>Na Hradbách 43/I.</w:t>
            </w:r>
          </w:p>
        </w:tc>
      </w:tr>
      <w:tr w:rsidR="00CE6D5D" w:rsidRPr="00C5323E" w14:paraId="182E823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4AA10" w14:textId="77777777" w:rsidR="00CE6D5D" w:rsidRPr="00C5323E" w:rsidRDefault="00CE6D5D" w:rsidP="00CE6D5D">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DA9E" w14:textId="77777777" w:rsidR="00CE6D5D" w:rsidRPr="00C5323E" w:rsidRDefault="00CE6D5D" w:rsidP="00CE6D5D">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4B98B8" w14:textId="77777777" w:rsidR="00CE6D5D" w:rsidRPr="00C5323E" w:rsidRDefault="00CE6D5D" w:rsidP="00CE6D5D">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A2F7" w14:textId="77777777" w:rsidR="00CE6D5D" w:rsidRPr="00C5323E" w:rsidRDefault="00CE6D5D" w:rsidP="00CE6D5D">
            <w:pPr>
              <w:spacing w:before="60" w:after="60"/>
              <w:rPr>
                <w:sz w:val="18"/>
                <w:szCs w:val="18"/>
              </w:rPr>
            </w:pPr>
            <w:r w:rsidRPr="00C5323E">
              <w:rPr>
                <w:sz w:val="18"/>
                <w:szCs w:val="18"/>
              </w:rPr>
              <w:t>Davida Bechera 24/151</w:t>
            </w:r>
          </w:p>
        </w:tc>
      </w:tr>
      <w:tr w:rsidR="00CE6D5D" w:rsidRPr="00C5323E" w14:paraId="7E3A970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89CB" w14:textId="77777777" w:rsidR="00CE6D5D" w:rsidRPr="00C5323E" w:rsidRDefault="00CE6D5D" w:rsidP="00CE6D5D">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04B8" w14:textId="77777777" w:rsidR="00CE6D5D" w:rsidRPr="00C5323E" w:rsidRDefault="00CE6D5D" w:rsidP="00CE6D5D">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F004D" w14:textId="77777777" w:rsidR="00CE6D5D" w:rsidRPr="00C5323E" w:rsidRDefault="00CE6D5D" w:rsidP="00CE6D5D">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74BF" w14:textId="77777777" w:rsidR="00CE6D5D" w:rsidRPr="00C5323E" w:rsidRDefault="00CE6D5D" w:rsidP="00CE6D5D">
            <w:pPr>
              <w:spacing w:before="60" w:after="60"/>
              <w:rPr>
                <w:sz w:val="18"/>
                <w:szCs w:val="18"/>
              </w:rPr>
            </w:pPr>
            <w:r w:rsidRPr="00C5323E">
              <w:rPr>
                <w:sz w:val="18"/>
                <w:szCs w:val="18"/>
              </w:rPr>
              <w:t>Zakladatelská 974/20</w:t>
            </w:r>
          </w:p>
        </w:tc>
      </w:tr>
      <w:tr w:rsidR="00CE6D5D" w:rsidRPr="00C5323E" w14:paraId="66A6BAA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F67A" w14:textId="77777777" w:rsidR="00CE6D5D" w:rsidRPr="00C5323E" w:rsidRDefault="00CE6D5D" w:rsidP="00CE6D5D">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7C90" w14:textId="77777777" w:rsidR="00CE6D5D" w:rsidRPr="00C5323E" w:rsidRDefault="00CE6D5D" w:rsidP="00CE6D5D">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3A7CC6" w14:textId="77777777" w:rsidR="00CE6D5D" w:rsidRPr="00C5323E" w:rsidRDefault="00CE6D5D" w:rsidP="00CE6D5D">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19750" w14:textId="77777777" w:rsidR="00CE6D5D" w:rsidRPr="00C5323E" w:rsidRDefault="00CE6D5D" w:rsidP="00CE6D5D">
            <w:pPr>
              <w:spacing w:before="60" w:after="60"/>
              <w:rPr>
                <w:sz w:val="18"/>
                <w:szCs w:val="18"/>
              </w:rPr>
            </w:pPr>
            <w:r w:rsidRPr="00C5323E">
              <w:rPr>
                <w:sz w:val="18"/>
                <w:szCs w:val="18"/>
              </w:rPr>
              <w:t>Nám. 17. listopadu 2840</w:t>
            </w:r>
          </w:p>
        </w:tc>
      </w:tr>
      <w:tr w:rsidR="00CE6D5D" w:rsidRPr="00C5323E" w14:paraId="7912DFE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40D76" w14:textId="77777777" w:rsidR="00CE6D5D" w:rsidRPr="00C5323E" w:rsidRDefault="00CE6D5D" w:rsidP="00CE6D5D">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52B74" w14:textId="77777777" w:rsidR="00CE6D5D" w:rsidRPr="00C5323E" w:rsidRDefault="00CE6D5D" w:rsidP="00CE6D5D">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0D4D7" w14:textId="77777777" w:rsidR="00CE6D5D" w:rsidRPr="00C5323E" w:rsidRDefault="00CE6D5D" w:rsidP="00CE6D5D">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1EB75" w14:textId="77777777" w:rsidR="00CE6D5D" w:rsidRPr="00C5323E" w:rsidRDefault="00CE6D5D" w:rsidP="00CE6D5D">
            <w:pPr>
              <w:spacing w:before="60" w:after="60"/>
              <w:rPr>
                <w:sz w:val="18"/>
                <w:szCs w:val="18"/>
              </w:rPr>
            </w:pPr>
            <w:r w:rsidRPr="00C5323E">
              <w:rPr>
                <w:sz w:val="18"/>
                <w:szCs w:val="18"/>
              </w:rPr>
              <w:t>Dukelská 138</w:t>
            </w:r>
          </w:p>
        </w:tc>
      </w:tr>
      <w:tr w:rsidR="00CE6D5D" w:rsidRPr="00C5323E" w14:paraId="651E957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E9E0" w14:textId="77777777" w:rsidR="00CE6D5D" w:rsidRPr="00C5323E" w:rsidRDefault="00CE6D5D" w:rsidP="00CE6D5D">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1681" w14:textId="77777777" w:rsidR="00CE6D5D" w:rsidRPr="00C5323E" w:rsidRDefault="00CE6D5D" w:rsidP="00CE6D5D">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554CB" w14:textId="77777777" w:rsidR="00CE6D5D" w:rsidRPr="00C5323E" w:rsidRDefault="00CE6D5D" w:rsidP="00CE6D5D">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2A207" w14:textId="77777777" w:rsidR="00CE6D5D" w:rsidRPr="00C5323E" w:rsidRDefault="00CE6D5D" w:rsidP="00CE6D5D">
            <w:pPr>
              <w:spacing w:before="60" w:after="60"/>
              <w:rPr>
                <w:sz w:val="18"/>
                <w:szCs w:val="18"/>
              </w:rPr>
            </w:pPr>
            <w:r w:rsidRPr="00C5323E">
              <w:rPr>
                <w:sz w:val="18"/>
                <w:szCs w:val="18"/>
              </w:rPr>
              <w:t>Politických vězňů 109</w:t>
            </w:r>
          </w:p>
        </w:tc>
      </w:tr>
      <w:tr w:rsidR="00CE6D5D" w:rsidRPr="00C5323E" w14:paraId="27D4465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2B60" w14:textId="77777777" w:rsidR="00CE6D5D" w:rsidRPr="00C5323E" w:rsidRDefault="00CE6D5D" w:rsidP="00CE6D5D">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4F079" w14:textId="77777777" w:rsidR="00CE6D5D" w:rsidRPr="00C5323E" w:rsidRDefault="00CE6D5D" w:rsidP="00CE6D5D">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A0955" w14:textId="77777777" w:rsidR="00CE6D5D" w:rsidRPr="00C5323E" w:rsidRDefault="00CE6D5D" w:rsidP="00CE6D5D">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4BE46" w14:textId="77777777" w:rsidR="00CE6D5D" w:rsidRPr="00C5323E" w:rsidRDefault="00CE6D5D" w:rsidP="00CE6D5D">
            <w:pPr>
              <w:spacing w:before="60" w:after="60"/>
              <w:rPr>
                <w:sz w:val="18"/>
                <w:szCs w:val="18"/>
              </w:rPr>
            </w:pPr>
            <w:r w:rsidRPr="00C5323E">
              <w:rPr>
                <w:sz w:val="18"/>
                <w:szCs w:val="18"/>
              </w:rPr>
              <w:t>Riegrovo nám. 3228/22</w:t>
            </w:r>
          </w:p>
        </w:tc>
      </w:tr>
      <w:tr w:rsidR="00CE6D5D" w:rsidRPr="00C5323E" w14:paraId="111F008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B5951" w14:textId="77777777" w:rsidR="00CE6D5D" w:rsidRPr="00C5323E" w:rsidRDefault="00CE6D5D" w:rsidP="00CE6D5D">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E2683" w14:textId="77777777" w:rsidR="00CE6D5D" w:rsidRPr="00C5323E" w:rsidRDefault="00CE6D5D" w:rsidP="00CE6D5D">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817E7" w14:textId="77777777" w:rsidR="00CE6D5D" w:rsidRPr="00C5323E" w:rsidRDefault="00CE6D5D" w:rsidP="00CE6D5D">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9C81D" w14:textId="77777777" w:rsidR="00CE6D5D" w:rsidRPr="00C5323E" w:rsidRDefault="00CE6D5D" w:rsidP="00CE6D5D">
            <w:pPr>
              <w:spacing w:before="60" w:after="60"/>
              <w:rPr>
                <w:sz w:val="18"/>
                <w:szCs w:val="18"/>
              </w:rPr>
            </w:pPr>
            <w:r w:rsidRPr="00C5323E">
              <w:rPr>
                <w:sz w:val="18"/>
                <w:szCs w:val="18"/>
              </w:rPr>
              <w:t>Nám. Národního odboje 58/6</w:t>
            </w:r>
          </w:p>
        </w:tc>
      </w:tr>
      <w:tr w:rsidR="00CE6D5D" w:rsidRPr="00C5323E" w14:paraId="7C6A7B0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384B8" w14:textId="77777777" w:rsidR="00CE6D5D" w:rsidRPr="00C5323E" w:rsidRDefault="00CE6D5D" w:rsidP="00CE6D5D">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76C99" w14:textId="77777777" w:rsidR="00CE6D5D" w:rsidRPr="00C5323E" w:rsidRDefault="00CE6D5D" w:rsidP="00CE6D5D">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3DF6D5" w14:textId="77777777" w:rsidR="00CE6D5D" w:rsidRPr="00C5323E" w:rsidRDefault="00CE6D5D" w:rsidP="00CE6D5D">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2DA2" w14:textId="77777777" w:rsidR="00CE6D5D" w:rsidRPr="00C5323E" w:rsidRDefault="00CE6D5D" w:rsidP="00CE6D5D">
            <w:pPr>
              <w:spacing w:before="60" w:after="60"/>
              <w:rPr>
                <w:sz w:val="18"/>
                <w:szCs w:val="18"/>
              </w:rPr>
            </w:pPr>
            <w:r w:rsidRPr="00C5323E">
              <w:rPr>
                <w:sz w:val="18"/>
                <w:szCs w:val="18"/>
              </w:rPr>
              <w:t>nám.Dr.E.Beneše 585/26</w:t>
            </w:r>
          </w:p>
        </w:tc>
      </w:tr>
      <w:tr w:rsidR="00CE6D5D" w:rsidRPr="00C5323E" w14:paraId="7BCB4E2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F0AA6" w14:textId="77777777" w:rsidR="00CE6D5D" w:rsidRPr="00C5323E" w:rsidRDefault="00CE6D5D" w:rsidP="00CE6D5D">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37E1" w14:textId="77777777" w:rsidR="00CE6D5D" w:rsidRPr="00C5323E" w:rsidRDefault="00CE6D5D" w:rsidP="00CE6D5D">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487B5" w14:textId="77777777" w:rsidR="00CE6D5D" w:rsidRPr="00C5323E" w:rsidRDefault="00CE6D5D" w:rsidP="00CE6D5D">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703D8" w14:textId="77777777" w:rsidR="00CE6D5D" w:rsidRPr="00C5323E" w:rsidRDefault="00CE6D5D" w:rsidP="00CE6D5D">
            <w:pPr>
              <w:spacing w:before="60" w:after="60"/>
              <w:rPr>
                <w:sz w:val="18"/>
                <w:szCs w:val="18"/>
              </w:rPr>
            </w:pPr>
            <w:r w:rsidRPr="00C5323E">
              <w:rPr>
                <w:sz w:val="18"/>
                <w:szCs w:val="18"/>
              </w:rPr>
              <w:t>Na Valech 525/12</w:t>
            </w:r>
          </w:p>
        </w:tc>
      </w:tr>
      <w:tr w:rsidR="00CE6D5D" w:rsidRPr="00C5323E" w14:paraId="02D2C9D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33D50" w14:textId="77777777" w:rsidR="00CE6D5D" w:rsidRPr="00C5323E" w:rsidRDefault="00CE6D5D" w:rsidP="00CE6D5D">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F09D" w14:textId="77777777" w:rsidR="00CE6D5D" w:rsidRPr="00C5323E" w:rsidRDefault="00CE6D5D" w:rsidP="00CE6D5D">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2ACF8" w14:textId="77777777" w:rsidR="00CE6D5D" w:rsidRPr="00C5323E" w:rsidRDefault="00CE6D5D" w:rsidP="00CE6D5D">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2A28E" w14:textId="77777777" w:rsidR="00CE6D5D" w:rsidRPr="00C5323E" w:rsidRDefault="00CE6D5D" w:rsidP="00CE6D5D">
            <w:pPr>
              <w:spacing w:before="60" w:after="60"/>
              <w:rPr>
                <w:sz w:val="18"/>
                <w:szCs w:val="18"/>
              </w:rPr>
            </w:pPr>
            <w:r w:rsidRPr="00C5323E">
              <w:rPr>
                <w:sz w:val="18"/>
                <w:szCs w:val="18"/>
              </w:rPr>
              <w:t>Pod Nemocnicí 2380</w:t>
            </w:r>
          </w:p>
        </w:tc>
      </w:tr>
      <w:tr w:rsidR="00CE6D5D" w:rsidRPr="00C5323E" w14:paraId="1826CA0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6BE2" w14:textId="77777777" w:rsidR="00CE6D5D" w:rsidRPr="00C5323E" w:rsidRDefault="00CE6D5D" w:rsidP="00CE6D5D">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B1D5" w14:textId="77777777" w:rsidR="00CE6D5D" w:rsidRPr="00C5323E" w:rsidRDefault="00CE6D5D" w:rsidP="00CE6D5D">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B30F1" w14:textId="77777777" w:rsidR="00CE6D5D" w:rsidRPr="00C5323E" w:rsidRDefault="00CE6D5D" w:rsidP="00CE6D5D">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4AFE" w14:textId="77777777" w:rsidR="00CE6D5D" w:rsidRPr="00C5323E" w:rsidRDefault="00CE6D5D" w:rsidP="00CE6D5D">
            <w:pPr>
              <w:spacing w:before="60" w:after="60"/>
              <w:rPr>
                <w:sz w:val="18"/>
                <w:szCs w:val="18"/>
              </w:rPr>
            </w:pPr>
            <w:r w:rsidRPr="00C5323E">
              <w:rPr>
                <w:sz w:val="18"/>
                <w:szCs w:val="18"/>
              </w:rPr>
              <w:t>Vodárenská 210/1</w:t>
            </w:r>
          </w:p>
        </w:tc>
      </w:tr>
      <w:tr w:rsidR="00CE6D5D" w:rsidRPr="00C5323E" w14:paraId="64B2E67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C9D5" w14:textId="77777777" w:rsidR="00CE6D5D" w:rsidRPr="00C5323E" w:rsidRDefault="00CE6D5D" w:rsidP="00CE6D5D">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A3B5" w14:textId="77777777" w:rsidR="00CE6D5D" w:rsidRPr="00C5323E" w:rsidRDefault="00CE6D5D" w:rsidP="00CE6D5D">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F41A7D" w14:textId="77777777" w:rsidR="00CE6D5D" w:rsidRPr="00C5323E" w:rsidRDefault="00CE6D5D" w:rsidP="00CE6D5D">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0F0C" w14:textId="77777777" w:rsidR="00CE6D5D" w:rsidRPr="00C5323E" w:rsidRDefault="00CE6D5D" w:rsidP="00CE6D5D">
            <w:pPr>
              <w:spacing w:before="60" w:after="60"/>
              <w:rPr>
                <w:sz w:val="18"/>
                <w:szCs w:val="18"/>
              </w:rPr>
            </w:pPr>
            <w:r w:rsidRPr="00C5323E">
              <w:rPr>
                <w:sz w:val="18"/>
                <w:szCs w:val="18"/>
              </w:rPr>
              <w:t>S.K.Neumanna 544</w:t>
            </w:r>
          </w:p>
        </w:tc>
      </w:tr>
      <w:tr w:rsidR="00CE6D5D" w:rsidRPr="00C5323E" w14:paraId="3AE6CD8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82C1" w14:textId="77777777" w:rsidR="00CE6D5D" w:rsidRPr="00C5323E" w:rsidRDefault="00CE6D5D" w:rsidP="00CE6D5D">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F4F0" w14:textId="77777777" w:rsidR="00CE6D5D" w:rsidRPr="00C5323E" w:rsidRDefault="00CE6D5D" w:rsidP="00CE6D5D">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57853" w14:textId="77777777" w:rsidR="00CE6D5D" w:rsidRPr="00C5323E" w:rsidRDefault="00CE6D5D" w:rsidP="00CE6D5D">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D986" w14:textId="77777777" w:rsidR="00CE6D5D" w:rsidRPr="00C5323E" w:rsidRDefault="00CE6D5D" w:rsidP="00CE6D5D">
            <w:pPr>
              <w:spacing w:before="60" w:after="60"/>
              <w:rPr>
                <w:sz w:val="18"/>
                <w:szCs w:val="18"/>
              </w:rPr>
            </w:pPr>
            <w:r w:rsidRPr="00C5323E">
              <w:rPr>
                <w:sz w:val="18"/>
                <w:szCs w:val="18"/>
              </w:rPr>
              <w:t>Zámecká 19 / 11</w:t>
            </w:r>
          </w:p>
        </w:tc>
      </w:tr>
      <w:tr w:rsidR="00CE6D5D" w:rsidRPr="00C5323E" w14:paraId="6B81A89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C5A9" w14:textId="77777777" w:rsidR="00CE6D5D" w:rsidRPr="00C5323E" w:rsidRDefault="00CE6D5D" w:rsidP="00CE6D5D">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3AEA7" w14:textId="77777777" w:rsidR="00CE6D5D" w:rsidRPr="00C5323E" w:rsidRDefault="00CE6D5D" w:rsidP="00CE6D5D">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FF05E" w14:textId="77777777" w:rsidR="00CE6D5D" w:rsidRPr="00C5323E" w:rsidRDefault="00CE6D5D" w:rsidP="00CE6D5D">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2CBA" w14:textId="77777777" w:rsidR="00CE6D5D" w:rsidRPr="00C5323E" w:rsidRDefault="00CE6D5D" w:rsidP="00CE6D5D">
            <w:pPr>
              <w:spacing w:before="60" w:after="60"/>
              <w:rPr>
                <w:sz w:val="18"/>
                <w:szCs w:val="18"/>
              </w:rPr>
            </w:pPr>
            <w:r w:rsidRPr="00C5323E">
              <w:rPr>
                <w:sz w:val="18"/>
                <w:szCs w:val="18"/>
              </w:rPr>
              <w:t>Pionýrů 2921</w:t>
            </w:r>
          </w:p>
        </w:tc>
      </w:tr>
      <w:tr w:rsidR="00CE6D5D" w:rsidRPr="00C5323E" w14:paraId="4305A26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C4EE" w14:textId="77777777" w:rsidR="00CE6D5D" w:rsidRPr="00C5323E" w:rsidRDefault="00CE6D5D" w:rsidP="00CE6D5D">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8C616" w14:textId="77777777" w:rsidR="00CE6D5D" w:rsidRPr="00C5323E" w:rsidRDefault="00CE6D5D" w:rsidP="00CE6D5D">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041BDA" w14:textId="77777777" w:rsidR="00CE6D5D" w:rsidRPr="00C5323E" w:rsidRDefault="00CE6D5D" w:rsidP="00CE6D5D">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3636" w14:textId="77777777" w:rsidR="00CE6D5D" w:rsidRPr="00C5323E" w:rsidRDefault="00CE6D5D" w:rsidP="00CE6D5D">
            <w:pPr>
              <w:spacing w:before="60" w:after="60"/>
              <w:rPr>
                <w:sz w:val="18"/>
                <w:szCs w:val="18"/>
              </w:rPr>
            </w:pPr>
            <w:r w:rsidRPr="00C5323E">
              <w:rPr>
                <w:sz w:val="18"/>
                <w:szCs w:val="18"/>
              </w:rPr>
              <w:t>Palachova 1303</w:t>
            </w:r>
          </w:p>
        </w:tc>
      </w:tr>
      <w:tr w:rsidR="00CE6D5D" w:rsidRPr="00C5323E" w14:paraId="355415E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4A376" w14:textId="77777777" w:rsidR="00CE6D5D" w:rsidRPr="00C5323E" w:rsidRDefault="00CE6D5D" w:rsidP="00CE6D5D">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AF5F" w14:textId="77777777" w:rsidR="00CE6D5D" w:rsidRPr="00C5323E" w:rsidRDefault="00CE6D5D" w:rsidP="00CE6D5D">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7B09F" w14:textId="77777777" w:rsidR="00CE6D5D" w:rsidRPr="00C5323E" w:rsidRDefault="00CE6D5D" w:rsidP="00CE6D5D">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F86D3" w14:textId="77777777" w:rsidR="00CE6D5D" w:rsidRPr="00C5323E" w:rsidRDefault="00CE6D5D" w:rsidP="00CE6D5D">
            <w:pPr>
              <w:spacing w:before="60" w:after="60"/>
              <w:rPr>
                <w:sz w:val="18"/>
                <w:szCs w:val="18"/>
              </w:rPr>
            </w:pPr>
            <w:r w:rsidRPr="00C5323E">
              <w:rPr>
                <w:sz w:val="18"/>
                <w:szCs w:val="18"/>
              </w:rPr>
              <w:t>Divadelní 879/3</w:t>
            </w:r>
          </w:p>
        </w:tc>
      </w:tr>
      <w:tr w:rsidR="00CE6D5D" w:rsidRPr="00C5323E" w14:paraId="2FE45D5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3E06" w14:textId="77777777" w:rsidR="00CE6D5D" w:rsidRPr="00C5323E" w:rsidRDefault="00CE6D5D" w:rsidP="00CE6D5D">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A61F7" w14:textId="77777777" w:rsidR="00CE6D5D" w:rsidRPr="00C5323E" w:rsidRDefault="00CE6D5D" w:rsidP="00CE6D5D">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D2F3F" w14:textId="77777777" w:rsidR="00CE6D5D" w:rsidRPr="00C5323E" w:rsidRDefault="00CE6D5D" w:rsidP="00CE6D5D">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8105" w14:textId="77777777" w:rsidR="00CE6D5D" w:rsidRPr="00C5323E" w:rsidRDefault="00CE6D5D" w:rsidP="00CE6D5D">
            <w:pPr>
              <w:spacing w:before="60" w:after="60"/>
              <w:rPr>
                <w:sz w:val="18"/>
                <w:szCs w:val="18"/>
              </w:rPr>
            </w:pPr>
            <w:r w:rsidRPr="00C5323E">
              <w:rPr>
                <w:sz w:val="18"/>
                <w:szCs w:val="18"/>
              </w:rPr>
              <w:t>Boleslavská 139/12</w:t>
            </w:r>
          </w:p>
        </w:tc>
      </w:tr>
      <w:tr w:rsidR="00CE6D5D" w:rsidRPr="00C5323E" w14:paraId="322CD82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486A" w14:textId="77777777" w:rsidR="00CE6D5D" w:rsidRPr="00C5323E" w:rsidRDefault="00CE6D5D" w:rsidP="00CE6D5D">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EFBC" w14:textId="77777777" w:rsidR="00CE6D5D" w:rsidRPr="00C5323E" w:rsidRDefault="00CE6D5D" w:rsidP="00CE6D5D">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0CE859" w14:textId="77777777" w:rsidR="00CE6D5D" w:rsidRPr="00C5323E" w:rsidRDefault="00CE6D5D" w:rsidP="00CE6D5D">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A6B22" w14:textId="77777777" w:rsidR="00CE6D5D" w:rsidRPr="00C5323E" w:rsidRDefault="00CE6D5D" w:rsidP="00CE6D5D">
            <w:pPr>
              <w:spacing w:before="60" w:after="60"/>
              <w:rPr>
                <w:sz w:val="18"/>
                <w:szCs w:val="18"/>
              </w:rPr>
            </w:pPr>
            <w:r w:rsidRPr="00C5323E">
              <w:rPr>
                <w:sz w:val="18"/>
                <w:szCs w:val="18"/>
              </w:rPr>
              <w:t>Studentská 1187/7</w:t>
            </w:r>
          </w:p>
        </w:tc>
      </w:tr>
      <w:tr w:rsidR="00CE6D5D" w:rsidRPr="00C5323E" w14:paraId="047ABD7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6A71" w14:textId="77777777" w:rsidR="00CE6D5D" w:rsidRPr="00C5323E" w:rsidRDefault="00CE6D5D" w:rsidP="00CE6D5D">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9712D" w14:textId="77777777" w:rsidR="00CE6D5D" w:rsidRPr="00C5323E" w:rsidRDefault="00CE6D5D" w:rsidP="00CE6D5D">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97BC91" w14:textId="77777777" w:rsidR="00CE6D5D" w:rsidRPr="00C5323E" w:rsidRDefault="00CE6D5D" w:rsidP="00CE6D5D">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9CBC2" w14:textId="77777777" w:rsidR="00CE6D5D" w:rsidRPr="00C5323E" w:rsidRDefault="00CE6D5D" w:rsidP="00CE6D5D">
            <w:pPr>
              <w:spacing w:before="60" w:after="60"/>
              <w:rPr>
                <w:sz w:val="18"/>
                <w:szCs w:val="18"/>
              </w:rPr>
            </w:pPr>
            <w:r w:rsidRPr="00C5323E">
              <w:rPr>
                <w:sz w:val="18"/>
                <w:szCs w:val="18"/>
              </w:rPr>
              <w:t>Olomoucká 8/14</w:t>
            </w:r>
          </w:p>
        </w:tc>
      </w:tr>
      <w:tr w:rsidR="00CE6D5D" w:rsidRPr="00C5323E" w14:paraId="79BBB43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2B4CC" w14:textId="77777777" w:rsidR="00CE6D5D" w:rsidRPr="00C5323E" w:rsidRDefault="00CE6D5D" w:rsidP="00CE6D5D">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EF604" w14:textId="77777777" w:rsidR="00CE6D5D" w:rsidRPr="00C5323E" w:rsidRDefault="00CE6D5D" w:rsidP="00CE6D5D">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0AD53" w14:textId="77777777" w:rsidR="00CE6D5D" w:rsidRPr="00C5323E" w:rsidRDefault="00CE6D5D" w:rsidP="00CE6D5D">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9FF" w14:textId="77777777" w:rsidR="00CE6D5D" w:rsidRPr="00C5323E" w:rsidRDefault="00CE6D5D" w:rsidP="00CE6D5D">
            <w:pPr>
              <w:spacing w:before="60" w:after="60"/>
              <w:rPr>
                <w:sz w:val="18"/>
                <w:szCs w:val="18"/>
              </w:rPr>
            </w:pPr>
            <w:r w:rsidRPr="00C5323E">
              <w:rPr>
                <w:sz w:val="18"/>
                <w:szCs w:val="18"/>
              </w:rPr>
              <w:t>ul.30.dubna 635/35</w:t>
            </w:r>
          </w:p>
        </w:tc>
      </w:tr>
      <w:tr w:rsidR="00CE6D5D" w:rsidRPr="00C5323E" w14:paraId="1C43428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E88BD" w14:textId="77777777" w:rsidR="00CE6D5D" w:rsidRPr="00C5323E" w:rsidRDefault="00CE6D5D" w:rsidP="00CE6D5D">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088D0" w14:textId="77777777" w:rsidR="00CE6D5D" w:rsidRPr="00C5323E" w:rsidRDefault="00CE6D5D" w:rsidP="00CE6D5D">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1D5858" w14:textId="77777777" w:rsidR="00CE6D5D" w:rsidRPr="00C5323E" w:rsidRDefault="00CE6D5D" w:rsidP="00CE6D5D">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1E6D" w14:textId="77777777" w:rsidR="00CE6D5D" w:rsidRPr="00C5323E" w:rsidRDefault="00CE6D5D" w:rsidP="00CE6D5D">
            <w:pPr>
              <w:spacing w:before="60" w:after="60"/>
              <w:rPr>
                <w:sz w:val="18"/>
                <w:szCs w:val="18"/>
              </w:rPr>
            </w:pPr>
            <w:r w:rsidRPr="00C5323E">
              <w:rPr>
                <w:sz w:val="18"/>
                <w:szCs w:val="18"/>
              </w:rPr>
              <w:t>Husova 1747</w:t>
            </w:r>
          </w:p>
        </w:tc>
      </w:tr>
      <w:tr w:rsidR="00CE6D5D" w:rsidRPr="00C5323E" w14:paraId="146F3AB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CAD94" w14:textId="77777777" w:rsidR="00CE6D5D" w:rsidRPr="00C5323E" w:rsidRDefault="00CE6D5D" w:rsidP="00CE6D5D">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F3DD" w14:textId="77777777" w:rsidR="00CE6D5D" w:rsidRPr="00C5323E" w:rsidRDefault="00CE6D5D" w:rsidP="00CE6D5D">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72ABE" w14:textId="77777777" w:rsidR="00CE6D5D" w:rsidRPr="00C5323E" w:rsidRDefault="00CE6D5D" w:rsidP="00CE6D5D">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FA37A" w14:textId="77777777" w:rsidR="00CE6D5D" w:rsidRPr="00C5323E" w:rsidRDefault="00CE6D5D" w:rsidP="00CE6D5D">
            <w:pPr>
              <w:spacing w:before="60" w:after="60"/>
              <w:rPr>
                <w:sz w:val="18"/>
                <w:szCs w:val="18"/>
              </w:rPr>
            </w:pPr>
            <w:r w:rsidRPr="00C5323E">
              <w:rPr>
                <w:sz w:val="18"/>
                <w:szCs w:val="18"/>
              </w:rPr>
              <w:t>Pražská 127</w:t>
            </w:r>
          </w:p>
        </w:tc>
      </w:tr>
      <w:tr w:rsidR="00CE6D5D" w:rsidRPr="00C5323E" w14:paraId="3E9B7FF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4014" w14:textId="77777777" w:rsidR="00CE6D5D" w:rsidRPr="00C5323E" w:rsidRDefault="00CE6D5D" w:rsidP="00CE6D5D">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FE376" w14:textId="77777777" w:rsidR="00CE6D5D" w:rsidRPr="00C5323E" w:rsidRDefault="00CE6D5D" w:rsidP="00CE6D5D">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5CF13" w14:textId="77777777" w:rsidR="00CE6D5D" w:rsidRPr="00C5323E" w:rsidRDefault="00CE6D5D" w:rsidP="00CE6D5D">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6085C" w14:textId="77777777" w:rsidR="00CE6D5D" w:rsidRPr="00C5323E" w:rsidRDefault="00CE6D5D" w:rsidP="00CE6D5D">
            <w:pPr>
              <w:spacing w:before="60" w:after="60"/>
              <w:rPr>
                <w:sz w:val="18"/>
                <w:szCs w:val="18"/>
              </w:rPr>
            </w:pPr>
            <w:r w:rsidRPr="00C5323E">
              <w:rPr>
                <w:sz w:val="18"/>
                <w:szCs w:val="18"/>
              </w:rPr>
              <w:t>Otakara Ševčíka 1943</w:t>
            </w:r>
          </w:p>
        </w:tc>
      </w:tr>
      <w:tr w:rsidR="00CE6D5D" w:rsidRPr="00C5323E" w14:paraId="606952C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84E8A" w14:textId="77777777" w:rsidR="00CE6D5D" w:rsidRPr="00C5323E" w:rsidRDefault="00CE6D5D" w:rsidP="00CE6D5D">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E5FC" w14:textId="77777777" w:rsidR="00CE6D5D" w:rsidRPr="00C5323E" w:rsidRDefault="00CE6D5D" w:rsidP="00CE6D5D">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8FD72" w14:textId="77777777" w:rsidR="00CE6D5D" w:rsidRPr="00C5323E" w:rsidRDefault="00CE6D5D" w:rsidP="00CE6D5D">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AC7F" w14:textId="77777777" w:rsidR="00CE6D5D" w:rsidRPr="00C5323E" w:rsidRDefault="00CE6D5D" w:rsidP="00CE6D5D">
            <w:pPr>
              <w:spacing w:before="60" w:after="60"/>
              <w:rPr>
                <w:sz w:val="18"/>
                <w:szCs w:val="18"/>
              </w:rPr>
            </w:pPr>
            <w:r w:rsidRPr="00C5323E">
              <w:rPr>
                <w:sz w:val="18"/>
                <w:szCs w:val="18"/>
              </w:rPr>
              <w:t>Edvarda Beneše 1</w:t>
            </w:r>
          </w:p>
        </w:tc>
      </w:tr>
      <w:tr w:rsidR="00CE6D5D" w:rsidRPr="00C5323E" w14:paraId="36529C6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C4C3" w14:textId="77777777" w:rsidR="00CE6D5D" w:rsidRPr="00C5323E" w:rsidRDefault="00CE6D5D" w:rsidP="00CE6D5D">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4675" w14:textId="77777777" w:rsidR="00CE6D5D" w:rsidRPr="00C5323E" w:rsidRDefault="00CE6D5D" w:rsidP="00CE6D5D">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AB345" w14:textId="77777777" w:rsidR="00CE6D5D" w:rsidRPr="00C5323E" w:rsidRDefault="00CE6D5D" w:rsidP="00CE6D5D">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43D3" w14:textId="77777777" w:rsidR="00CE6D5D" w:rsidRPr="00C5323E" w:rsidRDefault="00CE6D5D" w:rsidP="00CE6D5D">
            <w:pPr>
              <w:spacing w:before="60" w:after="60"/>
              <w:rPr>
                <w:sz w:val="18"/>
                <w:szCs w:val="18"/>
              </w:rPr>
            </w:pPr>
            <w:r w:rsidRPr="00C5323E">
              <w:rPr>
                <w:sz w:val="18"/>
                <w:szCs w:val="18"/>
              </w:rPr>
              <w:t>Hradební 435</w:t>
            </w:r>
          </w:p>
        </w:tc>
      </w:tr>
      <w:tr w:rsidR="00CE6D5D" w:rsidRPr="00C5323E" w14:paraId="1D9C567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67EA6" w14:textId="77777777" w:rsidR="00CE6D5D" w:rsidRPr="00C5323E" w:rsidRDefault="00CE6D5D" w:rsidP="00CE6D5D">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56360"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720EC6"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A4EA"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1593E15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C237" w14:textId="77777777" w:rsidR="00CE6D5D" w:rsidRPr="00C5323E" w:rsidRDefault="00CE6D5D" w:rsidP="00CE6D5D">
            <w:pPr>
              <w:spacing w:before="60" w:after="60"/>
              <w:rPr>
                <w:sz w:val="18"/>
                <w:szCs w:val="18"/>
              </w:rPr>
            </w:pPr>
            <w:r w:rsidRPr="00C5323E">
              <w:rPr>
                <w:sz w:val="18"/>
                <w:szCs w:val="18"/>
              </w:rPr>
              <w:t>PMS Středisko Praha - východ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672F"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3608B"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B8F7"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7B97BDE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2842" w14:textId="77777777" w:rsidR="00CE6D5D" w:rsidRPr="00C5323E" w:rsidRDefault="00CE6D5D" w:rsidP="00CE6D5D">
            <w:pPr>
              <w:spacing w:before="60" w:after="60"/>
              <w:rPr>
                <w:sz w:val="18"/>
                <w:szCs w:val="18"/>
              </w:rPr>
            </w:pPr>
            <w:r w:rsidRPr="00C5323E">
              <w:rPr>
                <w:sz w:val="18"/>
                <w:szCs w:val="18"/>
              </w:rPr>
              <w:t>PMS Středisko Praha - západ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5687"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9D37C3"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E896"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332E595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00B1" w14:textId="77777777" w:rsidR="00CE6D5D" w:rsidRPr="00C5323E" w:rsidRDefault="00CE6D5D" w:rsidP="00CE6D5D">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3B94" w14:textId="77777777" w:rsidR="00CE6D5D" w:rsidRPr="00C5323E" w:rsidRDefault="00CE6D5D" w:rsidP="00CE6D5D">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2A55DD" w14:textId="77777777" w:rsidR="00CE6D5D" w:rsidRPr="00C5323E" w:rsidRDefault="00CE6D5D" w:rsidP="00CE6D5D">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CC27F" w14:textId="77777777" w:rsidR="00CE6D5D" w:rsidRPr="00C5323E" w:rsidRDefault="00CE6D5D" w:rsidP="00CE6D5D">
            <w:pPr>
              <w:spacing w:before="60" w:after="60"/>
              <w:rPr>
                <w:sz w:val="18"/>
                <w:szCs w:val="18"/>
              </w:rPr>
            </w:pPr>
            <w:r w:rsidRPr="00C5323E">
              <w:rPr>
                <w:sz w:val="18"/>
                <w:szCs w:val="18"/>
              </w:rPr>
              <w:t>Smetanova 2017/4</w:t>
            </w:r>
          </w:p>
        </w:tc>
      </w:tr>
      <w:tr w:rsidR="00CE6D5D" w:rsidRPr="00C5323E" w14:paraId="62C38DB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BC06" w14:textId="77777777" w:rsidR="00CE6D5D" w:rsidRPr="00C5323E" w:rsidRDefault="00CE6D5D" w:rsidP="00CE6D5D">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DBFE" w14:textId="77777777" w:rsidR="00CE6D5D" w:rsidRPr="00C5323E" w:rsidRDefault="00CE6D5D" w:rsidP="00CE6D5D">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8F6063" w14:textId="77777777" w:rsidR="00CE6D5D" w:rsidRPr="00C5323E" w:rsidRDefault="00CE6D5D" w:rsidP="00CE6D5D">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189E3" w14:textId="77777777" w:rsidR="00CE6D5D" w:rsidRPr="00C5323E" w:rsidRDefault="00CE6D5D" w:rsidP="00CE6D5D">
            <w:pPr>
              <w:spacing w:before="60" w:after="60"/>
              <w:rPr>
                <w:sz w:val="18"/>
                <w:szCs w:val="18"/>
              </w:rPr>
            </w:pPr>
            <w:r w:rsidRPr="00C5323E">
              <w:rPr>
                <w:sz w:val="18"/>
                <w:szCs w:val="18"/>
              </w:rPr>
              <w:t>U Nemocnice 89</w:t>
            </w:r>
          </w:p>
        </w:tc>
      </w:tr>
      <w:tr w:rsidR="00CE6D5D" w:rsidRPr="00C5323E" w14:paraId="55D29F7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0DE42" w14:textId="77777777" w:rsidR="00CE6D5D" w:rsidRPr="00C5323E" w:rsidRDefault="00CE6D5D" w:rsidP="00CE6D5D">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B3A9B" w14:textId="77777777" w:rsidR="00CE6D5D" w:rsidRPr="00C5323E" w:rsidRDefault="00CE6D5D" w:rsidP="00CE6D5D">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0421BB" w14:textId="77777777" w:rsidR="00CE6D5D" w:rsidRPr="00C5323E" w:rsidRDefault="00CE6D5D" w:rsidP="00CE6D5D">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ED01C" w14:textId="77777777" w:rsidR="00CE6D5D" w:rsidRPr="00C5323E" w:rsidRDefault="00CE6D5D" w:rsidP="00CE6D5D">
            <w:pPr>
              <w:spacing w:before="60" w:after="60"/>
              <w:rPr>
                <w:sz w:val="18"/>
                <w:szCs w:val="18"/>
              </w:rPr>
            </w:pPr>
            <w:r w:rsidRPr="00C5323E">
              <w:rPr>
                <w:sz w:val="18"/>
                <w:szCs w:val="18"/>
              </w:rPr>
              <w:t>Svatoplukova 2482/53</w:t>
            </w:r>
          </w:p>
        </w:tc>
      </w:tr>
      <w:tr w:rsidR="00CE6D5D" w:rsidRPr="00C5323E" w14:paraId="4B585D3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2AD1" w14:textId="77777777" w:rsidR="00CE6D5D" w:rsidRPr="00C5323E" w:rsidRDefault="00CE6D5D" w:rsidP="00CE6D5D">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34932" w14:textId="77777777" w:rsidR="00CE6D5D" w:rsidRPr="00C5323E" w:rsidRDefault="00CE6D5D" w:rsidP="00CE6D5D">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C08FC" w14:textId="77777777" w:rsidR="00CE6D5D" w:rsidRPr="00C5323E" w:rsidRDefault="00CE6D5D" w:rsidP="00CE6D5D">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19545" w14:textId="77777777" w:rsidR="00CE6D5D" w:rsidRPr="00C5323E" w:rsidRDefault="00CE6D5D" w:rsidP="00CE6D5D">
            <w:pPr>
              <w:spacing w:before="60" w:after="60"/>
              <w:rPr>
                <w:sz w:val="18"/>
                <w:szCs w:val="18"/>
              </w:rPr>
            </w:pPr>
            <w:r w:rsidRPr="00C5323E">
              <w:rPr>
                <w:sz w:val="18"/>
                <w:szCs w:val="18"/>
              </w:rPr>
              <w:t>Na Sekyře 2123</w:t>
            </w:r>
          </w:p>
        </w:tc>
      </w:tr>
      <w:tr w:rsidR="00CE6D5D" w:rsidRPr="00C5323E" w14:paraId="42479FA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0F6D" w14:textId="77777777" w:rsidR="00CE6D5D" w:rsidRPr="00C5323E" w:rsidRDefault="00CE6D5D" w:rsidP="00CE6D5D">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59985" w14:textId="77777777" w:rsidR="00CE6D5D" w:rsidRPr="00C5323E" w:rsidRDefault="00CE6D5D" w:rsidP="00CE6D5D">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1F63C0" w14:textId="77777777" w:rsidR="00CE6D5D" w:rsidRPr="00C5323E" w:rsidRDefault="00CE6D5D" w:rsidP="00CE6D5D">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28DD4" w14:textId="77777777" w:rsidR="00CE6D5D" w:rsidRPr="00C5323E" w:rsidRDefault="00CE6D5D" w:rsidP="00CE6D5D">
            <w:pPr>
              <w:spacing w:before="60" w:after="60"/>
              <w:rPr>
                <w:sz w:val="18"/>
                <w:szCs w:val="18"/>
              </w:rPr>
            </w:pPr>
            <w:r w:rsidRPr="00C5323E">
              <w:rPr>
                <w:sz w:val="18"/>
                <w:szCs w:val="18"/>
              </w:rPr>
              <w:t>Svazu bojovníků za svobodu 68</w:t>
            </w:r>
          </w:p>
        </w:tc>
      </w:tr>
      <w:tr w:rsidR="00CE6D5D" w:rsidRPr="00C5323E" w14:paraId="32A59AE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4DF39" w14:textId="77777777" w:rsidR="00CE6D5D" w:rsidRPr="00C5323E" w:rsidRDefault="00CE6D5D" w:rsidP="00CE6D5D">
            <w:pPr>
              <w:spacing w:before="60" w:after="60"/>
              <w:rPr>
                <w:sz w:val="18"/>
                <w:szCs w:val="18"/>
              </w:rPr>
            </w:pPr>
            <w:r w:rsidRPr="00C5323E">
              <w:rPr>
                <w:sz w:val="18"/>
                <w:szCs w:val="18"/>
              </w:rPr>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7CD4" w14:textId="77777777" w:rsidR="00CE6D5D" w:rsidRPr="00C5323E" w:rsidRDefault="00CE6D5D" w:rsidP="00CE6D5D">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592CD" w14:textId="77777777" w:rsidR="00CE6D5D" w:rsidRPr="00C5323E" w:rsidRDefault="00CE6D5D" w:rsidP="00CE6D5D">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AEBF" w14:textId="77777777" w:rsidR="00CE6D5D" w:rsidRPr="00C5323E" w:rsidRDefault="00CE6D5D" w:rsidP="00CE6D5D">
            <w:pPr>
              <w:spacing w:before="60" w:after="60"/>
              <w:rPr>
                <w:sz w:val="18"/>
                <w:szCs w:val="18"/>
              </w:rPr>
            </w:pPr>
            <w:r w:rsidRPr="00C5323E">
              <w:rPr>
                <w:sz w:val="18"/>
                <w:szCs w:val="18"/>
              </w:rPr>
              <w:t>Lužické náměstí 387</w:t>
            </w:r>
          </w:p>
        </w:tc>
      </w:tr>
      <w:tr w:rsidR="00CE6D5D" w:rsidRPr="00C5323E" w14:paraId="1C98F20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18CB" w14:textId="77777777" w:rsidR="00CE6D5D" w:rsidRPr="00C5323E" w:rsidRDefault="00CE6D5D" w:rsidP="00CE6D5D">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DB0C" w14:textId="77777777" w:rsidR="00CE6D5D" w:rsidRPr="00C5323E" w:rsidRDefault="00CE6D5D" w:rsidP="00CE6D5D">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410C8" w14:textId="77777777" w:rsidR="00CE6D5D" w:rsidRPr="00C5323E" w:rsidRDefault="00CE6D5D" w:rsidP="00CE6D5D">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4B60E" w14:textId="77777777" w:rsidR="00CE6D5D" w:rsidRPr="00C5323E" w:rsidRDefault="00CE6D5D" w:rsidP="00CE6D5D">
            <w:pPr>
              <w:spacing w:before="60" w:after="60"/>
              <w:rPr>
                <w:sz w:val="18"/>
                <w:szCs w:val="18"/>
              </w:rPr>
            </w:pPr>
            <w:r w:rsidRPr="00C5323E">
              <w:rPr>
                <w:sz w:val="18"/>
                <w:szCs w:val="18"/>
              </w:rPr>
              <w:t>Panská 79</w:t>
            </w:r>
          </w:p>
        </w:tc>
      </w:tr>
      <w:tr w:rsidR="00CE6D5D" w:rsidRPr="00C5323E" w14:paraId="6900FEF6"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DB0E" w14:textId="77777777" w:rsidR="00CE6D5D" w:rsidRPr="00C5323E" w:rsidRDefault="00CE6D5D" w:rsidP="00CE6D5D">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26501" w14:textId="77777777" w:rsidR="00CE6D5D" w:rsidRPr="00C5323E" w:rsidRDefault="00CE6D5D" w:rsidP="00CE6D5D">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E9A4B1" w14:textId="77777777" w:rsidR="00CE6D5D" w:rsidRPr="00C5323E" w:rsidRDefault="00CE6D5D" w:rsidP="00CE6D5D">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DF29" w14:textId="77777777" w:rsidR="00CE6D5D" w:rsidRPr="00C5323E" w:rsidRDefault="00CE6D5D" w:rsidP="00CE6D5D">
            <w:pPr>
              <w:spacing w:before="60" w:after="60"/>
              <w:rPr>
                <w:sz w:val="18"/>
                <w:szCs w:val="18"/>
              </w:rPr>
            </w:pPr>
            <w:r w:rsidRPr="00C5323E">
              <w:rPr>
                <w:sz w:val="18"/>
                <w:szCs w:val="18"/>
              </w:rPr>
              <w:t>Bitouchovská 1</w:t>
            </w:r>
          </w:p>
        </w:tc>
      </w:tr>
      <w:tr w:rsidR="00CE6D5D" w:rsidRPr="00C5323E" w14:paraId="4390F4A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FFC0" w14:textId="77777777" w:rsidR="00CE6D5D" w:rsidRPr="00C5323E" w:rsidRDefault="00CE6D5D" w:rsidP="00CE6D5D">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D6788" w14:textId="77777777" w:rsidR="00CE6D5D" w:rsidRPr="00C5323E" w:rsidRDefault="00CE6D5D" w:rsidP="00CE6D5D">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98CC4" w14:textId="77777777" w:rsidR="00CE6D5D" w:rsidRPr="00C5323E" w:rsidRDefault="00CE6D5D" w:rsidP="00CE6D5D">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3C89" w14:textId="77777777" w:rsidR="00CE6D5D" w:rsidRPr="00C5323E" w:rsidRDefault="00CE6D5D" w:rsidP="00CE6D5D">
            <w:pPr>
              <w:spacing w:before="60" w:after="60"/>
              <w:rPr>
                <w:sz w:val="18"/>
                <w:szCs w:val="18"/>
              </w:rPr>
            </w:pPr>
            <w:r w:rsidRPr="00C5323E">
              <w:rPr>
                <w:sz w:val="18"/>
                <w:szCs w:val="18"/>
              </w:rPr>
              <w:t>Jednoty 654</w:t>
            </w:r>
          </w:p>
        </w:tc>
      </w:tr>
      <w:tr w:rsidR="00CE6D5D" w:rsidRPr="00C5323E" w14:paraId="29374BC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EDA3" w14:textId="77777777" w:rsidR="00CE6D5D" w:rsidRPr="00C5323E" w:rsidRDefault="00CE6D5D" w:rsidP="00CE6D5D">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4275" w14:textId="77777777" w:rsidR="00CE6D5D" w:rsidRPr="00C5323E" w:rsidRDefault="00CE6D5D" w:rsidP="00CE6D5D">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1D5DD8" w14:textId="77777777" w:rsidR="00CE6D5D" w:rsidRPr="00C5323E" w:rsidRDefault="00CE6D5D" w:rsidP="00CE6D5D">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EB0D" w14:textId="77777777" w:rsidR="00CE6D5D" w:rsidRPr="00C5323E" w:rsidRDefault="00CE6D5D" w:rsidP="00CE6D5D">
            <w:pPr>
              <w:spacing w:before="60" w:after="60"/>
              <w:rPr>
                <w:sz w:val="18"/>
                <w:szCs w:val="18"/>
              </w:rPr>
            </w:pPr>
            <w:r w:rsidRPr="00C5323E">
              <w:rPr>
                <w:sz w:val="18"/>
                <w:szCs w:val="18"/>
              </w:rPr>
              <w:t>Žižkova 534</w:t>
            </w:r>
          </w:p>
        </w:tc>
      </w:tr>
      <w:tr w:rsidR="00CE6D5D" w:rsidRPr="00C5323E" w14:paraId="51172AE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0D60" w14:textId="77777777" w:rsidR="00CE6D5D" w:rsidRPr="00C5323E" w:rsidRDefault="00CE6D5D" w:rsidP="00CE6D5D">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EDEB" w14:textId="77777777" w:rsidR="00CE6D5D" w:rsidRPr="00C5323E" w:rsidRDefault="00CE6D5D" w:rsidP="00CE6D5D">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284C99" w14:textId="77777777" w:rsidR="00CE6D5D" w:rsidRPr="00C5323E" w:rsidRDefault="00CE6D5D" w:rsidP="00CE6D5D">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F9014" w14:textId="77777777" w:rsidR="00CE6D5D" w:rsidRPr="00C5323E" w:rsidRDefault="00CE6D5D" w:rsidP="00CE6D5D">
            <w:pPr>
              <w:spacing w:before="60" w:after="60"/>
              <w:rPr>
                <w:sz w:val="18"/>
                <w:szCs w:val="18"/>
              </w:rPr>
            </w:pPr>
            <w:r w:rsidRPr="00C5323E">
              <w:rPr>
                <w:sz w:val="18"/>
                <w:szCs w:val="18"/>
              </w:rPr>
              <w:t>Milady Horákové 10</w:t>
            </w:r>
          </w:p>
        </w:tc>
      </w:tr>
      <w:tr w:rsidR="00CE6D5D" w:rsidRPr="00C5323E" w14:paraId="08A6590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5BF61" w14:textId="77777777" w:rsidR="00CE6D5D" w:rsidRPr="00C5323E" w:rsidRDefault="00CE6D5D" w:rsidP="00CE6D5D">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AF73" w14:textId="77777777" w:rsidR="00CE6D5D" w:rsidRPr="00C5323E" w:rsidRDefault="00CE6D5D" w:rsidP="00CE6D5D">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6A5FE" w14:textId="77777777" w:rsidR="00CE6D5D" w:rsidRPr="00C5323E" w:rsidRDefault="00CE6D5D" w:rsidP="00CE6D5D">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F718" w14:textId="77777777" w:rsidR="00CE6D5D" w:rsidRPr="00C5323E" w:rsidRDefault="00CE6D5D" w:rsidP="00CE6D5D">
            <w:pPr>
              <w:spacing w:before="60" w:after="60"/>
              <w:rPr>
                <w:sz w:val="18"/>
                <w:szCs w:val="18"/>
              </w:rPr>
            </w:pPr>
            <w:r w:rsidRPr="00C5323E">
              <w:rPr>
                <w:sz w:val="18"/>
                <w:szCs w:val="18"/>
              </w:rPr>
              <w:t>M.R.Štefánika 412/12b</w:t>
            </w:r>
          </w:p>
        </w:tc>
      </w:tr>
      <w:tr w:rsidR="00CE6D5D" w:rsidRPr="00C5323E" w14:paraId="19BB473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CDAF" w14:textId="77777777" w:rsidR="00CE6D5D" w:rsidRPr="00C5323E" w:rsidRDefault="00CE6D5D" w:rsidP="00CE6D5D">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CAD9B" w14:textId="77777777" w:rsidR="00CE6D5D" w:rsidRPr="00C5323E" w:rsidRDefault="00CE6D5D" w:rsidP="00CE6D5D">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CF709" w14:textId="77777777" w:rsidR="00CE6D5D" w:rsidRPr="00C5323E" w:rsidRDefault="00CE6D5D" w:rsidP="00CE6D5D">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E0B7A" w14:textId="77777777" w:rsidR="00CE6D5D" w:rsidRPr="00C5323E" w:rsidRDefault="00CE6D5D" w:rsidP="00CE6D5D">
            <w:pPr>
              <w:spacing w:before="60" w:after="60"/>
              <w:rPr>
                <w:sz w:val="18"/>
                <w:szCs w:val="18"/>
              </w:rPr>
            </w:pPr>
            <w:r w:rsidRPr="00C5323E">
              <w:rPr>
                <w:sz w:val="18"/>
                <w:szCs w:val="18"/>
              </w:rPr>
              <w:t>Roháčova 2614</w:t>
            </w:r>
          </w:p>
        </w:tc>
      </w:tr>
      <w:tr w:rsidR="00CE6D5D" w:rsidRPr="00C5323E" w14:paraId="405F5FC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31F2" w14:textId="77777777" w:rsidR="00CE6D5D" w:rsidRPr="00C5323E" w:rsidRDefault="00CE6D5D" w:rsidP="00CE6D5D">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0DB65" w14:textId="77777777" w:rsidR="00CE6D5D" w:rsidRPr="00C5323E" w:rsidRDefault="00CE6D5D" w:rsidP="00CE6D5D">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D7A4C" w14:textId="77777777" w:rsidR="00CE6D5D" w:rsidRPr="00C5323E" w:rsidRDefault="00CE6D5D" w:rsidP="00CE6D5D">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98FD3" w14:textId="77777777" w:rsidR="00CE6D5D" w:rsidRPr="00C5323E" w:rsidRDefault="00CE6D5D" w:rsidP="00CE6D5D">
            <w:pPr>
              <w:spacing w:before="60" w:after="60"/>
              <w:rPr>
                <w:sz w:val="18"/>
                <w:szCs w:val="18"/>
              </w:rPr>
            </w:pPr>
            <w:r w:rsidRPr="00C5323E">
              <w:rPr>
                <w:sz w:val="18"/>
                <w:szCs w:val="18"/>
              </w:rPr>
              <w:t>T.G.Masaryka 1326</w:t>
            </w:r>
          </w:p>
        </w:tc>
      </w:tr>
      <w:tr w:rsidR="00CE6D5D" w:rsidRPr="00C5323E" w14:paraId="77F63B3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B269F" w14:textId="77777777" w:rsidR="00CE6D5D" w:rsidRPr="00C5323E" w:rsidRDefault="00CE6D5D" w:rsidP="00CE6D5D">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71DC" w14:textId="77777777" w:rsidR="00CE6D5D" w:rsidRPr="00C5323E" w:rsidRDefault="00CE6D5D" w:rsidP="00CE6D5D">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DE56F" w14:textId="77777777" w:rsidR="00CE6D5D" w:rsidRPr="00C5323E" w:rsidRDefault="00CE6D5D" w:rsidP="00CE6D5D">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78501" w14:textId="77777777" w:rsidR="00CE6D5D" w:rsidRPr="00C5323E" w:rsidRDefault="00CE6D5D" w:rsidP="00CE6D5D">
            <w:pPr>
              <w:spacing w:before="60" w:after="60"/>
              <w:rPr>
                <w:sz w:val="18"/>
                <w:szCs w:val="18"/>
              </w:rPr>
            </w:pPr>
            <w:r w:rsidRPr="00C5323E">
              <w:rPr>
                <w:sz w:val="18"/>
                <w:szCs w:val="18"/>
              </w:rPr>
              <w:t>Husitská 1071/2</w:t>
            </w:r>
          </w:p>
        </w:tc>
      </w:tr>
      <w:tr w:rsidR="00CE6D5D" w:rsidRPr="00C5323E" w14:paraId="5BA10EC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CF75" w14:textId="77777777" w:rsidR="00CE6D5D" w:rsidRPr="00C5323E" w:rsidRDefault="00CE6D5D" w:rsidP="00CE6D5D">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80D0" w14:textId="77777777" w:rsidR="00CE6D5D" w:rsidRPr="00C5323E" w:rsidRDefault="00CE6D5D" w:rsidP="00CE6D5D">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F48614" w14:textId="77777777" w:rsidR="00CE6D5D" w:rsidRPr="00C5323E" w:rsidRDefault="00CE6D5D" w:rsidP="00CE6D5D">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70EE" w14:textId="77777777" w:rsidR="00CE6D5D" w:rsidRPr="00C5323E" w:rsidRDefault="00CE6D5D" w:rsidP="00CE6D5D">
            <w:pPr>
              <w:spacing w:before="60" w:after="60"/>
              <w:rPr>
                <w:sz w:val="18"/>
                <w:szCs w:val="18"/>
              </w:rPr>
            </w:pPr>
            <w:r w:rsidRPr="00C5323E">
              <w:rPr>
                <w:sz w:val="18"/>
                <w:szCs w:val="18"/>
              </w:rPr>
              <w:t>Bráfova tř. 502/57</w:t>
            </w:r>
          </w:p>
        </w:tc>
      </w:tr>
      <w:tr w:rsidR="00CE6D5D" w:rsidRPr="00C5323E" w14:paraId="7D3707A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02070" w14:textId="77777777" w:rsidR="00CE6D5D" w:rsidRPr="00C5323E" w:rsidRDefault="00CE6D5D" w:rsidP="00CE6D5D">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3B1D" w14:textId="77777777" w:rsidR="00CE6D5D" w:rsidRPr="00C5323E" w:rsidRDefault="00CE6D5D" w:rsidP="00CE6D5D">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D7384" w14:textId="77777777" w:rsidR="00CE6D5D" w:rsidRPr="00C5323E" w:rsidRDefault="00CE6D5D" w:rsidP="00CE6D5D">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80B2" w14:textId="77777777" w:rsidR="00CE6D5D" w:rsidRPr="00C5323E" w:rsidRDefault="00CE6D5D" w:rsidP="00CE6D5D">
            <w:pPr>
              <w:spacing w:before="60" w:after="60"/>
              <w:rPr>
                <w:sz w:val="18"/>
                <w:szCs w:val="18"/>
              </w:rPr>
            </w:pPr>
            <w:r w:rsidRPr="00C5323E">
              <w:rPr>
                <w:sz w:val="18"/>
                <w:szCs w:val="18"/>
              </w:rPr>
              <w:t>Horská 5/1</w:t>
            </w:r>
          </w:p>
        </w:tc>
      </w:tr>
      <w:tr w:rsidR="00CE6D5D" w:rsidRPr="00C5323E" w14:paraId="200BF23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C7298" w14:textId="77777777" w:rsidR="00CE6D5D" w:rsidRPr="00C5323E" w:rsidRDefault="00CE6D5D" w:rsidP="00CE6D5D">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51999" w14:textId="77777777" w:rsidR="00CE6D5D" w:rsidRPr="00C5323E" w:rsidRDefault="00CE6D5D" w:rsidP="00CE6D5D">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3B708" w14:textId="77777777" w:rsidR="00CE6D5D" w:rsidRPr="00C5323E" w:rsidRDefault="00CE6D5D" w:rsidP="00CE6D5D">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8D70" w14:textId="77777777" w:rsidR="00CE6D5D" w:rsidRPr="00C5323E" w:rsidRDefault="00CE6D5D" w:rsidP="00CE6D5D">
            <w:pPr>
              <w:spacing w:before="60" w:after="60"/>
              <w:rPr>
                <w:sz w:val="18"/>
                <w:szCs w:val="18"/>
              </w:rPr>
            </w:pPr>
            <w:r w:rsidRPr="00C5323E">
              <w:rPr>
                <w:sz w:val="18"/>
                <w:szCs w:val="18"/>
              </w:rPr>
              <w:t>Svatováclavská 568</w:t>
            </w:r>
          </w:p>
        </w:tc>
      </w:tr>
      <w:tr w:rsidR="00CE6D5D" w:rsidRPr="00C5323E" w14:paraId="789A345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94AF" w14:textId="77777777" w:rsidR="00CE6D5D" w:rsidRPr="00C5323E" w:rsidRDefault="00CE6D5D" w:rsidP="00CE6D5D">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A97C" w14:textId="77777777" w:rsidR="00CE6D5D" w:rsidRPr="00C5323E" w:rsidRDefault="00CE6D5D" w:rsidP="00CE6D5D">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0EBE75" w14:textId="77777777" w:rsidR="00CE6D5D" w:rsidRPr="00C5323E" w:rsidRDefault="00CE6D5D" w:rsidP="00CE6D5D">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6220" w14:textId="77777777" w:rsidR="00CE6D5D" w:rsidRPr="00C5323E" w:rsidRDefault="00CE6D5D" w:rsidP="00CE6D5D">
            <w:pPr>
              <w:spacing w:before="60" w:after="60"/>
              <w:rPr>
                <w:sz w:val="18"/>
                <w:szCs w:val="18"/>
              </w:rPr>
            </w:pPr>
            <w:r w:rsidRPr="00C5323E">
              <w:rPr>
                <w:sz w:val="18"/>
                <w:szCs w:val="18"/>
              </w:rPr>
              <w:t>Velká Hradební 484/2</w:t>
            </w:r>
          </w:p>
        </w:tc>
      </w:tr>
      <w:tr w:rsidR="00CE6D5D" w:rsidRPr="00C5323E" w14:paraId="50200C6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1D0B" w14:textId="77777777" w:rsidR="00CE6D5D" w:rsidRPr="00C5323E" w:rsidRDefault="00CE6D5D" w:rsidP="00CE6D5D">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F04A3" w14:textId="77777777" w:rsidR="00CE6D5D" w:rsidRPr="00C5323E" w:rsidRDefault="00CE6D5D" w:rsidP="00CE6D5D">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1D2A8" w14:textId="77777777" w:rsidR="00CE6D5D" w:rsidRPr="00C5323E" w:rsidRDefault="00CE6D5D" w:rsidP="00CE6D5D">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B5104" w14:textId="77777777" w:rsidR="00CE6D5D" w:rsidRPr="00C5323E" w:rsidRDefault="00CE6D5D" w:rsidP="00CE6D5D">
            <w:pPr>
              <w:spacing w:before="60" w:after="60"/>
              <w:rPr>
                <w:sz w:val="18"/>
                <w:szCs w:val="18"/>
              </w:rPr>
            </w:pPr>
            <w:r w:rsidRPr="00C5323E">
              <w:rPr>
                <w:sz w:val="18"/>
                <w:szCs w:val="18"/>
              </w:rPr>
              <w:t>Smetanova 43</w:t>
            </w:r>
          </w:p>
        </w:tc>
      </w:tr>
      <w:tr w:rsidR="00CE6D5D" w:rsidRPr="00C5323E" w14:paraId="6164721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82BE" w14:textId="77777777" w:rsidR="00CE6D5D" w:rsidRPr="00C5323E" w:rsidRDefault="00CE6D5D" w:rsidP="00CE6D5D">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9A85C" w14:textId="77777777" w:rsidR="00CE6D5D" w:rsidRPr="00C5323E" w:rsidRDefault="00CE6D5D" w:rsidP="00CE6D5D">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CBCA5" w14:textId="77777777" w:rsidR="00CE6D5D" w:rsidRPr="00C5323E" w:rsidRDefault="00CE6D5D" w:rsidP="00CE6D5D">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DD02" w14:textId="77777777" w:rsidR="00CE6D5D" w:rsidRPr="00C5323E" w:rsidRDefault="00CE6D5D" w:rsidP="00CE6D5D">
            <w:pPr>
              <w:spacing w:before="60" w:after="60"/>
              <w:rPr>
                <w:sz w:val="18"/>
                <w:szCs w:val="18"/>
              </w:rPr>
            </w:pPr>
            <w:r w:rsidRPr="00C5323E">
              <w:rPr>
                <w:sz w:val="18"/>
                <w:szCs w:val="18"/>
              </w:rPr>
              <w:t>Mostecká 303</w:t>
            </w:r>
          </w:p>
        </w:tc>
      </w:tr>
      <w:tr w:rsidR="00CE6D5D" w:rsidRPr="00C5323E" w14:paraId="0C689D1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9AF3" w14:textId="77777777" w:rsidR="00CE6D5D" w:rsidRPr="00C5323E" w:rsidRDefault="00CE6D5D" w:rsidP="00CE6D5D">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4301" w14:textId="77777777" w:rsidR="00CE6D5D" w:rsidRPr="00C5323E" w:rsidRDefault="00CE6D5D" w:rsidP="00CE6D5D">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25853" w14:textId="77777777" w:rsidR="00CE6D5D" w:rsidRPr="00C5323E" w:rsidRDefault="00CE6D5D" w:rsidP="00CE6D5D">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3559F" w14:textId="77777777" w:rsidR="00CE6D5D" w:rsidRPr="00C5323E" w:rsidRDefault="00CE6D5D" w:rsidP="00CE6D5D">
            <w:pPr>
              <w:spacing w:before="60" w:after="60"/>
              <w:rPr>
                <w:sz w:val="18"/>
                <w:szCs w:val="18"/>
              </w:rPr>
            </w:pPr>
            <w:r w:rsidRPr="00C5323E">
              <w:rPr>
                <w:sz w:val="18"/>
                <w:szCs w:val="18"/>
              </w:rPr>
              <w:t>Palánek č. 250/1</w:t>
            </w:r>
          </w:p>
        </w:tc>
      </w:tr>
      <w:tr w:rsidR="00CE6D5D" w:rsidRPr="00C5323E" w14:paraId="3EA5828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42A9" w14:textId="77777777" w:rsidR="00CE6D5D" w:rsidRPr="00C5323E" w:rsidRDefault="00CE6D5D" w:rsidP="00CE6D5D">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00AAF" w14:textId="77777777" w:rsidR="00CE6D5D" w:rsidRPr="00C5323E" w:rsidRDefault="00CE6D5D" w:rsidP="00CE6D5D">
            <w:pPr>
              <w:spacing w:before="60" w:after="60"/>
              <w:rPr>
                <w:sz w:val="18"/>
                <w:szCs w:val="18"/>
              </w:rPr>
            </w:pPr>
            <w:r w:rsidRPr="00C5323E">
              <w:rPr>
                <w:sz w:val="18"/>
                <w:szCs w:val="18"/>
              </w:rPr>
              <w:t>Zlín - Louky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16CBBF" w14:textId="77777777" w:rsidR="00CE6D5D" w:rsidRPr="00C5323E" w:rsidRDefault="00CE6D5D" w:rsidP="00CE6D5D">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30EA4" w14:textId="77777777" w:rsidR="00CE6D5D" w:rsidRPr="00C5323E" w:rsidRDefault="00CE6D5D" w:rsidP="00CE6D5D">
            <w:pPr>
              <w:spacing w:before="60" w:after="60"/>
              <w:rPr>
                <w:sz w:val="18"/>
                <w:szCs w:val="18"/>
              </w:rPr>
            </w:pPr>
            <w:r w:rsidRPr="00C5323E">
              <w:rPr>
                <w:sz w:val="18"/>
                <w:szCs w:val="18"/>
              </w:rPr>
              <w:t>Dlouhé díly 351</w:t>
            </w:r>
          </w:p>
        </w:tc>
      </w:tr>
      <w:tr w:rsidR="00CE6D5D" w:rsidRPr="00C5323E" w14:paraId="54B59B93"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CFE8E" w14:textId="77777777" w:rsidR="00CE6D5D" w:rsidRPr="00C5323E" w:rsidRDefault="00CE6D5D" w:rsidP="00CE6D5D">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E9069" w14:textId="77777777" w:rsidR="00CE6D5D" w:rsidRPr="00C5323E" w:rsidRDefault="00CE6D5D" w:rsidP="00CE6D5D">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6EBAD" w14:textId="77777777" w:rsidR="00CE6D5D" w:rsidRPr="00C5323E" w:rsidRDefault="00CE6D5D" w:rsidP="00CE6D5D">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3C64" w14:textId="77777777" w:rsidR="00CE6D5D" w:rsidRPr="00C5323E" w:rsidRDefault="00CE6D5D" w:rsidP="00CE6D5D">
            <w:pPr>
              <w:spacing w:before="60" w:after="60"/>
              <w:rPr>
                <w:sz w:val="18"/>
                <w:szCs w:val="18"/>
              </w:rPr>
            </w:pPr>
            <w:r w:rsidRPr="00C5323E">
              <w:rPr>
                <w:sz w:val="18"/>
                <w:szCs w:val="18"/>
              </w:rPr>
              <w:t>Rudoleckého 906/14</w:t>
            </w:r>
          </w:p>
        </w:tc>
      </w:tr>
      <w:tr w:rsidR="00CE6D5D" w:rsidRPr="00C5323E" w14:paraId="6DADAB1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28AC" w14:textId="77777777" w:rsidR="00CE6D5D" w:rsidRPr="00C5323E" w:rsidRDefault="00CE6D5D" w:rsidP="00CE6D5D">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3941" w14:textId="77777777" w:rsidR="00CE6D5D" w:rsidRPr="00C5323E" w:rsidRDefault="00CE6D5D" w:rsidP="00CE6D5D">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06C98" w14:textId="77777777" w:rsidR="00CE6D5D" w:rsidRPr="00C5323E" w:rsidRDefault="00CE6D5D" w:rsidP="00CE6D5D">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2F854" w14:textId="77777777" w:rsidR="00CE6D5D" w:rsidRPr="00C5323E" w:rsidRDefault="00CE6D5D" w:rsidP="00CE6D5D">
            <w:pPr>
              <w:spacing w:before="60" w:after="60"/>
              <w:rPr>
                <w:sz w:val="18"/>
                <w:szCs w:val="18"/>
              </w:rPr>
            </w:pPr>
            <w:r w:rsidRPr="00C5323E">
              <w:rPr>
                <w:sz w:val="18"/>
                <w:szCs w:val="18"/>
              </w:rPr>
              <w:t>Komenského 1786/25</w:t>
            </w:r>
          </w:p>
        </w:tc>
      </w:tr>
      <w:tr w:rsidR="00CE6D5D" w:rsidRPr="00480B8E" w14:paraId="634C3127" w14:textId="77777777" w:rsidTr="00CE6D5D">
        <w:trPr>
          <w:trHeight w:val="405"/>
          <w:jc w:val="center"/>
        </w:trPr>
        <w:tc>
          <w:tcPr>
            <w:tcW w:w="3763" w:type="dxa"/>
            <w:noWrap/>
            <w:vAlign w:val="center"/>
          </w:tcPr>
          <w:p w14:paraId="3A8AA0CC" w14:textId="77777777" w:rsidR="00CE6D5D" w:rsidRPr="00C5323E" w:rsidRDefault="00CE6D5D" w:rsidP="00CE6D5D">
            <w:pPr>
              <w:spacing w:after="0"/>
              <w:rPr>
                <w:b/>
                <w:sz w:val="18"/>
                <w:szCs w:val="18"/>
              </w:rPr>
            </w:pPr>
            <w:r w:rsidRPr="00C5323E">
              <w:rPr>
                <w:b/>
                <w:sz w:val="18"/>
                <w:szCs w:val="18"/>
              </w:rPr>
              <w:t>Rejstřík trestů</w:t>
            </w:r>
          </w:p>
        </w:tc>
        <w:tc>
          <w:tcPr>
            <w:tcW w:w="1984" w:type="dxa"/>
            <w:noWrap/>
            <w:vAlign w:val="center"/>
          </w:tcPr>
          <w:p w14:paraId="73479889"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1CB3A53A" w14:textId="77777777" w:rsidR="00CE6D5D" w:rsidRPr="00C5323E" w:rsidRDefault="00CE6D5D" w:rsidP="00CE6D5D">
            <w:pPr>
              <w:spacing w:after="0"/>
              <w:rPr>
                <w:b/>
                <w:sz w:val="18"/>
                <w:szCs w:val="18"/>
              </w:rPr>
            </w:pPr>
            <w:r w:rsidRPr="00C5323E">
              <w:rPr>
                <w:b/>
                <w:sz w:val="18"/>
                <w:szCs w:val="18"/>
              </w:rPr>
              <w:t>140 66</w:t>
            </w:r>
          </w:p>
        </w:tc>
        <w:tc>
          <w:tcPr>
            <w:tcW w:w="2627" w:type="dxa"/>
            <w:noWrap/>
            <w:vAlign w:val="center"/>
          </w:tcPr>
          <w:p w14:paraId="32D65373" w14:textId="77777777" w:rsidR="00CE6D5D" w:rsidRPr="00C5323E" w:rsidRDefault="00CE6D5D" w:rsidP="00CE6D5D">
            <w:pPr>
              <w:spacing w:after="0"/>
              <w:rPr>
                <w:b/>
                <w:sz w:val="18"/>
                <w:szCs w:val="18"/>
              </w:rPr>
            </w:pPr>
            <w:r w:rsidRPr="00C5323E">
              <w:rPr>
                <w:b/>
                <w:sz w:val="18"/>
                <w:szCs w:val="18"/>
              </w:rPr>
              <w:t>Soudní 1</w:t>
            </w:r>
          </w:p>
        </w:tc>
      </w:tr>
      <w:tr w:rsidR="00CE6D5D" w:rsidRPr="00480B8E" w14:paraId="53BCFE76" w14:textId="77777777" w:rsidTr="00CE6D5D">
        <w:trPr>
          <w:trHeight w:val="405"/>
          <w:jc w:val="center"/>
        </w:trPr>
        <w:tc>
          <w:tcPr>
            <w:tcW w:w="3763" w:type="dxa"/>
            <w:noWrap/>
            <w:vAlign w:val="center"/>
          </w:tcPr>
          <w:p w14:paraId="7D067EDB" w14:textId="77777777" w:rsidR="00CE6D5D" w:rsidRPr="00C5323E" w:rsidRDefault="00CE6D5D" w:rsidP="00CE6D5D">
            <w:pPr>
              <w:spacing w:after="0"/>
              <w:rPr>
                <w:b/>
                <w:sz w:val="18"/>
                <w:szCs w:val="18"/>
              </w:rPr>
            </w:pPr>
            <w:r w:rsidRPr="00C5323E">
              <w:rPr>
                <w:b/>
                <w:sz w:val="18"/>
                <w:szCs w:val="18"/>
              </w:rPr>
              <w:t>Justiční akademie</w:t>
            </w:r>
          </w:p>
        </w:tc>
        <w:tc>
          <w:tcPr>
            <w:tcW w:w="1984" w:type="dxa"/>
            <w:noWrap/>
            <w:vAlign w:val="center"/>
          </w:tcPr>
          <w:p w14:paraId="7D3D81A7" w14:textId="77777777" w:rsidR="00CE6D5D" w:rsidRPr="00C5323E" w:rsidRDefault="00CE6D5D" w:rsidP="00CE6D5D">
            <w:pPr>
              <w:spacing w:after="0"/>
              <w:rPr>
                <w:b/>
                <w:sz w:val="18"/>
                <w:szCs w:val="18"/>
              </w:rPr>
            </w:pPr>
            <w:r w:rsidRPr="00C5323E">
              <w:rPr>
                <w:b/>
                <w:sz w:val="18"/>
                <w:szCs w:val="18"/>
              </w:rPr>
              <w:t>Kroměříž</w:t>
            </w:r>
          </w:p>
        </w:tc>
        <w:tc>
          <w:tcPr>
            <w:tcW w:w="851" w:type="dxa"/>
            <w:vAlign w:val="center"/>
          </w:tcPr>
          <w:p w14:paraId="3BA3EBAA" w14:textId="77777777" w:rsidR="00CE6D5D" w:rsidRPr="00C5323E" w:rsidRDefault="00CE6D5D" w:rsidP="00CE6D5D">
            <w:pPr>
              <w:spacing w:after="0"/>
              <w:rPr>
                <w:b/>
                <w:sz w:val="18"/>
                <w:szCs w:val="18"/>
              </w:rPr>
            </w:pPr>
            <w:r w:rsidRPr="00C5323E">
              <w:rPr>
                <w:b/>
                <w:sz w:val="18"/>
                <w:szCs w:val="18"/>
              </w:rPr>
              <w:t>767 01</w:t>
            </w:r>
          </w:p>
        </w:tc>
        <w:tc>
          <w:tcPr>
            <w:tcW w:w="2627" w:type="dxa"/>
            <w:noWrap/>
            <w:vAlign w:val="center"/>
          </w:tcPr>
          <w:p w14:paraId="1A94A650" w14:textId="77777777" w:rsidR="00CE6D5D" w:rsidRPr="00C5323E" w:rsidRDefault="00CE6D5D" w:rsidP="00CE6D5D">
            <w:pPr>
              <w:spacing w:after="0"/>
              <w:rPr>
                <w:b/>
                <w:sz w:val="18"/>
                <w:szCs w:val="18"/>
              </w:rPr>
            </w:pPr>
            <w:r w:rsidRPr="00C5323E">
              <w:rPr>
                <w:b/>
                <w:sz w:val="18"/>
                <w:szCs w:val="18"/>
              </w:rPr>
              <w:t>Masarykovo nám. 183/15</w:t>
            </w:r>
          </w:p>
        </w:tc>
      </w:tr>
      <w:tr w:rsidR="00CE6D5D" w:rsidRPr="00480B8E" w14:paraId="71A6AFDA" w14:textId="77777777" w:rsidTr="00CE6D5D">
        <w:trPr>
          <w:trHeight w:val="405"/>
          <w:jc w:val="center"/>
        </w:trPr>
        <w:tc>
          <w:tcPr>
            <w:tcW w:w="3763" w:type="dxa"/>
            <w:noWrap/>
            <w:vAlign w:val="center"/>
          </w:tcPr>
          <w:p w14:paraId="147AE5F0" w14:textId="77777777" w:rsidR="00CE6D5D" w:rsidRPr="00C5323E" w:rsidRDefault="00CE6D5D" w:rsidP="00CE6D5D">
            <w:pPr>
              <w:spacing w:after="0"/>
              <w:rPr>
                <w:b/>
                <w:sz w:val="18"/>
                <w:szCs w:val="18"/>
              </w:rPr>
            </w:pPr>
            <w:r w:rsidRPr="00C5323E">
              <w:rPr>
                <w:b/>
                <w:sz w:val="18"/>
                <w:szCs w:val="18"/>
              </w:rPr>
              <w:t>Institut pro kriminologii a sociální prevenci</w:t>
            </w:r>
          </w:p>
        </w:tc>
        <w:tc>
          <w:tcPr>
            <w:tcW w:w="1984" w:type="dxa"/>
            <w:noWrap/>
            <w:vAlign w:val="center"/>
          </w:tcPr>
          <w:p w14:paraId="49D3DF56"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602BB417" w14:textId="77777777" w:rsidR="00CE6D5D" w:rsidRPr="00C5323E" w:rsidRDefault="00CE6D5D" w:rsidP="00CE6D5D">
            <w:pPr>
              <w:spacing w:after="0"/>
              <w:rPr>
                <w:b/>
                <w:sz w:val="18"/>
                <w:szCs w:val="18"/>
              </w:rPr>
            </w:pPr>
            <w:r w:rsidRPr="00C5323E">
              <w:rPr>
                <w:b/>
                <w:sz w:val="18"/>
                <w:szCs w:val="18"/>
              </w:rPr>
              <w:t>150 21</w:t>
            </w:r>
          </w:p>
        </w:tc>
        <w:tc>
          <w:tcPr>
            <w:tcW w:w="2627" w:type="dxa"/>
            <w:noWrap/>
            <w:vAlign w:val="center"/>
          </w:tcPr>
          <w:p w14:paraId="07A8CBFF" w14:textId="77777777" w:rsidR="00CE6D5D" w:rsidRPr="00C5323E" w:rsidRDefault="00CE6D5D" w:rsidP="00CE6D5D">
            <w:pPr>
              <w:spacing w:after="0"/>
              <w:rPr>
                <w:b/>
                <w:sz w:val="18"/>
                <w:szCs w:val="18"/>
              </w:rPr>
            </w:pPr>
            <w:r w:rsidRPr="00C5323E">
              <w:rPr>
                <w:b/>
                <w:sz w:val="18"/>
                <w:szCs w:val="18"/>
              </w:rPr>
              <w:t>Náměstí 14. října 12</w:t>
            </w:r>
          </w:p>
        </w:tc>
      </w:tr>
      <w:tr w:rsidR="00CE6D5D" w:rsidRPr="00480B8E" w14:paraId="3B81566F" w14:textId="77777777" w:rsidTr="00CE6D5D">
        <w:trPr>
          <w:trHeight w:val="405"/>
          <w:jc w:val="center"/>
        </w:trPr>
        <w:tc>
          <w:tcPr>
            <w:tcW w:w="3763" w:type="dxa"/>
            <w:noWrap/>
            <w:vAlign w:val="center"/>
          </w:tcPr>
          <w:p w14:paraId="22B54392" w14:textId="77777777" w:rsidR="00CE6D5D" w:rsidRPr="00C5323E" w:rsidRDefault="00CE6D5D" w:rsidP="00CE6D5D">
            <w:pPr>
              <w:spacing w:after="0"/>
              <w:rPr>
                <w:b/>
                <w:sz w:val="18"/>
                <w:szCs w:val="18"/>
              </w:rPr>
            </w:pPr>
            <w:r w:rsidRPr="00C5323E">
              <w:rPr>
                <w:b/>
                <w:sz w:val="18"/>
                <w:szCs w:val="18"/>
              </w:rPr>
              <w:t>Nejvyšší soud</w:t>
            </w:r>
          </w:p>
        </w:tc>
        <w:tc>
          <w:tcPr>
            <w:tcW w:w="1984" w:type="dxa"/>
            <w:noWrap/>
            <w:vAlign w:val="center"/>
          </w:tcPr>
          <w:p w14:paraId="1EEDF7C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2A48636B" w14:textId="77777777" w:rsidR="00CE6D5D" w:rsidRPr="00C5323E" w:rsidRDefault="00CE6D5D" w:rsidP="00CE6D5D">
            <w:pPr>
              <w:spacing w:after="0"/>
              <w:rPr>
                <w:b/>
                <w:sz w:val="18"/>
                <w:szCs w:val="18"/>
              </w:rPr>
            </w:pPr>
            <w:r w:rsidRPr="00C5323E">
              <w:rPr>
                <w:b/>
                <w:sz w:val="18"/>
                <w:szCs w:val="18"/>
              </w:rPr>
              <w:t>657 37</w:t>
            </w:r>
          </w:p>
        </w:tc>
        <w:tc>
          <w:tcPr>
            <w:tcW w:w="2627" w:type="dxa"/>
            <w:noWrap/>
            <w:vAlign w:val="center"/>
          </w:tcPr>
          <w:p w14:paraId="361AC196" w14:textId="77777777" w:rsidR="00CE6D5D" w:rsidRPr="00C5323E" w:rsidRDefault="00CE6D5D" w:rsidP="00CE6D5D">
            <w:pPr>
              <w:spacing w:after="0"/>
              <w:rPr>
                <w:b/>
                <w:sz w:val="18"/>
                <w:szCs w:val="18"/>
              </w:rPr>
            </w:pPr>
            <w:r w:rsidRPr="00C5323E">
              <w:rPr>
                <w:b/>
                <w:sz w:val="18"/>
                <w:szCs w:val="18"/>
              </w:rPr>
              <w:t>Burešova 20</w:t>
            </w:r>
          </w:p>
        </w:tc>
      </w:tr>
      <w:tr w:rsidR="00CE6D5D" w:rsidRPr="00480B8E" w14:paraId="75574D10" w14:textId="77777777" w:rsidTr="00CE6D5D">
        <w:trPr>
          <w:trHeight w:val="405"/>
          <w:jc w:val="center"/>
        </w:trPr>
        <w:tc>
          <w:tcPr>
            <w:tcW w:w="3763" w:type="dxa"/>
            <w:noWrap/>
            <w:vAlign w:val="center"/>
          </w:tcPr>
          <w:p w14:paraId="6BDDA9FA" w14:textId="77777777" w:rsidR="00CE6D5D" w:rsidRPr="00C5323E" w:rsidRDefault="00CE6D5D" w:rsidP="00CE6D5D">
            <w:pPr>
              <w:spacing w:after="0"/>
              <w:rPr>
                <w:b/>
                <w:sz w:val="18"/>
                <w:szCs w:val="18"/>
              </w:rPr>
            </w:pPr>
            <w:r w:rsidRPr="00C5323E">
              <w:rPr>
                <w:b/>
                <w:sz w:val="18"/>
                <w:szCs w:val="18"/>
              </w:rPr>
              <w:t>Nejvyšší správní soud</w:t>
            </w:r>
          </w:p>
        </w:tc>
        <w:tc>
          <w:tcPr>
            <w:tcW w:w="1984" w:type="dxa"/>
            <w:noWrap/>
            <w:vAlign w:val="center"/>
          </w:tcPr>
          <w:p w14:paraId="31CECAD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6549619D" w14:textId="77777777" w:rsidR="00CE6D5D" w:rsidRPr="00C5323E" w:rsidRDefault="00CE6D5D" w:rsidP="00CE6D5D">
            <w:pPr>
              <w:spacing w:after="0"/>
              <w:rPr>
                <w:b/>
                <w:sz w:val="18"/>
                <w:szCs w:val="18"/>
              </w:rPr>
            </w:pPr>
            <w:r w:rsidRPr="00C5323E">
              <w:rPr>
                <w:b/>
                <w:sz w:val="18"/>
                <w:szCs w:val="18"/>
              </w:rPr>
              <w:t>657 40</w:t>
            </w:r>
          </w:p>
        </w:tc>
        <w:tc>
          <w:tcPr>
            <w:tcW w:w="2627" w:type="dxa"/>
            <w:noWrap/>
            <w:vAlign w:val="center"/>
          </w:tcPr>
          <w:p w14:paraId="4B32C25D" w14:textId="77777777" w:rsidR="00CE6D5D" w:rsidRPr="00C5323E" w:rsidRDefault="00CE6D5D" w:rsidP="00CE6D5D">
            <w:pPr>
              <w:spacing w:after="0"/>
              <w:rPr>
                <w:b/>
                <w:sz w:val="18"/>
                <w:szCs w:val="18"/>
              </w:rPr>
            </w:pPr>
            <w:r w:rsidRPr="00C5323E">
              <w:rPr>
                <w:b/>
                <w:sz w:val="18"/>
                <w:szCs w:val="18"/>
              </w:rPr>
              <w:t>Moravské náměstí 6</w:t>
            </w:r>
          </w:p>
        </w:tc>
      </w:tr>
      <w:tr w:rsidR="00CE6D5D" w:rsidRPr="00480B8E" w14:paraId="4DE3FE57" w14:textId="77777777" w:rsidTr="00CE6D5D">
        <w:trPr>
          <w:trHeight w:val="405"/>
          <w:jc w:val="center"/>
        </w:trPr>
        <w:tc>
          <w:tcPr>
            <w:tcW w:w="3763" w:type="dxa"/>
            <w:noWrap/>
            <w:vAlign w:val="center"/>
          </w:tcPr>
          <w:p w14:paraId="31345281" w14:textId="77777777" w:rsidR="00CE6D5D" w:rsidRPr="00C5323E" w:rsidRDefault="00CE6D5D" w:rsidP="00CE6D5D">
            <w:pPr>
              <w:spacing w:after="0"/>
              <w:rPr>
                <w:b/>
                <w:sz w:val="18"/>
                <w:szCs w:val="18"/>
              </w:rPr>
            </w:pPr>
            <w:r w:rsidRPr="00C5323E">
              <w:rPr>
                <w:b/>
                <w:sz w:val="18"/>
                <w:szCs w:val="18"/>
              </w:rPr>
              <w:t xml:space="preserve">Vrchní soud </w:t>
            </w:r>
          </w:p>
        </w:tc>
        <w:tc>
          <w:tcPr>
            <w:tcW w:w="1984" w:type="dxa"/>
            <w:noWrap/>
            <w:vAlign w:val="center"/>
          </w:tcPr>
          <w:p w14:paraId="3F4DE3B9" w14:textId="77777777" w:rsidR="00CE6D5D" w:rsidRPr="00C5323E" w:rsidRDefault="00CE6D5D" w:rsidP="00CE6D5D">
            <w:pPr>
              <w:spacing w:after="0"/>
              <w:rPr>
                <w:b/>
                <w:sz w:val="18"/>
                <w:szCs w:val="18"/>
              </w:rPr>
            </w:pPr>
            <w:r w:rsidRPr="00C5323E">
              <w:rPr>
                <w:b/>
                <w:sz w:val="18"/>
                <w:szCs w:val="18"/>
              </w:rPr>
              <w:t>Praha</w:t>
            </w:r>
          </w:p>
        </w:tc>
        <w:tc>
          <w:tcPr>
            <w:tcW w:w="851" w:type="dxa"/>
            <w:vAlign w:val="center"/>
          </w:tcPr>
          <w:p w14:paraId="2A260746" w14:textId="77777777" w:rsidR="00CE6D5D" w:rsidRPr="00C5323E" w:rsidRDefault="00CE6D5D" w:rsidP="00CE6D5D">
            <w:pPr>
              <w:spacing w:after="0"/>
              <w:rPr>
                <w:b/>
                <w:sz w:val="18"/>
                <w:szCs w:val="18"/>
              </w:rPr>
            </w:pPr>
            <w:r w:rsidRPr="00C5323E">
              <w:rPr>
                <w:b/>
                <w:sz w:val="18"/>
                <w:szCs w:val="18"/>
              </w:rPr>
              <w:t>140 00</w:t>
            </w:r>
          </w:p>
        </w:tc>
        <w:tc>
          <w:tcPr>
            <w:tcW w:w="2627" w:type="dxa"/>
            <w:noWrap/>
            <w:vAlign w:val="center"/>
          </w:tcPr>
          <w:p w14:paraId="0FF1E4D2" w14:textId="77777777" w:rsidR="00CE6D5D" w:rsidRPr="00C5323E" w:rsidRDefault="00CE6D5D" w:rsidP="00CE6D5D">
            <w:pPr>
              <w:spacing w:after="0"/>
              <w:rPr>
                <w:b/>
                <w:sz w:val="18"/>
                <w:szCs w:val="18"/>
              </w:rPr>
            </w:pPr>
            <w:r w:rsidRPr="00C5323E">
              <w:rPr>
                <w:b/>
                <w:sz w:val="18"/>
                <w:szCs w:val="18"/>
              </w:rPr>
              <w:t>Náměstí Hrdinů 1300</w:t>
            </w:r>
          </w:p>
        </w:tc>
      </w:tr>
      <w:tr w:rsidR="00CE6D5D" w:rsidRPr="00480B8E" w14:paraId="24E4B63D" w14:textId="77777777" w:rsidTr="00CE6D5D">
        <w:trPr>
          <w:trHeight w:val="405"/>
          <w:jc w:val="center"/>
        </w:trPr>
        <w:tc>
          <w:tcPr>
            <w:tcW w:w="3763" w:type="dxa"/>
            <w:noWrap/>
            <w:vAlign w:val="center"/>
          </w:tcPr>
          <w:p w14:paraId="3EA13655" w14:textId="77777777" w:rsidR="00CE6D5D" w:rsidRPr="00C5323E" w:rsidRDefault="00CE6D5D" w:rsidP="00CE6D5D">
            <w:pPr>
              <w:spacing w:after="0"/>
              <w:rPr>
                <w:b/>
                <w:sz w:val="18"/>
                <w:szCs w:val="18"/>
              </w:rPr>
            </w:pPr>
            <w:r w:rsidRPr="00C5323E">
              <w:rPr>
                <w:b/>
                <w:sz w:val="18"/>
                <w:szCs w:val="18"/>
              </w:rPr>
              <w:t xml:space="preserve">Vrchní soud </w:t>
            </w:r>
          </w:p>
        </w:tc>
        <w:tc>
          <w:tcPr>
            <w:tcW w:w="1984" w:type="dxa"/>
            <w:noWrap/>
            <w:vAlign w:val="center"/>
          </w:tcPr>
          <w:p w14:paraId="49AE35D7" w14:textId="77777777" w:rsidR="00CE6D5D" w:rsidRPr="00C5323E" w:rsidRDefault="00CE6D5D" w:rsidP="00CE6D5D">
            <w:pPr>
              <w:spacing w:after="0"/>
              <w:rPr>
                <w:b/>
                <w:sz w:val="18"/>
                <w:szCs w:val="18"/>
              </w:rPr>
            </w:pPr>
            <w:r w:rsidRPr="00C5323E">
              <w:rPr>
                <w:b/>
                <w:sz w:val="18"/>
                <w:szCs w:val="18"/>
              </w:rPr>
              <w:t>Olomouc</w:t>
            </w:r>
          </w:p>
        </w:tc>
        <w:tc>
          <w:tcPr>
            <w:tcW w:w="851" w:type="dxa"/>
            <w:vAlign w:val="center"/>
          </w:tcPr>
          <w:p w14:paraId="3B546694" w14:textId="77777777" w:rsidR="00CE6D5D" w:rsidRPr="00C5323E" w:rsidRDefault="00CE6D5D" w:rsidP="00CE6D5D">
            <w:pPr>
              <w:spacing w:after="0"/>
              <w:rPr>
                <w:b/>
                <w:sz w:val="18"/>
                <w:szCs w:val="18"/>
              </w:rPr>
            </w:pPr>
            <w:r w:rsidRPr="00C5323E">
              <w:rPr>
                <w:b/>
                <w:sz w:val="18"/>
                <w:szCs w:val="18"/>
              </w:rPr>
              <w:t>771 11</w:t>
            </w:r>
          </w:p>
        </w:tc>
        <w:tc>
          <w:tcPr>
            <w:tcW w:w="2627" w:type="dxa"/>
            <w:noWrap/>
            <w:vAlign w:val="center"/>
          </w:tcPr>
          <w:p w14:paraId="2FEFFDB4" w14:textId="77777777" w:rsidR="00CE6D5D" w:rsidRPr="00C5323E" w:rsidRDefault="00CE6D5D" w:rsidP="00CE6D5D">
            <w:pPr>
              <w:spacing w:after="0"/>
              <w:rPr>
                <w:b/>
                <w:sz w:val="18"/>
                <w:szCs w:val="18"/>
              </w:rPr>
            </w:pPr>
            <w:r w:rsidRPr="00C5323E">
              <w:rPr>
                <w:b/>
                <w:sz w:val="18"/>
                <w:szCs w:val="18"/>
              </w:rPr>
              <w:t>Masarykova třída 1</w:t>
            </w:r>
          </w:p>
        </w:tc>
      </w:tr>
      <w:tr w:rsidR="00CE6D5D" w:rsidRPr="00480B8E" w14:paraId="38C50D00" w14:textId="77777777" w:rsidTr="00CE6D5D">
        <w:trPr>
          <w:trHeight w:val="405"/>
          <w:jc w:val="center"/>
        </w:trPr>
        <w:tc>
          <w:tcPr>
            <w:tcW w:w="3763" w:type="dxa"/>
            <w:noWrap/>
            <w:vAlign w:val="center"/>
          </w:tcPr>
          <w:p w14:paraId="752FFF73" w14:textId="77777777" w:rsidR="00CE6D5D" w:rsidRPr="00C5323E" w:rsidRDefault="00CE6D5D" w:rsidP="00CE6D5D">
            <w:pPr>
              <w:spacing w:after="0"/>
              <w:rPr>
                <w:b/>
                <w:sz w:val="18"/>
                <w:szCs w:val="18"/>
              </w:rPr>
            </w:pPr>
            <w:r w:rsidRPr="00C5323E">
              <w:rPr>
                <w:b/>
                <w:sz w:val="18"/>
                <w:szCs w:val="18"/>
              </w:rPr>
              <w:t>Městský soud v Praze</w:t>
            </w:r>
          </w:p>
        </w:tc>
        <w:tc>
          <w:tcPr>
            <w:tcW w:w="1984" w:type="dxa"/>
            <w:noWrap/>
            <w:vAlign w:val="center"/>
          </w:tcPr>
          <w:p w14:paraId="4D67CEF2" w14:textId="77777777" w:rsidR="00CE6D5D" w:rsidRPr="00C5323E" w:rsidRDefault="00CE6D5D" w:rsidP="00CE6D5D">
            <w:pPr>
              <w:spacing w:after="0"/>
              <w:rPr>
                <w:b/>
                <w:sz w:val="18"/>
                <w:szCs w:val="18"/>
              </w:rPr>
            </w:pPr>
            <w:r w:rsidRPr="00C5323E">
              <w:rPr>
                <w:b/>
                <w:sz w:val="18"/>
                <w:szCs w:val="18"/>
              </w:rPr>
              <w:t>Praha 2</w:t>
            </w:r>
          </w:p>
        </w:tc>
        <w:tc>
          <w:tcPr>
            <w:tcW w:w="851" w:type="dxa"/>
            <w:vAlign w:val="center"/>
          </w:tcPr>
          <w:p w14:paraId="227AF09C" w14:textId="77777777" w:rsidR="00CE6D5D" w:rsidRPr="00C5323E" w:rsidRDefault="00CE6D5D" w:rsidP="00CE6D5D">
            <w:pPr>
              <w:spacing w:after="0"/>
              <w:rPr>
                <w:b/>
                <w:sz w:val="18"/>
                <w:szCs w:val="18"/>
              </w:rPr>
            </w:pPr>
            <w:r w:rsidRPr="00C5323E">
              <w:rPr>
                <w:b/>
                <w:sz w:val="18"/>
                <w:szCs w:val="18"/>
              </w:rPr>
              <w:t>112 16</w:t>
            </w:r>
          </w:p>
        </w:tc>
        <w:tc>
          <w:tcPr>
            <w:tcW w:w="2627" w:type="dxa"/>
            <w:noWrap/>
            <w:vAlign w:val="center"/>
          </w:tcPr>
          <w:p w14:paraId="616D4A37" w14:textId="77777777" w:rsidR="00CE6D5D" w:rsidRPr="00C5323E" w:rsidRDefault="00CE6D5D" w:rsidP="00CE6D5D">
            <w:pPr>
              <w:spacing w:after="0"/>
              <w:rPr>
                <w:b/>
                <w:sz w:val="18"/>
                <w:szCs w:val="18"/>
              </w:rPr>
            </w:pPr>
            <w:r w:rsidRPr="00C5323E">
              <w:rPr>
                <w:b/>
                <w:sz w:val="18"/>
                <w:szCs w:val="18"/>
              </w:rPr>
              <w:t>Spálená 2</w:t>
            </w:r>
          </w:p>
        </w:tc>
      </w:tr>
      <w:tr w:rsidR="00CE6D5D" w:rsidRPr="00D62127" w14:paraId="0672C65D" w14:textId="77777777" w:rsidTr="00CE6D5D">
        <w:trPr>
          <w:trHeight w:val="405"/>
          <w:jc w:val="center"/>
        </w:trPr>
        <w:tc>
          <w:tcPr>
            <w:tcW w:w="3763" w:type="dxa"/>
            <w:noWrap/>
            <w:vAlign w:val="center"/>
          </w:tcPr>
          <w:p w14:paraId="7A909DDA" w14:textId="77777777" w:rsidR="00CE6D5D" w:rsidRPr="00C5323E" w:rsidRDefault="00CE6D5D" w:rsidP="00CE6D5D">
            <w:pPr>
              <w:spacing w:after="0"/>
              <w:rPr>
                <w:sz w:val="18"/>
                <w:szCs w:val="18"/>
              </w:rPr>
            </w:pPr>
            <w:r w:rsidRPr="00C5323E">
              <w:rPr>
                <w:sz w:val="18"/>
                <w:szCs w:val="18"/>
              </w:rPr>
              <w:t>Obvodní soud pro Prahu 1</w:t>
            </w:r>
          </w:p>
        </w:tc>
        <w:tc>
          <w:tcPr>
            <w:tcW w:w="1984" w:type="dxa"/>
            <w:noWrap/>
            <w:vAlign w:val="center"/>
          </w:tcPr>
          <w:p w14:paraId="1904A0C5"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19860AF" w14:textId="77777777" w:rsidR="00CE6D5D" w:rsidRPr="00C5323E" w:rsidRDefault="00CE6D5D" w:rsidP="00CE6D5D">
            <w:pPr>
              <w:spacing w:after="0"/>
              <w:rPr>
                <w:sz w:val="18"/>
                <w:szCs w:val="18"/>
              </w:rPr>
            </w:pPr>
            <w:r w:rsidRPr="00C5323E">
              <w:rPr>
                <w:sz w:val="18"/>
                <w:szCs w:val="18"/>
              </w:rPr>
              <w:t>112 94</w:t>
            </w:r>
          </w:p>
        </w:tc>
        <w:tc>
          <w:tcPr>
            <w:tcW w:w="2627" w:type="dxa"/>
            <w:noWrap/>
            <w:vAlign w:val="center"/>
          </w:tcPr>
          <w:p w14:paraId="2DC1FF7A" w14:textId="77777777" w:rsidR="00CE6D5D" w:rsidRPr="00C5323E" w:rsidRDefault="00CE6D5D" w:rsidP="00CE6D5D">
            <w:pPr>
              <w:spacing w:after="0"/>
              <w:rPr>
                <w:sz w:val="18"/>
                <w:szCs w:val="18"/>
              </w:rPr>
            </w:pPr>
            <w:r w:rsidRPr="00C5323E">
              <w:rPr>
                <w:sz w:val="18"/>
                <w:szCs w:val="18"/>
              </w:rPr>
              <w:t>Ovocný trh 14</w:t>
            </w:r>
          </w:p>
        </w:tc>
      </w:tr>
      <w:tr w:rsidR="00CE6D5D" w:rsidRPr="00D62127" w14:paraId="7DF21039" w14:textId="77777777" w:rsidTr="00CE6D5D">
        <w:trPr>
          <w:trHeight w:val="405"/>
          <w:jc w:val="center"/>
        </w:trPr>
        <w:tc>
          <w:tcPr>
            <w:tcW w:w="3763" w:type="dxa"/>
            <w:noWrap/>
            <w:vAlign w:val="center"/>
          </w:tcPr>
          <w:p w14:paraId="7C30857E" w14:textId="77777777" w:rsidR="00CE6D5D" w:rsidRPr="00C5323E" w:rsidRDefault="00CE6D5D" w:rsidP="00CE6D5D">
            <w:pPr>
              <w:spacing w:after="0"/>
              <w:rPr>
                <w:sz w:val="18"/>
                <w:szCs w:val="18"/>
              </w:rPr>
            </w:pPr>
            <w:r w:rsidRPr="00C5323E">
              <w:rPr>
                <w:sz w:val="18"/>
                <w:szCs w:val="18"/>
              </w:rPr>
              <w:t>Obvodní soud pro Prahu 2</w:t>
            </w:r>
          </w:p>
        </w:tc>
        <w:tc>
          <w:tcPr>
            <w:tcW w:w="1984" w:type="dxa"/>
            <w:noWrap/>
            <w:vAlign w:val="center"/>
          </w:tcPr>
          <w:p w14:paraId="6C7E3D50"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420320B8" w14:textId="77777777" w:rsidR="00CE6D5D" w:rsidRPr="00C5323E" w:rsidRDefault="00CE6D5D" w:rsidP="00CE6D5D">
            <w:pPr>
              <w:spacing w:after="0"/>
              <w:rPr>
                <w:sz w:val="18"/>
                <w:szCs w:val="18"/>
              </w:rPr>
            </w:pPr>
            <w:r w:rsidRPr="00C5323E">
              <w:rPr>
                <w:sz w:val="18"/>
                <w:szCs w:val="18"/>
              </w:rPr>
              <w:t>120 00</w:t>
            </w:r>
          </w:p>
        </w:tc>
        <w:tc>
          <w:tcPr>
            <w:tcW w:w="2627" w:type="dxa"/>
            <w:noWrap/>
            <w:vAlign w:val="center"/>
          </w:tcPr>
          <w:p w14:paraId="0D0B1A06" w14:textId="77777777" w:rsidR="00CE6D5D" w:rsidRPr="00C5323E" w:rsidRDefault="00CE6D5D" w:rsidP="00CE6D5D">
            <w:pPr>
              <w:spacing w:after="0"/>
              <w:rPr>
                <w:sz w:val="18"/>
                <w:szCs w:val="18"/>
              </w:rPr>
            </w:pPr>
            <w:r w:rsidRPr="00C5323E">
              <w:rPr>
                <w:sz w:val="18"/>
                <w:szCs w:val="18"/>
              </w:rPr>
              <w:t>Francouzská 808/19</w:t>
            </w:r>
          </w:p>
        </w:tc>
      </w:tr>
      <w:tr w:rsidR="00CE6D5D" w:rsidRPr="00D62127" w14:paraId="0EDA6109" w14:textId="77777777" w:rsidTr="00CE6D5D">
        <w:trPr>
          <w:trHeight w:val="405"/>
          <w:jc w:val="center"/>
        </w:trPr>
        <w:tc>
          <w:tcPr>
            <w:tcW w:w="3763" w:type="dxa"/>
            <w:noWrap/>
            <w:vAlign w:val="center"/>
          </w:tcPr>
          <w:p w14:paraId="4A6555D0" w14:textId="77777777" w:rsidR="00CE6D5D" w:rsidRPr="00C5323E" w:rsidRDefault="00CE6D5D" w:rsidP="00CE6D5D">
            <w:pPr>
              <w:spacing w:after="0"/>
              <w:rPr>
                <w:sz w:val="18"/>
                <w:szCs w:val="18"/>
              </w:rPr>
            </w:pPr>
            <w:r w:rsidRPr="00C5323E">
              <w:rPr>
                <w:sz w:val="18"/>
                <w:szCs w:val="18"/>
              </w:rPr>
              <w:t>Obvodní soud pro Prahu 3</w:t>
            </w:r>
          </w:p>
        </w:tc>
        <w:tc>
          <w:tcPr>
            <w:tcW w:w="1984" w:type="dxa"/>
            <w:noWrap/>
            <w:vAlign w:val="center"/>
          </w:tcPr>
          <w:p w14:paraId="2C99F730" w14:textId="77777777" w:rsidR="00CE6D5D" w:rsidRPr="00C5323E" w:rsidRDefault="00CE6D5D" w:rsidP="00CE6D5D">
            <w:pPr>
              <w:spacing w:after="0"/>
              <w:rPr>
                <w:sz w:val="18"/>
                <w:szCs w:val="18"/>
              </w:rPr>
            </w:pPr>
            <w:r w:rsidRPr="00C5323E">
              <w:rPr>
                <w:sz w:val="18"/>
                <w:szCs w:val="18"/>
              </w:rPr>
              <w:t>Praha 3</w:t>
            </w:r>
          </w:p>
        </w:tc>
        <w:tc>
          <w:tcPr>
            <w:tcW w:w="851" w:type="dxa"/>
            <w:vAlign w:val="center"/>
          </w:tcPr>
          <w:p w14:paraId="29ACB21F" w14:textId="77777777" w:rsidR="00CE6D5D" w:rsidRPr="00C5323E" w:rsidRDefault="00CE6D5D" w:rsidP="00CE6D5D">
            <w:pPr>
              <w:spacing w:after="0"/>
              <w:rPr>
                <w:sz w:val="18"/>
                <w:szCs w:val="18"/>
              </w:rPr>
            </w:pPr>
            <w:r w:rsidRPr="00C5323E">
              <w:rPr>
                <w:sz w:val="18"/>
                <w:szCs w:val="18"/>
              </w:rPr>
              <w:t>130 05</w:t>
            </w:r>
          </w:p>
        </w:tc>
        <w:tc>
          <w:tcPr>
            <w:tcW w:w="2627" w:type="dxa"/>
            <w:noWrap/>
            <w:vAlign w:val="center"/>
          </w:tcPr>
          <w:p w14:paraId="613A2640" w14:textId="77777777" w:rsidR="00CE6D5D" w:rsidRPr="00C5323E" w:rsidRDefault="00CE6D5D" w:rsidP="00CE6D5D">
            <w:pPr>
              <w:spacing w:after="0"/>
              <w:rPr>
                <w:sz w:val="18"/>
                <w:szCs w:val="18"/>
              </w:rPr>
            </w:pPr>
            <w:r w:rsidRPr="00C5323E">
              <w:rPr>
                <w:sz w:val="18"/>
                <w:szCs w:val="18"/>
              </w:rPr>
              <w:t>Jagellonská 1734/5</w:t>
            </w:r>
          </w:p>
        </w:tc>
      </w:tr>
      <w:tr w:rsidR="00CE6D5D" w:rsidRPr="00D62127" w14:paraId="15E079B3" w14:textId="77777777" w:rsidTr="00CE6D5D">
        <w:trPr>
          <w:trHeight w:val="405"/>
          <w:jc w:val="center"/>
        </w:trPr>
        <w:tc>
          <w:tcPr>
            <w:tcW w:w="3763" w:type="dxa"/>
            <w:noWrap/>
            <w:vAlign w:val="center"/>
          </w:tcPr>
          <w:p w14:paraId="6AC94C71" w14:textId="77777777" w:rsidR="00CE6D5D" w:rsidRPr="00C5323E" w:rsidRDefault="00CE6D5D" w:rsidP="00CE6D5D">
            <w:pPr>
              <w:spacing w:after="0"/>
              <w:rPr>
                <w:sz w:val="18"/>
                <w:szCs w:val="18"/>
              </w:rPr>
            </w:pPr>
            <w:r w:rsidRPr="00C5323E">
              <w:rPr>
                <w:sz w:val="18"/>
                <w:szCs w:val="18"/>
              </w:rPr>
              <w:t>Obvodní soud pro Prahu 4</w:t>
            </w:r>
          </w:p>
        </w:tc>
        <w:tc>
          <w:tcPr>
            <w:tcW w:w="1984" w:type="dxa"/>
            <w:noWrap/>
            <w:vAlign w:val="center"/>
          </w:tcPr>
          <w:p w14:paraId="47867167"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0BB95B0E"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60E6EB5F"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78ADD9E5" w14:textId="77777777" w:rsidTr="00CE6D5D">
        <w:trPr>
          <w:trHeight w:val="405"/>
          <w:jc w:val="center"/>
        </w:trPr>
        <w:tc>
          <w:tcPr>
            <w:tcW w:w="3763" w:type="dxa"/>
            <w:noWrap/>
            <w:vAlign w:val="center"/>
          </w:tcPr>
          <w:p w14:paraId="5FA987DD" w14:textId="77777777" w:rsidR="00CE6D5D" w:rsidRPr="00C5323E" w:rsidRDefault="00CE6D5D" w:rsidP="00CE6D5D">
            <w:pPr>
              <w:spacing w:after="0"/>
              <w:rPr>
                <w:sz w:val="18"/>
                <w:szCs w:val="18"/>
              </w:rPr>
            </w:pPr>
            <w:r w:rsidRPr="00C5323E">
              <w:rPr>
                <w:sz w:val="18"/>
                <w:szCs w:val="18"/>
              </w:rPr>
              <w:t>Obvodní soud pro Prahu 5</w:t>
            </w:r>
          </w:p>
        </w:tc>
        <w:tc>
          <w:tcPr>
            <w:tcW w:w="1984" w:type="dxa"/>
            <w:noWrap/>
            <w:vAlign w:val="center"/>
          </w:tcPr>
          <w:p w14:paraId="05CE2033"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4FB6021E" w14:textId="77777777" w:rsidR="00CE6D5D" w:rsidRPr="00C5323E" w:rsidRDefault="00CE6D5D" w:rsidP="00CE6D5D">
            <w:pPr>
              <w:spacing w:after="0"/>
              <w:rPr>
                <w:sz w:val="18"/>
                <w:szCs w:val="18"/>
              </w:rPr>
            </w:pPr>
            <w:r w:rsidRPr="00C5323E">
              <w:rPr>
                <w:sz w:val="18"/>
                <w:szCs w:val="18"/>
              </w:rPr>
              <w:t>120 00</w:t>
            </w:r>
          </w:p>
        </w:tc>
        <w:tc>
          <w:tcPr>
            <w:tcW w:w="2627" w:type="dxa"/>
            <w:noWrap/>
            <w:vAlign w:val="center"/>
          </w:tcPr>
          <w:p w14:paraId="147C1E94" w14:textId="77777777" w:rsidR="00CE6D5D" w:rsidRPr="00C5323E" w:rsidRDefault="00CE6D5D" w:rsidP="00CE6D5D">
            <w:pPr>
              <w:spacing w:after="0"/>
              <w:rPr>
                <w:sz w:val="18"/>
                <w:szCs w:val="18"/>
              </w:rPr>
            </w:pPr>
            <w:r w:rsidRPr="00C5323E">
              <w:rPr>
                <w:sz w:val="18"/>
                <w:szCs w:val="18"/>
              </w:rPr>
              <w:t>Legerova 1877/7</w:t>
            </w:r>
          </w:p>
        </w:tc>
      </w:tr>
      <w:tr w:rsidR="00CE6D5D" w:rsidRPr="00D62127" w14:paraId="4D766C50" w14:textId="77777777" w:rsidTr="00CE6D5D">
        <w:trPr>
          <w:trHeight w:val="405"/>
          <w:jc w:val="center"/>
        </w:trPr>
        <w:tc>
          <w:tcPr>
            <w:tcW w:w="3763" w:type="dxa"/>
            <w:noWrap/>
            <w:vAlign w:val="center"/>
          </w:tcPr>
          <w:p w14:paraId="408D26FE" w14:textId="77777777" w:rsidR="00CE6D5D" w:rsidRPr="00C5323E" w:rsidRDefault="00CE6D5D" w:rsidP="00CE6D5D">
            <w:pPr>
              <w:spacing w:after="0"/>
              <w:rPr>
                <w:sz w:val="18"/>
                <w:szCs w:val="18"/>
              </w:rPr>
            </w:pPr>
            <w:r w:rsidRPr="00C5323E">
              <w:rPr>
                <w:sz w:val="18"/>
                <w:szCs w:val="18"/>
              </w:rPr>
              <w:t>Obvodní soud pro Prahu 6</w:t>
            </w:r>
          </w:p>
        </w:tc>
        <w:tc>
          <w:tcPr>
            <w:tcW w:w="1984" w:type="dxa"/>
            <w:noWrap/>
            <w:vAlign w:val="center"/>
          </w:tcPr>
          <w:p w14:paraId="021DC168" w14:textId="77777777" w:rsidR="00CE6D5D" w:rsidRPr="00C5323E" w:rsidRDefault="00CE6D5D" w:rsidP="00CE6D5D">
            <w:pPr>
              <w:spacing w:after="0"/>
              <w:rPr>
                <w:sz w:val="18"/>
                <w:szCs w:val="18"/>
              </w:rPr>
            </w:pPr>
            <w:r w:rsidRPr="00C5323E">
              <w:rPr>
                <w:sz w:val="18"/>
                <w:szCs w:val="18"/>
              </w:rPr>
              <w:t>Praha 6</w:t>
            </w:r>
          </w:p>
        </w:tc>
        <w:tc>
          <w:tcPr>
            <w:tcW w:w="851" w:type="dxa"/>
            <w:vAlign w:val="center"/>
          </w:tcPr>
          <w:p w14:paraId="4A91722C"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48D5CF16"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7ACA91DE" w14:textId="77777777" w:rsidTr="00CE6D5D">
        <w:trPr>
          <w:trHeight w:val="405"/>
          <w:jc w:val="center"/>
        </w:trPr>
        <w:tc>
          <w:tcPr>
            <w:tcW w:w="3763" w:type="dxa"/>
            <w:noWrap/>
            <w:vAlign w:val="center"/>
          </w:tcPr>
          <w:p w14:paraId="5326136D" w14:textId="77777777" w:rsidR="00CE6D5D" w:rsidRPr="00C5323E" w:rsidRDefault="00CE6D5D" w:rsidP="00CE6D5D">
            <w:pPr>
              <w:spacing w:after="0"/>
              <w:rPr>
                <w:sz w:val="18"/>
                <w:szCs w:val="18"/>
              </w:rPr>
            </w:pPr>
            <w:r w:rsidRPr="00C5323E">
              <w:rPr>
                <w:sz w:val="18"/>
                <w:szCs w:val="18"/>
              </w:rPr>
              <w:t>Obvodní soud pro Prahu 7</w:t>
            </w:r>
          </w:p>
        </w:tc>
        <w:tc>
          <w:tcPr>
            <w:tcW w:w="1984" w:type="dxa"/>
            <w:noWrap/>
            <w:vAlign w:val="center"/>
          </w:tcPr>
          <w:p w14:paraId="76C418AE"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5BF3D47A" w14:textId="77777777" w:rsidR="00CE6D5D" w:rsidRPr="00C5323E" w:rsidRDefault="00CE6D5D" w:rsidP="00CE6D5D">
            <w:pPr>
              <w:spacing w:after="0"/>
              <w:rPr>
                <w:sz w:val="18"/>
                <w:szCs w:val="18"/>
              </w:rPr>
            </w:pPr>
            <w:r w:rsidRPr="00C5323E">
              <w:rPr>
                <w:sz w:val="18"/>
                <w:szCs w:val="18"/>
              </w:rPr>
              <w:t>112 96</w:t>
            </w:r>
          </w:p>
        </w:tc>
        <w:tc>
          <w:tcPr>
            <w:tcW w:w="2627" w:type="dxa"/>
            <w:noWrap/>
            <w:vAlign w:val="center"/>
          </w:tcPr>
          <w:p w14:paraId="342B4388" w14:textId="77777777" w:rsidR="00CE6D5D" w:rsidRPr="00C5323E" w:rsidRDefault="00CE6D5D" w:rsidP="00CE6D5D">
            <w:pPr>
              <w:spacing w:after="0"/>
              <w:rPr>
                <w:sz w:val="18"/>
                <w:szCs w:val="18"/>
              </w:rPr>
            </w:pPr>
            <w:r w:rsidRPr="00C5323E">
              <w:rPr>
                <w:sz w:val="18"/>
                <w:szCs w:val="18"/>
              </w:rPr>
              <w:t>Ovocný trh 14</w:t>
            </w:r>
          </w:p>
        </w:tc>
      </w:tr>
      <w:tr w:rsidR="00CE6D5D" w:rsidRPr="00D62127" w14:paraId="4D6A9F13" w14:textId="77777777" w:rsidTr="00CE6D5D">
        <w:trPr>
          <w:trHeight w:val="405"/>
          <w:jc w:val="center"/>
        </w:trPr>
        <w:tc>
          <w:tcPr>
            <w:tcW w:w="3763" w:type="dxa"/>
            <w:noWrap/>
            <w:vAlign w:val="center"/>
          </w:tcPr>
          <w:p w14:paraId="484AED34" w14:textId="77777777" w:rsidR="00CE6D5D" w:rsidRPr="00C5323E" w:rsidRDefault="00CE6D5D" w:rsidP="00CE6D5D">
            <w:pPr>
              <w:spacing w:after="0"/>
              <w:rPr>
                <w:sz w:val="18"/>
                <w:szCs w:val="18"/>
              </w:rPr>
            </w:pPr>
            <w:r w:rsidRPr="00C5323E">
              <w:rPr>
                <w:sz w:val="18"/>
                <w:szCs w:val="18"/>
              </w:rPr>
              <w:t>Obvodní soud pro Prahu 8</w:t>
            </w:r>
          </w:p>
        </w:tc>
        <w:tc>
          <w:tcPr>
            <w:tcW w:w="1984" w:type="dxa"/>
            <w:noWrap/>
            <w:vAlign w:val="center"/>
          </w:tcPr>
          <w:p w14:paraId="7D7AD1F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6BD59DAF"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7D0F422C" w14:textId="77777777" w:rsidR="00CE6D5D" w:rsidRPr="00C5323E" w:rsidRDefault="00CE6D5D" w:rsidP="00CE6D5D">
            <w:pPr>
              <w:spacing w:after="0"/>
              <w:rPr>
                <w:sz w:val="18"/>
                <w:szCs w:val="18"/>
              </w:rPr>
            </w:pPr>
            <w:r w:rsidRPr="00C5323E">
              <w:rPr>
                <w:sz w:val="18"/>
                <w:szCs w:val="18"/>
              </w:rPr>
              <w:t xml:space="preserve">28. pluku 1533/29b </w:t>
            </w:r>
          </w:p>
        </w:tc>
      </w:tr>
      <w:tr w:rsidR="00CE6D5D" w:rsidRPr="00D62127" w14:paraId="045656B9" w14:textId="77777777" w:rsidTr="00CE6D5D">
        <w:trPr>
          <w:trHeight w:val="405"/>
          <w:jc w:val="center"/>
        </w:trPr>
        <w:tc>
          <w:tcPr>
            <w:tcW w:w="3763" w:type="dxa"/>
            <w:noWrap/>
            <w:vAlign w:val="center"/>
          </w:tcPr>
          <w:p w14:paraId="0E6576F2" w14:textId="77777777" w:rsidR="00CE6D5D" w:rsidRPr="00C5323E" w:rsidRDefault="00CE6D5D" w:rsidP="00CE6D5D">
            <w:pPr>
              <w:spacing w:after="0"/>
              <w:rPr>
                <w:sz w:val="18"/>
                <w:szCs w:val="18"/>
              </w:rPr>
            </w:pPr>
            <w:r w:rsidRPr="00C5323E">
              <w:rPr>
                <w:sz w:val="18"/>
                <w:szCs w:val="18"/>
              </w:rPr>
              <w:t>Obvodní soud pro Prahu 9</w:t>
            </w:r>
          </w:p>
        </w:tc>
        <w:tc>
          <w:tcPr>
            <w:tcW w:w="1984" w:type="dxa"/>
            <w:noWrap/>
            <w:vAlign w:val="center"/>
          </w:tcPr>
          <w:p w14:paraId="6590C9A0"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7E93E34D"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A83FB8F"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4B3ED3F2" w14:textId="77777777" w:rsidTr="00CE6D5D">
        <w:trPr>
          <w:trHeight w:val="405"/>
          <w:jc w:val="center"/>
        </w:trPr>
        <w:tc>
          <w:tcPr>
            <w:tcW w:w="3763" w:type="dxa"/>
            <w:noWrap/>
            <w:vAlign w:val="center"/>
          </w:tcPr>
          <w:p w14:paraId="7F49AC67" w14:textId="77777777" w:rsidR="00CE6D5D" w:rsidRPr="00C5323E" w:rsidRDefault="00CE6D5D" w:rsidP="00CE6D5D">
            <w:pPr>
              <w:spacing w:after="0"/>
              <w:rPr>
                <w:sz w:val="18"/>
                <w:szCs w:val="18"/>
              </w:rPr>
            </w:pPr>
            <w:r w:rsidRPr="00C5323E">
              <w:rPr>
                <w:sz w:val="18"/>
                <w:szCs w:val="18"/>
              </w:rPr>
              <w:t>Obvodní soud pro Prahu 10</w:t>
            </w:r>
          </w:p>
        </w:tc>
        <w:tc>
          <w:tcPr>
            <w:tcW w:w="1984" w:type="dxa"/>
            <w:noWrap/>
            <w:vAlign w:val="center"/>
          </w:tcPr>
          <w:p w14:paraId="4867EA4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559346D6"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E115D8E" w14:textId="77777777" w:rsidR="00CE6D5D" w:rsidRPr="00C5323E" w:rsidRDefault="00CE6D5D" w:rsidP="00CE6D5D">
            <w:pPr>
              <w:spacing w:after="0"/>
              <w:rPr>
                <w:sz w:val="18"/>
                <w:szCs w:val="18"/>
              </w:rPr>
            </w:pPr>
            <w:r w:rsidRPr="00C5323E">
              <w:rPr>
                <w:sz w:val="18"/>
                <w:szCs w:val="18"/>
              </w:rPr>
              <w:t>28. pluku 1533/29b</w:t>
            </w:r>
          </w:p>
        </w:tc>
      </w:tr>
      <w:tr w:rsidR="00CE6D5D" w:rsidRPr="00480B8E" w14:paraId="6602A00E" w14:textId="77777777" w:rsidTr="00CE6D5D">
        <w:trPr>
          <w:trHeight w:val="405"/>
          <w:jc w:val="center"/>
        </w:trPr>
        <w:tc>
          <w:tcPr>
            <w:tcW w:w="3763" w:type="dxa"/>
            <w:noWrap/>
            <w:vAlign w:val="center"/>
          </w:tcPr>
          <w:p w14:paraId="4455D011" w14:textId="77777777" w:rsidR="00CE6D5D" w:rsidRPr="00C5323E" w:rsidRDefault="00CE6D5D" w:rsidP="00CE6D5D">
            <w:pPr>
              <w:spacing w:after="0"/>
              <w:rPr>
                <w:b/>
                <w:sz w:val="18"/>
                <w:szCs w:val="18"/>
              </w:rPr>
            </w:pPr>
            <w:r w:rsidRPr="00C5323E">
              <w:rPr>
                <w:b/>
                <w:sz w:val="18"/>
                <w:szCs w:val="18"/>
              </w:rPr>
              <w:t>Krajský soud v Praze</w:t>
            </w:r>
          </w:p>
        </w:tc>
        <w:tc>
          <w:tcPr>
            <w:tcW w:w="1984" w:type="dxa"/>
            <w:noWrap/>
            <w:vAlign w:val="center"/>
          </w:tcPr>
          <w:p w14:paraId="2B1BFE42"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6BF5FAE6" w14:textId="77777777" w:rsidR="00CE6D5D" w:rsidRPr="00C5323E" w:rsidRDefault="00CE6D5D" w:rsidP="00CE6D5D">
            <w:pPr>
              <w:spacing w:after="0"/>
              <w:rPr>
                <w:b/>
                <w:sz w:val="18"/>
                <w:szCs w:val="18"/>
              </w:rPr>
            </w:pPr>
            <w:r w:rsidRPr="00C5323E">
              <w:rPr>
                <w:b/>
                <w:sz w:val="18"/>
                <w:szCs w:val="18"/>
              </w:rPr>
              <w:t>150 75</w:t>
            </w:r>
          </w:p>
        </w:tc>
        <w:tc>
          <w:tcPr>
            <w:tcW w:w="2627" w:type="dxa"/>
            <w:noWrap/>
            <w:vAlign w:val="center"/>
          </w:tcPr>
          <w:p w14:paraId="56A729FD" w14:textId="77777777" w:rsidR="00CE6D5D" w:rsidRPr="00C5323E" w:rsidRDefault="00CE6D5D" w:rsidP="00CE6D5D">
            <w:pPr>
              <w:spacing w:after="0"/>
              <w:rPr>
                <w:b/>
                <w:sz w:val="18"/>
                <w:szCs w:val="18"/>
              </w:rPr>
            </w:pPr>
            <w:r w:rsidRPr="00C5323E">
              <w:rPr>
                <w:b/>
                <w:sz w:val="18"/>
                <w:szCs w:val="18"/>
              </w:rPr>
              <w:t>nám. Kinských 234/5</w:t>
            </w:r>
          </w:p>
        </w:tc>
      </w:tr>
      <w:tr w:rsidR="00CE6D5D" w:rsidRPr="00D62127" w14:paraId="65E8DDAE" w14:textId="77777777" w:rsidTr="00CE6D5D">
        <w:trPr>
          <w:trHeight w:val="405"/>
          <w:jc w:val="center"/>
        </w:trPr>
        <w:tc>
          <w:tcPr>
            <w:tcW w:w="3763" w:type="dxa"/>
            <w:noWrap/>
            <w:vAlign w:val="center"/>
          </w:tcPr>
          <w:p w14:paraId="0DC32E6D" w14:textId="77777777" w:rsidR="00CE6D5D" w:rsidRPr="00C5323E" w:rsidRDefault="00CE6D5D" w:rsidP="00CE6D5D">
            <w:pPr>
              <w:spacing w:after="0"/>
              <w:rPr>
                <w:sz w:val="18"/>
                <w:szCs w:val="18"/>
              </w:rPr>
            </w:pPr>
            <w:r w:rsidRPr="00C5323E">
              <w:rPr>
                <w:sz w:val="18"/>
                <w:szCs w:val="18"/>
              </w:rPr>
              <w:t>Okresní soud v Benešově</w:t>
            </w:r>
          </w:p>
        </w:tc>
        <w:tc>
          <w:tcPr>
            <w:tcW w:w="1984" w:type="dxa"/>
            <w:noWrap/>
            <w:vAlign w:val="center"/>
          </w:tcPr>
          <w:p w14:paraId="13D8D04F" w14:textId="77777777" w:rsidR="00CE6D5D" w:rsidRPr="00C5323E" w:rsidRDefault="00CE6D5D" w:rsidP="00CE6D5D">
            <w:pPr>
              <w:spacing w:after="0"/>
              <w:rPr>
                <w:sz w:val="18"/>
                <w:szCs w:val="18"/>
              </w:rPr>
            </w:pPr>
            <w:r w:rsidRPr="00C5323E">
              <w:rPr>
                <w:sz w:val="18"/>
                <w:szCs w:val="18"/>
              </w:rPr>
              <w:t>Benešov</w:t>
            </w:r>
          </w:p>
        </w:tc>
        <w:tc>
          <w:tcPr>
            <w:tcW w:w="851" w:type="dxa"/>
            <w:vAlign w:val="center"/>
          </w:tcPr>
          <w:p w14:paraId="7FBC2FD3" w14:textId="77777777" w:rsidR="00CE6D5D" w:rsidRPr="00C5323E" w:rsidRDefault="00CE6D5D" w:rsidP="00CE6D5D">
            <w:pPr>
              <w:spacing w:after="0"/>
              <w:rPr>
                <w:sz w:val="18"/>
                <w:szCs w:val="18"/>
              </w:rPr>
            </w:pPr>
            <w:r w:rsidRPr="00C5323E">
              <w:rPr>
                <w:sz w:val="18"/>
                <w:szCs w:val="18"/>
              </w:rPr>
              <w:t>256 45</w:t>
            </w:r>
          </w:p>
        </w:tc>
        <w:tc>
          <w:tcPr>
            <w:tcW w:w="2627" w:type="dxa"/>
            <w:noWrap/>
            <w:vAlign w:val="center"/>
          </w:tcPr>
          <w:p w14:paraId="7183BCA4" w14:textId="77777777" w:rsidR="00CE6D5D" w:rsidRPr="00C5323E" w:rsidRDefault="00CE6D5D" w:rsidP="00CE6D5D">
            <w:pPr>
              <w:spacing w:after="0"/>
              <w:rPr>
                <w:sz w:val="18"/>
                <w:szCs w:val="18"/>
              </w:rPr>
            </w:pPr>
            <w:r w:rsidRPr="00C5323E">
              <w:rPr>
                <w:sz w:val="18"/>
                <w:szCs w:val="18"/>
              </w:rPr>
              <w:t>Masarykovo nám. 223</w:t>
            </w:r>
          </w:p>
        </w:tc>
      </w:tr>
      <w:tr w:rsidR="00CE6D5D" w:rsidRPr="00D62127" w14:paraId="37AB8726" w14:textId="77777777" w:rsidTr="00CE6D5D">
        <w:trPr>
          <w:trHeight w:val="405"/>
          <w:jc w:val="center"/>
        </w:trPr>
        <w:tc>
          <w:tcPr>
            <w:tcW w:w="3763" w:type="dxa"/>
            <w:noWrap/>
            <w:vAlign w:val="center"/>
          </w:tcPr>
          <w:p w14:paraId="318D5106" w14:textId="77777777" w:rsidR="00CE6D5D" w:rsidRPr="00C5323E" w:rsidRDefault="00CE6D5D" w:rsidP="00CE6D5D">
            <w:pPr>
              <w:spacing w:after="0"/>
              <w:rPr>
                <w:sz w:val="18"/>
                <w:szCs w:val="18"/>
              </w:rPr>
            </w:pPr>
            <w:r w:rsidRPr="00C5323E">
              <w:rPr>
                <w:sz w:val="18"/>
                <w:szCs w:val="18"/>
              </w:rPr>
              <w:t>Okresní soud v Berouně</w:t>
            </w:r>
          </w:p>
        </w:tc>
        <w:tc>
          <w:tcPr>
            <w:tcW w:w="1984" w:type="dxa"/>
            <w:noWrap/>
            <w:vAlign w:val="center"/>
          </w:tcPr>
          <w:p w14:paraId="156A33D7" w14:textId="77777777" w:rsidR="00CE6D5D" w:rsidRPr="00C5323E" w:rsidRDefault="00CE6D5D" w:rsidP="00CE6D5D">
            <w:pPr>
              <w:spacing w:after="0"/>
              <w:rPr>
                <w:sz w:val="18"/>
                <w:szCs w:val="18"/>
              </w:rPr>
            </w:pPr>
            <w:r w:rsidRPr="00C5323E">
              <w:rPr>
                <w:sz w:val="18"/>
                <w:szCs w:val="18"/>
              </w:rPr>
              <w:t>Beroun</w:t>
            </w:r>
          </w:p>
        </w:tc>
        <w:tc>
          <w:tcPr>
            <w:tcW w:w="851" w:type="dxa"/>
            <w:vAlign w:val="center"/>
          </w:tcPr>
          <w:p w14:paraId="26537EB9" w14:textId="77777777" w:rsidR="00CE6D5D" w:rsidRPr="00C5323E" w:rsidRDefault="00CE6D5D" w:rsidP="00CE6D5D">
            <w:pPr>
              <w:spacing w:after="0"/>
              <w:rPr>
                <w:sz w:val="18"/>
                <w:szCs w:val="18"/>
              </w:rPr>
            </w:pPr>
            <w:r w:rsidRPr="00C5323E">
              <w:rPr>
                <w:sz w:val="18"/>
                <w:szCs w:val="18"/>
              </w:rPr>
              <w:t>266 47</w:t>
            </w:r>
          </w:p>
        </w:tc>
        <w:tc>
          <w:tcPr>
            <w:tcW w:w="2627" w:type="dxa"/>
            <w:noWrap/>
            <w:vAlign w:val="center"/>
          </w:tcPr>
          <w:p w14:paraId="6C313AD9" w14:textId="77777777" w:rsidR="00CE6D5D" w:rsidRPr="00C5323E" w:rsidRDefault="00CE6D5D" w:rsidP="00CE6D5D">
            <w:pPr>
              <w:spacing w:after="0"/>
              <w:rPr>
                <w:sz w:val="18"/>
                <w:szCs w:val="18"/>
              </w:rPr>
            </w:pPr>
            <w:r w:rsidRPr="00C5323E">
              <w:rPr>
                <w:sz w:val="18"/>
                <w:szCs w:val="18"/>
              </w:rPr>
              <w:t>Wagnerovo nám. 1249</w:t>
            </w:r>
          </w:p>
        </w:tc>
      </w:tr>
      <w:tr w:rsidR="00CE6D5D" w:rsidRPr="00D62127" w14:paraId="6D30D38A" w14:textId="77777777" w:rsidTr="00CE6D5D">
        <w:trPr>
          <w:trHeight w:val="405"/>
          <w:jc w:val="center"/>
        </w:trPr>
        <w:tc>
          <w:tcPr>
            <w:tcW w:w="3763" w:type="dxa"/>
            <w:noWrap/>
            <w:vAlign w:val="center"/>
          </w:tcPr>
          <w:p w14:paraId="4A6CA16F" w14:textId="77777777" w:rsidR="00CE6D5D" w:rsidRPr="00C5323E" w:rsidRDefault="00CE6D5D" w:rsidP="00CE6D5D">
            <w:pPr>
              <w:spacing w:after="0"/>
              <w:rPr>
                <w:sz w:val="18"/>
                <w:szCs w:val="18"/>
              </w:rPr>
            </w:pPr>
            <w:r w:rsidRPr="00C5323E">
              <w:rPr>
                <w:sz w:val="18"/>
                <w:szCs w:val="18"/>
              </w:rPr>
              <w:t>Okresní soud v Kladně</w:t>
            </w:r>
          </w:p>
        </w:tc>
        <w:tc>
          <w:tcPr>
            <w:tcW w:w="1984" w:type="dxa"/>
            <w:noWrap/>
            <w:vAlign w:val="center"/>
          </w:tcPr>
          <w:p w14:paraId="4479F6FE" w14:textId="77777777" w:rsidR="00CE6D5D" w:rsidRPr="00C5323E" w:rsidRDefault="00CE6D5D" w:rsidP="00CE6D5D">
            <w:pPr>
              <w:spacing w:after="0"/>
              <w:rPr>
                <w:sz w:val="18"/>
                <w:szCs w:val="18"/>
              </w:rPr>
            </w:pPr>
            <w:r w:rsidRPr="00C5323E">
              <w:rPr>
                <w:sz w:val="18"/>
                <w:szCs w:val="18"/>
              </w:rPr>
              <w:t>Kladno</w:t>
            </w:r>
          </w:p>
        </w:tc>
        <w:tc>
          <w:tcPr>
            <w:tcW w:w="851" w:type="dxa"/>
            <w:vAlign w:val="center"/>
          </w:tcPr>
          <w:p w14:paraId="160535AF" w14:textId="77777777" w:rsidR="00CE6D5D" w:rsidRPr="00C5323E" w:rsidRDefault="00CE6D5D" w:rsidP="00CE6D5D">
            <w:pPr>
              <w:spacing w:after="0"/>
              <w:rPr>
                <w:sz w:val="18"/>
                <w:szCs w:val="18"/>
              </w:rPr>
            </w:pPr>
            <w:r w:rsidRPr="00C5323E">
              <w:rPr>
                <w:sz w:val="18"/>
                <w:szCs w:val="18"/>
              </w:rPr>
              <w:t>272 55</w:t>
            </w:r>
          </w:p>
        </w:tc>
        <w:tc>
          <w:tcPr>
            <w:tcW w:w="2627" w:type="dxa"/>
            <w:noWrap/>
            <w:vAlign w:val="center"/>
          </w:tcPr>
          <w:p w14:paraId="60E93205" w14:textId="77777777" w:rsidR="00CE6D5D" w:rsidRPr="00C5323E" w:rsidRDefault="00CE6D5D" w:rsidP="00CE6D5D">
            <w:pPr>
              <w:spacing w:after="0"/>
              <w:rPr>
                <w:sz w:val="18"/>
                <w:szCs w:val="18"/>
              </w:rPr>
            </w:pPr>
            <w:r w:rsidRPr="00C5323E">
              <w:rPr>
                <w:sz w:val="18"/>
                <w:szCs w:val="18"/>
              </w:rPr>
              <w:t>nám. Edvarda Beneše 1997</w:t>
            </w:r>
          </w:p>
        </w:tc>
      </w:tr>
      <w:tr w:rsidR="00CE6D5D" w:rsidRPr="00D62127" w14:paraId="62A8802E" w14:textId="77777777" w:rsidTr="00CE6D5D">
        <w:trPr>
          <w:trHeight w:val="405"/>
          <w:jc w:val="center"/>
        </w:trPr>
        <w:tc>
          <w:tcPr>
            <w:tcW w:w="3763" w:type="dxa"/>
            <w:noWrap/>
            <w:vAlign w:val="center"/>
          </w:tcPr>
          <w:p w14:paraId="05303A4A" w14:textId="77777777" w:rsidR="00CE6D5D" w:rsidRPr="00C5323E" w:rsidRDefault="00CE6D5D" w:rsidP="00CE6D5D">
            <w:pPr>
              <w:spacing w:after="0"/>
              <w:rPr>
                <w:sz w:val="18"/>
                <w:szCs w:val="18"/>
              </w:rPr>
            </w:pPr>
            <w:r w:rsidRPr="00C5323E">
              <w:rPr>
                <w:sz w:val="18"/>
                <w:szCs w:val="18"/>
              </w:rPr>
              <w:t>Okresní soud v Kolíně</w:t>
            </w:r>
          </w:p>
        </w:tc>
        <w:tc>
          <w:tcPr>
            <w:tcW w:w="1984" w:type="dxa"/>
            <w:noWrap/>
            <w:vAlign w:val="center"/>
          </w:tcPr>
          <w:p w14:paraId="2638E4C1" w14:textId="77777777" w:rsidR="00CE6D5D" w:rsidRPr="00C5323E" w:rsidRDefault="00CE6D5D" w:rsidP="00CE6D5D">
            <w:pPr>
              <w:spacing w:after="0"/>
              <w:rPr>
                <w:sz w:val="18"/>
                <w:szCs w:val="18"/>
              </w:rPr>
            </w:pPr>
            <w:r w:rsidRPr="00C5323E">
              <w:rPr>
                <w:sz w:val="18"/>
                <w:szCs w:val="18"/>
              </w:rPr>
              <w:t>Kolín</w:t>
            </w:r>
          </w:p>
        </w:tc>
        <w:tc>
          <w:tcPr>
            <w:tcW w:w="851" w:type="dxa"/>
            <w:vAlign w:val="center"/>
          </w:tcPr>
          <w:p w14:paraId="6FAC789B" w14:textId="77777777" w:rsidR="00CE6D5D" w:rsidRPr="00C5323E" w:rsidRDefault="00CE6D5D" w:rsidP="00CE6D5D">
            <w:pPr>
              <w:spacing w:after="0"/>
              <w:rPr>
                <w:sz w:val="18"/>
                <w:szCs w:val="18"/>
              </w:rPr>
            </w:pPr>
            <w:r w:rsidRPr="00C5323E">
              <w:rPr>
                <w:sz w:val="18"/>
                <w:szCs w:val="18"/>
              </w:rPr>
              <w:t>280 02</w:t>
            </w:r>
          </w:p>
        </w:tc>
        <w:tc>
          <w:tcPr>
            <w:tcW w:w="2627" w:type="dxa"/>
            <w:noWrap/>
            <w:vAlign w:val="center"/>
          </w:tcPr>
          <w:p w14:paraId="469BD0DD" w14:textId="77777777" w:rsidR="00CE6D5D" w:rsidRPr="00C5323E" w:rsidRDefault="00CE6D5D" w:rsidP="00CE6D5D">
            <w:pPr>
              <w:spacing w:after="0"/>
              <w:rPr>
                <w:sz w:val="18"/>
                <w:szCs w:val="18"/>
              </w:rPr>
            </w:pPr>
            <w:r w:rsidRPr="00C5323E">
              <w:rPr>
                <w:sz w:val="18"/>
                <w:szCs w:val="18"/>
              </w:rPr>
              <w:t>Kmochova 144</w:t>
            </w:r>
          </w:p>
        </w:tc>
      </w:tr>
      <w:tr w:rsidR="00CE6D5D" w:rsidRPr="00D62127" w14:paraId="11083071" w14:textId="77777777" w:rsidTr="00CE6D5D">
        <w:trPr>
          <w:trHeight w:val="405"/>
          <w:jc w:val="center"/>
        </w:trPr>
        <w:tc>
          <w:tcPr>
            <w:tcW w:w="3763" w:type="dxa"/>
            <w:noWrap/>
            <w:vAlign w:val="center"/>
          </w:tcPr>
          <w:p w14:paraId="754A5301" w14:textId="77777777" w:rsidR="00CE6D5D" w:rsidRPr="00C5323E" w:rsidRDefault="00CE6D5D" w:rsidP="00CE6D5D">
            <w:pPr>
              <w:spacing w:after="0"/>
              <w:rPr>
                <w:sz w:val="18"/>
                <w:szCs w:val="18"/>
              </w:rPr>
            </w:pPr>
            <w:r w:rsidRPr="00C5323E">
              <w:rPr>
                <w:sz w:val="18"/>
                <w:szCs w:val="18"/>
              </w:rPr>
              <w:t>Okresní soud v Kutné Hoře</w:t>
            </w:r>
          </w:p>
        </w:tc>
        <w:tc>
          <w:tcPr>
            <w:tcW w:w="1984" w:type="dxa"/>
            <w:noWrap/>
            <w:vAlign w:val="center"/>
          </w:tcPr>
          <w:p w14:paraId="3F5F3597" w14:textId="77777777" w:rsidR="00CE6D5D" w:rsidRPr="00C5323E" w:rsidRDefault="00CE6D5D" w:rsidP="00CE6D5D">
            <w:pPr>
              <w:spacing w:after="0"/>
              <w:rPr>
                <w:sz w:val="18"/>
                <w:szCs w:val="18"/>
              </w:rPr>
            </w:pPr>
            <w:r w:rsidRPr="00C5323E">
              <w:rPr>
                <w:sz w:val="18"/>
                <w:szCs w:val="18"/>
              </w:rPr>
              <w:t>Kutná Hora</w:t>
            </w:r>
          </w:p>
        </w:tc>
        <w:tc>
          <w:tcPr>
            <w:tcW w:w="851" w:type="dxa"/>
            <w:vAlign w:val="center"/>
          </w:tcPr>
          <w:p w14:paraId="4297AECF" w14:textId="77777777" w:rsidR="00CE6D5D" w:rsidRPr="00C5323E" w:rsidRDefault="00CE6D5D" w:rsidP="00CE6D5D">
            <w:pPr>
              <w:spacing w:after="0"/>
              <w:rPr>
                <w:sz w:val="18"/>
                <w:szCs w:val="18"/>
              </w:rPr>
            </w:pPr>
            <w:r w:rsidRPr="00C5323E">
              <w:rPr>
                <w:sz w:val="18"/>
                <w:szCs w:val="18"/>
              </w:rPr>
              <w:t>284 35</w:t>
            </w:r>
          </w:p>
        </w:tc>
        <w:tc>
          <w:tcPr>
            <w:tcW w:w="2627" w:type="dxa"/>
            <w:noWrap/>
            <w:vAlign w:val="center"/>
          </w:tcPr>
          <w:p w14:paraId="501A0394" w14:textId="77777777" w:rsidR="00CE6D5D" w:rsidRPr="00C5323E" w:rsidRDefault="00CE6D5D" w:rsidP="00CE6D5D">
            <w:pPr>
              <w:spacing w:after="0"/>
              <w:rPr>
                <w:sz w:val="18"/>
                <w:szCs w:val="18"/>
              </w:rPr>
            </w:pPr>
            <w:r w:rsidRPr="00C5323E">
              <w:rPr>
                <w:sz w:val="18"/>
                <w:szCs w:val="18"/>
              </w:rPr>
              <w:t>nám. Národního odboje 58/6</w:t>
            </w:r>
          </w:p>
        </w:tc>
      </w:tr>
      <w:tr w:rsidR="00CE6D5D" w:rsidRPr="00D62127" w14:paraId="1338CA89" w14:textId="77777777" w:rsidTr="00CE6D5D">
        <w:trPr>
          <w:trHeight w:val="405"/>
          <w:jc w:val="center"/>
        </w:trPr>
        <w:tc>
          <w:tcPr>
            <w:tcW w:w="3763" w:type="dxa"/>
            <w:noWrap/>
            <w:vAlign w:val="center"/>
          </w:tcPr>
          <w:p w14:paraId="02371334" w14:textId="77777777" w:rsidR="00CE6D5D" w:rsidRPr="00C5323E" w:rsidRDefault="00CE6D5D" w:rsidP="00CE6D5D">
            <w:pPr>
              <w:spacing w:after="0"/>
              <w:rPr>
                <w:sz w:val="18"/>
                <w:szCs w:val="18"/>
              </w:rPr>
            </w:pPr>
            <w:r w:rsidRPr="00C5323E">
              <w:rPr>
                <w:sz w:val="18"/>
                <w:szCs w:val="18"/>
              </w:rPr>
              <w:t>Okresní soud v Mělníku</w:t>
            </w:r>
          </w:p>
        </w:tc>
        <w:tc>
          <w:tcPr>
            <w:tcW w:w="1984" w:type="dxa"/>
            <w:noWrap/>
            <w:vAlign w:val="center"/>
          </w:tcPr>
          <w:p w14:paraId="15E8758E" w14:textId="77777777" w:rsidR="00CE6D5D" w:rsidRPr="00C5323E" w:rsidRDefault="00CE6D5D" w:rsidP="00CE6D5D">
            <w:pPr>
              <w:spacing w:after="0"/>
              <w:rPr>
                <w:sz w:val="18"/>
                <w:szCs w:val="18"/>
              </w:rPr>
            </w:pPr>
            <w:r w:rsidRPr="00C5323E">
              <w:rPr>
                <w:sz w:val="18"/>
                <w:szCs w:val="18"/>
              </w:rPr>
              <w:t>Mělník</w:t>
            </w:r>
          </w:p>
        </w:tc>
        <w:tc>
          <w:tcPr>
            <w:tcW w:w="851" w:type="dxa"/>
            <w:vAlign w:val="center"/>
          </w:tcPr>
          <w:p w14:paraId="11F27CE4" w14:textId="77777777" w:rsidR="00CE6D5D" w:rsidRPr="00C5323E" w:rsidRDefault="00CE6D5D" w:rsidP="00CE6D5D">
            <w:pPr>
              <w:spacing w:after="0"/>
              <w:rPr>
                <w:sz w:val="18"/>
                <w:szCs w:val="18"/>
              </w:rPr>
            </w:pPr>
            <w:r w:rsidRPr="00C5323E">
              <w:rPr>
                <w:sz w:val="18"/>
                <w:szCs w:val="18"/>
              </w:rPr>
              <w:t>276 46</w:t>
            </w:r>
          </w:p>
        </w:tc>
        <w:tc>
          <w:tcPr>
            <w:tcW w:w="2627" w:type="dxa"/>
            <w:noWrap/>
            <w:vAlign w:val="center"/>
          </w:tcPr>
          <w:p w14:paraId="1EADF911" w14:textId="77777777" w:rsidR="00CE6D5D" w:rsidRPr="00C5323E" w:rsidRDefault="00CE6D5D" w:rsidP="00CE6D5D">
            <w:pPr>
              <w:spacing w:after="0"/>
              <w:rPr>
                <w:sz w:val="18"/>
                <w:szCs w:val="18"/>
              </w:rPr>
            </w:pPr>
            <w:r w:rsidRPr="00C5323E">
              <w:rPr>
                <w:sz w:val="18"/>
                <w:szCs w:val="18"/>
              </w:rPr>
              <w:t>Krombholcova 264</w:t>
            </w:r>
          </w:p>
        </w:tc>
      </w:tr>
      <w:tr w:rsidR="00CE6D5D" w:rsidRPr="00D62127" w14:paraId="12AC284C" w14:textId="77777777" w:rsidTr="00CE6D5D">
        <w:trPr>
          <w:trHeight w:val="405"/>
          <w:jc w:val="center"/>
        </w:trPr>
        <w:tc>
          <w:tcPr>
            <w:tcW w:w="3763" w:type="dxa"/>
            <w:noWrap/>
            <w:vAlign w:val="center"/>
          </w:tcPr>
          <w:p w14:paraId="04BE9695" w14:textId="77777777" w:rsidR="00CE6D5D" w:rsidRPr="00C5323E" w:rsidRDefault="00CE6D5D" w:rsidP="00CE6D5D">
            <w:pPr>
              <w:spacing w:after="0"/>
              <w:rPr>
                <w:sz w:val="18"/>
                <w:szCs w:val="18"/>
              </w:rPr>
            </w:pPr>
            <w:r w:rsidRPr="00C5323E">
              <w:rPr>
                <w:sz w:val="18"/>
                <w:szCs w:val="18"/>
              </w:rPr>
              <w:t>Okresní soud v Mladé Boleslavi</w:t>
            </w:r>
          </w:p>
        </w:tc>
        <w:tc>
          <w:tcPr>
            <w:tcW w:w="1984" w:type="dxa"/>
            <w:noWrap/>
            <w:vAlign w:val="center"/>
          </w:tcPr>
          <w:p w14:paraId="1EA37712" w14:textId="77777777" w:rsidR="00CE6D5D" w:rsidRPr="00C5323E" w:rsidRDefault="00CE6D5D" w:rsidP="00CE6D5D">
            <w:pPr>
              <w:spacing w:after="0"/>
              <w:rPr>
                <w:sz w:val="18"/>
                <w:szCs w:val="18"/>
              </w:rPr>
            </w:pPr>
            <w:r w:rsidRPr="00C5323E">
              <w:rPr>
                <w:sz w:val="18"/>
                <w:szCs w:val="18"/>
              </w:rPr>
              <w:t>Mladá Boleslav</w:t>
            </w:r>
          </w:p>
        </w:tc>
        <w:tc>
          <w:tcPr>
            <w:tcW w:w="851" w:type="dxa"/>
            <w:vAlign w:val="center"/>
          </w:tcPr>
          <w:p w14:paraId="001BB613" w14:textId="77777777" w:rsidR="00CE6D5D" w:rsidRPr="00C5323E" w:rsidRDefault="00CE6D5D" w:rsidP="00CE6D5D">
            <w:pPr>
              <w:spacing w:after="0"/>
              <w:rPr>
                <w:sz w:val="18"/>
                <w:szCs w:val="18"/>
              </w:rPr>
            </w:pPr>
            <w:r w:rsidRPr="00C5323E">
              <w:rPr>
                <w:sz w:val="18"/>
                <w:szCs w:val="18"/>
              </w:rPr>
              <w:t>293 05</w:t>
            </w:r>
          </w:p>
        </w:tc>
        <w:tc>
          <w:tcPr>
            <w:tcW w:w="2627" w:type="dxa"/>
            <w:noWrap/>
            <w:vAlign w:val="center"/>
          </w:tcPr>
          <w:p w14:paraId="4224A3C9" w14:textId="77777777" w:rsidR="00CE6D5D" w:rsidRPr="00C5323E" w:rsidRDefault="00CE6D5D" w:rsidP="00CE6D5D">
            <w:pPr>
              <w:spacing w:after="0"/>
              <w:rPr>
                <w:sz w:val="18"/>
                <w:szCs w:val="18"/>
              </w:rPr>
            </w:pPr>
            <w:r w:rsidRPr="00C5323E">
              <w:rPr>
                <w:sz w:val="18"/>
                <w:szCs w:val="18"/>
              </w:rPr>
              <w:t>nám. Republiky 100</w:t>
            </w:r>
          </w:p>
        </w:tc>
      </w:tr>
      <w:tr w:rsidR="00CE6D5D" w:rsidRPr="00D62127" w14:paraId="65BAF4F9" w14:textId="77777777" w:rsidTr="00CE6D5D">
        <w:trPr>
          <w:trHeight w:val="405"/>
          <w:jc w:val="center"/>
        </w:trPr>
        <w:tc>
          <w:tcPr>
            <w:tcW w:w="3763" w:type="dxa"/>
            <w:noWrap/>
            <w:vAlign w:val="center"/>
          </w:tcPr>
          <w:p w14:paraId="7192980A" w14:textId="77777777" w:rsidR="00CE6D5D" w:rsidRPr="00C5323E" w:rsidRDefault="00CE6D5D" w:rsidP="00CE6D5D">
            <w:pPr>
              <w:spacing w:after="0"/>
              <w:rPr>
                <w:sz w:val="18"/>
                <w:szCs w:val="18"/>
              </w:rPr>
            </w:pPr>
            <w:r w:rsidRPr="00C5323E">
              <w:rPr>
                <w:sz w:val="18"/>
                <w:szCs w:val="18"/>
              </w:rPr>
              <w:t>Okresní soud v Nymburce</w:t>
            </w:r>
          </w:p>
        </w:tc>
        <w:tc>
          <w:tcPr>
            <w:tcW w:w="1984" w:type="dxa"/>
            <w:noWrap/>
            <w:vAlign w:val="center"/>
          </w:tcPr>
          <w:p w14:paraId="1FDFACD3" w14:textId="77777777" w:rsidR="00CE6D5D" w:rsidRPr="00C5323E" w:rsidRDefault="00CE6D5D" w:rsidP="00CE6D5D">
            <w:pPr>
              <w:spacing w:after="0"/>
              <w:rPr>
                <w:sz w:val="18"/>
                <w:szCs w:val="18"/>
              </w:rPr>
            </w:pPr>
            <w:r w:rsidRPr="00C5323E">
              <w:rPr>
                <w:sz w:val="18"/>
                <w:szCs w:val="18"/>
              </w:rPr>
              <w:t>Nymburk</w:t>
            </w:r>
          </w:p>
        </w:tc>
        <w:tc>
          <w:tcPr>
            <w:tcW w:w="851" w:type="dxa"/>
            <w:vAlign w:val="center"/>
          </w:tcPr>
          <w:p w14:paraId="62F5D16C" w14:textId="77777777" w:rsidR="00CE6D5D" w:rsidRPr="00C5323E" w:rsidRDefault="00CE6D5D" w:rsidP="00CE6D5D">
            <w:pPr>
              <w:spacing w:after="0"/>
              <w:rPr>
                <w:sz w:val="18"/>
                <w:szCs w:val="18"/>
              </w:rPr>
            </w:pPr>
            <w:r w:rsidRPr="00C5323E">
              <w:rPr>
                <w:sz w:val="18"/>
                <w:szCs w:val="18"/>
              </w:rPr>
              <w:t>288 62</w:t>
            </w:r>
          </w:p>
        </w:tc>
        <w:tc>
          <w:tcPr>
            <w:tcW w:w="2627" w:type="dxa"/>
            <w:noWrap/>
            <w:vAlign w:val="center"/>
          </w:tcPr>
          <w:p w14:paraId="0B7013F9" w14:textId="77777777" w:rsidR="00CE6D5D" w:rsidRPr="00C5323E" w:rsidRDefault="00CE6D5D" w:rsidP="00CE6D5D">
            <w:pPr>
              <w:spacing w:after="0"/>
              <w:rPr>
                <w:sz w:val="18"/>
                <w:szCs w:val="18"/>
              </w:rPr>
            </w:pPr>
            <w:r w:rsidRPr="00C5323E">
              <w:rPr>
                <w:sz w:val="18"/>
                <w:szCs w:val="18"/>
              </w:rPr>
              <w:t>Soudní 996/10</w:t>
            </w:r>
          </w:p>
        </w:tc>
      </w:tr>
      <w:tr w:rsidR="00CE6D5D" w:rsidRPr="00D62127" w14:paraId="12E7FDCF" w14:textId="77777777" w:rsidTr="00CE6D5D">
        <w:trPr>
          <w:trHeight w:val="405"/>
          <w:jc w:val="center"/>
        </w:trPr>
        <w:tc>
          <w:tcPr>
            <w:tcW w:w="3763" w:type="dxa"/>
            <w:noWrap/>
            <w:vAlign w:val="center"/>
          </w:tcPr>
          <w:p w14:paraId="5054D32A" w14:textId="77777777" w:rsidR="00CE6D5D" w:rsidRPr="00C5323E" w:rsidRDefault="00CE6D5D" w:rsidP="00CE6D5D">
            <w:pPr>
              <w:spacing w:after="0"/>
              <w:rPr>
                <w:sz w:val="18"/>
                <w:szCs w:val="18"/>
              </w:rPr>
            </w:pPr>
            <w:r w:rsidRPr="00C5323E">
              <w:rPr>
                <w:sz w:val="18"/>
                <w:szCs w:val="18"/>
              </w:rPr>
              <w:t>Okresní soud Praha – východ</w:t>
            </w:r>
          </w:p>
        </w:tc>
        <w:tc>
          <w:tcPr>
            <w:tcW w:w="1984" w:type="dxa"/>
            <w:noWrap/>
            <w:vAlign w:val="center"/>
          </w:tcPr>
          <w:p w14:paraId="6135E2E0"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B4D8570" w14:textId="77777777" w:rsidR="00CE6D5D" w:rsidRPr="00C5323E" w:rsidRDefault="00CE6D5D" w:rsidP="00CE6D5D">
            <w:pPr>
              <w:spacing w:after="0"/>
              <w:rPr>
                <w:sz w:val="18"/>
                <w:szCs w:val="18"/>
              </w:rPr>
            </w:pPr>
            <w:r w:rsidRPr="00C5323E">
              <w:rPr>
                <w:sz w:val="18"/>
                <w:szCs w:val="18"/>
              </w:rPr>
              <w:t>112 97</w:t>
            </w:r>
          </w:p>
        </w:tc>
        <w:tc>
          <w:tcPr>
            <w:tcW w:w="2627" w:type="dxa"/>
            <w:noWrap/>
            <w:vAlign w:val="center"/>
          </w:tcPr>
          <w:p w14:paraId="18050044" w14:textId="77777777" w:rsidR="00CE6D5D" w:rsidRPr="00C5323E" w:rsidRDefault="00CE6D5D" w:rsidP="00CE6D5D">
            <w:pPr>
              <w:spacing w:after="0"/>
              <w:rPr>
                <w:sz w:val="18"/>
                <w:szCs w:val="18"/>
              </w:rPr>
            </w:pPr>
            <w:r w:rsidRPr="00C5323E">
              <w:rPr>
                <w:sz w:val="18"/>
                <w:szCs w:val="18"/>
              </w:rPr>
              <w:t>Na Poříčí 1044/20</w:t>
            </w:r>
          </w:p>
        </w:tc>
      </w:tr>
      <w:tr w:rsidR="00CE6D5D" w:rsidRPr="00D62127" w14:paraId="277D5D99" w14:textId="77777777" w:rsidTr="00CE6D5D">
        <w:trPr>
          <w:trHeight w:val="405"/>
          <w:jc w:val="center"/>
        </w:trPr>
        <w:tc>
          <w:tcPr>
            <w:tcW w:w="3763" w:type="dxa"/>
            <w:noWrap/>
            <w:vAlign w:val="center"/>
          </w:tcPr>
          <w:p w14:paraId="69009E27" w14:textId="77777777" w:rsidR="00CE6D5D" w:rsidRPr="00C5323E" w:rsidRDefault="00CE6D5D" w:rsidP="00CE6D5D">
            <w:pPr>
              <w:spacing w:after="0"/>
              <w:rPr>
                <w:sz w:val="18"/>
                <w:szCs w:val="18"/>
              </w:rPr>
            </w:pPr>
            <w:r w:rsidRPr="00C5323E">
              <w:rPr>
                <w:sz w:val="18"/>
                <w:szCs w:val="18"/>
              </w:rPr>
              <w:t>Okresní soud Praha - západ</w:t>
            </w:r>
          </w:p>
        </w:tc>
        <w:tc>
          <w:tcPr>
            <w:tcW w:w="1984" w:type="dxa"/>
            <w:noWrap/>
            <w:vAlign w:val="center"/>
          </w:tcPr>
          <w:p w14:paraId="57C02199"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00D5C5D9" w14:textId="77777777" w:rsidR="00CE6D5D" w:rsidRPr="00C5323E" w:rsidRDefault="00CE6D5D" w:rsidP="00CE6D5D">
            <w:pPr>
              <w:spacing w:after="0"/>
              <w:rPr>
                <w:sz w:val="18"/>
                <w:szCs w:val="18"/>
              </w:rPr>
            </w:pPr>
            <w:r w:rsidRPr="00C5323E">
              <w:rPr>
                <w:sz w:val="18"/>
                <w:szCs w:val="18"/>
              </w:rPr>
              <w:t>118 15</w:t>
            </w:r>
          </w:p>
        </w:tc>
        <w:tc>
          <w:tcPr>
            <w:tcW w:w="2627" w:type="dxa"/>
            <w:noWrap/>
            <w:vAlign w:val="center"/>
          </w:tcPr>
          <w:p w14:paraId="2413D273" w14:textId="77777777" w:rsidR="00CE6D5D" w:rsidRPr="00C5323E" w:rsidRDefault="00CE6D5D" w:rsidP="00CE6D5D">
            <w:pPr>
              <w:spacing w:after="0"/>
              <w:rPr>
                <w:sz w:val="18"/>
                <w:szCs w:val="18"/>
              </w:rPr>
            </w:pPr>
            <w:r w:rsidRPr="00C5323E">
              <w:rPr>
                <w:sz w:val="18"/>
                <w:szCs w:val="18"/>
              </w:rPr>
              <w:t>Karmelitská 19</w:t>
            </w:r>
          </w:p>
        </w:tc>
      </w:tr>
      <w:tr w:rsidR="00CE6D5D" w:rsidRPr="00D62127" w14:paraId="70B196F1" w14:textId="77777777" w:rsidTr="00CE6D5D">
        <w:trPr>
          <w:trHeight w:val="405"/>
          <w:jc w:val="center"/>
        </w:trPr>
        <w:tc>
          <w:tcPr>
            <w:tcW w:w="3763" w:type="dxa"/>
            <w:noWrap/>
            <w:vAlign w:val="center"/>
          </w:tcPr>
          <w:p w14:paraId="0F7C7111" w14:textId="77777777" w:rsidR="00CE6D5D" w:rsidRPr="00C5323E" w:rsidRDefault="00CE6D5D" w:rsidP="00CE6D5D">
            <w:pPr>
              <w:spacing w:after="0"/>
              <w:rPr>
                <w:sz w:val="18"/>
                <w:szCs w:val="18"/>
              </w:rPr>
            </w:pPr>
            <w:r w:rsidRPr="00C5323E">
              <w:rPr>
                <w:sz w:val="18"/>
                <w:szCs w:val="18"/>
              </w:rPr>
              <w:t>Okresní soud v Příbrami</w:t>
            </w:r>
          </w:p>
        </w:tc>
        <w:tc>
          <w:tcPr>
            <w:tcW w:w="1984" w:type="dxa"/>
            <w:noWrap/>
            <w:vAlign w:val="center"/>
          </w:tcPr>
          <w:p w14:paraId="340A5708" w14:textId="77777777" w:rsidR="00CE6D5D" w:rsidRPr="00C5323E" w:rsidRDefault="00CE6D5D" w:rsidP="00CE6D5D">
            <w:pPr>
              <w:spacing w:after="0"/>
              <w:rPr>
                <w:sz w:val="18"/>
                <w:szCs w:val="18"/>
              </w:rPr>
            </w:pPr>
            <w:r w:rsidRPr="00C5323E">
              <w:rPr>
                <w:sz w:val="18"/>
                <w:szCs w:val="18"/>
              </w:rPr>
              <w:t>Příbram</w:t>
            </w:r>
          </w:p>
        </w:tc>
        <w:tc>
          <w:tcPr>
            <w:tcW w:w="851" w:type="dxa"/>
            <w:vAlign w:val="center"/>
          </w:tcPr>
          <w:p w14:paraId="0BB9926F" w14:textId="77777777" w:rsidR="00CE6D5D" w:rsidRPr="00C5323E" w:rsidRDefault="00CE6D5D" w:rsidP="00CE6D5D">
            <w:pPr>
              <w:spacing w:after="0"/>
              <w:rPr>
                <w:sz w:val="18"/>
                <w:szCs w:val="18"/>
              </w:rPr>
            </w:pPr>
            <w:r w:rsidRPr="00C5323E">
              <w:rPr>
                <w:sz w:val="18"/>
                <w:szCs w:val="18"/>
              </w:rPr>
              <w:t>261 28</w:t>
            </w:r>
          </w:p>
        </w:tc>
        <w:tc>
          <w:tcPr>
            <w:tcW w:w="2627" w:type="dxa"/>
            <w:noWrap/>
            <w:vAlign w:val="center"/>
          </w:tcPr>
          <w:p w14:paraId="693350D9" w14:textId="77777777" w:rsidR="00CE6D5D" w:rsidRPr="00C5323E" w:rsidRDefault="00CE6D5D" w:rsidP="00CE6D5D">
            <w:pPr>
              <w:spacing w:after="0"/>
              <w:rPr>
                <w:sz w:val="18"/>
                <w:szCs w:val="18"/>
              </w:rPr>
            </w:pPr>
            <w:r w:rsidRPr="00C5323E">
              <w:rPr>
                <w:sz w:val="18"/>
                <w:szCs w:val="18"/>
              </w:rPr>
              <w:t>Milínská 167</w:t>
            </w:r>
          </w:p>
        </w:tc>
      </w:tr>
      <w:tr w:rsidR="00CE6D5D" w:rsidRPr="00D62127" w14:paraId="706C408A" w14:textId="77777777" w:rsidTr="00CE6D5D">
        <w:trPr>
          <w:trHeight w:val="405"/>
          <w:jc w:val="center"/>
        </w:trPr>
        <w:tc>
          <w:tcPr>
            <w:tcW w:w="3763" w:type="dxa"/>
            <w:noWrap/>
            <w:vAlign w:val="center"/>
          </w:tcPr>
          <w:p w14:paraId="67F898AE" w14:textId="77777777" w:rsidR="00CE6D5D" w:rsidRPr="00C5323E" w:rsidRDefault="00CE6D5D" w:rsidP="00CE6D5D">
            <w:pPr>
              <w:spacing w:after="0"/>
              <w:rPr>
                <w:sz w:val="18"/>
                <w:szCs w:val="18"/>
              </w:rPr>
            </w:pPr>
            <w:r w:rsidRPr="00C5323E">
              <w:rPr>
                <w:sz w:val="18"/>
                <w:szCs w:val="18"/>
              </w:rPr>
              <w:t>Okresní soud v Rakovníku</w:t>
            </w:r>
          </w:p>
        </w:tc>
        <w:tc>
          <w:tcPr>
            <w:tcW w:w="1984" w:type="dxa"/>
            <w:noWrap/>
            <w:vAlign w:val="center"/>
          </w:tcPr>
          <w:p w14:paraId="4706323D" w14:textId="77777777" w:rsidR="00CE6D5D" w:rsidRPr="00C5323E" w:rsidRDefault="00CE6D5D" w:rsidP="00CE6D5D">
            <w:pPr>
              <w:spacing w:after="0"/>
              <w:rPr>
                <w:sz w:val="18"/>
                <w:szCs w:val="18"/>
              </w:rPr>
            </w:pPr>
            <w:r w:rsidRPr="00C5323E">
              <w:rPr>
                <w:sz w:val="18"/>
                <w:szCs w:val="18"/>
              </w:rPr>
              <w:t>Rakovník</w:t>
            </w:r>
          </w:p>
        </w:tc>
        <w:tc>
          <w:tcPr>
            <w:tcW w:w="851" w:type="dxa"/>
            <w:vAlign w:val="center"/>
          </w:tcPr>
          <w:p w14:paraId="53C21EA2" w14:textId="77777777" w:rsidR="00CE6D5D" w:rsidRPr="00C5323E" w:rsidRDefault="00CE6D5D" w:rsidP="00CE6D5D">
            <w:pPr>
              <w:spacing w:after="0"/>
              <w:rPr>
                <w:sz w:val="18"/>
                <w:szCs w:val="18"/>
              </w:rPr>
            </w:pPr>
            <w:r w:rsidRPr="00C5323E">
              <w:rPr>
                <w:sz w:val="18"/>
                <w:szCs w:val="18"/>
              </w:rPr>
              <w:t>269 23</w:t>
            </w:r>
          </w:p>
        </w:tc>
        <w:tc>
          <w:tcPr>
            <w:tcW w:w="2627" w:type="dxa"/>
            <w:noWrap/>
            <w:vAlign w:val="center"/>
          </w:tcPr>
          <w:p w14:paraId="591E09D6" w14:textId="77777777" w:rsidR="00CE6D5D" w:rsidRPr="00C5323E" w:rsidRDefault="00CE6D5D" w:rsidP="00CE6D5D">
            <w:pPr>
              <w:spacing w:after="0"/>
              <w:rPr>
                <w:sz w:val="18"/>
                <w:szCs w:val="18"/>
              </w:rPr>
            </w:pPr>
            <w:r w:rsidRPr="00C5323E">
              <w:rPr>
                <w:sz w:val="18"/>
                <w:szCs w:val="18"/>
              </w:rPr>
              <w:t>Sixtovo nám. 76</w:t>
            </w:r>
          </w:p>
        </w:tc>
      </w:tr>
      <w:tr w:rsidR="00CE6D5D" w:rsidRPr="00480B8E" w14:paraId="7FDA5638" w14:textId="77777777" w:rsidTr="00CE6D5D">
        <w:trPr>
          <w:trHeight w:val="405"/>
          <w:jc w:val="center"/>
        </w:trPr>
        <w:tc>
          <w:tcPr>
            <w:tcW w:w="3763" w:type="dxa"/>
            <w:noWrap/>
            <w:vAlign w:val="center"/>
          </w:tcPr>
          <w:p w14:paraId="03F4DA42" w14:textId="77777777" w:rsidR="00CE6D5D" w:rsidRPr="00C5323E" w:rsidRDefault="00CE6D5D" w:rsidP="00CE6D5D">
            <w:pPr>
              <w:spacing w:after="0"/>
              <w:rPr>
                <w:b/>
                <w:sz w:val="18"/>
                <w:szCs w:val="18"/>
              </w:rPr>
            </w:pPr>
            <w:r w:rsidRPr="00C5323E">
              <w:rPr>
                <w:b/>
                <w:sz w:val="18"/>
                <w:szCs w:val="18"/>
              </w:rPr>
              <w:t>Krajský soud v Českých Budějovicích</w:t>
            </w:r>
          </w:p>
        </w:tc>
        <w:tc>
          <w:tcPr>
            <w:tcW w:w="1984" w:type="dxa"/>
            <w:noWrap/>
            <w:vAlign w:val="center"/>
          </w:tcPr>
          <w:p w14:paraId="6365CDA5" w14:textId="77777777" w:rsidR="00CE6D5D" w:rsidRPr="00C5323E" w:rsidRDefault="00CE6D5D" w:rsidP="00CE6D5D">
            <w:pPr>
              <w:spacing w:after="0"/>
              <w:rPr>
                <w:b/>
                <w:sz w:val="18"/>
                <w:szCs w:val="18"/>
              </w:rPr>
            </w:pPr>
            <w:r w:rsidRPr="00C5323E">
              <w:rPr>
                <w:b/>
                <w:sz w:val="18"/>
                <w:szCs w:val="18"/>
              </w:rPr>
              <w:t>České Budějovice</w:t>
            </w:r>
          </w:p>
        </w:tc>
        <w:tc>
          <w:tcPr>
            <w:tcW w:w="851" w:type="dxa"/>
            <w:vAlign w:val="center"/>
          </w:tcPr>
          <w:p w14:paraId="538F3192" w14:textId="77777777" w:rsidR="00CE6D5D" w:rsidRPr="00C5323E" w:rsidRDefault="00CE6D5D" w:rsidP="00CE6D5D">
            <w:pPr>
              <w:spacing w:after="0"/>
              <w:rPr>
                <w:b/>
                <w:sz w:val="18"/>
                <w:szCs w:val="18"/>
              </w:rPr>
            </w:pPr>
            <w:r w:rsidRPr="00C5323E">
              <w:rPr>
                <w:b/>
                <w:sz w:val="18"/>
                <w:szCs w:val="18"/>
              </w:rPr>
              <w:t>370 84</w:t>
            </w:r>
          </w:p>
        </w:tc>
        <w:tc>
          <w:tcPr>
            <w:tcW w:w="2627" w:type="dxa"/>
            <w:noWrap/>
            <w:vAlign w:val="center"/>
          </w:tcPr>
          <w:p w14:paraId="376D86D4" w14:textId="77777777" w:rsidR="00CE6D5D" w:rsidRPr="00C5323E" w:rsidRDefault="00CE6D5D" w:rsidP="00CE6D5D">
            <w:pPr>
              <w:spacing w:after="0"/>
              <w:rPr>
                <w:b/>
                <w:sz w:val="18"/>
                <w:szCs w:val="18"/>
              </w:rPr>
            </w:pPr>
            <w:r w:rsidRPr="00C5323E">
              <w:rPr>
                <w:b/>
                <w:sz w:val="18"/>
                <w:szCs w:val="18"/>
              </w:rPr>
              <w:t>Zátkovo nábřeží 10/2</w:t>
            </w:r>
          </w:p>
        </w:tc>
      </w:tr>
      <w:tr w:rsidR="00CE6D5D" w:rsidRPr="00D62127" w14:paraId="2E415527" w14:textId="77777777" w:rsidTr="00CE6D5D">
        <w:trPr>
          <w:trHeight w:val="405"/>
          <w:jc w:val="center"/>
        </w:trPr>
        <w:tc>
          <w:tcPr>
            <w:tcW w:w="3763" w:type="dxa"/>
            <w:noWrap/>
            <w:vAlign w:val="center"/>
          </w:tcPr>
          <w:p w14:paraId="762A8F10" w14:textId="77777777" w:rsidR="00CE6D5D" w:rsidRPr="00C5323E" w:rsidRDefault="00CE6D5D" w:rsidP="00CE6D5D">
            <w:pPr>
              <w:spacing w:after="0"/>
              <w:rPr>
                <w:sz w:val="18"/>
                <w:szCs w:val="18"/>
              </w:rPr>
            </w:pPr>
            <w:r w:rsidRPr="00C5323E">
              <w:rPr>
                <w:sz w:val="18"/>
                <w:szCs w:val="18"/>
              </w:rPr>
              <w:t>Krajský soud v Českých Budějovicích – pobočka v Táboře</w:t>
            </w:r>
          </w:p>
        </w:tc>
        <w:tc>
          <w:tcPr>
            <w:tcW w:w="1984" w:type="dxa"/>
            <w:noWrap/>
            <w:vAlign w:val="center"/>
          </w:tcPr>
          <w:p w14:paraId="59BF483B"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1A42DD2C"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122B9D61" w14:textId="77777777" w:rsidR="00CE6D5D" w:rsidRPr="00C5323E" w:rsidRDefault="00CE6D5D" w:rsidP="00CE6D5D">
            <w:pPr>
              <w:spacing w:after="0"/>
              <w:rPr>
                <w:sz w:val="18"/>
                <w:szCs w:val="18"/>
              </w:rPr>
            </w:pPr>
            <w:r w:rsidRPr="00C5323E">
              <w:rPr>
                <w:sz w:val="18"/>
                <w:szCs w:val="18"/>
              </w:rPr>
              <w:t>tř. kpt. Jaroše 1851</w:t>
            </w:r>
          </w:p>
        </w:tc>
      </w:tr>
      <w:tr w:rsidR="00CE6D5D" w:rsidRPr="00D62127" w14:paraId="3AA7BA3A" w14:textId="77777777" w:rsidTr="00CE6D5D">
        <w:trPr>
          <w:trHeight w:val="405"/>
          <w:jc w:val="center"/>
        </w:trPr>
        <w:tc>
          <w:tcPr>
            <w:tcW w:w="3763" w:type="dxa"/>
            <w:noWrap/>
            <w:vAlign w:val="center"/>
          </w:tcPr>
          <w:p w14:paraId="1B6C7484" w14:textId="77777777" w:rsidR="00CE6D5D" w:rsidRPr="00C5323E" w:rsidRDefault="00CE6D5D" w:rsidP="00CE6D5D">
            <w:pPr>
              <w:spacing w:after="0"/>
              <w:rPr>
                <w:sz w:val="18"/>
                <w:szCs w:val="18"/>
              </w:rPr>
            </w:pPr>
            <w:r w:rsidRPr="00C5323E">
              <w:rPr>
                <w:sz w:val="18"/>
                <w:szCs w:val="18"/>
              </w:rPr>
              <w:t>Okresní soud v Českých Budějovicích</w:t>
            </w:r>
          </w:p>
        </w:tc>
        <w:tc>
          <w:tcPr>
            <w:tcW w:w="1984" w:type="dxa"/>
            <w:noWrap/>
            <w:vAlign w:val="center"/>
          </w:tcPr>
          <w:p w14:paraId="2ABE9A09" w14:textId="77777777" w:rsidR="00CE6D5D" w:rsidRPr="00C5323E" w:rsidRDefault="00CE6D5D" w:rsidP="00CE6D5D">
            <w:pPr>
              <w:spacing w:after="0"/>
              <w:rPr>
                <w:sz w:val="18"/>
                <w:szCs w:val="18"/>
              </w:rPr>
            </w:pPr>
            <w:r w:rsidRPr="00C5323E">
              <w:rPr>
                <w:sz w:val="18"/>
                <w:szCs w:val="18"/>
              </w:rPr>
              <w:t>České Budějovice</w:t>
            </w:r>
          </w:p>
        </w:tc>
        <w:tc>
          <w:tcPr>
            <w:tcW w:w="851" w:type="dxa"/>
            <w:vAlign w:val="center"/>
          </w:tcPr>
          <w:p w14:paraId="6D2819F1" w14:textId="77777777" w:rsidR="00CE6D5D" w:rsidRPr="00C5323E" w:rsidRDefault="00CE6D5D" w:rsidP="00CE6D5D">
            <w:pPr>
              <w:spacing w:after="0"/>
              <w:rPr>
                <w:sz w:val="18"/>
                <w:szCs w:val="18"/>
              </w:rPr>
            </w:pPr>
            <w:r w:rsidRPr="00C5323E">
              <w:rPr>
                <w:sz w:val="18"/>
                <w:szCs w:val="18"/>
              </w:rPr>
              <w:t>371 20</w:t>
            </w:r>
          </w:p>
        </w:tc>
        <w:tc>
          <w:tcPr>
            <w:tcW w:w="2627" w:type="dxa"/>
            <w:noWrap/>
            <w:vAlign w:val="center"/>
          </w:tcPr>
          <w:p w14:paraId="3678281D" w14:textId="77777777" w:rsidR="00CE6D5D" w:rsidRPr="00C5323E" w:rsidRDefault="00CE6D5D" w:rsidP="00CE6D5D">
            <w:pPr>
              <w:spacing w:after="0"/>
              <w:rPr>
                <w:sz w:val="18"/>
                <w:szCs w:val="18"/>
              </w:rPr>
            </w:pPr>
            <w:r w:rsidRPr="00C5323E">
              <w:rPr>
                <w:sz w:val="18"/>
                <w:szCs w:val="18"/>
              </w:rPr>
              <w:t>Lidická 20</w:t>
            </w:r>
          </w:p>
        </w:tc>
      </w:tr>
      <w:tr w:rsidR="00CE6D5D" w:rsidRPr="00D62127" w14:paraId="53F57A11" w14:textId="77777777" w:rsidTr="00CE6D5D">
        <w:trPr>
          <w:trHeight w:val="405"/>
          <w:jc w:val="center"/>
        </w:trPr>
        <w:tc>
          <w:tcPr>
            <w:tcW w:w="3763" w:type="dxa"/>
            <w:noWrap/>
            <w:vAlign w:val="center"/>
          </w:tcPr>
          <w:p w14:paraId="4FA006CE" w14:textId="77777777" w:rsidR="00CE6D5D" w:rsidRPr="00C5323E" w:rsidRDefault="00CE6D5D" w:rsidP="00CE6D5D">
            <w:pPr>
              <w:spacing w:after="0"/>
              <w:rPr>
                <w:sz w:val="18"/>
                <w:szCs w:val="18"/>
              </w:rPr>
            </w:pPr>
            <w:r w:rsidRPr="00C5323E">
              <w:rPr>
                <w:sz w:val="18"/>
                <w:szCs w:val="18"/>
              </w:rPr>
              <w:t>Okresní soud v Českém Krumlově</w:t>
            </w:r>
          </w:p>
        </w:tc>
        <w:tc>
          <w:tcPr>
            <w:tcW w:w="1984" w:type="dxa"/>
            <w:noWrap/>
            <w:vAlign w:val="center"/>
          </w:tcPr>
          <w:p w14:paraId="4931EE78" w14:textId="77777777" w:rsidR="00CE6D5D" w:rsidRPr="00C5323E" w:rsidRDefault="00CE6D5D" w:rsidP="00CE6D5D">
            <w:pPr>
              <w:spacing w:after="0"/>
              <w:rPr>
                <w:sz w:val="18"/>
                <w:szCs w:val="18"/>
              </w:rPr>
            </w:pPr>
            <w:r w:rsidRPr="00C5323E">
              <w:rPr>
                <w:sz w:val="18"/>
                <w:szCs w:val="18"/>
              </w:rPr>
              <w:t>Český Krumlov</w:t>
            </w:r>
          </w:p>
        </w:tc>
        <w:tc>
          <w:tcPr>
            <w:tcW w:w="851" w:type="dxa"/>
            <w:vAlign w:val="center"/>
          </w:tcPr>
          <w:p w14:paraId="1B963F12" w14:textId="77777777" w:rsidR="00CE6D5D" w:rsidRPr="00C5323E" w:rsidRDefault="00CE6D5D" w:rsidP="00CE6D5D">
            <w:pPr>
              <w:spacing w:after="0"/>
              <w:rPr>
                <w:sz w:val="18"/>
                <w:szCs w:val="18"/>
              </w:rPr>
            </w:pPr>
            <w:r w:rsidRPr="00C5323E">
              <w:rPr>
                <w:sz w:val="18"/>
                <w:szCs w:val="18"/>
              </w:rPr>
              <w:t>381 20</w:t>
            </w:r>
          </w:p>
        </w:tc>
        <w:tc>
          <w:tcPr>
            <w:tcW w:w="2627" w:type="dxa"/>
            <w:noWrap/>
            <w:vAlign w:val="center"/>
          </w:tcPr>
          <w:p w14:paraId="6DFE6855" w14:textId="77777777" w:rsidR="00CE6D5D" w:rsidRPr="00C5323E" w:rsidRDefault="00CE6D5D" w:rsidP="00CE6D5D">
            <w:pPr>
              <w:spacing w:after="0"/>
              <w:rPr>
                <w:sz w:val="18"/>
                <w:szCs w:val="18"/>
              </w:rPr>
            </w:pPr>
            <w:r w:rsidRPr="00C5323E">
              <w:rPr>
                <w:sz w:val="18"/>
                <w:szCs w:val="18"/>
              </w:rPr>
              <w:t>Linecká 284</w:t>
            </w:r>
          </w:p>
        </w:tc>
      </w:tr>
      <w:tr w:rsidR="00CE6D5D" w:rsidRPr="00D62127" w14:paraId="1BF12A34" w14:textId="77777777" w:rsidTr="00CE6D5D">
        <w:trPr>
          <w:trHeight w:val="405"/>
          <w:jc w:val="center"/>
        </w:trPr>
        <w:tc>
          <w:tcPr>
            <w:tcW w:w="3763" w:type="dxa"/>
            <w:noWrap/>
            <w:vAlign w:val="center"/>
          </w:tcPr>
          <w:p w14:paraId="0B58BB51" w14:textId="77777777" w:rsidR="00CE6D5D" w:rsidRPr="00C5323E" w:rsidRDefault="00CE6D5D" w:rsidP="00CE6D5D">
            <w:pPr>
              <w:spacing w:after="0"/>
              <w:rPr>
                <w:sz w:val="18"/>
                <w:szCs w:val="18"/>
              </w:rPr>
            </w:pPr>
            <w:r w:rsidRPr="00C5323E">
              <w:rPr>
                <w:sz w:val="18"/>
                <w:szCs w:val="18"/>
              </w:rPr>
              <w:t>Okresní soud v Jindřichově Hradci</w:t>
            </w:r>
          </w:p>
        </w:tc>
        <w:tc>
          <w:tcPr>
            <w:tcW w:w="1984" w:type="dxa"/>
            <w:noWrap/>
            <w:vAlign w:val="center"/>
          </w:tcPr>
          <w:p w14:paraId="6616BD6F" w14:textId="77777777" w:rsidR="00CE6D5D" w:rsidRPr="00C5323E" w:rsidRDefault="00CE6D5D" w:rsidP="00CE6D5D">
            <w:pPr>
              <w:spacing w:after="0"/>
              <w:rPr>
                <w:sz w:val="18"/>
                <w:szCs w:val="18"/>
              </w:rPr>
            </w:pPr>
            <w:r w:rsidRPr="00C5323E">
              <w:rPr>
                <w:sz w:val="18"/>
                <w:szCs w:val="18"/>
              </w:rPr>
              <w:t>Jindřichův Hradec</w:t>
            </w:r>
          </w:p>
        </w:tc>
        <w:tc>
          <w:tcPr>
            <w:tcW w:w="851" w:type="dxa"/>
            <w:vAlign w:val="center"/>
          </w:tcPr>
          <w:p w14:paraId="116E2F35" w14:textId="77777777" w:rsidR="00CE6D5D" w:rsidRPr="00C5323E" w:rsidRDefault="00CE6D5D" w:rsidP="00CE6D5D">
            <w:pPr>
              <w:spacing w:after="0"/>
              <w:rPr>
                <w:sz w:val="18"/>
                <w:szCs w:val="18"/>
              </w:rPr>
            </w:pPr>
            <w:r w:rsidRPr="00C5323E">
              <w:rPr>
                <w:sz w:val="18"/>
                <w:szCs w:val="18"/>
              </w:rPr>
              <w:t>377 28</w:t>
            </w:r>
          </w:p>
        </w:tc>
        <w:tc>
          <w:tcPr>
            <w:tcW w:w="2627" w:type="dxa"/>
            <w:noWrap/>
            <w:vAlign w:val="center"/>
          </w:tcPr>
          <w:p w14:paraId="4B15BC9A" w14:textId="77777777" w:rsidR="00CE6D5D" w:rsidRPr="00C5323E" w:rsidRDefault="00CE6D5D" w:rsidP="00CE6D5D">
            <w:pPr>
              <w:spacing w:after="0"/>
              <w:rPr>
                <w:sz w:val="18"/>
                <w:szCs w:val="18"/>
              </w:rPr>
            </w:pPr>
            <w:r w:rsidRPr="00C5323E">
              <w:rPr>
                <w:sz w:val="18"/>
                <w:szCs w:val="18"/>
              </w:rPr>
              <w:t>Klášterská 123/II</w:t>
            </w:r>
          </w:p>
        </w:tc>
      </w:tr>
      <w:tr w:rsidR="00CE6D5D" w:rsidRPr="00D62127" w14:paraId="5EA5B38C" w14:textId="77777777" w:rsidTr="00CE6D5D">
        <w:trPr>
          <w:trHeight w:val="405"/>
          <w:jc w:val="center"/>
        </w:trPr>
        <w:tc>
          <w:tcPr>
            <w:tcW w:w="3763" w:type="dxa"/>
            <w:noWrap/>
            <w:vAlign w:val="center"/>
          </w:tcPr>
          <w:p w14:paraId="0DECC098" w14:textId="77777777" w:rsidR="00CE6D5D" w:rsidRPr="00C5323E" w:rsidRDefault="00CE6D5D" w:rsidP="00CE6D5D">
            <w:pPr>
              <w:spacing w:after="0"/>
              <w:rPr>
                <w:sz w:val="18"/>
                <w:szCs w:val="18"/>
              </w:rPr>
            </w:pPr>
            <w:r w:rsidRPr="00C5323E">
              <w:rPr>
                <w:sz w:val="18"/>
                <w:szCs w:val="18"/>
              </w:rPr>
              <w:t>Okresní soud v Pelhřimově</w:t>
            </w:r>
          </w:p>
        </w:tc>
        <w:tc>
          <w:tcPr>
            <w:tcW w:w="1984" w:type="dxa"/>
            <w:noWrap/>
            <w:vAlign w:val="center"/>
          </w:tcPr>
          <w:p w14:paraId="4EA5476F" w14:textId="77777777" w:rsidR="00CE6D5D" w:rsidRPr="00C5323E" w:rsidRDefault="00CE6D5D" w:rsidP="00CE6D5D">
            <w:pPr>
              <w:spacing w:after="0"/>
              <w:rPr>
                <w:sz w:val="18"/>
                <w:szCs w:val="18"/>
              </w:rPr>
            </w:pPr>
            <w:r w:rsidRPr="00C5323E">
              <w:rPr>
                <w:sz w:val="18"/>
                <w:szCs w:val="18"/>
              </w:rPr>
              <w:t>Pelhřimov</w:t>
            </w:r>
          </w:p>
        </w:tc>
        <w:tc>
          <w:tcPr>
            <w:tcW w:w="851" w:type="dxa"/>
            <w:vAlign w:val="center"/>
          </w:tcPr>
          <w:p w14:paraId="35B23A5A" w14:textId="77777777" w:rsidR="00CE6D5D" w:rsidRPr="00C5323E" w:rsidRDefault="00CE6D5D" w:rsidP="00CE6D5D">
            <w:pPr>
              <w:spacing w:after="0"/>
              <w:rPr>
                <w:sz w:val="18"/>
                <w:szCs w:val="18"/>
              </w:rPr>
            </w:pPr>
            <w:r w:rsidRPr="00C5323E">
              <w:rPr>
                <w:sz w:val="18"/>
                <w:szCs w:val="18"/>
              </w:rPr>
              <w:t>393 36</w:t>
            </w:r>
          </w:p>
        </w:tc>
        <w:tc>
          <w:tcPr>
            <w:tcW w:w="2627" w:type="dxa"/>
            <w:noWrap/>
            <w:vAlign w:val="center"/>
          </w:tcPr>
          <w:p w14:paraId="11755E0C" w14:textId="77777777" w:rsidR="00CE6D5D" w:rsidRPr="00C5323E" w:rsidRDefault="00CE6D5D" w:rsidP="00CE6D5D">
            <w:pPr>
              <w:spacing w:after="0"/>
              <w:rPr>
                <w:sz w:val="18"/>
                <w:szCs w:val="18"/>
              </w:rPr>
            </w:pPr>
            <w:r w:rsidRPr="00C5323E">
              <w:rPr>
                <w:sz w:val="18"/>
                <w:szCs w:val="18"/>
              </w:rPr>
              <w:t>tř. Legií 876</w:t>
            </w:r>
          </w:p>
        </w:tc>
      </w:tr>
      <w:tr w:rsidR="00CE6D5D" w:rsidRPr="00D62127" w14:paraId="710D77FF" w14:textId="77777777" w:rsidTr="00CE6D5D">
        <w:trPr>
          <w:trHeight w:val="405"/>
          <w:jc w:val="center"/>
        </w:trPr>
        <w:tc>
          <w:tcPr>
            <w:tcW w:w="3763" w:type="dxa"/>
            <w:noWrap/>
            <w:vAlign w:val="center"/>
          </w:tcPr>
          <w:p w14:paraId="15E5DCC0" w14:textId="77777777" w:rsidR="00CE6D5D" w:rsidRPr="00C5323E" w:rsidRDefault="00CE6D5D" w:rsidP="00CE6D5D">
            <w:pPr>
              <w:spacing w:after="0"/>
              <w:rPr>
                <w:sz w:val="18"/>
                <w:szCs w:val="18"/>
              </w:rPr>
            </w:pPr>
            <w:r w:rsidRPr="00C5323E">
              <w:rPr>
                <w:sz w:val="18"/>
                <w:szCs w:val="18"/>
              </w:rPr>
              <w:t>Okresní soud v Písku</w:t>
            </w:r>
          </w:p>
        </w:tc>
        <w:tc>
          <w:tcPr>
            <w:tcW w:w="1984" w:type="dxa"/>
            <w:noWrap/>
            <w:vAlign w:val="center"/>
          </w:tcPr>
          <w:p w14:paraId="2E5271E4" w14:textId="77777777" w:rsidR="00CE6D5D" w:rsidRPr="00C5323E" w:rsidRDefault="00CE6D5D" w:rsidP="00CE6D5D">
            <w:pPr>
              <w:spacing w:after="0"/>
              <w:rPr>
                <w:sz w:val="18"/>
                <w:szCs w:val="18"/>
              </w:rPr>
            </w:pPr>
            <w:r w:rsidRPr="00C5323E">
              <w:rPr>
                <w:sz w:val="18"/>
                <w:szCs w:val="18"/>
              </w:rPr>
              <w:t>Písek</w:t>
            </w:r>
          </w:p>
        </w:tc>
        <w:tc>
          <w:tcPr>
            <w:tcW w:w="851" w:type="dxa"/>
            <w:vAlign w:val="center"/>
          </w:tcPr>
          <w:p w14:paraId="2BE7FDE3" w14:textId="77777777" w:rsidR="00CE6D5D" w:rsidRPr="00C5323E" w:rsidRDefault="00CE6D5D" w:rsidP="00CE6D5D">
            <w:pPr>
              <w:spacing w:after="0"/>
              <w:rPr>
                <w:sz w:val="18"/>
                <w:szCs w:val="18"/>
              </w:rPr>
            </w:pPr>
            <w:r w:rsidRPr="00C5323E">
              <w:rPr>
                <w:sz w:val="18"/>
                <w:szCs w:val="18"/>
              </w:rPr>
              <w:t>397 41</w:t>
            </w:r>
          </w:p>
        </w:tc>
        <w:tc>
          <w:tcPr>
            <w:tcW w:w="2627" w:type="dxa"/>
            <w:noWrap/>
            <w:vAlign w:val="center"/>
          </w:tcPr>
          <w:p w14:paraId="7E03C0EE" w14:textId="77777777" w:rsidR="00CE6D5D" w:rsidRPr="00C5323E" w:rsidRDefault="00CE6D5D" w:rsidP="00CE6D5D">
            <w:pPr>
              <w:spacing w:after="0"/>
              <w:rPr>
                <w:sz w:val="18"/>
                <w:szCs w:val="18"/>
              </w:rPr>
            </w:pPr>
            <w:r w:rsidRPr="00C5323E">
              <w:rPr>
                <w:sz w:val="18"/>
                <w:szCs w:val="18"/>
              </w:rPr>
              <w:t>Velké nám. 121/17</w:t>
            </w:r>
          </w:p>
        </w:tc>
      </w:tr>
      <w:tr w:rsidR="00CE6D5D" w:rsidRPr="00D62127" w14:paraId="6BB0394E" w14:textId="77777777" w:rsidTr="00CE6D5D">
        <w:trPr>
          <w:trHeight w:val="405"/>
          <w:jc w:val="center"/>
        </w:trPr>
        <w:tc>
          <w:tcPr>
            <w:tcW w:w="3763" w:type="dxa"/>
            <w:noWrap/>
            <w:vAlign w:val="center"/>
          </w:tcPr>
          <w:p w14:paraId="2CC1767C" w14:textId="77777777" w:rsidR="00CE6D5D" w:rsidRPr="00C5323E" w:rsidRDefault="00CE6D5D" w:rsidP="00CE6D5D">
            <w:pPr>
              <w:spacing w:after="0"/>
              <w:rPr>
                <w:sz w:val="18"/>
                <w:szCs w:val="18"/>
              </w:rPr>
            </w:pPr>
            <w:r w:rsidRPr="00C5323E">
              <w:rPr>
                <w:sz w:val="18"/>
                <w:szCs w:val="18"/>
              </w:rPr>
              <w:t>Okresní soud v Prachaticích</w:t>
            </w:r>
          </w:p>
        </w:tc>
        <w:tc>
          <w:tcPr>
            <w:tcW w:w="1984" w:type="dxa"/>
            <w:noWrap/>
            <w:vAlign w:val="center"/>
          </w:tcPr>
          <w:p w14:paraId="14EB4ED6" w14:textId="77777777" w:rsidR="00CE6D5D" w:rsidRPr="00C5323E" w:rsidRDefault="00CE6D5D" w:rsidP="00CE6D5D">
            <w:pPr>
              <w:spacing w:after="0"/>
              <w:rPr>
                <w:sz w:val="18"/>
                <w:szCs w:val="18"/>
              </w:rPr>
            </w:pPr>
            <w:r w:rsidRPr="00C5323E">
              <w:rPr>
                <w:sz w:val="18"/>
                <w:szCs w:val="18"/>
              </w:rPr>
              <w:t>Prachatice</w:t>
            </w:r>
          </w:p>
        </w:tc>
        <w:tc>
          <w:tcPr>
            <w:tcW w:w="851" w:type="dxa"/>
            <w:vAlign w:val="center"/>
          </w:tcPr>
          <w:p w14:paraId="223C2EC7" w14:textId="77777777" w:rsidR="00CE6D5D" w:rsidRPr="00C5323E" w:rsidRDefault="00CE6D5D" w:rsidP="00CE6D5D">
            <w:pPr>
              <w:spacing w:after="0"/>
              <w:rPr>
                <w:sz w:val="18"/>
                <w:szCs w:val="18"/>
              </w:rPr>
            </w:pPr>
            <w:r w:rsidRPr="00C5323E">
              <w:rPr>
                <w:sz w:val="18"/>
                <w:szCs w:val="18"/>
              </w:rPr>
              <w:t>383 18</w:t>
            </w:r>
          </w:p>
        </w:tc>
        <w:tc>
          <w:tcPr>
            <w:tcW w:w="2627" w:type="dxa"/>
            <w:noWrap/>
            <w:vAlign w:val="center"/>
          </w:tcPr>
          <w:p w14:paraId="79DB4342" w14:textId="77777777" w:rsidR="00CE6D5D" w:rsidRPr="00C5323E" w:rsidRDefault="00CE6D5D" w:rsidP="00CE6D5D">
            <w:pPr>
              <w:spacing w:after="0"/>
              <w:rPr>
                <w:sz w:val="18"/>
                <w:szCs w:val="18"/>
              </w:rPr>
            </w:pPr>
            <w:r w:rsidRPr="00C5323E">
              <w:rPr>
                <w:sz w:val="18"/>
                <w:szCs w:val="18"/>
              </w:rPr>
              <w:t>Pivovarská 3</w:t>
            </w:r>
          </w:p>
        </w:tc>
      </w:tr>
      <w:tr w:rsidR="00CE6D5D" w:rsidRPr="00D62127" w14:paraId="60CDFCDE" w14:textId="77777777" w:rsidTr="00CE6D5D">
        <w:trPr>
          <w:trHeight w:val="405"/>
          <w:jc w:val="center"/>
        </w:trPr>
        <w:tc>
          <w:tcPr>
            <w:tcW w:w="3763" w:type="dxa"/>
            <w:noWrap/>
            <w:vAlign w:val="center"/>
          </w:tcPr>
          <w:p w14:paraId="629348C4" w14:textId="77777777" w:rsidR="00CE6D5D" w:rsidRPr="00C5323E" w:rsidRDefault="00CE6D5D" w:rsidP="00CE6D5D">
            <w:pPr>
              <w:spacing w:after="0"/>
              <w:rPr>
                <w:sz w:val="18"/>
                <w:szCs w:val="18"/>
              </w:rPr>
            </w:pPr>
            <w:r w:rsidRPr="00C5323E">
              <w:rPr>
                <w:sz w:val="18"/>
                <w:szCs w:val="18"/>
              </w:rPr>
              <w:t>Okresní soud ve Strakonicích</w:t>
            </w:r>
          </w:p>
        </w:tc>
        <w:tc>
          <w:tcPr>
            <w:tcW w:w="1984" w:type="dxa"/>
            <w:noWrap/>
            <w:vAlign w:val="center"/>
          </w:tcPr>
          <w:p w14:paraId="475B628A" w14:textId="77777777" w:rsidR="00CE6D5D" w:rsidRPr="00C5323E" w:rsidRDefault="00CE6D5D" w:rsidP="00CE6D5D">
            <w:pPr>
              <w:spacing w:after="0"/>
              <w:rPr>
                <w:sz w:val="18"/>
                <w:szCs w:val="18"/>
              </w:rPr>
            </w:pPr>
            <w:r w:rsidRPr="00C5323E">
              <w:rPr>
                <w:sz w:val="18"/>
                <w:szCs w:val="18"/>
              </w:rPr>
              <w:t>Strakonice</w:t>
            </w:r>
          </w:p>
        </w:tc>
        <w:tc>
          <w:tcPr>
            <w:tcW w:w="851" w:type="dxa"/>
            <w:vAlign w:val="center"/>
          </w:tcPr>
          <w:p w14:paraId="17E03216" w14:textId="77777777" w:rsidR="00CE6D5D" w:rsidRPr="00C5323E" w:rsidRDefault="00CE6D5D" w:rsidP="00CE6D5D">
            <w:pPr>
              <w:spacing w:after="0"/>
              <w:rPr>
                <w:sz w:val="18"/>
                <w:szCs w:val="18"/>
              </w:rPr>
            </w:pPr>
            <w:r w:rsidRPr="00C5323E">
              <w:rPr>
                <w:sz w:val="18"/>
                <w:szCs w:val="18"/>
              </w:rPr>
              <w:t>386 23</w:t>
            </w:r>
          </w:p>
        </w:tc>
        <w:tc>
          <w:tcPr>
            <w:tcW w:w="2627" w:type="dxa"/>
            <w:noWrap/>
            <w:vAlign w:val="center"/>
          </w:tcPr>
          <w:p w14:paraId="0EEE2354" w14:textId="77777777" w:rsidR="00CE6D5D" w:rsidRPr="00C5323E" w:rsidRDefault="00CE6D5D" w:rsidP="00CE6D5D">
            <w:pPr>
              <w:spacing w:after="0"/>
              <w:rPr>
                <w:sz w:val="18"/>
                <w:szCs w:val="18"/>
              </w:rPr>
            </w:pPr>
            <w:r w:rsidRPr="00C5323E">
              <w:rPr>
                <w:sz w:val="18"/>
                <w:szCs w:val="18"/>
              </w:rPr>
              <w:t>Smetanova 455</w:t>
            </w:r>
          </w:p>
        </w:tc>
      </w:tr>
      <w:tr w:rsidR="00CE6D5D" w:rsidRPr="00D62127" w14:paraId="617BE82B" w14:textId="77777777" w:rsidTr="00CE6D5D">
        <w:trPr>
          <w:trHeight w:val="405"/>
          <w:jc w:val="center"/>
        </w:trPr>
        <w:tc>
          <w:tcPr>
            <w:tcW w:w="3763" w:type="dxa"/>
            <w:noWrap/>
            <w:vAlign w:val="center"/>
          </w:tcPr>
          <w:p w14:paraId="596AC90F" w14:textId="77777777" w:rsidR="00CE6D5D" w:rsidRPr="00C5323E" w:rsidRDefault="00CE6D5D" w:rsidP="00CE6D5D">
            <w:pPr>
              <w:spacing w:after="0"/>
              <w:rPr>
                <w:sz w:val="18"/>
                <w:szCs w:val="18"/>
              </w:rPr>
            </w:pPr>
            <w:r w:rsidRPr="00C5323E">
              <w:rPr>
                <w:sz w:val="18"/>
                <w:szCs w:val="18"/>
              </w:rPr>
              <w:t>Okresní soud v Táboře</w:t>
            </w:r>
          </w:p>
        </w:tc>
        <w:tc>
          <w:tcPr>
            <w:tcW w:w="1984" w:type="dxa"/>
            <w:noWrap/>
            <w:vAlign w:val="center"/>
          </w:tcPr>
          <w:p w14:paraId="70B01A50"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2EEE7569" w14:textId="77777777" w:rsidR="00CE6D5D" w:rsidRPr="00C5323E" w:rsidRDefault="00CE6D5D" w:rsidP="00CE6D5D">
            <w:pPr>
              <w:spacing w:after="0"/>
              <w:rPr>
                <w:sz w:val="18"/>
                <w:szCs w:val="18"/>
              </w:rPr>
            </w:pPr>
            <w:r w:rsidRPr="00C5323E">
              <w:rPr>
                <w:sz w:val="18"/>
                <w:szCs w:val="18"/>
              </w:rPr>
              <w:t>390 17</w:t>
            </w:r>
          </w:p>
        </w:tc>
        <w:tc>
          <w:tcPr>
            <w:tcW w:w="2627" w:type="dxa"/>
            <w:noWrap/>
            <w:vAlign w:val="center"/>
          </w:tcPr>
          <w:p w14:paraId="0D1B0AD9" w14:textId="77777777" w:rsidR="00CE6D5D" w:rsidRPr="00C5323E" w:rsidRDefault="00CE6D5D" w:rsidP="00CE6D5D">
            <w:pPr>
              <w:spacing w:after="0"/>
              <w:rPr>
                <w:sz w:val="18"/>
                <w:szCs w:val="18"/>
              </w:rPr>
            </w:pPr>
            <w:r w:rsidRPr="00C5323E">
              <w:rPr>
                <w:sz w:val="18"/>
                <w:szCs w:val="18"/>
              </w:rPr>
              <w:t>nám. Mikuláše z Husi 43</w:t>
            </w:r>
          </w:p>
        </w:tc>
      </w:tr>
      <w:tr w:rsidR="00CE6D5D" w:rsidRPr="00480B8E" w14:paraId="53F24DB4" w14:textId="77777777" w:rsidTr="00CE6D5D">
        <w:trPr>
          <w:trHeight w:val="405"/>
          <w:jc w:val="center"/>
        </w:trPr>
        <w:tc>
          <w:tcPr>
            <w:tcW w:w="3763" w:type="dxa"/>
            <w:noWrap/>
            <w:vAlign w:val="center"/>
          </w:tcPr>
          <w:p w14:paraId="6986A272" w14:textId="77777777" w:rsidR="00CE6D5D" w:rsidRPr="00C5323E" w:rsidRDefault="00CE6D5D" w:rsidP="00CE6D5D">
            <w:pPr>
              <w:spacing w:after="0"/>
              <w:rPr>
                <w:b/>
                <w:sz w:val="18"/>
                <w:szCs w:val="18"/>
              </w:rPr>
            </w:pPr>
            <w:r w:rsidRPr="00C5323E">
              <w:rPr>
                <w:b/>
                <w:sz w:val="18"/>
                <w:szCs w:val="18"/>
              </w:rPr>
              <w:t>Krajský soud v Plzni</w:t>
            </w:r>
          </w:p>
        </w:tc>
        <w:tc>
          <w:tcPr>
            <w:tcW w:w="1984" w:type="dxa"/>
            <w:noWrap/>
            <w:vAlign w:val="center"/>
          </w:tcPr>
          <w:p w14:paraId="6D12CDAC" w14:textId="77777777" w:rsidR="00CE6D5D" w:rsidRPr="00C5323E" w:rsidRDefault="00CE6D5D" w:rsidP="00CE6D5D">
            <w:pPr>
              <w:spacing w:after="0"/>
              <w:rPr>
                <w:b/>
                <w:sz w:val="18"/>
                <w:szCs w:val="18"/>
              </w:rPr>
            </w:pPr>
            <w:r w:rsidRPr="00C5323E">
              <w:rPr>
                <w:b/>
                <w:sz w:val="18"/>
                <w:szCs w:val="18"/>
              </w:rPr>
              <w:t>Plzeň</w:t>
            </w:r>
          </w:p>
        </w:tc>
        <w:tc>
          <w:tcPr>
            <w:tcW w:w="851" w:type="dxa"/>
            <w:vAlign w:val="center"/>
          </w:tcPr>
          <w:p w14:paraId="05692CA9" w14:textId="77777777" w:rsidR="00CE6D5D" w:rsidRPr="00C5323E" w:rsidRDefault="00CE6D5D" w:rsidP="00CE6D5D">
            <w:pPr>
              <w:spacing w:after="0"/>
              <w:rPr>
                <w:b/>
                <w:sz w:val="18"/>
                <w:szCs w:val="18"/>
              </w:rPr>
            </w:pPr>
            <w:r w:rsidRPr="00C5323E">
              <w:rPr>
                <w:b/>
                <w:sz w:val="18"/>
                <w:szCs w:val="18"/>
              </w:rPr>
              <w:t>306 17</w:t>
            </w:r>
          </w:p>
        </w:tc>
        <w:tc>
          <w:tcPr>
            <w:tcW w:w="2627" w:type="dxa"/>
            <w:noWrap/>
            <w:vAlign w:val="center"/>
          </w:tcPr>
          <w:p w14:paraId="2EE2F589" w14:textId="77777777" w:rsidR="00CE6D5D" w:rsidRPr="00C5323E" w:rsidRDefault="00CE6D5D" w:rsidP="00CE6D5D">
            <w:pPr>
              <w:spacing w:after="0"/>
              <w:rPr>
                <w:b/>
                <w:sz w:val="18"/>
                <w:szCs w:val="18"/>
              </w:rPr>
            </w:pPr>
            <w:r w:rsidRPr="00C5323E">
              <w:rPr>
                <w:b/>
                <w:sz w:val="18"/>
                <w:szCs w:val="18"/>
              </w:rPr>
              <w:t>Veleslavínova 21/40</w:t>
            </w:r>
          </w:p>
        </w:tc>
      </w:tr>
      <w:tr w:rsidR="00CE6D5D" w:rsidRPr="00D62127" w14:paraId="4FC0E487" w14:textId="77777777" w:rsidTr="00CE6D5D">
        <w:trPr>
          <w:trHeight w:val="405"/>
          <w:jc w:val="center"/>
        </w:trPr>
        <w:tc>
          <w:tcPr>
            <w:tcW w:w="3763" w:type="dxa"/>
            <w:noWrap/>
            <w:vAlign w:val="center"/>
          </w:tcPr>
          <w:p w14:paraId="119BD06E" w14:textId="77777777" w:rsidR="00CE6D5D" w:rsidRPr="00C5323E" w:rsidRDefault="00CE6D5D" w:rsidP="00CE6D5D">
            <w:pPr>
              <w:spacing w:after="0"/>
              <w:rPr>
                <w:sz w:val="18"/>
                <w:szCs w:val="18"/>
              </w:rPr>
            </w:pPr>
            <w:r w:rsidRPr="00C5323E">
              <w:rPr>
                <w:sz w:val="18"/>
                <w:szCs w:val="18"/>
              </w:rPr>
              <w:t>Krajský soud v Plzni – pobočka v Karlových Varech</w:t>
            </w:r>
          </w:p>
        </w:tc>
        <w:tc>
          <w:tcPr>
            <w:tcW w:w="1984" w:type="dxa"/>
            <w:noWrap/>
            <w:vAlign w:val="center"/>
          </w:tcPr>
          <w:p w14:paraId="2197BDDE"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555BA013" w14:textId="77777777" w:rsidR="00CE6D5D" w:rsidRPr="00C5323E" w:rsidRDefault="00CE6D5D" w:rsidP="00CE6D5D">
            <w:pPr>
              <w:spacing w:after="0"/>
              <w:rPr>
                <w:sz w:val="18"/>
                <w:szCs w:val="18"/>
              </w:rPr>
            </w:pPr>
            <w:r w:rsidRPr="00C5323E">
              <w:rPr>
                <w:sz w:val="18"/>
                <w:szCs w:val="18"/>
              </w:rPr>
              <w:t>360 33</w:t>
            </w:r>
          </w:p>
        </w:tc>
        <w:tc>
          <w:tcPr>
            <w:tcW w:w="2627" w:type="dxa"/>
            <w:noWrap/>
            <w:vAlign w:val="center"/>
          </w:tcPr>
          <w:p w14:paraId="3718DC1C" w14:textId="77777777" w:rsidR="00CE6D5D" w:rsidRPr="00C5323E" w:rsidRDefault="00CE6D5D" w:rsidP="00CE6D5D">
            <w:pPr>
              <w:spacing w:after="0"/>
              <w:rPr>
                <w:sz w:val="18"/>
                <w:szCs w:val="18"/>
              </w:rPr>
            </w:pPr>
            <w:r w:rsidRPr="00C5323E">
              <w:rPr>
                <w:sz w:val="18"/>
                <w:szCs w:val="18"/>
              </w:rPr>
              <w:t>Moskevská 17</w:t>
            </w:r>
          </w:p>
        </w:tc>
      </w:tr>
      <w:tr w:rsidR="00CE6D5D" w:rsidRPr="00D62127" w14:paraId="3651D01C" w14:textId="77777777" w:rsidTr="00CE6D5D">
        <w:trPr>
          <w:trHeight w:val="405"/>
          <w:jc w:val="center"/>
        </w:trPr>
        <w:tc>
          <w:tcPr>
            <w:tcW w:w="3763" w:type="dxa"/>
            <w:noWrap/>
            <w:vAlign w:val="center"/>
          </w:tcPr>
          <w:p w14:paraId="360BFE63" w14:textId="77777777" w:rsidR="00CE6D5D" w:rsidRPr="00C5323E" w:rsidRDefault="00CE6D5D" w:rsidP="00CE6D5D">
            <w:pPr>
              <w:spacing w:after="0"/>
              <w:rPr>
                <w:sz w:val="18"/>
                <w:szCs w:val="18"/>
              </w:rPr>
            </w:pPr>
            <w:r w:rsidRPr="00C5323E">
              <w:rPr>
                <w:sz w:val="18"/>
                <w:szCs w:val="18"/>
              </w:rPr>
              <w:t>Okresní soud v Domažlicích</w:t>
            </w:r>
          </w:p>
        </w:tc>
        <w:tc>
          <w:tcPr>
            <w:tcW w:w="1984" w:type="dxa"/>
            <w:noWrap/>
            <w:vAlign w:val="center"/>
          </w:tcPr>
          <w:p w14:paraId="052AF2A9" w14:textId="77777777" w:rsidR="00CE6D5D" w:rsidRPr="00C5323E" w:rsidRDefault="00CE6D5D" w:rsidP="00CE6D5D">
            <w:pPr>
              <w:spacing w:after="0"/>
              <w:rPr>
                <w:sz w:val="18"/>
                <w:szCs w:val="18"/>
              </w:rPr>
            </w:pPr>
            <w:r w:rsidRPr="00C5323E">
              <w:rPr>
                <w:sz w:val="18"/>
                <w:szCs w:val="18"/>
              </w:rPr>
              <w:t>Domažlice</w:t>
            </w:r>
          </w:p>
        </w:tc>
        <w:tc>
          <w:tcPr>
            <w:tcW w:w="851" w:type="dxa"/>
            <w:vAlign w:val="center"/>
          </w:tcPr>
          <w:p w14:paraId="5BABF6F0" w14:textId="77777777" w:rsidR="00CE6D5D" w:rsidRPr="00C5323E" w:rsidRDefault="00CE6D5D" w:rsidP="00CE6D5D">
            <w:pPr>
              <w:spacing w:after="0"/>
              <w:rPr>
                <w:sz w:val="18"/>
                <w:szCs w:val="18"/>
              </w:rPr>
            </w:pPr>
            <w:r w:rsidRPr="00C5323E">
              <w:rPr>
                <w:sz w:val="18"/>
                <w:szCs w:val="18"/>
              </w:rPr>
              <w:t>344 50</w:t>
            </w:r>
          </w:p>
        </w:tc>
        <w:tc>
          <w:tcPr>
            <w:tcW w:w="2627" w:type="dxa"/>
            <w:noWrap/>
            <w:vAlign w:val="center"/>
          </w:tcPr>
          <w:p w14:paraId="6F2D4235" w14:textId="77777777" w:rsidR="00CE6D5D" w:rsidRPr="00C5323E" w:rsidRDefault="00CE6D5D" w:rsidP="00CE6D5D">
            <w:pPr>
              <w:spacing w:after="0"/>
              <w:rPr>
                <w:sz w:val="18"/>
                <w:szCs w:val="18"/>
              </w:rPr>
            </w:pPr>
            <w:r w:rsidRPr="00C5323E">
              <w:rPr>
                <w:sz w:val="18"/>
                <w:szCs w:val="18"/>
              </w:rPr>
              <w:t>Paroubkova 228</w:t>
            </w:r>
          </w:p>
        </w:tc>
      </w:tr>
      <w:tr w:rsidR="00CE6D5D" w:rsidRPr="00D62127" w14:paraId="3EA3F9FD" w14:textId="77777777" w:rsidTr="00CE6D5D">
        <w:trPr>
          <w:trHeight w:val="405"/>
          <w:jc w:val="center"/>
        </w:trPr>
        <w:tc>
          <w:tcPr>
            <w:tcW w:w="3763" w:type="dxa"/>
            <w:noWrap/>
            <w:vAlign w:val="center"/>
          </w:tcPr>
          <w:p w14:paraId="7BA98887" w14:textId="77777777" w:rsidR="00CE6D5D" w:rsidRPr="00C5323E" w:rsidRDefault="00CE6D5D" w:rsidP="00CE6D5D">
            <w:pPr>
              <w:spacing w:after="0"/>
              <w:rPr>
                <w:sz w:val="18"/>
                <w:szCs w:val="18"/>
              </w:rPr>
            </w:pPr>
            <w:r w:rsidRPr="00C5323E">
              <w:rPr>
                <w:sz w:val="18"/>
                <w:szCs w:val="18"/>
              </w:rPr>
              <w:t>Okresní soud v Chebu</w:t>
            </w:r>
          </w:p>
        </w:tc>
        <w:tc>
          <w:tcPr>
            <w:tcW w:w="1984" w:type="dxa"/>
            <w:noWrap/>
            <w:vAlign w:val="center"/>
          </w:tcPr>
          <w:p w14:paraId="31E79263" w14:textId="77777777" w:rsidR="00CE6D5D" w:rsidRPr="00C5323E" w:rsidRDefault="00CE6D5D" w:rsidP="00CE6D5D">
            <w:pPr>
              <w:spacing w:after="0"/>
              <w:rPr>
                <w:sz w:val="18"/>
                <w:szCs w:val="18"/>
              </w:rPr>
            </w:pPr>
            <w:r w:rsidRPr="00C5323E">
              <w:rPr>
                <w:sz w:val="18"/>
                <w:szCs w:val="18"/>
              </w:rPr>
              <w:t>Cheb</w:t>
            </w:r>
          </w:p>
        </w:tc>
        <w:tc>
          <w:tcPr>
            <w:tcW w:w="851" w:type="dxa"/>
            <w:vAlign w:val="center"/>
          </w:tcPr>
          <w:p w14:paraId="1BE7B6CF" w14:textId="77777777" w:rsidR="00CE6D5D" w:rsidRPr="00C5323E" w:rsidRDefault="00CE6D5D" w:rsidP="00CE6D5D">
            <w:pPr>
              <w:spacing w:after="0"/>
              <w:rPr>
                <w:sz w:val="18"/>
                <w:szCs w:val="18"/>
              </w:rPr>
            </w:pPr>
            <w:r w:rsidRPr="00C5323E">
              <w:rPr>
                <w:sz w:val="18"/>
                <w:szCs w:val="18"/>
              </w:rPr>
              <w:t>350 60</w:t>
            </w:r>
          </w:p>
        </w:tc>
        <w:tc>
          <w:tcPr>
            <w:tcW w:w="2627" w:type="dxa"/>
            <w:noWrap/>
            <w:vAlign w:val="center"/>
          </w:tcPr>
          <w:p w14:paraId="235CEAAF" w14:textId="77777777" w:rsidR="00CE6D5D" w:rsidRPr="00C5323E" w:rsidRDefault="00CE6D5D" w:rsidP="00CE6D5D">
            <w:pPr>
              <w:spacing w:after="0"/>
              <w:rPr>
                <w:sz w:val="18"/>
                <w:szCs w:val="18"/>
              </w:rPr>
            </w:pPr>
            <w:r w:rsidRPr="00C5323E">
              <w:rPr>
                <w:sz w:val="18"/>
                <w:szCs w:val="18"/>
              </w:rPr>
              <w:t>Lidická 1</w:t>
            </w:r>
          </w:p>
        </w:tc>
      </w:tr>
      <w:tr w:rsidR="00CE6D5D" w:rsidRPr="00D62127" w14:paraId="50D5F861" w14:textId="77777777" w:rsidTr="00CE6D5D">
        <w:trPr>
          <w:trHeight w:val="405"/>
          <w:jc w:val="center"/>
        </w:trPr>
        <w:tc>
          <w:tcPr>
            <w:tcW w:w="3763" w:type="dxa"/>
            <w:noWrap/>
            <w:vAlign w:val="center"/>
          </w:tcPr>
          <w:p w14:paraId="33BA4484" w14:textId="77777777" w:rsidR="00CE6D5D" w:rsidRPr="00C5323E" w:rsidRDefault="00CE6D5D" w:rsidP="00CE6D5D">
            <w:pPr>
              <w:spacing w:after="0"/>
              <w:rPr>
                <w:sz w:val="18"/>
                <w:szCs w:val="18"/>
              </w:rPr>
            </w:pPr>
            <w:r w:rsidRPr="00C5323E">
              <w:rPr>
                <w:sz w:val="18"/>
                <w:szCs w:val="18"/>
              </w:rPr>
              <w:t>Okresní soud v Karlových Varech</w:t>
            </w:r>
          </w:p>
        </w:tc>
        <w:tc>
          <w:tcPr>
            <w:tcW w:w="1984" w:type="dxa"/>
            <w:noWrap/>
            <w:vAlign w:val="center"/>
          </w:tcPr>
          <w:p w14:paraId="0BE33B1F"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275FCC76" w14:textId="77777777" w:rsidR="00CE6D5D" w:rsidRPr="00C5323E" w:rsidRDefault="00CE6D5D" w:rsidP="00CE6D5D">
            <w:pPr>
              <w:spacing w:after="0"/>
              <w:rPr>
                <w:sz w:val="18"/>
                <w:szCs w:val="18"/>
              </w:rPr>
            </w:pPr>
            <w:r w:rsidRPr="00C5323E">
              <w:rPr>
                <w:sz w:val="18"/>
                <w:szCs w:val="18"/>
              </w:rPr>
              <w:t>360 33</w:t>
            </w:r>
          </w:p>
        </w:tc>
        <w:tc>
          <w:tcPr>
            <w:tcW w:w="2627" w:type="dxa"/>
            <w:noWrap/>
            <w:vAlign w:val="center"/>
          </w:tcPr>
          <w:p w14:paraId="21338730" w14:textId="77777777" w:rsidR="00CE6D5D" w:rsidRPr="00C5323E" w:rsidRDefault="00CE6D5D" w:rsidP="00CE6D5D">
            <w:pPr>
              <w:spacing w:after="0"/>
              <w:rPr>
                <w:sz w:val="18"/>
                <w:szCs w:val="18"/>
              </w:rPr>
            </w:pPr>
            <w:r w:rsidRPr="00C5323E">
              <w:rPr>
                <w:sz w:val="18"/>
                <w:szCs w:val="18"/>
              </w:rPr>
              <w:t>Moskevská 17</w:t>
            </w:r>
          </w:p>
        </w:tc>
      </w:tr>
      <w:tr w:rsidR="00CE6D5D" w:rsidRPr="00D62127" w14:paraId="3FCD50F0" w14:textId="77777777" w:rsidTr="00CE6D5D">
        <w:trPr>
          <w:trHeight w:val="405"/>
          <w:jc w:val="center"/>
        </w:trPr>
        <w:tc>
          <w:tcPr>
            <w:tcW w:w="3763" w:type="dxa"/>
            <w:noWrap/>
            <w:vAlign w:val="center"/>
          </w:tcPr>
          <w:p w14:paraId="3BA68711" w14:textId="77777777" w:rsidR="00CE6D5D" w:rsidRPr="00C5323E" w:rsidRDefault="00CE6D5D" w:rsidP="00CE6D5D">
            <w:pPr>
              <w:spacing w:after="0"/>
              <w:rPr>
                <w:sz w:val="18"/>
                <w:szCs w:val="18"/>
              </w:rPr>
            </w:pPr>
            <w:r w:rsidRPr="00C5323E">
              <w:rPr>
                <w:sz w:val="18"/>
                <w:szCs w:val="18"/>
              </w:rPr>
              <w:t>Okresní soud v Klatovech</w:t>
            </w:r>
          </w:p>
        </w:tc>
        <w:tc>
          <w:tcPr>
            <w:tcW w:w="1984" w:type="dxa"/>
            <w:noWrap/>
            <w:vAlign w:val="center"/>
          </w:tcPr>
          <w:p w14:paraId="7E986B3E" w14:textId="77777777" w:rsidR="00CE6D5D" w:rsidRPr="00C5323E" w:rsidRDefault="00CE6D5D" w:rsidP="00CE6D5D">
            <w:pPr>
              <w:spacing w:after="0"/>
              <w:rPr>
                <w:sz w:val="18"/>
                <w:szCs w:val="18"/>
              </w:rPr>
            </w:pPr>
            <w:r w:rsidRPr="00C5323E">
              <w:rPr>
                <w:sz w:val="18"/>
                <w:szCs w:val="18"/>
              </w:rPr>
              <w:t>Klatovy</w:t>
            </w:r>
          </w:p>
        </w:tc>
        <w:tc>
          <w:tcPr>
            <w:tcW w:w="851" w:type="dxa"/>
            <w:vAlign w:val="center"/>
          </w:tcPr>
          <w:p w14:paraId="38572215" w14:textId="77777777" w:rsidR="00CE6D5D" w:rsidRPr="00C5323E" w:rsidRDefault="00CE6D5D" w:rsidP="00CE6D5D">
            <w:pPr>
              <w:spacing w:after="0"/>
              <w:rPr>
                <w:sz w:val="18"/>
                <w:szCs w:val="18"/>
              </w:rPr>
            </w:pPr>
            <w:r w:rsidRPr="00C5323E">
              <w:rPr>
                <w:sz w:val="18"/>
                <w:szCs w:val="18"/>
              </w:rPr>
              <w:t>339 01</w:t>
            </w:r>
          </w:p>
        </w:tc>
        <w:tc>
          <w:tcPr>
            <w:tcW w:w="2627" w:type="dxa"/>
            <w:noWrap/>
            <w:vAlign w:val="center"/>
          </w:tcPr>
          <w:p w14:paraId="01C36383" w14:textId="77777777" w:rsidR="00CE6D5D" w:rsidRPr="00C5323E" w:rsidRDefault="00CE6D5D" w:rsidP="00CE6D5D">
            <w:pPr>
              <w:spacing w:after="0"/>
              <w:rPr>
                <w:sz w:val="18"/>
                <w:szCs w:val="18"/>
              </w:rPr>
            </w:pPr>
            <w:r w:rsidRPr="00C5323E">
              <w:rPr>
                <w:sz w:val="18"/>
                <w:szCs w:val="18"/>
              </w:rPr>
              <w:t>Dukelská 138</w:t>
            </w:r>
          </w:p>
        </w:tc>
      </w:tr>
      <w:tr w:rsidR="00CE6D5D" w:rsidRPr="00D62127" w14:paraId="0D5107EA" w14:textId="77777777" w:rsidTr="00CE6D5D">
        <w:trPr>
          <w:trHeight w:val="405"/>
          <w:jc w:val="center"/>
        </w:trPr>
        <w:tc>
          <w:tcPr>
            <w:tcW w:w="3763" w:type="dxa"/>
            <w:noWrap/>
            <w:vAlign w:val="center"/>
          </w:tcPr>
          <w:p w14:paraId="42A6D172" w14:textId="77777777" w:rsidR="00CE6D5D" w:rsidRPr="00C5323E" w:rsidRDefault="00CE6D5D" w:rsidP="00CE6D5D">
            <w:pPr>
              <w:spacing w:after="0"/>
              <w:rPr>
                <w:sz w:val="18"/>
                <w:szCs w:val="18"/>
              </w:rPr>
            </w:pPr>
            <w:r w:rsidRPr="00C5323E">
              <w:rPr>
                <w:sz w:val="18"/>
                <w:szCs w:val="18"/>
              </w:rPr>
              <w:t>Okresní soud Plzeň – jih</w:t>
            </w:r>
          </w:p>
        </w:tc>
        <w:tc>
          <w:tcPr>
            <w:tcW w:w="1984" w:type="dxa"/>
            <w:noWrap/>
            <w:vAlign w:val="center"/>
          </w:tcPr>
          <w:p w14:paraId="14BDCD1F"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5072D569" w14:textId="77777777" w:rsidR="00CE6D5D" w:rsidRPr="00C5323E" w:rsidRDefault="00CE6D5D" w:rsidP="00CE6D5D">
            <w:pPr>
              <w:spacing w:after="0"/>
              <w:rPr>
                <w:sz w:val="18"/>
                <w:szCs w:val="18"/>
              </w:rPr>
            </w:pPr>
            <w:r w:rsidRPr="00C5323E">
              <w:rPr>
                <w:sz w:val="18"/>
                <w:szCs w:val="18"/>
              </w:rPr>
              <w:t>306 24</w:t>
            </w:r>
          </w:p>
        </w:tc>
        <w:tc>
          <w:tcPr>
            <w:tcW w:w="2627" w:type="dxa"/>
            <w:noWrap/>
            <w:vAlign w:val="center"/>
          </w:tcPr>
          <w:p w14:paraId="6071EAFE" w14:textId="77777777" w:rsidR="00CE6D5D" w:rsidRPr="00C5323E" w:rsidRDefault="00CE6D5D" w:rsidP="00CE6D5D">
            <w:pPr>
              <w:spacing w:after="0"/>
              <w:rPr>
                <w:sz w:val="18"/>
                <w:szCs w:val="18"/>
              </w:rPr>
            </w:pPr>
            <w:r w:rsidRPr="00C5323E">
              <w:rPr>
                <w:sz w:val="18"/>
                <w:szCs w:val="18"/>
              </w:rPr>
              <w:t>Edvarda Beneše 1</w:t>
            </w:r>
          </w:p>
        </w:tc>
      </w:tr>
      <w:tr w:rsidR="00CE6D5D" w:rsidRPr="00D62127" w14:paraId="6394CE24" w14:textId="77777777" w:rsidTr="00CE6D5D">
        <w:trPr>
          <w:trHeight w:val="405"/>
          <w:jc w:val="center"/>
        </w:trPr>
        <w:tc>
          <w:tcPr>
            <w:tcW w:w="3763" w:type="dxa"/>
            <w:noWrap/>
            <w:vAlign w:val="center"/>
          </w:tcPr>
          <w:p w14:paraId="78A95639" w14:textId="77777777" w:rsidR="00CE6D5D" w:rsidRPr="00C5323E" w:rsidRDefault="00CE6D5D" w:rsidP="00CE6D5D">
            <w:pPr>
              <w:spacing w:after="0"/>
              <w:rPr>
                <w:sz w:val="18"/>
                <w:szCs w:val="18"/>
              </w:rPr>
            </w:pPr>
            <w:r w:rsidRPr="00C5323E">
              <w:rPr>
                <w:sz w:val="18"/>
                <w:szCs w:val="18"/>
              </w:rPr>
              <w:t>Okresní soud Plzeň – město</w:t>
            </w:r>
          </w:p>
        </w:tc>
        <w:tc>
          <w:tcPr>
            <w:tcW w:w="1984" w:type="dxa"/>
            <w:noWrap/>
            <w:vAlign w:val="center"/>
          </w:tcPr>
          <w:p w14:paraId="135DCE15"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10B7BB65" w14:textId="77777777" w:rsidR="00CE6D5D" w:rsidRPr="00C5323E" w:rsidRDefault="00CE6D5D" w:rsidP="00CE6D5D">
            <w:pPr>
              <w:spacing w:after="0"/>
              <w:rPr>
                <w:sz w:val="18"/>
                <w:szCs w:val="18"/>
              </w:rPr>
            </w:pPr>
            <w:r w:rsidRPr="00C5323E">
              <w:rPr>
                <w:sz w:val="18"/>
                <w:szCs w:val="18"/>
              </w:rPr>
              <w:t>306 23</w:t>
            </w:r>
          </w:p>
        </w:tc>
        <w:tc>
          <w:tcPr>
            <w:tcW w:w="2627" w:type="dxa"/>
            <w:noWrap/>
            <w:vAlign w:val="center"/>
          </w:tcPr>
          <w:p w14:paraId="739CDB45" w14:textId="77777777" w:rsidR="00CE6D5D" w:rsidRPr="00C5323E" w:rsidRDefault="00CE6D5D" w:rsidP="00CE6D5D">
            <w:pPr>
              <w:spacing w:after="0"/>
              <w:rPr>
                <w:sz w:val="18"/>
                <w:szCs w:val="18"/>
              </w:rPr>
            </w:pPr>
            <w:r w:rsidRPr="00C5323E">
              <w:rPr>
                <w:sz w:val="18"/>
                <w:szCs w:val="18"/>
              </w:rPr>
              <w:t>Nádražní 7</w:t>
            </w:r>
          </w:p>
        </w:tc>
      </w:tr>
      <w:tr w:rsidR="00CE6D5D" w:rsidRPr="00D62127" w14:paraId="65367E87" w14:textId="77777777" w:rsidTr="00CE6D5D">
        <w:trPr>
          <w:trHeight w:val="405"/>
          <w:jc w:val="center"/>
        </w:trPr>
        <w:tc>
          <w:tcPr>
            <w:tcW w:w="3763" w:type="dxa"/>
            <w:noWrap/>
            <w:vAlign w:val="center"/>
          </w:tcPr>
          <w:p w14:paraId="5EB52074" w14:textId="77777777" w:rsidR="00CE6D5D" w:rsidRPr="00C5323E" w:rsidRDefault="00CE6D5D" w:rsidP="00CE6D5D">
            <w:pPr>
              <w:spacing w:after="0"/>
              <w:rPr>
                <w:sz w:val="18"/>
                <w:szCs w:val="18"/>
              </w:rPr>
            </w:pPr>
            <w:r w:rsidRPr="00C5323E">
              <w:rPr>
                <w:sz w:val="18"/>
                <w:szCs w:val="18"/>
              </w:rPr>
              <w:t>Okresní soud Plzeň – sever</w:t>
            </w:r>
          </w:p>
        </w:tc>
        <w:tc>
          <w:tcPr>
            <w:tcW w:w="1984" w:type="dxa"/>
            <w:noWrap/>
            <w:vAlign w:val="center"/>
          </w:tcPr>
          <w:p w14:paraId="65AAF920"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6B242B8C" w14:textId="77777777" w:rsidR="00CE6D5D" w:rsidRPr="00C5323E" w:rsidRDefault="00CE6D5D" w:rsidP="00CE6D5D">
            <w:pPr>
              <w:spacing w:after="0"/>
              <w:rPr>
                <w:sz w:val="18"/>
                <w:szCs w:val="18"/>
              </w:rPr>
            </w:pPr>
            <w:r w:rsidRPr="00C5323E">
              <w:rPr>
                <w:sz w:val="18"/>
                <w:szCs w:val="18"/>
              </w:rPr>
              <w:t>303 16</w:t>
            </w:r>
          </w:p>
        </w:tc>
        <w:tc>
          <w:tcPr>
            <w:tcW w:w="2627" w:type="dxa"/>
            <w:noWrap/>
            <w:vAlign w:val="center"/>
          </w:tcPr>
          <w:p w14:paraId="65A77B6A" w14:textId="77777777" w:rsidR="00CE6D5D" w:rsidRPr="00C5323E" w:rsidRDefault="00CE6D5D" w:rsidP="00CE6D5D">
            <w:pPr>
              <w:spacing w:after="0"/>
              <w:rPr>
                <w:sz w:val="18"/>
                <w:szCs w:val="18"/>
              </w:rPr>
            </w:pPr>
            <w:r w:rsidRPr="00C5323E">
              <w:rPr>
                <w:sz w:val="18"/>
                <w:szCs w:val="18"/>
              </w:rPr>
              <w:t>Edvarda Beneše 1</w:t>
            </w:r>
          </w:p>
        </w:tc>
      </w:tr>
      <w:tr w:rsidR="00CE6D5D" w:rsidRPr="00D62127" w14:paraId="6B9A0456" w14:textId="77777777" w:rsidTr="00CE6D5D">
        <w:trPr>
          <w:trHeight w:val="405"/>
          <w:jc w:val="center"/>
        </w:trPr>
        <w:tc>
          <w:tcPr>
            <w:tcW w:w="3763" w:type="dxa"/>
            <w:noWrap/>
            <w:vAlign w:val="center"/>
          </w:tcPr>
          <w:p w14:paraId="76A0E5E5" w14:textId="77777777" w:rsidR="00CE6D5D" w:rsidRPr="00C5323E" w:rsidRDefault="00CE6D5D" w:rsidP="00CE6D5D">
            <w:pPr>
              <w:spacing w:after="0"/>
              <w:rPr>
                <w:sz w:val="18"/>
                <w:szCs w:val="18"/>
              </w:rPr>
            </w:pPr>
            <w:r w:rsidRPr="00C5323E">
              <w:rPr>
                <w:sz w:val="18"/>
                <w:szCs w:val="18"/>
              </w:rPr>
              <w:t>Okresní soud v Rokycanech</w:t>
            </w:r>
          </w:p>
        </w:tc>
        <w:tc>
          <w:tcPr>
            <w:tcW w:w="1984" w:type="dxa"/>
            <w:noWrap/>
            <w:vAlign w:val="center"/>
          </w:tcPr>
          <w:p w14:paraId="15A06EC4" w14:textId="77777777" w:rsidR="00CE6D5D" w:rsidRPr="00C5323E" w:rsidRDefault="00CE6D5D" w:rsidP="00CE6D5D">
            <w:pPr>
              <w:spacing w:after="0"/>
              <w:rPr>
                <w:sz w:val="18"/>
                <w:szCs w:val="18"/>
              </w:rPr>
            </w:pPr>
            <w:r w:rsidRPr="00C5323E">
              <w:rPr>
                <w:sz w:val="18"/>
                <w:szCs w:val="18"/>
              </w:rPr>
              <w:t>Rokycany</w:t>
            </w:r>
          </w:p>
        </w:tc>
        <w:tc>
          <w:tcPr>
            <w:tcW w:w="851" w:type="dxa"/>
            <w:vAlign w:val="center"/>
          </w:tcPr>
          <w:p w14:paraId="46C61052" w14:textId="77777777" w:rsidR="00CE6D5D" w:rsidRPr="00C5323E" w:rsidRDefault="00CE6D5D" w:rsidP="00CE6D5D">
            <w:pPr>
              <w:spacing w:after="0"/>
              <w:rPr>
                <w:sz w:val="18"/>
                <w:szCs w:val="18"/>
              </w:rPr>
            </w:pPr>
            <w:r w:rsidRPr="00C5323E">
              <w:rPr>
                <w:sz w:val="18"/>
                <w:szCs w:val="18"/>
              </w:rPr>
              <w:t>337 64</w:t>
            </w:r>
          </w:p>
        </w:tc>
        <w:tc>
          <w:tcPr>
            <w:tcW w:w="2627" w:type="dxa"/>
            <w:noWrap/>
            <w:vAlign w:val="center"/>
          </w:tcPr>
          <w:p w14:paraId="376CFFB1" w14:textId="77777777" w:rsidR="00CE6D5D" w:rsidRPr="00C5323E" w:rsidRDefault="00CE6D5D" w:rsidP="00CE6D5D">
            <w:pPr>
              <w:spacing w:after="0"/>
              <w:rPr>
                <w:sz w:val="18"/>
                <w:szCs w:val="18"/>
              </w:rPr>
            </w:pPr>
            <w:r w:rsidRPr="00C5323E">
              <w:rPr>
                <w:sz w:val="18"/>
                <w:szCs w:val="18"/>
              </w:rPr>
              <w:t>Jiráskova 67/1</w:t>
            </w:r>
          </w:p>
        </w:tc>
      </w:tr>
      <w:tr w:rsidR="00CE6D5D" w:rsidRPr="00D62127" w14:paraId="68B9DBFB" w14:textId="77777777" w:rsidTr="00CE6D5D">
        <w:trPr>
          <w:trHeight w:val="405"/>
          <w:jc w:val="center"/>
        </w:trPr>
        <w:tc>
          <w:tcPr>
            <w:tcW w:w="3763" w:type="dxa"/>
            <w:noWrap/>
            <w:vAlign w:val="center"/>
          </w:tcPr>
          <w:p w14:paraId="0EA54BAF" w14:textId="77777777" w:rsidR="00CE6D5D" w:rsidRPr="00C5323E" w:rsidRDefault="00CE6D5D" w:rsidP="00CE6D5D">
            <w:pPr>
              <w:spacing w:after="0"/>
              <w:rPr>
                <w:sz w:val="18"/>
                <w:szCs w:val="18"/>
              </w:rPr>
            </w:pPr>
            <w:r w:rsidRPr="00C5323E">
              <w:rPr>
                <w:sz w:val="18"/>
                <w:szCs w:val="18"/>
              </w:rPr>
              <w:t>Okresní soud v Sokolově</w:t>
            </w:r>
          </w:p>
        </w:tc>
        <w:tc>
          <w:tcPr>
            <w:tcW w:w="1984" w:type="dxa"/>
            <w:noWrap/>
            <w:vAlign w:val="center"/>
          </w:tcPr>
          <w:p w14:paraId="76553689" w14:textId="77777777" w:rsidR="00CE6D5D" w:rsidRPr="00C5323E" w:rsidRDefault="00CE6D5D" w:rsidP="00CE6D5D">
            <w:pPr>
              <w:spacing w:after="0"/>
              <w:rPr>
                <w:sz w:val="18"/>
                <w:szCs w:val="18"/>
              </w:rPr>
            </w:pPr>
            <w:r w:rsidRPr="00C5323E">
              <w:rPr>
                <w:sz w:val="18"/>
                <w:szCs w:val="18"/>
              </w:rPr>
              <w:t>Sokolov</w:t>
            </w:r>
          </w:p>
        </w:tc>
        <w:tc>
          <w:tcPr>
            <w:tcW w:w="851" w:type="dxa"/>
            <w:vAlign w:val="center"/>
          </w:tcPr>
          <w:p w14:paraId="3E1A2E4A" w14:textId="77777777" w:rsidR="00CE6D5D" w:rsidRPr="00C5323E" w:rsidRDefault="00CE6D5D" w:rsidP="00CE6D5D">
            <w:pPr>
              <w:spacing w:after="0"/>
              <w:rPr>
                <w:sz w:val="18"/>
                <w:szCs w:val="18"/>
              </w:rPr>
            </w:pPr>
            <w:r w:rsidRPr="00C5323E">
              <w:rPr>
                <w:sz w:val="18"/>
                <w:szCs w:val="18"/>
              </w:rPr>
              <w:t>356 32</w:t>
            </w:r>
          </w:p>
        </w:tc>
        <w:tc>
          <w:tcPr>
            <w:tcW w:w="2627" w:type="dxa"/>
            <w:noWrap/>
            <w:vAlign w:val="center"/>
          </w:tcPr>
          <w:p w14:paraId="0D6EA4ED" w14:textId="77777777" w:rsidR="00CE6D5D" w:rsidRPr="00C5323E" w:rsidRDefault="00CE6D5D" w:rsidP="00CE6D5D">
            <w:pPr>
              <w:spacing w:after="0"/>
              <w:rPr>
                <w:sz w:val="18"/>
                <w:szCs w:val="18"/>
              </w:rPr>
            </w:pPr>
            <w:r w:rsidRPr="00C5323E">
              <w:rPr>
                <w:sz w:val="18"/>
                <w:szCs w:val="18"/>
              </w:rPr>
              <w:t>K. H. Borovského 57</w:t>
            </w:r>
          </w:p>
        </w:tc>
      </w:tr>
      <w:tr w:rsidR="00CE6D5D" w:rsidRPr="00D62127" w14:paraId="63429C9A" w14:textId="77777777" w:rsidTr="00CE6D5D">
        <w:trPr>
          <w:trHeight w:val="405"/>
          <w:jc w:val="center"/>
        </w:trPr>
        <w:tc>
          <w:tcPr>
            <w:tcW w:w="3763" w:type="dxa"/>
            <w:noWrap/>
            <w:vAlign w:val="center"/>
          </w:tcPr>
          <w:p w14:paraId="3D391BC1" w14:textId="77777777" w:rsidR="00CE6D5D" w:rsidRPr="00C5323E" w:rsidRDefault="00CE6D5D" w:rsidP="00CE6D5D">
            <w:pPr>
              <w:spacing w:after="0"/>
              <w:rPr>
                <w:sz w:val="18"/>
                <w:szCs w:val="18"/>
              </w:rPr>
            </w:pPr>
            <w:r w:rsidRPr="00C5323E">
              <w:rPr>
                <w:sz w:val="18"/>
                <w:szCs w:val="18"/>
              </w:rPr>
              <w:t>Okresní soud v Tachově</w:t>
            </w:r>
          </w:p>
        </w:tc>
        <w:tc>
          <w:tcPr>
            <w:tcW w:w="1984" w:type="dxa"/>
            <w:noWrap/>
            <w:vAlign w:val="center"/>
          </w:tcPr>
          <w:p w14:paraId="52EA8059" w14:textId="77777777" w:rsidR="00CE6D5D" w:rsidRPr="00C5323E" w:rsidRDefault="00CE6D5D" w:rsidP="00CE6D5D">
            <w:pPr>
              <w:spacing w:after="0"/>
              <w:rPr>
                <w:sz w:val="18"/>
                <w:szCs w:val="18"/>
              </w:rPr>
            </w:pPr>
            <w:r w:rsidRPr="00C5323E">
              <w:rPr>
                <w:sz w:val="18"/>
                <w:szCs w:val="18"/>
              </w:rPr>
              <w:t>Tachov</w:t>
            </w:r>
          </w:p>
        </w:tc>
        <w:tc>
          <w:tcPr>
            <w:tcW w:w="851" w:type="dxa"/>
            <w:vAlign w:val="center"/>
          </w:tcPr>
          <w:p w14:paraId="094AA9E1" w14:textId="77777777" w:rsidR="00CE6D5D" w:rsidRPr="00C5323E" w:rsidRDefault="00CE6D5D" w:rsidP="00CE6D5D">
            <w:pPr>
              <w:spacing w:after="0"/>
              <w:rPr>
                <w:sz w:val="18"/>
                <w:szCs w:val="18"/>
              </w:rPr>
            </w:pPr>
            <w:r w:rsidRPr="00C5323E">
              <w:rPr>
                <w:sz w:val="18"/>
                <w:szCs w:val="18"/>
              </w:rPr>
              <w:t>347 30</w:t>
            </w:r>
          </w:p>
        </w:tc>
        <w:tc>
          <w:tcPr>
            <w:tcW w:w="2627" w:type="dxa"/>
            <w:noWrap/>
            <w:vAlign w:val="center"/>
          </w:tcPr>
          <w:p w14:paraId="1063E486" w14:textId="77777777" w:rsidR="00CE6D5D" w:rsidRPr="00C5323E" w:rsidRDefault="00CE6D5D" w:rsidP="00CE6D5D">
            <w:pPr>
              <w:spacing w:after="0"/>
              <w:rPr>
                <w:sz w:val="18"/>
                <w:szCs w:val="18"/>
              </w:rPr>
            </w:pPr>
            <w:r w:rsidRPr="00C5323E">
              <w:rPr>
                <w:sz w:val="18"/>
                <w:szCs w:val="18"/>
              </w:rPr>
              <w:t>Nám. republiky 71</w:t>
            </w:r>
          </w:p>
        </w:tc>
      </w:tr>
      <w:tr w:rsidR="00CE6D5D" w:rsidRPr="00480B8E" w14:paraId="2A49778D" w14:textId="77777777" w:rsidTr="00CE6D5D">
        <w:trPr>
          <w:trHeight w:val="405"/>
          <w:jc w:val="center"/>
        </w:trPr>
        <w:tc>
          <w:tcPr>
            <w:tcW w:w="3763" w:type="dxa"/>
            <w:noWrap/>
            <w:vAlign w:val="center"/>
          </w:tcPr>
          <w:p w14:paraId="0D7EBB6E" w14:textId="77777777" w:rsidR="00CE6D5D" w:rsidRPr="00C5323E" w:rsidRDefault="00CE6D5D" w:rsidP="00CE6D5D">
            <w:pPr>
              <w:spacing w:after="0"/>
              <w:rPr>
                <w:b/>
                <w:sz w:val="18"/>
                <w:szCs w:val="18"/>
              </w:rPr>
            </w:pPr>
            <w:r w:rsidRPr="00C5323E">
              <w:rPr>
                <w:b/>
                <w:sz w:val="18"/>
                <w:szCs w:val="18"/>
              </w:rPr>
              <w:t>Krajský soud v Ústí nad Labem</w:t>
            </w:r>
          </w:p>
        </w:tc>
        <w:tc>
          <w:tcPr>
            <w:tcW w:w="1984" w:type="dxa"/>
            <w:noWrap/>
            <w:vAlign w:val="center"/>
          </w:tcPr>
          <w:p w14:paraId="51E92BA0" w14:textId="77777777" w:rsidR="00CE6D5D" w:rsidRPr="00C5323E" w:rsidRDefault="00CE6D5D" w:rsidP="00CE6D5D">
            <w:pPr>
              <w:spacing w:after="0"/>
              <w:rPr>
                <w:b/>
                <w:sz w:val="18"/>
                <w:szCs w:val="18"/>
              </w:rPr>
            </w:pPr>
            <w:r w:rsidRPr="00C5323E">
              <w:rPr>
                <w:b/>
                <w:sz w:val="18"/>
                <w:szCs w:val="18"/>
              </w:rPr>
              <w:t>Ústí nad Labem</w:t>
            </w:r>
          </w:p>
        </w:tc>
        <w:tc>
          <w:tcPr>
            <w:tcW w:w="851" w:type="dxa"/>
            <w:vAlign w:val="center"/>
          </w:tcPr>
          <w:p w14:paraId="793B6998" w14:textId="77777777" w:rsidR="00CE6D5D" w:rsidRPr="00C5323E" w:rsidRDefault="00CE6D5D" w:rsidP="00CE6D5D">
            <w:pPr>
              <w:spacing w:after="0"/>
              <w:rPr>
                <w:b/>
                <w:sz w:val="18"/>
                <w:szCs w:val="18"/>
              </w:rPr>
            </w:pPr>
            <w:r w:rsidRPr="00C5323E">
              <w:rPr>
                <w:b/>
                <w:sz w:val="18"/>
                <w:szCs w:val="18"/>
              </w:rPr>
              <w:t>400 92</w:t>
            </w:r>
          </w:p>
        </w:tc>
        <w:tc>
          <w:tcPr>
            <w:tcW w:w="2627" w:type="dxa"/>
            <w:noWrap/>
            <w:vAlign w:val="center"/>
          </w:tcPr>
          <w:p w14:paraId="774EEF91" w14:textId="77777777" w:rsidR="00CE6D5D" w:rsidRPr="00C5323E" w:rsidRDefault="00CE6D5D" w:rsidP="00CE6D5D">
            <w:pPr>
              <w:spacing w:after="0"/>
              <w:rPr>
                <w:b/>
                <w:sz w:val="18"/>
                <w:szCs w:val="18"/>
              </w:rPr>
            </w:pPr>
            <w:r w:rsidRPr="00C5323E">
              <w:rPr>
                <w:b/>
                <w:sz w:val="18"/>
                <w:szCs w:val="18"/>
              </w:rPr>
              <w:t>Národního odboje 1274/26</w:t>
            </w:r>
          </w:p>
        </w:tc>
      </w:tr>
      <w:tr w:rsidR="00CE6D5D" w:rsidRPr="00D62127" w14:paraId="572A7F8E" w14:textId="77777777" w:rsidTr="00CE6D5D">
        <w:trPr>
          <w:trHeight w:val="405"/>
          <w:jc w:val="center"/>
        </w:trPr>
        <w:tc>
          <w:tcPr>
            <w:tcW w:w="3763" w:type="dxa"/>
            <w:noWrap/>
            <w:vAlign w:val="center"/>
          </w:tcPr>
          <w:p w14:paraId="5F7C2906" w14:textId="77777777" w:rsidR="00CE6D5D" w:rsidRPr="00C5323E" w:rsidRDefault="00CE6D5D" w:rsidP="00CE6D5D">
            <w:pPr>
              <w:spacing w:after="0"/>
              <w:rPr>
                <w:sz w:val="18"/>
                <w:szCs w:val="18"/>
              </w:rPr>
            </w:pPr>
            <w:r w:rsidRPr="00C5323E">
              <w:rPr>
                <w:sz w:val="18"/>
                <w:szCs w:val="18"/>
              </w:rPr>
              <w:t>Krajský soud v Ústí nad Labem – pobočka v Liberci</w:t>
            </w:r>
          </w:p>
        </w:tc>
        <w:tc>
          <w:tcPr>
            <w:tcW w:w="1984" w:type="dxa"/>
            <w:noWrap/>
            <w:vAlign w:val="center"/>
          </w:tcPr>
          <w:p w14:paraId="393EABFD"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458D676" w14:textId="77777777" w:rsidR="00CE6D5D" w:rsidRPr="00C5323E" w:rsidRDefault="00CE6D5D" w:rsidP="00CE6D5D">
            <w:pPr>
              <w:spacing w:after="0"/>
              <w:rPr>
                <w:sz w:val="18"/>
                <w:szCs w:val="18"/>
              </w:rPr>
            </w:pPr>
            <w:r w:rsidRPr="00C5323E">
              <w:rPr>
                <w:sz w:val="18"/>
                <w:szCs w:val="18"/>
              </w:rPr>
              <w:t>460 72</w:t>
            </w:r>
          </w:p>
        </w:tc>
        <w:tc>
          <w:tcPr>
            <w:tcW w:w="2627" w:type="dxa"/>
            <w:noWrap/>
            <w:vAlign w:val="center"/>
          </w:tcPr>
          <w:p w14:paraId="4F2846A1" w14:textId="77777777" w:rsidR="00CE6D5D" w:rsidRPr="00C5323E" w:rsidRDefault="00CE6D5D" w:rsidP="00CE6D5D">
            <w:pPr>
              <w:spacing w:after="0"/>
              <w:rPr>
                <w:sz w:val="18"/>
                <w:szCs w:val="18"/>
              </w:rPr>
            </w:pPr>
            <w:r w:rsidRPr="00C5323E">
              <w:rPr>
                <w:sz w:val="18"/>
                <w:szCs w:val="18"/>
              </w:rPr>
              <w:t>U Soudu 540/3</w:t>
            </w:r>
          </w:p>
        </w:tc>
      </w:tr>
      <w:tr w:rsidR="00CE6D5D" w:rsidRPr="00D62127" w14:paraId="1D293FC5" w14:textId="77777777" w:rsidTr="00CE6D5D">
        <w:trPr>
          <w:trHeight w:val="405"/>
          <w:jc w:val="center"/>
        </w:trPr>
        <w:tc>
          <w:tcPr>
            <w:tcW w:w="3763" w:type="dxa"/>
            <w:noWrap/>
            <w:vAlign w:val="center"/>
          </w:tcPr>
          <w:p w14:paraId="146C4819" w14:textId="77777777" w:rsidR="00CE6D5D" w:rsidRPr="00C5323E" w:rsidRDefault="00CE6D5D" w:rsidP="00CE6D5D">
            <w:pPr>
              <w:spacing w:after="0"/>
              <w:rPr>
                <w:sz w:val="18"/>
                <w:szCs w:val="18"/>
              </w:rPr>
            </w:pPr>
            <w:r w:rsidRPr="00C5323E">
              <w:rPr>
                <w:sz w:val="18"/>
                <w:szCs w:val="18"/>
              </w:rPr>
              <w:t>Okresní soud v České Lípě</w:t>
            </w:r>
          </w:p>
        </w:tc>
        <w:tc>
          <w:tcPr>
            <w:tcW w:w="1984" w:type="dxa"/>
            <w:noWrap/>
            <w:vAlign w:val="center"/>
          </w:tcPr>
          <w:p w14:paraId="1916B4EF" w14:textId="77777777" w:rsidR="00CE6D5D" w:rsidRPr="00C5323E" w:rsidRDefault="00CE6D5D" w:rsidP="00CE6D5D">
            <w:pPr>
              <w:spacing w:after="0"/>
              <w:rPr>
                <w:sz w:val="18"/>
                <w:szCs w:val="18"/>
              </w:rPr>
            </w:pPr>
            <w:r w:rsidRPr="00C5323E">
              <w:rPr>
                <w:sz w:val="18"/>
                <w:szCs w:val="18"/>
              </w:rPr>
              <w:t>Česká Lípa</w:t>
            </w:r>
          </w:p>
        </w:tc>
        <w:tc>
          <w:tcPr>
            <w:tcW w:w="851" w:type="dxa"/>
            <w:vAlign w:val="center"/>
          </w:tcPr>
          <w:p w14:paraId="1728041A" w14:textId="77777777" w:rsidR="00CE6D5D" w:rsidRPr="00C5323E" w:rsidRDefault="00CE6D5D" w:rsidP="00CE6D5D">
            <w:pPr>
              <w:spacing w:after="0"/>
              <w:rPr>
                <w:sz w:val="18"/>
                <w:szCs w:val="18"/>
              </w:rPr>
            </w:pPr>
            <w:r w:rsidRPr="00C5323E">
              <w:rPr>
                <w:sz w:val="18"/>
                <w:szCs w:val="18"/>
              </w:rPr>
              <w:t>470 01</w:t>
            </w:r>
          </w:p>
        </w:tc>
        <w:tc>
          <w:tcPr>
            <w:tcW w:w="2627" w:type="dxa"/>
            <w:noWrap/>
            <w:vAlign w:val="center"/>
          </w:tcPr>
          <w:p w14:paraId="753213A9" w14:textId="77777777" w:rsidR="00CE6D5D" w:rsidRPr="00C5323E" w:rsidRDefault="00CE6D5D" w:rsidP="00CE6D5D">
            <w:pPr>
              <w:spacing w:after="0"/>
              <w:rPr>
                <w:sz w:val="18"/>
                <w:szCs w:val="18"/>
              </w:rPr>
            </w:pPr>
            <w:r w:rsidRPr="00C5323E">
              <w:rPr>
                <w:sz w:val="18"/>
                <w:szCs w:val="18"/>
              </w:rPr>
              <w:t>Děčínská 390/2</w:t>
            </w:r>
          </w:p>
        </w:tc>
      </w:tr>
      <w:tr w:rsidR="00CE6D5D" w:rsidRPr="00D62127" w14:paraId="541D9931" w14:textId="77777777" w:rsidTr="00CE6D5D">
        <w:trPr>
          <w:trHeight w:val="405"/>
          <w:jc w:val="center"/>
        </w:trPr>
        <w:tc>
          <w:tcPr>
            <w:tcW w:w="3763" w:type="dxa"/>
            <w:noWrap/>
            <w:vAlign w:val="center"/>
          </w:tcPr>
          <w:p w14:paraId="52802854" w14:textId="77777777" w:rsidR="00CE6D5D" w:rsidRPr="00C5323E" w:rsidRDefault="00CE6D5D" w:rsidP="00CE6D5D">
            <w:pPr>
              <w:spacing w:after="0"/>
              <w:rPr>
                <w:sz w:val="18"/>
                <w:szCs w:val="18"/>
              </w:rPr>
            </w:pPr>
            <w:r w:rsidRPr="00C5323E">
              <w:rPr>
                <w:sz w:val="18"/>
                <w:szCs w:val="18"/>
              </w:rPr>
              <w:t>Okresní soud v Děčíně</w:t>
            </w:r>
          </w:p>
        </w:tc>
        <w:tc>
          <w:tcPr>
            <w:tcW w:w="1984" w:type="dxa"/>
            <w:noWrap/>
            <w:vAlign w:val="center"/>
          </w:tcPr>
          <w:p w14:paraId="19980E76" w14:textId="77777777" w:rsidR="00CE6D5D" w:rsidRPr="00C5323E" w:rsidRDefault="00CE6D5D" w:rsidP="00CE6D5D">
            <w:pPr>
              <w:spacing w:after="0"/>
              <w:rPr>
                <w:sz w:val="18"/>
                <w:szCs w:val="18"/>
              </w:rPr>
            </w:pPr>
            <w:r w:rsidRPr="00C5323E">
              <w:rPr>
                <w:sz w:val="18"/>
                <w:szCs w:val="18"/>
              </w:rPr>
              <w:t>Děčín 1</w:t>
            </w:r>
          </w:p>
        </w:tc>
        <w:tc>
          <w:tcPr>
            <w:tcW w:w="851" w:type="dxa"/>
            <w:vAlign w:val="center"/>
          </w:tcPr>
          <w:p w14:paraId="796F8693" w14:textId="77777777" w:rsidR="00CE6D5D" w:rsidRPr="00C5323E" w:rsidRDefault="00CE6D5D" w:rsidP="00CE6D5D">
            <w:pPr>
              <w:spacing w:after="0"/>
              <w:rPr>
                <w:sz w:val="18"/>
                <w:szCs w:val="18"/>
              </w:rPr>
            </w:pPr>
            <w:r w:rsidRPr="00C5323E">
              <w:rPr>
                <w:sz w:val="18"/>
                <w:szCs w:val="18"/>
              </w:rPr>
              <w:t>405 97</w:t>
            </w:r>
          </w:p>
        </w:tc>
        <w:tc>
          <w:tcPr>
            <w:tcW w:w="2627" w:type="dxa"/>
            <w:noWrap/>
            <w:vAlign w:val="center"/>
          </w:tcPr>
          <w:p w14:paraId="468AC112" w14:textId="77777777" w:rsidR="00CE6D5D" w:rsidRPr="00C5323E" w:rsidRDefault="00CE6D5D" w:rsidP="00CE6D5D">
            <w:pPr>
              <w:spacing w:after="0"/>
              <w:rPr>
                <w:sz w:val="18"/>
                <w:szCs w:val="18"/>
              </w:rPr>
            </w:pPr>
            <w:r w:rsidRPr="00C5323E">
              <w:rPr>
                <w:sz w:val="18"/>
                <w:szCs w:val="18"/>
              </w:rPr>
              <w:t>Masarykovo nám. 1/1</w:t>
            </w:r>
          </w:p>
        </w:tc>
      </w:tr>
      <w:tr w:rsidR="00CE6D5D" w:rsidRPr="00D62127" w14:paraId="2FDA9A63" w14:textId="77777777" w:rsidTr="00CE6D5D">
        <w:trPr>
          <w:trHeight w:val="405"/>
          <w:jc w:val="center"/>
        </w:trPr>
        <w:tc>
          <w:tcPr>
            <w:tcW w:w="3763" w:type="dxa"/>
            <w:noWrap/>
            <w:vAlign w:val="center"/>
          </w:tcPr>
          <w:p w14:paraId="0E8ADBD9" w14:textId="77777777" w:rsidR="00CE6D5D" w:rsidRPr="00C5323E" w:rsidRDefault="00CE6D5D" w:rsidP="00CE6D5D">
            <w:pPr>
              <w:spacing w:after="0"/>
              <w:rPr>
                <w:sz w:val="18"/>
                <w:szCs w:val="18"/>
              </w:rPr>
            </w:pPr>
            <w:r w:rsidRPr="00C5323E">
              <w:rPr>
                <w:sz w:val="18"/>
                <w:szCs w:val="18"/>
              </w:rPr>
              <w:t>Okresní soud v Chomutově</w:t>
            </w:r>
          </w:p>
        </w:tc>
        <w:tc>
          <w:tcPr>
            <w:tcW w:w="1984" w:type="dxa"/>
            <w:noWrap/>
            <w:vAlign w:val="center"/>
          </w:tcPr>
          <w:p w14:paraId="0020CEA8" w14:textId="77777777" w:rsidR="00CE6D5D" w:rsidRPr="00C5323E" w:rsidRDefault="00CE6D5D" w:rsidP="00CE6D5D">
            <w:pPr>
              <w:spacing w:after="0"/>
              <w:rPr>
                <w:sz w:val="18"/>
                <w:szCs w:val="18"/>
              </w:rPr>
            </w:pPr>
            <w:r w:rsidRPr="00C5323E">
              <w:rPr>
                <w:sz w:val="18"/>
                <w:szCs w:val="18"/>
              </w:rPr>
              <w:t>Chomutov</w:t>
            </w:r>
          </w:p>
        </w:tc>
        <w:tc>
          <w:tcPr>
            <w:tcW w:w="851" w:type="dxa"/>
            <w:vAlign w:val="center"/>
          </w:tcPr>
          <w:p w14:paraId="05A4A6B3" w14:textId="77777777" w:rsidR="00CE6D5D" w:rsidRPr="00C5323E" w:rsidRDefault="00CE6D5D" w:rsidP="00CE6D5D">
            <w:pPr>
              <w:spacing w:after="0"/>
              <w:rPr>
                <w:sz w:val="18"/>
                <w:szCs w:val="18"/>
              </w:rPr>
            </w:pPr>
            <w:r w:rsidRPr="00C5323E">
              <w:rPr>
                <w:sz w:val="18"/>
                <w:szCs w:val="18"/>
              </w:rPr>
              <w:t>430 14</w:t>
            </w:r>
          </w:p>
        </w:tc>
        <w:tc>
          <w:tcPr>
            <w:tcW w:w="2627" w:type="dxa"/>
            <w:noWrap/>
            <w:vAlign w:val="center"/>
          </w:tcPr>
          <w:p w14:paraId="189BE631" w14:textId="77777777" w:rsidR="00CE6D5D" w:rsidRPr="00C5323E" w:rsidRDefault="00CE6D5D" w:rsidP="00CE6D5D">
            <w:pPr>
              <w:spacing w:after="0"/>
              <w:rPr>
                <w:sz w:val="18"/>
                <w:szCs w:val="18"/>
              </w:rPr>
            </w:pPr>
            <w:r w:rsidRPr="00C5323E">
              <w:rPr>
                <w:sz w:val="18"/>
                <w:szCs w:val="18"/>
              </w:rPr>
              <w:t>Na Příkopech 663/29</w:t>
            </w:r>
          </w:p>
        </w:tc>
      </w:tr>
      <w:tr w:rsidR="00CE6D5D" w:rsidRPr="00D62127" w14:paraId="1DFB3009" w14:textId="77777777" w:rsidTr="00CE6D5D">
        <w:trPr>
          <w:trHeight w:val="405"/>
          <w:jc w:val="center"/>
        </w:trPr>
        <w:tc>
          <w:tcPr>
            <w:tcW w:w="3763" w:type="dxa"/>
            <w:noWrap/>
            <w:vAlign w:val="center"/>
          </w:tcPr>
          <w:p w14:paraId="70619E8B" w14:textId="77777777" w:rsidR="00CE6D5D" w:rsidRPr="00C5323E" w:rsidRDefault="00CE6D5D" w:rsidP="00CE6D5D">
            <w:pPr>
              <w:spacing w:after="0"/>
              <w:rPr>
                <w:sz w:val="18"/>
                <w:szCs w:val="18"/>
              </w:rPr>
            </w:pPr>
            <w:r w:rsidRPr="00C5323E">
              <w:rPr>
                <w:sz w:val="18"/>
                <w:szCs w:val="18"/>
              </w:rPr>
              <w:t>Okresní soud v Jablonci nad Nisou</w:t>
            </w:r>
          </w:p>
        </w:tc>
        <w:tc>
          <w:tcPr>
            <w:tcW w:w="1984" w:type="dxa"/>
            <w:noWrap/>
            <w:vAlign w:val="center"/>
          </w:tcPr>
          <w:p w14:paraId="6C0C2322" w14:textId="77777777" w:rsidR="00CE6D5D" w:rsidRPr="00C5323E" w:rsidRDefault="00CE6D5D" w:rsidP="00CE6D5D">
            <w:pPr>
              <w:spacing w:after="0"/>
              <w:rPr>
                <w:sz w:val="18"/>
                <w:szCs w:val="18"/>
              </w:rPr>
            </w:pPr>
            <w:r w:rsidRPr="00C5323E">
              <w:rPr>
                <w:sz w:val="18"/>
                <w:szCs w:val="18"/>
              </w:rPr>
              <w:t>Jablonec nad Nisou</w:t>
            </w:r>
          </w:p>
        </w:tc>
        <w:tc>
          <w:tcPr>
            <w:tcW w:w="851" w:type="dxa"/>
            <w:vAlign w:val="center"/>
          </w:tcPr>
          <w:p w14:paraId="28ACAF7C" w14:textId="77777777" w:rsidR="00CE6D5D" w:rsidRPr="00C5323E" w:rsidRDefault="00CE6D5D" w:rsidP="00CE6D5D">
            <w:pPr>
              <w:spacing w:after="0"/>
              <w:rPr>
                <w:sz w:val="18"/>
                <w:szCs w:val="18"/>
              </w:rPr>
            </w:pPr>
            <w:r w:rsidRPr="00C5323E">
              <w:rPr>
                <w:sz w:val="18"/>
                <w:szCs w:val="18"/>
              </w:rPr>
              <w:t>466 59</w:t>
            </w:r>
          </w:p>
        </w:tc>
        <w:tc>
          <w:tcPr>
            <w:tcW w:w="2627" w:type="dxa"/>
            <w:noWrap/>
            <w:vAlign w:val="center"/>
          </w:tcPr>
          <w:p w14:paraId="03D503B0" w14:textId="77777777" w:rsidR="00CE6D5D" w:rsidRPr="00C5323E" w:rsidRDefault="00CE6D5D" w:rsidP="00CE6D5D">
            <w:pPr>
              <w:spacing w:after="0"/>
              <w:rPr>
                <w:sz w:val="18"/>
                <w:szCs w:val="18"/>
              </w:rPr>
            </w:pPr>
            <w:r w:rsidRPr="00C5323E">
              <w:rPr>
                <w:sz w:val="18"/>
                <w:szCs w:val="18"/>
              </w:rPr>
              <w:t>Mírové nám. 483/5</w:t>
            </w:r>
          </w:p>
        </w:tc>
      </w:tr>
      <w:tr w:rsidR="00CE6D5D" w:rsidRPr="00D62127" w14:paraId="0609AB20" w14:textId="77777777" w:rsidTr="00CE6D5D">
        <w:trPr>
          <w:trHeight w:val="405"/>
          <w:jc w:val="center"/>
        </w:trPr>
        <w:tc>
          <w:tcPr>
            <w:tcW w:w="3763" w:type="dxa"/>
            <w:noWrap/>
            <w:vAlign w:val="center"/>
          </w:tcPr>
          <w:p w14:paraId="486E8C7B" w14:textId="77777777" w:rsidR="00CE6D5D" w:rsidRPr="00C5323E" w:rsidRDefault="00CE6D5D" w:rsidP="00CE6D5D">
            <w:pPr>
              <w:spacing w:after="0"/>
              <w:rPr>
                <w:sz w:val="18"/>
                <w:szCs w:val="18"/>
              </w:rPr>
            </w:pPr>
            <w:r w:rsidRPr="00C5323E">
              <w:rPr>
                <w:sz w:val="18"/>
                <w:szCs w:val="18"/>
              </w:rPr>
              <w:t>Okresní soud v Liberci</w:t>
            </w:r>
          </w:p>
        </w:tc>
        <w:tc>
          <w:tcPr>
            <w:tcW w:w="1984" w:type="dxa"/>
            <w:noWrap/>
            <w:vAlign w:val="center"/>
          </w:tcPr>
          <w:p w14:paraId="541021E6"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09F15EE2" w14:textId="77777777" w:rsidR="00CE6D5D" w:rsidRPr="00C5323E" w:rsidRDefault="00CE6D5D" w:rsidP="00CE6D5D">
            <w:pPr>
              <w:spacing w:after="0"/>
              <w:rPr>
                <w:sz w:val="18"/>
                <w:szCs w:val="18"/>
              </w:rPr>
            </w:pPr>
            <w:r w:rsidRPr="00C5323E">
              <w:rPr>
                <w:sz w:val="18"/>
                <w:szCs w:val="18"/>
              </w:rPr>
              <w:t>460 72</w:t>
            </w:r>
          </w:p>
        </w:tc>
        <w:tc>
          <w:tcPr>
            <w:tcW w:w="2627" w:type="dxa"/>
            <w:noWrap/>
            <w:vAlign w:val="center"/>
          </w:tcPr>
          <w:p w14:paraId="0BD1ADEA" w14:textId="77777777" w:rsidR="00CE6D5D" w:rsidRPr="00C5323E" w:rsidRDefault="00CE6D5D" w:rsidP="00CE6D5D">
            <w:pPr>
              <w:spacing w:after="0"/>
              <w:rPr>
                <w:sz w:val="18"/>
                <w:szCs w:val="18"/>
              </w:rPr>
            </w:pPr>
            <w:r w:rsidRPr="00C5323E">
              <w:rPr>
                <w:sz w:val="18"/>
                <w:szCs w:val="18"/>
              </w:rPr>
              <w:t>U soudu 540/3</w:t>
            </w:r>
          </w:p>
        </w:tc>
      </w:tr>
      <w:tr w:rsidR="00CE6D5D" w:rsidRPr="00D62127" w14:paraId="02EB2198" w14:textId="77777777" w:rsidTr="00CE6D5D">
        <w:trPr>
          <w:trHeight w:val="405"/>
          <w:jc w:val="center"/>
        </w:trPr>
        <w:tc>
          <w:tcPr>
            <w:tcW w:w="3763" w:type="dxa"/>
            <w:noWrap/>
            <w:vAlign w:val="center"/>
          </w:tcPr>
          <w:p w14:paraId="3BF6982F" w14:textId="77777777" w:rsidR="00CE6D5D" w:rsidRPr="00C5323E" w:rsidRDefault="00CE6D5D" w:rsidP="00CE6D5D">
            <w:pPr>
              <w:spacing w:after="0"/>
              <w:rPr>
                <w:sz w:val="18"/>
                <w:szCs w:val="18"/>
              </w:rPr>
            </w:pPr>
            <w:r w:rsidRPr="00C5323E">
              <w:rPr>
                <w:sz w:val="18"/>
                <w:szCs w:val="18"/>
              </w:rPr>
              <w:t>Okresní soud v Litoměřicích</w:t>
            </w:r>
          </w:p>
        </w:tc>
        <w:tc>
          <w:tcPr>
            <w:tcW w:w="1984" w:type="dxa"/>
            <w:noWrap/>
            <w:vAlign w:val="center"/>
          </w:tcPr>
          <w:p w14:paraId="7E390755" w14:textId="77777777" w:rsidR="00CE6D5D" w:rsidRPr="00C5323E" w:rsidRDefault="00CE6D5D" w:rsidP="00CE6D5D">
            <w:pPr>
              <w:spacing w:after="0"/>
              <w:rPr>
                <w:sz w:val="18"/>
                <w:szCs w:val="18"/>
              </w:rPr>
            </w:pPr>
            <w:r w:rsidRPr="00C5323E">
              <w:rPr>
                <w:sz w:val="18"/>
                <w:szCs w:val="18"/>
              </w:rPr>
              <w:t>Litoměřice</w:t>
            </w:r>
          </w:p>
        </w:tc>
        <w:tc>
          <w:tcPr>
            <w:tcW w:w="851" w:type="dxa"/>
            <w:vAlign w:val="center"/>
          </w:tcPr>
          <w:p w14:paraId="6CDB33EC" w14:textId="77777777" w:rsidR="00CE6D5D" w:rsidRPr="00C5323E" w:rsidRDefault="00CE6D5D" w:rsidP="00CE6D5D">
            <w:pPr>
              <w:spacing w:after="0"/>
              <w:rPr>
                <w:sz w:val="18"/>
                <w:szCs w:val="18"/>
              </w:rPr>
            </w:pPr>
            <w:r w:rsidRPr="00C5323E">
              <w:rPr>
                <w:sz w:val="18"/>
                <w:szCs w:val="18"/>
              </w:rPr>
              <w:t>412 01</w:t>
            </w:r>
          </w:p>
        </w:tc>
        <w:tc>
          <w:tcPr>
            <w:tcW w:w="2627" w:type="dxa"/>
            <w:noWrap/>
            <w:vAlign w:val="center"/>
          </w:tcPr>
          <w:p w14:paraId="3063E23E" w14:textId="77777777" w:rsidR="00CE6D5D" w:rsidRPr="00C5323E" w:rsidRDefault="00CE6D5D" w:rsidP="00CE6D5D">
            <w:pPr>
              <w:spacing w:after="0"/>
              <w:rPr>
                <w:sz w:val="18"/>
                <w:szCs w:val="18"/>
              </w:rPr>
            </w:pPr>
            <w:r w:rsidRPr="00C5323E">
              <w:rPr>
                <w:sz w:val="18"/>
                <w:szCs w:val="18"/>
              </w:rPr>
              <w:t>Na valech 525/12</w:t>
            </w:r>
          </w:p>
        </w:tc>
      </w:tr>
      <w:tr w:rsidR="00CE6D5D" w:rsidRPr="00D62127" w14:paraId="78339D9C" w14:textId="77777777" w:rsidTr="00CE6D5D">
        <w:trPr>
          <w:trHeight w:val="405"/>
          <w:jc w:val="center"/>
        </w:trPr>
        <w:tc>
          <w:tcPr>
            <w:tcW w:w="3763" w:type="dxa"/>
            <w:noWrap/>
            <w:vAlign w:val="center"/>
          </w:tcPr>
          <w:p w14:paraId="1174791F" w14:textId="77777777" w:rsidR="00CE6D5D" w:rsidRPr="00C5323E" w:rsidRDefault="00CE6D5D" w:rsidP="00CE6D5D">
            <w:pPr>
              <w:spacing w:after="0"/>
              <w:rPr>
                <w:sz w:val="18"/>
                <w:szCs w:val="18"/>
              </w:rPr>
            </w:pPr>
            <w:r w:rsidRPr="00C5323E">
              <w:rPr>
                <w:sz w:val="18"/>
                <w:szCs w:val="18"/>
              </w:rPr>
              <w:t>Okresní soud v Lounech</w:t>
            </w:r>
          </w:p>
        </w:tc>
        <w:tc>
          <w:tcPr>
            <w:tcW w:w="1984" w:type="dxa"/>
            <w:noWrap/>
            <w:vAlign w:val="center"/>
          </w:tcPr>
          <w:p w14:paraId="3C5756E2" w14:textId="77777777" w:rsidR="00CE6D5D" w:rsidRPr="00C5323E" w:rsidRDefault="00CE6D5D" w:rsidP="00CE6D5D">
            <w:pPr>
              <w:spacing w:after="0"/>
              <w:rPr>
                <w:sz w:val="18"/>
                <w:szCs w:val="18"/>
              </w:rPr>
            </w:pPr>
            <w:r w:rsidRPr="00C5323E">
              <w:rPr>
                <w:sz w:val="18"/>
                <w:szCs w:val="18"/>
              </w:rPr>
              <w:t>Louny</w:t>
            </w:r>
          </w:p>
        </w:tc>
        <w:tc>
          <w:tcPr>
            <w:tcW w:w="851" w:type="dxa"/>
            <w:vAlign w:val="center"/>
          </w:tcPr>
          <w:p w14:paraId="7DACE48E" w14:textId="77777777" w:rsidR="00CE6D5D" w:rsidRPr="00C5323E" w:rsidRDefault="00CE6D5D" w:rsidP="00CE6D5D">
            <w:pPr>
              <w:spacing w:after="0"/>
              <w:rPr>
                <w:sz w:val="18"/>
                <w:szCs w:val="18"/>
              </w:rPr>
            </w:pPr>
            <w:r w:rsidRPr="00C5323E">
              <w:rPr>
                <w:sz w:val="18"/>
                <w:szCs w:val="18"/>
              </w:rPr>
              <w:t>440 29</w:t>
            </w:r>
          </w:p>
        </w:tc>
        <w:tc>
          <w:tcPr>
            <w:tcW w:w="2627" w:type="dxa"/>
            <w:noWrap/>
            <w:vAlign w:val="center"/>
          </w:tcPr>
          <w:p w14:paraId="6CC90E39" w14:textId="77777777" w:rsidR="00CE6D5D" w:rsidRPr="00C5323E" w:rsidRDefault="00CE6D5D" w:rsidP="00CE6D5D">
            <w:pPr>
              <w:spacing w:after="0"/>
              <w:rPr>
                <w:sz w:val="18"/>
                <w:szCs w:val="18"/>
              </w:rPr>
            </w:pPr>
            <w:r w:rsidRPr="00C5323E">
              <w:rPr>
                <w:sz w:val="18"/>
                <w:szCs w:val="18"/>
              </w:rPr>
              <w:t>Sladkovského 1132</w:t>
            </w:r>
          </w:p>
        </w:tc>
      </w:tr>
      <w:tr w:rsidR="00CE6D5D" w:rsidRPr="00D62127" w14:paraId="1D53FA3D" w14:textId="77777777" w:rsidTr="00CE6D5D">
        <w:trPr>
          <w:trHeight w:val="405"/>
          <w:jc w:val="center"/>
        </w:trPr>
        <w:tc>
          <w:tcPr>
            <w:tcW w:w="3763" w:type="dxa"/>
            <w:noWrap/>
            <w:vAlign w:val="center"/>
          </w:tcPr>
          <w:p w14:paraId="6F326214" w14:textId="77777777" w:rsidR="00CE6D5D" w:rsidRPr="00C5323E" w:rsidRDefault="00CE6D5D" w:rsidP="00CE6D5D">
            <w:pPr>
              <w:spacing w:after="0"/>
              <w:rPr>
                <w:sz w:val="18"/>
                <w:szCs w:val="18"/>
              </w:rPr>
            </w:pPr>
            <w:r w:rsidRPr="00C5323E">
              <w:rPr>
                <w:sz w:val="18"/>
                <w:szCs w:val="18"/>
              </w:rPr>
              <w:t>Okresní soud v Mostě</w:t>
            </w:r>
          </w:p>
        </w:tc>
        <w:tc>
          <w:tcPr>
            <w:tcW w:w="1984" w:type="dxa"/>
            <w:noWrap/>
            <w:vAlign w:val="center"/>
          </w:tcPr>
          <w:p w14:paraId="7AE99592" w14:textId="77777777" w:rsidR="00CE6D5D" w:rsidRPr="00C5323E" w:rsidRDefault="00CE6D5D" w:rsidP="00CE6D5D">
            <w:pPr>
              <w:spacing w:after="0"/>
              <w:rPr>
                <w:sz w:val="18"/>
                <w:szCs w:val="18"/>
              </w:rPr>
            </w:pPr>
            <w:r w:rsidRPr="00C5323E">
              <w:rPr>
                <w:sz w:val="18"/>
                <w:szCs w:val="18"/>
              </w:rPr>
              <w:t>Most</w:t>
            </w:r>
          </w:p>
        </w:tc>
        <w:tc>
          <w:tcPr>
            <w:tcW w:w="851" w:type="dxa"/>
            <w:vAlign w:val="center"/>
          </w:tcPr>
          <w:p w14:paraId="6E1BE910" w14:textId="77777777" w:rsidR="00CE6D5D" w:rsidRPr="00C5323E" w:rsidRDefault="00CE6D5D" w:rsidP="00CE6D5D">
            <w:pPr>
              <w:spacing w:after="0"/>
              <w:rPr>
                <w:sz w:val="18"/>
                <w:szCs w:val="18"/>
              </w:rPr>
            </w:pPr>
            <w:r w:rsidRPr="00C5323E">
              <w:rPr>
                <w:sz w:val="18"/>
                <w:szCs w:val="18"/>
              </w:rPr>
              <w:t>434 74</w:t>
            </w:r>
          </w:p>
        </w:tc>
        <w:tc>
          <w:tcPr>
            <w:tcW w:w="2627" w:type="dxa"/>
            <w:noWrap/>
            <w:vAlign w:val="center"/>
          </w:tcPr>
          <w:p w14:paraId="3FC901B9" w14:textId="77777777" w:rsidR="00CE6D5D" w:rsidRPr="00C5323E" w:rsidRDefault="00CE6D5D" w:rsidP="00CE6D5D">
            <w:pPr>
              <w:spacing w:after="0"/>
              <w:rPr>
                <w:sz w:val="18"/>
                <w:szCs w:val="18"/>
              </w:rPr>
            </w:pPr>
            <w:r w:rsidRPr="00C5323E">
              <w:rPr>
                <w:sz w:val="18"/>
                <w:szCs w:val="18"/>
              </w:rPr>
              <w:t>Moskevská 2</w:t>
            </w:r>
          </w:p>
        </w:tc>
      </w:tr>
      <w:tr w:rsidR="00CE6D5D" w:rsidRPr="00D62127" w14:paraId="52D58B64" w14:textId="77777777" w:rsidTr="00CE6D5D">
        <w:trPr>
          <w:trHeight w:val="405"/>
          <w:jc w:val="center"/>
        </w:trPr>
        <w:tc>
          <w:tcPr>
            <w:tcW w:w="3763" w:type="dxa"/>
            <w:noWrap/>
            <w:vAlign w:val="center"/>
          </w:tcPr>
          <w:p w14:paraId="39B3BC72" w14:textId="77777777" w:rsidR="00CE6D5D" w:rsidRPr="00C5323E" w:rsidRDefault="00CE6D5D" w:rsidP="00CE6D5D">
            <w:pPr>
              <w:spacing w:after="0"/>
              <w:rPr>
                <w:sz w:val="18"/>
                <w:szCs w:val="18"/>
              </w:rPr>
            </w:pPr>
            <w:r w:rsidRPr="00C5323E">
              <w:rPr>
                <w:sz w:val="18"/>
                <w:szCs w:val="18"/>
              </w:rPr>
              <w:t>Okresní soud v Teplicích</w:t>
            </w:r>
          </w:p>
        </w:tc>
        <w:tc>
          <w:tcPr>
            <w:tcW w:w="1984" w:type="dxa"/>
            <w:noWrap/>
            <w:vAlign w:val="center"/>
          </w:tcPr>
          <w:p w14:paraId="3F51236D" w14:textId="77777777" w:rsidR="00CE6D5D" w:rsidRPr="00C5323E" w:rsidRDefault="00CE6D5D" w:rsidP="00CE6D5D">
            <w:pPr>
              <w:spacing w:after="0"/>
              <w:rPr>
                <w:sz w:val="18"/>
                <w:szCs w:val="18"/>
              </w:rPr>
            </w:pPr>
            <w:r w:rsidRPr="00C5323E">
              <w:rPr>
                <w:sz w:val="18"/>
                <w:szCs w:val="18"/>
              </w:rPr>
              <w:t>Teplice</w:t>
            </w:r>
          </w:p>
        </w:tc>
        <w:tc>
          <w:tcPr>
            <w:tcW w:w="851" w:type="dxa"/>
            <w:vAlign w:val="center"/>
          </w:tcPr>
          <w:p w14:paraId="26C8E76A" w14:textId="77777777" w:rsidR="00CE6D5D" w:rsidRPr="00C5323E" w:rsidRDefault="00CE6D5D" w:rsidP="00CE6D5D">
            <w:pPr>
              <w:spacing w:after="0"/>
              <w:rPr>
                <w:sz w:val="18"/>
                <w:szCs w:val="18"/>
              </w:rPr>
            </w:pPr>
            <w:r w:rsidRPr="00C5323E">
              <w:rPr>
                <w:sz w:val="18"/>
                <w:szCs w:val="18"/>
              </w:rPr>
              <w:t>416 61</w:t>
            </w:r>
          </w:p>
        </w:tc>
        <w:tc>
          <w:tcPr>
            <w:tcW w:w="2627" w:type="dxa"/>
            <w:noWrap/>
            <w:vAlign w:val="center"/>
          </w:tcPr>
          <w:p w14:paraId="046286AF" w14:textId="77777777" w:rsidR="00CE6D5D" w:rsidRPr="00C5323E" w:rsidRDefault="00CE6D5D" w:rsidP="00CE6D5D">
            <w:pPr>
              <w:spacing w:after="0"/>
              <w:rPr>
                <w:sz w:val="18"/>
                <w:szCs w:val="18"/>
              </w:rPr>
            </w:pPr>
            <w:r w:rsidRPr="00C5323E">
              <w:rPr>
                <w:sz w:val="18"/>
                <w:szCs w:val="18"/>
              </w:rPr>
              <w:t>U soudu 1450/11</w:t>
            </w:r>
          </w:p>
        </w:tc>
      </w:tr>
      <w:tr w:rsidR="00CE6D5D" w:rsidRPr="00D62127" w14:paraId="7F564C76" w14:textId="77777777" w:rsidTr="00CE6D5D">
        <w:trPr>
          <w:trHeight w:val="405"/>
          <w:jc w:val="center"/>
        </w:trPr>
        <w:tc>
          <w:tcPr>
            <w:tcW w:w="3763" w:type="dxa"/>
            <w:noWrap/>
            <w:vAlign w:val="center"/>
          </w:tcPr>
          <w:p w14:paraId="65514E6C" w14:textId="77777777" w:rsidR="00CE6D5D" w:rsidRPr="00C5323E" w:rsidRDefault="00CE6D5D" w:rsidP="00CE6D5D">
            <w:pPr>
              <w:spacing w:after="0"/>
              <w:rPr>
                <w:sz w:val="18"/>
                <w:szCs w:val="18"/>
              </w:rPr>
            </w:pPr>
            <w:r w:rsidRPr="00C5323E">
              <w:rPr>
                <w:sz w:val="18"/>
                <w:szCs w:val="18"/>
              </w:rPr>
              <w:t>Okresní soud v Ústí nad Labem</w:t>
            </w:r>
          </w:p>
        </w:tc>
        <w:tc>
          <w:tcPr>
            <w:tcW w:w="1984" w:type="dxa"/>
            <w:noWrap/>
            <w:vAlign w:val="center"/>
          </w:tcPr>
          <w:p w14:paraId="7B3A6FEE" w14:textId="77777777" w:rsidR="00CE6D5D" w:rsidRPr="00C5323E" w:rsidRDefault="00CE6D5D" w:rsidP="00CE6D5D">
            <w:pPr>
              <w:spacing w:after="0"/>
              <w:rPr>
                <w:sz w:val="18"/>
                <w:szCs w:val="18"/>
              </w:rPr>
            </w:pPr>
            <w:r w:rsidRPr="00C5323E">
              <w:rPr>
                <w:sz w:val="18"/>
                <w:szCs w:val="18"/>
              </w:rPr>
              <w:t>Ústí nad Labem</w:t>
            </w:r>
          </w:p>
        </w:tc>
        <w:tc>
          <w:tcPr>
            <w:tcW w:w="851" w:type="dxa"/>
            <w:vAlign w:val="center"/>
          </w:tcPr>
          <w:p w14:paraId="0BE4F07B" w14:textId="77777777" w:rsidR="00CE6D5D" w:rsidRPr="00C5323E" w:rsidRDefault="00CE6D5D" w:rsidP="00CE6D5D">
            <w:pPr>
              <w:spacing w:after="0"/>
              <w:rPr>
                <w:sz w:val="18"/>
                <w:szCs w:val="18"/>
              </w:rPr>
            </w:pPr>
            <w:r w:rsidRPr="00C5323E">
              <w:rPr>
                <w:sz w:val="18"/>
                <w:szCs w:val="18"/>
              </w:rPr>
              <w:t>400 03</w:t>
            </w:r>
          </w:p>
        </w:tc>
        <w:tc>
          <w:tcPr>
            <w:tcW w:w="2627" w:type="dxa"/>
            <w:noWrap/>
            <w:vAlign w:val="center"/>
          </w:tcPr>
          <w:p w14:paraId="68EA4B44" w14:textId="77777777" w:rsidR="00CE6D5D" w:rsidRPr="00C5323E" w:rsidRDefault="00CE6D5D" w:rsidP="00CE6D5D">
            <w:pPr>
              <w:spacing w:after="0"/>
              <w:rPr>
                <w:sz w:val="18"/>
                <w:szCs w:val="18"/>
              </w:rPr>
            </w:pPr>
            <w:r w:rsidRPr="00C5323E">
              <w:rPr>
                <w:sz w:val="18"/>
                <w:szCs w:val="18"/>
              </w:rPr>
              <w:t>Kramoly 641/37</w:t>
            </w:r>
          </w:p>
        </w:tc>
      </w:tr>
      <w:tr w:rsidR="00CE6D5D" w:rsidRPr="00480B8E" w14:paraId="709AA03D" w14:textId="77777777" w:rsidTr="00CE6D5D">
        <w:trPr>
          <w:trHeight w:val="405"/>
          <w:jc w:val="center"/>
        </w:trPr>
        <w:tc>
          <w:tcPr>
            <w:tcW w:w="3763" w:type="dxa"/>
            <w:noWrap/>
            <w:vAlign w:val="center"/>
          </w:tcPr>
          <w:p w14:paraId="2CC04620" w14:textId="77777777" w:rsidR="00CE6D5D" w:rsidRPr="00C5323E" w:rsidRDefault="00CE6D5D" w:rsidP="00CE6D5D">
            <w:pPr>
              <w:spacing w:after="0"/>
              <w:rPr>
                <w:b/>
                <w:sz w:val="18"/>
                <w:szCs w:val="18"/>
              </w:rPr>
            </w:pPr>
            <w:r w:rsidRPr="00C5323E">
              <w:rPr>
                <w:b/>
                <w:sz w:val="18"/>
                <w:szCs w:val="18"/>
              </w:rPr>
              <w:t>Krajský soud v Hradci Králové</w:t>
            </w:r>
          </w:p>
        </w:tc>
        <w:tc>
          <w:tcPr>
            <w:tcW w:w="1984" w:type="dxa"/>
            <w:noWrap/>
            <w:vAlign w:val="center"/>
          </w:tcPr>
          <w:p w14:paraId="674F0BD2" w14:textId="77777777" w:rsidR="00CE6D5D" w:rsidRPr="00C5323E" w:rsidRDefault="00CE6D5D" w:rsidP="00CE6D5D">
            <w:pPr>
              <w:spacing w:after="0"/>
              <w:rPr>
                <w:b/>
                <w:sz w:val="18"/>
                <w:szCs w:val="18"/>
              </w:rPr>
            </w:pPr>
            <w:r w:rsidRPr="00C5323E">
              <w:rPr>
                <w:b/>
                <w:sz w:val="18"/>
                <w:szCs w:val="18"/>
              </w:rPr>
              <w:t>Hradec Králové</w:t>
            </w:r>
          </w:p>
        </w:tc>
        <w:tc>
          <w:tcPr>
            <w:tcW w:w="851" w:type="dxa"/>
            <w:vAlign w:val="center"/>
          </w:tcPr>
          <w:p w14:paraId="5E855B18" w14:textId="77777777" w:rsidR="00CE6D5D" w:rsidRPr="00C5323E" w:rsidRDefault="00CE6D5D" w:rsidP="00CE6D5D">
            <w:pPr>
              <w:spacing w:after="0"/>
              <w:rPr>
                <w:b/>
                <w:sz w:val="18"/>
                <w:szCs w:val="18"/>
              </w:rPr>
            </w:pPr>
            <w:r w:rsidRPr="00C5323E">
              <w:rPr>
                <w:b/>
                <w:sz w:val="18"/>
                <w:szCs w:val="18"/>
              </w:rPr>
              <w:t>502 08</w:t>
            </w:r>
          </w:p>
        </w:tc>
        <w:tc>
          <w:tcPr>
            <w:tcW w:w="2627" w:type="dxa"/>
            <w:noWrap/>
            <w:vAlign w:val="center"/>
          </w:tcPr>
          <w:p w14:paraId="3D047F76" w14:textId="77777777" w:rsidR="00CE6D5D" w:rsidRPr="00C5323E" w:rsidRDefault="00CE6D5D" w:rsidP="00CE6D5D">
            <w:pPr>
              <w:spacing w:after="0"/>
              <w:rPr>
                <w:b/>
                <w:sz w:val="18"/>
                <w:szCs w:val="18"/>
              </w:rPr>
            </w:pPr>
            <w:r w:rsidRPr="00C5323E">
              <w:rPr>
                <w:b/>
                <w:sz w:val="18"/>
                <w:szCs w:val="18"/>
              </w:rPr>
              <w:t>Československé armády 218/57</w:t>
            </w:r>
          </w:p>
        </w:tc>
      </w:tr>
      <w:tr w:rsidR="00CE6D5D" w:rsidRPr="00D62127" w14:paraId="092094FC" w14:textId="77777777" w:rsidTr="00CE6D5D">
        <w:trPr>
          <w:trHeight w:val="405"/>
          <w:jc w:val="center"/>
        </w:trPr>
        <w:tc>
          <w:tcPr>
            <w:tcW w:w="3763" w:type="dxa"/>
            <w:noWrap/>
            <w:vAlign w:val="center"/>
          </w:tcPr>
          <w:p w14:paraId="77024436" w14:textId="77777777" w:rsidR="00CE6D5D" w:rsidRPr="00C5323E" w:rsidRDefault="00CE6D5D" w:rsidP="00CE6D5D">
            <w:pPr>
              <w:spacing w:after="0"/>
              <w:rPr>
                <w:sz w:val="18"/>
                <w:szCs w:val="18"/>
              </w:rPr>
            </w:pPr>
            <w:r w:rsidRPr="00C5323E">
              <w:rPr>
                <w:sz w:val="18"/>
                <w:szCs w:val="18"/>
              </w:rPr>
              <w:t>Krajský soud v Hradci Králové – pobočka Pardubice</w:t>
            </w:r>
          </w:p>
        </w:tc>
        <w:tc>
          <w:tcPr>
            <w:tcW w:w="1984" w:type="dxa"/>
            <w:noWrap/>
            <w:vAlign w:val="center"/>
          </w:tcPr>
          <w:p w14:paraId="2CFFB5CB"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68EDEF0E" w14:textId="77777777" w:rsidR="00CE6D5D" w:rsidRPr="00C5323E" w:rsidRDefault="00CE6D5D" w:rsidP="00CE6D5D">
            <w:pPr>
              <w:spacing w:after="0"/>
              <w:rPr>
                <w:sz w:val="18"/>
                <w:szCs w:val="18"/>
              </w:rPr>
            </w:pPr>
            <w:r w:rsidRPr="00C5323E">
              <w:rPr>
                <w:sz w:val="18"/>
                <w:szCs w:val="18"/>
              </w:rPr>
              <w:t>530 50</w:t>
            </w:r>
          </w:p>
        </w:tc>
        <w:tc>
          <w:tcPr>
            <w:tcW w:w="2627" w:type="dxa"/>
            <w:noWrap/>
            <w:vAlign w:val="center"/>
          </w:tcPr>
          <w:p w14:paraId="0AF8E2C7" w14:textId="77777777" w:rsidR="00CE6D5D" w:rsidRPr="00C5323E" w:rsidRDefault="00CE6D5D" w:rsidP="00CE6D5D">
            <w:pPr>
              <w:spacing w:after="0"/>
              <w:rPr>
                <w:sz w:val="18"/>
                <w:szCs w:val="18"/>
              </w:rPr>
            </w:pPr>
            <w:r w:rsidRPr="00C5323E">
              <w:rPr>
                <w:sz w:val="18"/>
                <w:szCs w:val="18"/>
              </w:rPr>
              <w:t>Sukova tř. 1556</w:t>
            </w:r>
          </w:p>
        </w:tc>
      </w:tr>
      <w:tr w:rsidR="00CE6D5D" w:rsidRPr="00D62127" w14:paraId="2944E7DC" w14:textId="77777777" w:rsidTr="00CE6D5D">
        <w:trPr>
          <w:trHeight w:val="405"/>
          <w:jc w:val="center"/>
        </w:trPr>
        <w:tc>
          <w:tcPr>
            <w:tcW w:w="3763" w:type="dxa"/>
            <w:noWrap/>
            <w:vAlign w:val="center"/>
          </w:tcPr>
          <w:p w14:paraId="42002CDD" w14:textId="77777777" w:rsidR="00CE6D5D" w:rsidRPr="00C5323E" w:rsidRDefault="00CE6D5D" w:rsidP="00CE6D5D">
            <w:pPr>
              <w:spacing w:after="0"/>
              <w:rPr>
                <w:sz w:val="18"/>
                <w:szCs w:val="18"/>
              </w:rPr>
            </w:pPr>
            <w:r w:rsidRPr="00C5323E">
              <w:rPr>
                <w:sz w:val="18"/>
                <w:szCs w:val="18"/>
              </w:rPr>
              <w:t>Okresní soud v Havlíčkově Brodě</w:t>
            </w:r>
          </w:p>
        </w:tc>
        <w:tc>
          <w:tcPr>
            <w:tcW w:w="1984" w:type="dxa"/>
            <w:noWrap/>
            <w:vAlign w:val="center"/>
          </w:tcPr>
          <w:p w14:paraId="1BC5DF4C" w14:textId="77777777" w:rsidR="00CE6D5D" w:rsidRPr="00C5323E" w:rsidRDefault="00CE6D5D" w:rsidP="00CE6D5D">
            <w:pPr>
              <w:spacing w:after="0"/>
              <w:rPr>
                <w:sz w:val="18"/>
                <w:szCs w:val="18"/>
              </w:rPr>
            </w:pPr>
            <w:r w:rsidRPr="00C5323E">
              <w:rPr>
                <w:sz w:val="18"/>
                <w:szCs w:val="18"/>
              </w:rPr>
              <w:t>Havlíčkův Brod</w:t>
            </w:r>
          </w:p>
        </w:tc>
        <w:tc>
          <w:tcPr>
            <w:tcW w:w="851" w:type="dxa"/>
            <w:vAlign w:val="center"/>
          </w:tcPr>
          <w:p w14:paraId="11142541" w14:textId="77777777" w:rsidR="00CE6D5D" w:rsidRPr="00C5323E" w:rsidRDefault="00CE6D5D" w:rsidP="00CE6D5D">
            <w:pPr>
              <w:spacing w:after="0"/>
              <w:rPr>
                <w:sz w:val="18"/>
                <w:szCs w:val="18"/>
              </w:rPr>
            </w:pPr>
            <w:r w:rsidRPr="00C5323E">
              <w:rPr>
                <w:sz w:val="18"/>
                <w:szCs w:val="18"/>
              </w:rPr>
              <w:t>580 25</w:t>
            </w:r>
          </w:p>
        </w:tc>
        <w:tc>
          <w:tcPr>
            <w:tcW w:w="2627" w:type="dxa"/>
            <w:noWrap/>
            <w:vAlign w:val="center"/>
          </w:tcPr>
          <w:p w14:paraId="4CE5DC65" w14:textId="77777777" w:rsidR="00CE6D5D" w:rsidRPr="00C5323E" w:rsidRDefault="00CE6D5D" w:rsidP="00CE6D5D">
            <w:pPr>
              <w:spacing w:after="0"/>
              <w:rPr>
                <w:sz w:val="18"/>
                <w:szCs w:val="18"/>
              </w:rPr>
            </w:pPr>
            <w:r w:rsidRPr="00C5323E">
              <w:rPr>
                <w:sz w:val="18"/>
                <w:szCs w:val="18"/>
              </w:rPr>
              <w:t>Husova 2895</w:t>
            </w:r>
          </w:p>
        </w:tc>
      </w:tr>
      <w:tr w:rsidR="00CE6D5D" w:rsidRPr="00D62127" w14:paraId="35C2C0C1" w14:textId="77777777" w:rsidTr="00CE6D5D">
        <w:trPr>
          <w:trHeight w:val="405"/>
          <w:jc w:val="center"/>
        </w:trPr>
        <w:tc>
          <w:tcPr>
            <w:tcW w:w="3763" w:type="dxa"/>
            <w:noWrap/>
            <w:vAlign w:val="center"/>
          </w:tcPr>
          <w:p w14:paraId="537F9C3E" w14:textId="77777777" w:rsidR="00CE6D5D" w:rsidRPr="00C5323E" w:rsidRDefault="00CE6D5D" w:rsidP="00CE6D5D">
            <w:pPr>
              <w:spacing w:after="0"/>
              <w:rPr>
                <w:sz w:val="18"/>
                <w:szCs w:val="18"/>
              </w:rPr>
            </w:pPr>
            <w:r w:rsidRPr="00C5323E">
              <w:rPr>
                <w:sz w:val="18"/>
                <w:szCs w:val="18"/>
              </w:rPr>
              <w:t>Okresní soud v Hradci Králové</w:t>
            </w:r>
          </w:p>
        </w:tc>
        <w:tc>
          <w:tcPr>
            <w:tcW w:w="1984" w:type="dxa"/>
            <w:noWrap/>
            <w:vAlign w:val="center"/>
          </w:tcPr>
          <w:p w14:paraId="6199CEA3" w14:textId="77777777" w:rsidR="00CE6D5D" w:rsidRPr="00C5323E" w:rsidRDefault="00CE6D5D" w:rsidP="00CE6D5D">
            <w:pPr>
              <w:spacing w:after="0"/>
              <w:rPr>
                <w:sz w:val="18"/>
                <w:szCs w:val="18"/>
              </w:rPr>
            </w:pPr>
            <w:r w:rsidRPr="00C5323E">
              <w:rPr>
                <w:sz w:val="18"/>
                <w:szCs w:val="18"/>
              </w:rPr>
              <w:t>Hradec Králové</w:t>
            </w:r>
          </w:p>
        </w:tc>
        <w:tc>
          <w:tcPr>
            <w:tcW w:w="851" w:type="dxa"/>
            <w:vAlign w:val="center"/>
          </w:tcPr>
          <w:p w14:paraId="6499346E" w14:textId="77777777" w:rsidR="00CE6D5D" w:rsidRPr="00C5323E" w:rsidRDefault="00CE6D5D" w:rsidP="00CE6D5D">
            <w:pPr>
              <w:spacing w:after="0"/>
              <w:rPr>
                <w:sz w:val="18"/>
                <w:szCs w:val="18"/>
              </w:rPr>
            </w:pPr>
            <w:r w:rsidRPr="00C5323E">
              <w:rPr>
                <w:sz w:val="18"/>
                <w:szCs w:val="18"/>
              </w:rPr>
              <w:t>502 00</w:t>
            </w:r>
          </w:p>
        </w:tc>
        <w:tc>
          <w:tcPr>
            <w:tcW w:w="2627" w:type="dxa"/>
            <w:noWrap/>
            <w:vAlign w:val="center"/>
          </w:tcPr>
          <w:p w14:paraId="647D4B68" w14:textId="77777777" w:rsidR="00CE6D5D" w:rsidRPr="00C5323E" w:rsidRDefault="00CE6D5D" w:rsidP="00CE6D5D">
            <w:pPr>
              <w:spacing w:after="0"/>
              <w:rPr>
                <w:sz w:val="18"/>
                <w:szCs w:val="18"/>
              </w:rPr>
            </w:pPr>
            <w:r w:rsidRPr="00C5323E">
              <w:rPr>
                <w:sz w:val="18"/>
                <w:szCs w:val="18"/>
              </w:rPr>
              <w:t>Ignáta Herrmanna 227</w:t>
            </w:r>
          </w:p>
        </w:tc>
      </w:tr>
      <w:tr w:rsidR="00CE6D5D" w:rsidRPr="00D62127" w14:paraId="1A91A1A4" w14:textId="77777777" w:rsidTr="00CE6D5D">
        <w:trPr>
          <w:trHeight w:val="405"/>
          <w:jc w:val="center"/>
        </w:trPr>
        <w:tc>
          <w:tcPr>
            <w:tcW w:w="3763" w:type="dxa"/>
            <w:noWrap/>
            <w:vAlign w:val="center"/>
          </w:tcPr>
          <w:p w14:paraId="0B697C24" w14:textId="77777777" w:rsidR="00CE6D5D" w:rsidRPr="00C5323E" w:rsidRDefault="00CE6D5D" w:rsidP="00CE6D5D">
            <w:pPr>
              <w:spacing w:after="0"/>
              <w:rPr>
                <w:sz w:val="18"/>
                <w:szCs w:val="18"/>
              </w:rPr>
            </w:pPr>
            <w:r w:rsidRPr="00C5323E">
              <w:rPr>
                <w:sz w:val="18"/>
                <w:szCs w:val="18"/>
              </w:rPr>
              <w:t>Okresní soud v Chrudimi</w:t>
            </w:r>
          </w:p>
        </w:tc>
        <w:tc>
          <w:tcPr>
            <w:tcW w:w="1984" w:type="dxa"/>
            <w:noWrap/>
            <w:vAlign w:val="center"/>
          </w:tcPr>
          <w:p w14:paraId="68CC2441" w14:textId="77777777" w:rsidR="00CE6D5D" w:rsidRPr="00C5323E" w:rsidRDefault="00CE6D5D" w:rsidP="00CE6D5D">
            <w:pPr>
              <w:spacing w:after="0"/>
              <w:rPr>
                <w:sz w:val="18"/>
                <w:szCs w:val="18"/>
              </w:rPr>
            </w:pPr>
            <w:r w:rsidRPr="00C5323E">
              <w:rPr>
                <w:sz w:val="18"/>
                <w:szCs w:val="18"/>
              </w:rPr>
              <w:t>Chrudim</w:t>
            </w:r>
          </w:p>
        </w:tc>
        <w:tc>
          <w:tcPr>
            <w:tcW w:w="851" w:type="dxa"/>
            <w:vAlign w:val="center"/>
          </w:tcPr>
          <w:p w14:paraId="7A97ADC6" w14:textId="77777777" w:rsidR="00CE6D5D" w:rsidRPr="00C5323E" w:rsidRDefault="00CE6D5D" w:rsidP="00CE6D5D">
            <w:pPr>
              <w:spacing w:after="0"/>
              <w:rPr>
                <w:sz w:val="18"/>
                <w:szCs w:val="18"/>
              </w:rPr>
            </w:pPr>
            <w:r w:rsidRPr="00C5323E">
              <w:rPr>
                <w:sz w:val="18"/>
                <w:szCs w:val="18"/>
              </w:rPr>
              <w:t>537 21</w:t>
            </w:r>
          </w:p>
        </w:tc>
        <w:tc>
          <w:tcPr>
            <w:tcW w:w="2627" w:type="dxa"/>
            <w:noWrap/>
            <w:vAlign w:val="center"/>
          </w:tcPr>
          <w:p w14:paraId="27F26ECE" w14:textId="77777777" w:rsidR="00CE6D5D" w:rsidRPr="00C5323E" w:rsidRDefault="00CE6D5D" w:rsidP="00CE6D5D">
            <w:pPr>
              <w:spacing w:after="0"/>
              <w:rPr>
                <w:sz w:val="18"/>
                <w:szCs w:val="18"/>
              </w:rPr>
            </w:pPr>
            <w:r w:rsidRPr="00C5323E">
              <w:rPr>
                <w:sz w:val="18"/>
                <w:szCs w:val="18"/>
              </w:rPr>
              <w:t>Všehrdovo nám. 45</w:t>
            </w:r>
          </w:p>
        </w:tc>
      </w:tr>
      <w:tr w:rsidR="00CE6D5D" w:rsidRPr="00D62127" w14:paraId="63964BD1" w14:textId="77777777" w:rsidTr="00CE6D5D">
        <w:trPr>
          <w:trHeight w:val="405"/>
          <w:jc w:val="center"/>
        </w:trPr>
        <w:tc>
          <w:tcPr>
            <w:tcW w:w="3763" w:type="dxa"/>
            <w:noWrap/>
            <w:vAlign w:val="center"/>
          </w:tcPr>
          <w:p w14:paraId="5FF2CB05" w14:textId="77777777" w:rsidR="00CE6D5D" w:rsidRPr="00C5323E" w:rsidRDefault="00CE6D5D" w:rsidP="00CE6D5D">
            <w:pPr>
              <w:spacing w:after="0"/>
              <w:rPr>
                <w:sz w:val="18"/>
                <w:szCs w:val="18"/>
              </w:rPr>
            </w:pPr>
            <w:r w:rsidRPr="00C5323E">
              <w:rPr>
                <w:sz w:val="18"/>
                <w:szCs w:val="18"/>
              </w:rPr>
              <w:t>Okresní soud v Jičíně</w:t>
            </w:r>
          </w:p>
        </w:tc>
        <w:tc>
          <w:tcPr>
            <w:tcW w:w="1984" w:type="dxa"/>
            <w:noWrap/>
            <w:vAlign w:val="center"/>
          </w:tcPr>
          <w:p w14:paraId="006372BC" w14:textId="77777777" w:rsidR="00CE6D5D" w:rsidRPr="00C5323E" w:rsidRDefault="00CE6D5D" w:rsidP="00CE6D5D">
            <w:pPr>
              <w:spacing w:after="0"/>
              <w:rPr>
                <w:sz w:val="18"/>
                <w:szCs w:val="18"/>
              </w:rPr>
            </w:pPr>
            <w:r w:rsidRPr="00C5323E">
              <w:rPr>
                <w:sz w:val="18"/>
                <w:szCs w:val="18"/>
              </w:rPr>
              <w:t>Jičín</w:t>
            </w:r>
          </w:p>
        </w:tc>
        <w:tc>
          <w:tcPr>
            <w:tcW w:w="851" w:type="dxa"/>
            <w:vAlign w:val="center"/>
          </w:tcPr>
          <w:p w14:paraId="023549B4" w14:textId="77777777" w:rsidR="00CE6D5D" w:rsidRPr="00C5323E" w:rsidRDefault="00CE6D5D" w:rsidP="00CE6D5D">
            <w:pPr>
              <w:spacing w:after="0"/>
              <w:rPr>
                <w:sz w:val="18"/>
                <w:szCs w:val="18"/>
              </w:rPr>
            </w:pPr>
            <w:r w:rsidRPr="00C5323E">
              <w:rPr>
                <w:sz w:val="18"/>
                <w:szCs w:val="18"/>
              </w:rPr>
              <w:t>506 25</w:t>
            </w:r>
          </w:p>
        </w:tc>
        <w:tc>
          <w:tcPr>
            <w:tcW w:w="2627" w:type="dxa"/>
            <w:noWrap/>
            <w:vAlign w:val="center"/>
          </w:tcPr>
          <w:p w14:paraId="515922BB" w14:textId="77777777" w:rsidR="00CE6D5D" w:rsidRPr="00C5323E" w:rsidRDefault="00CE6D5D" w:rsidP="00CE6D5D">
            <w:pPr>
              <w:spacing w:after="0"/>
              <w:rPr>
                <w:sz w:val="18"/>
                <w:szCs w:val="18"/>
              </w:rPr>
            </w:pPr>
            <w:r w:rsidRPr="00C5323E">
              <w:rPr>
                <w:sz w:val="18"/>
                <w:szCs w:val="18"/>
              </w:rPr>
              <w:t>Šafaříkova 842</w:t>
            </w:r>
          </w:p>
        </w:tc>
      </w:tr>
      <w:tr w:rsidR="00CE6D5D" w:rsidRPr="00D62127" w14:paraId="564A766D" w14:textId="77777777" w:rsidTr="00CE6D5D">
        <w:trPr>
          <w:trHeight w:val="405"/>
          <w:jc w:val="center"/>
        </w:trPr>
        <w:tc>
          <w:tcPr>
            <w:tcW w:w="3763" w:type="dxa"/>
            <w:noWrap/>
            <w:vAlign w:val="center"/>
          </w:tcPr>
          <w:p w14:paraId="17E7806C" w14:textId="77777777" w:rsidR="00CE6D5D" w:rsidRPr="00C5323E" w:rsidRDefault="00CE6D5D" w:rsidP="00CE6D5D">
            <w:pPr>
              <w:spacing w:after="0"/>
              <w:rPr>
                <w:sz w:val="18"/>
                <w:szCs w:val="18"/>
              </w:rPr>
            </w:pPr>
            <w:r w:rsidRPr="00C5323E">
              <w:rPr>
                <w:sz w:val="18"/>
                <w:szCs w:val="18"/>
              </w:rPr>
              <w:t>Okresní soud v Náchodě</w:t>
            </w:r>
          </w:p>
        </w:tc>
        <w:tc>
          <w:tcPr>
            <w:tcW w:w="1984" w:type="dxa"/>
            <w:noWrap/>
            <w:vAlign w:val="center"/>
          </w:tcPr>
          <w:p w14:paraId="27366D80" w14:textId="77777777" w:rsidR="00CE6D5D" w:rsidRPr="00C5323E" w:rsidRDefault="00CE6D5D" w:rsidP="00CE6D5D">
            <w:pPr>
              <w:spacing w:after="0"/>
              <w:rPr>
                <w:sz w:val="18"/>
                <w:szCs w:val="18"/>
              </w:rPr>
            </w:pPr>
            <w:r w:rsidRPr="00C5323E">
              <w:rPr>
                <w:sz w:val="18"/>
                <w:szCs w:val="18"/>
              </w:rPr>
              <w:t>Náchod</w:t>
            </w:r>
          </w:p>
        </w:tc>
        <w:tc>
          <w:tcPr>
            <w:tcW w:w="851" w:type="dxa"/>
            <w:vAlign w:val="center"/>
          </w:tcPr>
          <w:p w14:paraId="6E139F2A" w14:textId="77777777" w:rsidR="00CE6D5D" w:rsidRPr="00C5323E" w:rsidRDefault="00CE6D5D" w:rsidP="00CE6D5D">
            <w:pPr>
              <w:spacing w:after="0"/>
              <w:rPr>
                <w:sz w:val="18"/>
                <w:szCs w:val="18"/>
              </w:rPr>
            </w:pPr>
            <w:r w:rsidRPr="00C5323E">
              <w:rPr>
                <w:sz w:val="18"/>
                <w:szCs w:val="18"/>
              </w:rPr>
              <w:t>547 29</w:t>
            </w:r>
          </w:p>
        </w:tc>
        <w:tc>
          <w:tcPr>
            <w:tcW w:w="2627" w:type="dxa"/>
            <w:noWrap/>
            <w:vAlign w:val="center"/>
          </w:tcPr>
          <w:p w14:paraId="01CDFC08" w14:textId="77777777" w:rsidR="00CE6D5D" w:rsidRPr="00C5323E" w:rsidRDefault="00CE6D5D" w:rsidP="00CE6D5D">
            <w:pPr>
              <w:spacing w:after="0"/>
              <w:rPr>
                <w:sz w:val="18"/>
                <w:szCs w:val="18"/>
              </w:rPr>
            </w:pPr>
            <w:r w:rsidRPr="00C5323E">
              <w:rPr>
                <w:sz w:val="18"/>
                <w:szCs w:val="18"/>
              </w:rPr>
              <w:t>Palachova 1303</w:t>
            </w:r>
          </w:p>
        </w:tc>
      </w:tr>
      <w:tr w:rsidR="00CE6D5D" w:rsidRPr="00D62127" w14:paraId="4A6C953A" w14:textId="77777777" w:rsidTr="00CE6D5D">
        <w:trPr>
          <w:trHeight w:val="405"/>
          <w:jc w:val="center"/>
        </w:trPr>
        <w:tc>
          <w:tcPr>
            <w:tcW w:w="3763" w:type="dxa"/>
            <w:noWrap/>
            <w:vAlign w:val="center"/>
          </w:tcPr>
          <w:p w14:paraId="01AE244C" w14:textId="77777777" w:rsidR="00CE6D5D" w:rsidRPr="00C5323E" w:rsidRDefault="00CE6D5D" w:rsidP="00CE6D5D">
            <w:pPr>
              <w:spacing w:after="0"/>
              <w:rPr>
                <w:sz w:val="18"/>
                <w:szCs w:val="18"/>
              </w:rPr>
            </w:pPr>
            <w:r w:rsidRPr="00C5323E">
              <w:rPr>
                <w:sz w:val="18"/>
                <w:szCs w:val="18"/>
              </w:rPr>
              <w:t>Okresní soud v Pardubicích</w:t>
            </w:r>
          </w:p>
        </w:tc>
        <w:tc>
          <w:tcPr>
            <w:tcW w:w="1984" w:type="dxa"/>
            <w:noWrap/>
            <w:vAlign w:val="center"/>
          </w:tcPr>
          <w:p w14:paraId="10B322EC"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434F6AC3" w14:textId="77777777" w:rsidR="00CE6D5D" w:rsidRPr="00C5323E" w:rsidRDefault="00CE6D5D" w:rsidP="00CE6D5D">
            <w:pPr>
              <w:spacing w:after="0"/>
              <w:rPr>
                <w:sz w:val="18"/>
                <w:szCs w:val="18"/>
              </w:rPr>
            </w:pPr>
            <w:r w:rsidRPr="00C5323E">
              <w:rPr>
                <w:sz w:val="18"/>
                <w:szCs w:val="18"/>
              </w:rPr>
              <w:t>530 95</w:t>
            </w:r>
          </w:p>
        </w:tc>
        <w:tc>
          <w:tcPr>
            <w:tcW w:w="2627" w:type="dxa"/>
            <w:noWrap/>
            <w:vAlign w:val="center"/>
          </w:tcPr>
          <w:p w14:paraId="58BFA011" w14:textId="77777777" w:rsidR="00CE6D5D" w:rsidRPr="00C5323E" w:rsidRDefault="00CE6D5D" w:rsidP="00CE6D5D">
            <w:pPr>
              <w:spacing w:after="0"/>
              <w:rPr>
                <w:sz w:val="18"/>
                <w:szCs w:val="18"/>
              </w:rPr>
            </w:pPr>
            <w:r w:rsidRPr="00C5323E">
              <w:rPr>
                <w:sz w:val="18"/>
                <w:szCs w:val="18"/>
              </w:rPr>
              <w:t>Na Třísle 118</w:t>
            </w:r>
          </w:p>
        </w:tc>
      </w:tr>
      <w:tr w:rsidR="00CE6D5D" w:rsidRPr="00D62127" w14:paraId="7A0E04B6" w14:textId="77777777" w:rsidTr="00CE6D5D">
        <w:trPr>
          <w:trHeight w:val="405"/>
          <w:jc w:val="center"/>
        </w:trPr>
        <w:tc>
          <w:tcPr>
            <w:tcW w:w="3763" w:type="dxa"/>
            <w:noWrap/>
            <w:vAlign w:val="center"/>
          </w:tcPr>
          <w:p w14:paraId="42A59EDF" w14:textId="77777777" w:rsidR="00CE6D5D" w:rsidRPr="00C5323E" w:rsidRDefault="00CE6D5D" w:rsidP="00CE6D5D">
            <w:pPr>
              <w:spacing w:after="0"/>
              <w:rPr>
                <w:sz w:val="18"/>
                <w:szCs w:val="18"/>
              </w:rPr>
            </w:pPr>
            <w:r w:rsidRPr="00C5323E">
              <w:rPr>
                <w:sz w:val="18"/>
                <w:szCs w:val="18"/>
              </w:rPr>
              <w:t>Okresní soud v Rychnově nad Kněžnou</w:t>
            </w:r>
          </w:p>
        </w:tc>
        <w:tc>
          <w:tcPr>
            <w:tcW w:w="1984" w:type="dxa"/>
            <w:noWrap/>
            <w:vAlign w:val="center"/>
          </w:tcPr>
          <w:p w14:paraId="66CCB1D1" w14:textId="77777777" w:rsidR="00CE6D5D" w:rsidRPr="00C5323E" w:rsidRDefault="00CE6D5D" w:rsidP="00CE6D5D">
            <w:pPr>
              <w:spacing w:after="0"/>
              <w:rPr>
                <w:sz w:val="18"/>
                <w:szCs w:val="18"/>
              </w:rPr>
            </w:pPr>
            <w:r w:rsidRPr="00C5323E">
              <w:rPr>
                <w:sz w:val="18"/>
                <w:szCs w:val="18"/>
              </w:rPr>
              <w:t>Rychnov nad Kněžnou</w:t>
            </w:r>
          </w:p>
        </w:tc>
        <w:tc>
          <w:tcPr>
            <w:tcW w:w="851" w:type="dxa"/>
            <w:vAlign w:val="center"/>
          </w:tcPr>
          <w:p w14:paraId="55CE92D7" w14:textId="77777777" w:rsidR="00CE6D5D" w:rsidRPr="00C5323E" w:rsidRDefault="00CE6D5D" w:rsidP="00CE6D5D">
            <w:pPr>
              <w:pStyle w:val="Normlnweb"/>
              <w:spacing w:after="0" w:afterAutospacing="0"/>
              <w:rPr>
                <w:sz w:val="18"/>
                <w:szCs w:val="18"/>
              </w:rPr>
            </w:pPr>
            <w:r w:rsidRPr="00C5323E">
              <w:rPr>
                <w:sz w:val="18"/>
                <w:szCs w:val="18"/>
              </w:rPr>
              <w:t>516 19</w:t>
            </w:r>
          </w:p>
        </w:tc>
        <w:tc>
          <w:tcPr>
            <w:tcW w:w="2627" w:type="dxa"/>
            <w:noWrap/>
            <w:vAlign w:val="center"/>
          </w:tcPr>
          <w:p w14:paraId="70E41BDE" w14:textId="77777777" w:rsidR="00CE6D5D" w:rsidRPr="00C5323E" w:rsidRDefault="00CE6D5D" w:rsidP="00CE6D5D">
            <w:pPr>
              <w:pStyle w:val="Normlnweb"/>
              <w:spacing w:after="0" w:afterAutospacing="0"/>
              <w:rPr>
                <w:sz w:val="18"/>
                <w:szCs w:val="18"/>
              </w:rPr>
            </w:pPr>
            <w:r w:rsidRPr="00C5323E">
              <w:rPr>
                <w:sz w:val="18"/>
                <w:szCs w:val="18"/>
              </w:rPr>
              <w:t>Svatohavelská 93</w:t>
            </w:r>
          </w:p>
        </w:tc>
      </w:tr>
      <w:tr w:rsidR="00CE6D5D" w:rsidRPr="00D62127" w14:paraId="7460CA4B" w14:textId="77777777" w:rsidTr="00CE6D5D">
        <w:trPr>
          <w:trHeight w:val="405"/>
          <w:jc w:val="center"/>
        </w:trPr>
        <w:tc>
          <w:tcPr>
            <w:tcW w:w="3763" w:type="dxa"/>
            <w:noWrap/>
            <w:vAlign w:val="center"/>
          </w:tcPr>
          <w:p w14:paraId="06D7BE12" w14:textId="77777777" w:rsidR="00CE6D5D" w:rsidRPr="00C5323E" w:rsidRDefault="00CE6D5D" w:rsidP="00CE6D5D">
            <w:pPr>
              <w:spacing w:after="0"/>
              <w:rPr>
                <w:sz w:val="18"/>
                <w:szCs w:val="18"/>
              </w:rPr>
            </w:pPr>
            <w:r w:rsidRPr="00C5323E">
              <w:rPr>
                <w:sz w:val="18"/>
                <w:szCs w:val="18"/>
              </w:rPr>
              <w:t>Okresní soud v Semilech</w:t>
            </w:r>
          </w:p>
        </w:tc>
        <w:tc>
          <w:tcPr>
            <w:tcW w:w="1984" w:type="dxa"/>
            <w:noWrap/>
            <w:vAlign w:val="center"/>
          </w:tcPr>
          <w:p w14:paraId="1DA36712" w14:textId="77777777" w:rsidR="00CE6D5D" w:rsidRPr="00C5323E" w:rsidRDefault="00CE6D5D" w:rsidP="00CE6D5D">
            <w:pPr>
              <w:spacing w:after="0"/>
              <w:rPr>
                <w:sz w:val="18"/>
                <w:szCs w:val="18"/>
              </w:rPr>
            </w:pPr>
            <w:r w:rsidRPr="00C5323E">
              <w:rPr>
                <w:sz w:val="18"/>
                <w:szCs w:val="18"/>
              </w:rPr>
              <w:t>Semily</w:t>
            </w:r>
          </w:p>
        </w:tc>
        <w:tc>
          <w:tcPr>
            <w:tcW w:w="851" w:type="dxa"/>
            <w:vAlign w:val="center"/>
          </w:tcPr>
          <w:p w14:paraId="20B5EFAA" w14:textId="77777777" w:rsidR="00CE6D5D" w:rsidRPr="00C5323E" w:rsidRDefault="00CE6D5D" w:rsidP="00CE6D5D">
            <w:pPr>
              <w:spacing w:after="0"/>
              <w:rPr>
                <w:sz w:val="18"/>
                <w:szCs w:val="18"/>
              </w:rPr>
            </w:pPr>
            <w:r w:rsidRPr="00C5323E">
              <w:rPr>
                <w:sz w:val="18"/>
                <w:szCs w:val="18"/>
              </w:rPr>
              <w:t>513 34</w:t>
            </w:r>
          </w:p>
        </w:tc>
        <w:tc>
          <w:tcPr>
            <w:tcW w:w="2627" w:type="dxa"/>
            <w:noWrap/>
            <w:vAlign w:val="center"/>
          </w:tcPr>
          <w:p w14:paraId="7EB8033A" w14:textId="77777777" w:rsidR="00CE6D5D" w:rsidRPr="00C5323E" w:rsidRDefault="00CE6D5D" w:rsidP="00CE6D5D">
            <w:pPr>
              <w:spacing w:after="0"/>
              <w:rPr>
                <w:sz w:val="18"/>
                <w:szCs w:val="18"/>
              </w:rPr>
            </w:pPr>
            <w:r w:rsidRPr="00C5323E">
              <w:rPr>
                <w:sz w:val="18"/>
                <w:szCs w:val="18"/>
              </w:rPr>
              <w:t>Nádražní 25</w:t>
            </w:r>
          </w:p>
        </w:tc>
      </w:tr>
      <w:tr w:rsidR="00CE6D5D" w:rsidRPr="00D62127" w14:paraId="46F3D339" w14:textId="77777777" w:rsidTr="00CE6D5D">
        <w:trPr>
          <w:trHeight w:val="405"/>
          <w:jc w:val="center"/>
        </w:trPr>
        <w:tc>
          <w:tcPr>
            <w:tcW w:w="3763" w:type="dxa"/>
            <w:noWrap/>
            <w:vAlign w:val="center"/>
          </w:tcPr>
          <w:p w14:paraId="403D93C3" w14:textId="77777777" w:rsidR="00CE6D5D" w:rsidRPr="00C5323E" w:rsidRDefault="00CE6D5D" w:rsidP="00CE6D5D">
            <w:pPr>
              <w:spacing w:after="0"/>
              <w:rPr>
                <w:sz w:val="18"/>
                <w:szCs w:val="18"/>
              </w:rPr>
            </w:pPr>
            <w:r w:rsidRPr="00C5323E">
              <w:rPr>
                <w:sz w:val="18"/>
                <w:szCs w:val="18"/>
              </w:rPr>
              <w:t>Okresní soud ve Svitavách</w:t>
            </w:r>
          </w:p>
        </w:tc>
        <w:tc>
          <w:tcPr>
            <w:tcW w:w="1984" w:type="dxa"/>
            <w:noWrap/>
            <w:vAlign w:val="center"/>
          </w:tcPr>
          <w:p w14:paraId="155A64B4" w14:textId="77777777" w:rsidR="00CE6D5D" w:rsidRPr="00C5323E" w:rsidRDefault="00CE6D5D" w:rsidP="00CE6D5D">
            <w:pPr>
              <w:spacing w:after="0"/>
              <w:rPr>
                <w:sz w:val="18"/>
                <w:szCs w:val="18"/>
              </w:rPr>
            </w:pPr>
            <w:r w:rsidRPr="00C5323E">
              <w:rPr>
                <w:sz w:val="18"/>
                <w:szCs w:val="18"/>
              </w:rPr>
              <w:t>Svitavy</w:t>
            </w:r>
          </w:p>
        </w:tc>
        <w:tc>
          <w:tcPr>
            <w:tcW w:w="851" w:type="dxa"/>
            <w:vAlign w:val="center"/>
          </w:tcPr>
          <w:p w14:paraId="47D5FE18" w14:textId="77777777" w:rsidR="00CE6D5D" w:rsidRPr="00C5323E" w:rsidRDefault="00CE6D5D" w:rsidP="00CE6D5D">
            <w:pPr>
              <w:spacing w:after="0"/>
              <w:rPr>
                <w:sz w:val="18"/>
                <w:szCs w:val="18"/>
              </w:rPr>
            </w:pPr>
            <w:r w:rsidRPr="00C5323E">
              <w:rPr>
                <w:sz w:val="18"/>
                <w:szCs w:val="18"/>
              </w:rPr>
              <w:t>568 19</w:t>
            </w:r>
          </w:p>
        </w:tc>
        <w:tc>
          <w:tcPr>
            <w:tcW w:w="2627" w:type="dxa"/>
            <w:noWrap/>
            <w:vAlign w:val="center"/>
          </w:tcPr>
          <w:p w14:paraId="7781BB1A" w14:textId="77777777" w:rsidR="00CE6D5D" w:rsidRPr="00C5323E" w:rsidRDefault="00CE6D5D" w:rsidP="00CE6D5D">
            <w:pPr>
              <w:spacing w:after="0"/>
              <w:rPr>
                <w:sz w:val="18"/>
                <w:szCs w:val="18"/>
              </w:rPr>
            </w:pPr>
            <w:r w:rsidRPr="00C5323E">
              <w:rPr>
                <w:sz w:val="18"/>
                <w:szCs w:val="18"/>
              </w:rPr>
              <w:t>Dimitrovova 33/679</w:t>
            </w:r>
          </w:p>
        </w:tc>
      </w:tr>
      <w:tr w:rsidR="00CE6D5D" w:rsidRPr="00D62127" w14:paraId="6C7EC376" w14:textId="77777777" w:rsidTr="00CE6D5D">
        <w:trPr>
          <w:trHeight w:val="405"/>
          <w:jc w:val="center"/>
        </w:trPr>
        <w:tc>
          <w:tcPr>
            <w:tcW w:w="3763" w:type="dxa"/>
            <w:noWrap/>
            <w:vAlign w:val="center"/>
          </w:tcPr>
          <w:p w14:paraId="12FB1870" w14:textId="77777777" w:rsidR="00CE6D5D" w:rsidRPr="00C5323E" w:rsidRDefault="00CE6D5D" w:rsidP="00CE6D5D">
            <w:pPr>
              <w:spacing w:after="0"/>
              <w:rPr>
                <w:sz w:val="18"/>
                <w:szCs w:val="18"/>
              </w:rPr>
            </w:pPr>
            <w:r w:rsidRPr="00C5323E">
              <w:rPr>
                <w:sz w:val="18"/>
                <w:szCs w:val="18"/>
              </w:rPr>
              <w:t>Okresní soud v Turnově</w:t>
            </w:r>
          </w:p>
        </w:tc>
        <w:tc>
          <w:tcPr>
            <w:tcW w:w="1984" w:type="dxa"/>
            <w:noWrap/>
            <w:vAlign w:val="center"/>
          </w:tcPr>
          <w:p w14:paraId="45E5354A" w14:textId="77777777" w:rsidR="00CE6D5D" w:rsidRPr="00C5323E" w:rsidRDefault="00CE6D5D" w:rsidP="00CE6D5D">
            <w:pPr>
              <w:spacing w:after="0"/>
              <w:rPr>
                <w:sz w:val="18"/>
                <w:szCs w:val="18"/>
              </w:rPr>
            </w:pPr>
            <w:r w:rsidRPr="00C5323E">
              <w:rPr>
                <w:sz w:val="18"/>
                <w:szCs w:val="18"/>
              </w:rPr>
              <w:t>Trutnov</w:t>
            </w:r>
          </w:p>
        </w:tc>
        <w:tc>
          <w:tcPr>
            <w:tcW w:w="851" w:type="dxa"/>
            <w:vAlign w:val="center"/>
          </w:tcPr>
          <w:p w14:paraId="053A1EFE" w14:textId="77777777" w:rsidR="00CE6D5D" w:rsidRPr="00C5323E" w:rsidRDefault="00CE6D5D" w:rsidP="00CE6D5D">
            <w:pPr>
              <w:spacing w:after="0"/>
              <w:rPr>
                <w:sz w:val="18"/>
                <w:szCs w:val="18"/>
              </w:rPr>
            </w:pPr>
            <w:r w:rsidRPr="00C5323E">
              <w:rPr>
                <w:sz w:val="18"/>
                <w:szCs w:val="18"/>
              </w:rPr>
              <w:t>541 20</w:t>
            </w:r>
          </w:p>
        </w:tc>
        <w:tc>
          <w:tcPr>
            <w:tcW w:w="2627" w:type="dxa"/>
            <w:noWrap/>
            <w:vAlign w:val="center"/>
          </w:tcPr>
          <w:p w14:paraId="21C3B836" w14:textId="77777777" w:rsidR="00CE6D5D" w:rsidRPr="00C5323E" w:rsidRDefault="00CE6D5D" w:rsidP="00CE6D5D">
            <w:pPr>
              <w:spacing w:after="0"/>
              <w:rPr>
                <w:sz w:val="18"/>
                <w:szCs w:val="18"/>
              </w:rPr>
            </w:pPr>
            <w:r w:rsidRPr="00C5323E">
              <w:rPr>
                <w:sz w:val="18"/>
                <w:szCs w:val="18"/>
              </w:rPr>
              <w:t>Nádražní 106/5</w:t>
            </w:r>
          </w:p>
        </w:tc>
      </w:tr>
      <w:tr w:rsidR="00CE6D5D" w:rsidRPr="00D62127" w14:paraId="73D81A36" w14:textId="77777777" w:rsidTr="00CE6D5D">
        <w:trPr>
          <w:trHeight w:val="315"/>
          <w:jc w:val="center"/>
        </w:trPr>
        <w:tc>
          <w:tcPr>
            <w:tcW w:w="3763" w:type="dxa"/>
            <w:noWrap/>
            <w:vAlign w:val="center"/>
          </w:tcPr>
          <w:p w14:paraId="561D6985" w14:textId="77777777" w:rsidR="00CE6D5D" w:rsidRPr="00C5323E" w:rsidRDefault="00CE6D5D" w:rsidP="00CE6D5D">
            <w:pPr>
              <w:spacing w:after="0"/>
              <w:rPr>
                <w:sz w:val="18"/>
                <w:szCs w:val="18"/>
              </w:rPr>
            </w:pPr>
            <w:r w:rsidRPr="00C5323E">
              <w:rPr>
                <w:sz w:val="18"/>
                <w:szCs w:val="18"/>
              </w:rPr>
              <w:t>Okresní soud v Ústí nad Orlicí</w:t>
            </w:r>
          </w:p>
        </w:tc>
        <w:tc>
          <w:tcPr>
            <w:tcW w:w="1984" w:type="dxa"/>
            <w:noWrap/>
            <w:vAlign w:val="center"/>
          </w:tcPr>
          <w:p w14:paraId="416603A2" w14:textId="77777777" w:rsidR="00CE6D5D" w:rsidRPr="00C5323E" w:rsidRDefault="00CE6D5D" w:rsidP="00CE6D5D">
            <w:pPr>
              <w:spacing w:after="0"/>
              <w:rPr>
                <w:sz w:val="18"/>
                <w:szCs w:val="18"/>
              </w:rPr>
            </w:pPr>
            <w:r w:rsidRPr="00C5323E">
              <w:rPr>
                <w:sz w:val="18"/>
                <w:szCs w:val="18"/>
              </w:rPr>
              <w:t>Ústí nad Orlicí</w:t>
            </w:r>
          </w:p>
        </w:tc>
        <w:tc>
          <w:tcPr>
            <w:tcW w:w="851" w:type="dxa"/>
            <w:vAlign w:val="center"/>
          </w:tcPr>
          <w:p w14:paraId="01A64269" w14:textId="77777777" w:rsidR="00CE6D5D" w:rsidRPr="00C5323E" w:rsidRDefault="00CE6D5D" w:rsidP="00CE6D5D">
            <w:pPr>
              <w:spacing w:after="0"/>
              <w:rPr>
                <w:sz w:val="18"/>
                <w:szCs w:val="18"/>
              </w:rPr>
            </w:pPr>
            <w:r w:rsidRPr="00C5323E">
              <w:rPr>
                <w:sz w:val="18"/>
                <w:szCs w:val="18"/>
              </w:rPr>
              <w:t>562 17</w:t>
            </w:r>
          </w:p>
        </w:tc>
        <w:tc>
          <w:tcPr>
            <w:tcW w:w="2627" w:type="dxa"/>
            <w:noWrap/>
            <w:vAlign w:val="center"/>
          </w:tcPr>
          <w:p w14:paraId="624E607A" w14:textId="77777777" w:rsidR="00CE6D5D" w:rsidRPr="00C5323E" w:rsidRDefault="00CE6D5D" w:rsidP="00CE6D5D">
            <w:pPr>
              <w:spacing w:after="0"/>
              <w:rPr>
                <w:sz w:val="18"/>
                <w:szCs w:val="18"/>
              </w:rPr>
            </w:pPr>
            <w:r w:rsidRPr="00C5323E">
              <w:rPr>
                <w:sz w:val="18"/>
                <w:szCs w:val="18"/>
              </w:rPr>
              <w:t>Husova 975</w:t>
            </w:r>
          </w:p>
        </w:tc>
      </w:tr>
      <w:tr w:rsidR="00CE6D5D" w:rsidRPr="00480B8E" w14:paraId="5D2A6D20" w14:textId="77777777" w:rsidTr="00CE6D5D">
        <w:trPr>
          <w:trHeight w:val="405"/>
          <w:jc w:val="center"/>
        </w:trPr>
        <w:tc>
          <w:tcPr>
            <w:tcW w:w="3763" w:type="dxa"/>
            <w:noWrap/>
            <w:vAlign w:val="center"/>
          </w:tcPr>
          <w:p w14:paraId="44727284" w14:textId="77777777" w:rsidR="00CE6D5D" w:rsidRPr="00C5323E" w:rsidRDefault="00CE6D5D" w:rsidP="00CE6D5D">
            <w:pPr>
              <w:spacing w:after="0"/>
              <w:rPr>
                <w:b/>
                <w:sz w:val="18"/>
                <w:szCs w:val="18"/>
              </w:rPr>
            </w:pPr>
            <w:r w:rsidRPr="00C5323E">
              <w:rPr>
                <w:b/>
                <w:sz w:val="18"/>
                <w:szCs w:val="18"/>
              </w:rPr>
              <w:t>Krajský soud v Brně</w:t>
            </w:r>
          </w:p>
        </w:tc>
        <w:tc>
          <w:tcPr>
            <w:tcW w:w="1984" w:type="dxa"/>
            <w:noWrap/>
            <w:vAlign w:val="center"/>
          </w:tcPr>
          <w:p w14:paraId="75A0172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19A628C3" w14:textId="77777777" w:rsidR="00CE6D5D" w:rsidRPr="00C5323E" w:rsidRDefault="00CE6D5D" w:rsidP="00CE6D5D">
            <w:pPr>
              <w:spacing w:after="0"/>
              <w:rPr>
                <w:b/>
                <w:sz w:val="18"/>
                <w:szCs w:val="18"/>
              </w:rPr>
            </w:pPr>
            <w:r w:rsidRPr="00C5323E">
              <w:rPr>
                <w:b/>
                <w:sz w:val="18"/>
                <w:szCs w:val="18"/>
              </w:rPr>
              <w:t>602 00</w:t>
            </w:r>
          </w:p>
        </w:tc>
        <w:tc>
          <w:tcPr>
            <w:tcW w:w="2627" w:type="dxa"/>
            <w:noWrap/>
            <w:vAlign w:val="center"/>
          </w:tcPr>
          <w:p w14:paraId="16768DCB" w14:textId="77777777" w:rsidR="00CE6D5D" w:rsidRPr="00C5323E" w:rsidRDefault="00CE6D5D" w:rsidP="00CE6D5D">
            <w:pPr>
              <w:spacing w:after="0"/>
              <w:rPr>
                <w:b/>
                <w:sz w:val="18"/>
                <w:szCs w:val="18"/>
              </w:rPr>
            </w:pPr>
            <w:r w:rsidRPr="00C5323E">
              <w:rPr>
                <w:b/>
                <w:sz w:val="18"/>
                <w:szCs w:val="18"/>
              </w:rPr>
              <w:t>Rooseveltova 648/16</w:t>
            </w:r>
          </w:p>
        </w:tc>
      </w:tr>
      <w:tr w:rsidR="00CE6D5D" w:rsidRPr="00D62127" w14:paraId="0D8A68AD" w14:textId="77777777" w:rsidTr="00CE6D5D">
        <w:trPr>
          <w:trHeight w:val="405"/>
          <w:jc w:val="center"/>
        </w:trPr>
        <w:tc>
          <w:tcPr>
            <w:tcW w:w="3763" w:type="dxa"/>
            <w:noWrap/>
            <w:vAlign w:val="center"/>
          </w:tcPr>
          <w:p w14:paraId="3FA9504C" w14:textId="77777777" w:rsidR="00CE6D5D" w:rsidRPr="00C5323E" w:rsidRDefault="00CE6D5D" w:rsidP="00CE6D5D">
            <w:pPr>
              <w:spacing w:after="0"/>
              <w:rPr>
                <w:sz w:val="18"/>
                <w:szCs w:val="18"/>
              </w:rPr>
            </w:pPr>
            <w:r w:rsidRPr="00C5323E">
              <w:rPr>
                <w:sz w:val="18"/>
                <w:szCs w:val="18"/>
              </w:rPr>
              <w:t>Krajský soud v Brně – pobočka v Jihlavě</w:t>
            </w:r>
          </w:p>
        </w:tc>
        <w:tc>
          <w:tcPr>
            <w:tcW w:w="1984" w:type="dxa"/>
            <w:noWrap/>
            <w:vAlign w:val="center"/>
          </w:tcPr>
          <w:p w14:paraId="5D7A4E1F"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3813E549" w14:textId="77777777" w:rsidR="00CE6D5D" w:rsidRPr="00C5323E" w:rsidRDefault="00CE6D5D" w:rsidP="00CE6D5D">
            <w:pPr>
              <w:spacing w:after="0"/>
              <w:rPr>
                <w:sz w:val="18"/>
                <w:szCs w:val="18"/>
              </w:rPr>
            </w:pPr>
            <w:r w:rsidRPr="00C5323E">
              <w:rPr>
                <w:sz w:val="18"/>
                <w:szCs w:val="18"/>
              </w:rPr>
              <w:t>587 26</w:t>
            </w:r>
          </w:p>
        </w:tc>
        <w:tc>
          <w:tcPr>
            <w:tcW w:w="2627" w:type="dxa"/>
            <w:noWrap/>
            <w:vAlign w:val="center"/>
          </w:tcPr>
          <w:p w14:paraId="6E4FFC2E" w14:textId="77777777" w:rsidR="00CE6D5D" w:rsidRPr="00C5323E" w:rsidRDefault="00CE6D5D" w:rsidP="00CE6D5D">
            <w:pPr>
              <w:spacing w:after="0"/>
              <w:rPr>
                <w:sz w:val="18"/>
                <w:szCs w:val="18"/>
              </w:rPr>
            </w:pPr>
            <w:r w:rsidRPr="00C5323E">
              <w:rPr>
                <w:sz w:val="18"/>
                <w:szCs w:val="18"/>
              </w:rPr>
              <w:t>tř. Legionářů 9a</w:t>
            </w:r>
          </w:p>
        </w:tc>
      </w:tr>
      <w:tr w:rsidR="00CE6D5D" w:rsidRPr="00D62127" w14:paraId="252E6D4D" w14:textId="77777777" w:rsidTr="00CE6D5D">
        <w:trPr>
          <w:trHeight w:val="405"/>
          <w:jc w:val="center"/>
        </w:trPr>
        <w:tc>
          <w:tcPr>
            <w:tcW w:w="3763" w:type="dxa"/>
            <w:noWrap/>
            <w:vAlign w:val="center"/>
          </w:tcPr>
          <w:p w14:paraId="11DE60FC" w14:textId="77777777" w:rsidR="00CE6D5D" w:rsidRPr="00C5323E" w:rsidRDefault="00CE6D5D" w:rsidP="00CE6D5D">
            <w:pPr>
              <w:spacing w:after="0"/>
              <w:rPr>
                <w:sz w:val="18"/>
                <w:szCs w:val="18"/>
              </w:rPr>
            </w:pPr>
            <w:r w:rsidRPr="00C5323E">
              <w:rPr>
                <w:sz w:val="18"/>
                <w:szCs w:val="18"/>
              </w:rPr>
              <w:t>Krajský soud v Brně – pobočka ve Zlíně</w:t>
            </w:r>
          </w:p>
        </w:tc>
        <w:tc>
          <w:tcPr>
            <w:tcW w:w="1984" w:type="dxa"/>
            <w:noWrap/>
            <w:vAlign w:val="center"/>
          </w:tcPr>
          <w:p w14:paraId="1B3B5680"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4E7233C2"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0E38695A" w14:textId="77777777" w:rsidR="00CE6D5D" w:rsidRPr="00C5323E" w:rsidRDefault="00CE6D5D" w:rsidP="00CE6D5D">
            <w:pPr>
              <w:spacing w:after="0"/>
              <w:rPr>
                <w:sz w:val="18"/>
                <w:szCs w:val="18"/>
              </w:rPr>
            </w:pPr>
            <w:r w:rsidRPr="00C5323E">
              <w:rPr>
                <w:sz w:val="18"/>
                <w:szCs w:val="18"/>
              </w:rPr>
              <w:t>Dlouhé Díly 351</w:t>
            </w:r>
          </w:p>
        </w:tc>
      </w:tr>
      <w:tr w:rsidR="00CE6D5D" w:rsidRPr="00D62127" w14:paraId="720D12D3" w14:textId="77777777" w:rsidTr="00CE6D5D">
        <w:trPr>
          <w:trHeight w:val="405"/>
          <w:jc w:val="center"/>
        </w:trPr>
        <w:tc>
          <w:tcPr>
            <w:tcW w:w="3763" w:type="dxa"/>
            <w:noWrap/>
            <w:vAlign w:val="center"/>
          </w:tcPr>
          <w:p w14:paraId="0123E104" w14:textId="77777777" w:rsidR="00CE6D5D" w:rsidRPr="00C5323E" w:rsidRDefault="00CE6D5D" w:rsidP="00CE6D5D">
            <w:pPr>
              <w:spacing w:after="0"/>
              <w:rPr>
                <w:sz w:val="18"/>
                <w:szCs w:val="18"/>
              </w:rPr>
            </w:pPr>
            <w:r w:rsidRPr="00C5323E">
              <w:rPr>
                <w:sz w:val="18"/>
                <w:szCs w:val="18"/>
              </w:rPr>
              <w:t>Okresní soud v Blansku</w:t>
            </w:r>
          </w:p>
        </w:tc>
        <w:tc>
          <w:tcPr>
            <w:tcW w:w="1984" w:type="dxa"/>
            <w:noWrap/>
            <w:vAlign w:val="center"/>
          </w:tcPr>
          <w:p w14:paraId="587C1937" w14:textId="77777777" w:rsidR="00CE6D5D" w:rsidRPr="00C5323E" w:rsidRDefault="00CE6D5D" w:rsidP="00CE6D5D">
            <w:pPr>
              <w:spacing w:after="0"/>
              <w:rPr>
                <w:sz w:val="18"/>
                <w:szCs w:val="18"/>
              </w:rPr>
            </w:pPr>
            <w:r w:rsidRPr="00C5323E">
              <w:rPr>
                <w:sz w:val="18"/>
                <w:szCs w:val="18"/>
              </w:rPr>
              <w:t>Blansko</w:t>
            </w:r>
          </w:p>
        </w:tc>
        <w:tc>
          <w:tcPr>
            <w:tcW w:w="851" w:type="dxa"/>
            <w:vAlign w:val="center"/>
          </w:tcPr>
          <w:p w14:paraId="2BE026C1" w14:textId="77777777" w:rsidR="00CE6D5D" w:rsidRPr="00C5323E" w:rsidRDefault="00CE6D5D" w:rsidP="00CE6D5D">
            <w:pPr>
              <w:spacing w:after="0"/>
              <w:rPr>
                <w:sz w:val="18"/>
                <w:szCs w:val="18"/>
              </w:rPr>
            </w:pPr>
            <w:r w:rsidRPr="00C5323E">
              <w:rPr>
                <w:sz w:val="18"/>
                <w:szCs w:val="18"/>
              </w:rPr>
              <w:t>678 28</w:t>
            </w:r>
          </w:p>
        </w:tc>
        <w:tc>
          <w:tcPr>
            <w:tcW w:w="2627" w:type="dxa"/>
            <w:noWrap/>
            <w:vAlign w:val="center"/>
          </w:tcPr>
          <w:p w14:paraId="513B7BE6" w14:textId="77777777" w:rsidR="00CE6D5D" w:rsidRPr="00C5323E" w:rsidRDefault="00CE6D5D" w:rsidP="00CE6D5D">
            <w:pPr>
              <w:spacing w:after="0"/>
              <w:rPr>
                <w:sz w:val="18"/>
                <w:szCs w:val="18"/>
              </w:rPr>
            </w:pPr>
            <w:r w:rsidRPr="00C5323E">
              <w:rPr>
                <w:sz w:val="18"/>
                <w:szCs w:val="18"/>
              </w:rPr>
              <w:t>Hybešova 5</w:t>
            </w:r>
          </w:p>
        </w:tc>
      </w:tr>
      <w:tr w:rsidR="00CE6D5D" w:rsidRPr="00D62127" w14:paraId="69E03388" w14:textId="77777777" w:rsidTr="00CE6D5D">
        <w:trPr>
          <w:trHeight w:val="405"/>
          <w:jc w:val="center"/>
        </w:trPr>
        <w:tc>
          <w:tcPr>
            <w:tcW w:w="3763" w:type="dxa"/>
            <w:noWrap/>
            <w:vAlign w:val="center"/>
          </w:tcPr>
          <w:p w14:paraId="7A98148C" w14:textId="77777777" w:rsidR="00CE6D5D" w:rsidRPr="00C5323E" w:rsidRDefault="00CE6D5D" w:rsidP="00CE6D5D">
            <w:pPr>
              <w:spacing w:after="0"/>
              <w:rPr>
                <w:sz w:val="18"/>
                <w:szCs w:val="18"/>
              </w:rPr>
            </w:pPr>
            <w:r w:rsidRPr="00C5323E">
              <w:rPr>
                <w:sz w:val="18"/>
                <w:szCs w:val="18"/>
              </w:rPr>
              <w:t>Městský soud v Brně</w:t>
            </w:r>
          </w:p>
        </w:tc>
        <w:tc>
          <w:tcPr>
            <w:tcW w:w="1984" w:type="dxa"/>
            <w:noWrap/>
            <w:vAlign w:val="center"/>
          </w:tcPr>
          <w:p w14:paraId="37592E47"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73513787" w14:textId="77777777" w:rsidR="00CE6D5D" w:rsidRPr="00C5323E" w:rsidRDefault="00CE6D5D" w:rsidP="00CE6D5D">
            <w:pPr>
              <w:spacing w:after="0"/>
              <w:rPr>
                <w:sz w:val="18"/>
                <w:szCs w:val="18"/>
              </w:rPr>
            </w:pPr>
            <w:r w:rsidRPr="00C5323E">
              <w:rPr>
                <w:sz w:val="18"/>
                <w:szCs w:val="18"/>
              </w:rPr>
              <w:t>608 01</w:t>
            </w:r>
          </w:p>
        </w:tc>
        <w:tc>
          <w:tcPr>
            <w:tcW w:w="2627" w:type="dxa"/>
            <w:noWrap/>
            <w:vAlign w:val="center"/>
          </w:tcPr>
          <w:p w14:paraId="0DCC18CD" w14:textId="77777777" w:rsidR="00CE6D5D" w:rsidRPr="00C5323E" w:rsidRDefault="00CE6D5D" w:rsidP="00CE6D5D">
            <w:pPr>
              <w:spacing w:after="0"/>
              <w:rPr>
                <w:sz w:val="18"/>
                <w:szCs w:val="18"/>
              </w:rPr>
            </w:pPr>
            <w:r w:rsidRPr="00C5323E">
              <w:rPr>
                <w:sz w:val="18"/>
                <w:szCs w:val="18"/>
              </w:rPr>
              <w:t>Polní 994/39</w:t>
            </w:r>
          </w:p>
        </w:tc>
      </w:tr>
      <w:tr w:rsidR="00CE6D5D" w:rsidRPr="00D62127" w14:paraId="71840D82" w14:textId="77777777" w:rsidTr="00CE6D5D">
        <w:trPr>
          <w:trHeight w:val="405"/>
          <w:jc w:val="center"/>
        </w:trPr>
        <w:tc>
          <w:tcPr>
            <w:tcW w:w="3763" w:type="dxa"/>
            <w:noWrap/>
            <w:vAlign w:val="center"/>
          </w:tcPr>
          <w:p w14:paraId="5925D80C" w14:textId="77777777" w:rsidR="00CE6D5D" w:rsidRPr="00C5323E" w:rsidRDefault="00CE6D5D" w:rsidP="00CE6D5D">
            <w:pPr>
              <w:spacing w:after="0"/>
              <w:rPr>
                <w:sz w:val="18"/>
                <w:szCs w:val="18"/>
              </w:rPr>
            </w:pPr>
            <w:r w:rsidRPr="00C5323E">
              <w:rPr>
                <w:sz w:val="18"/>
                <w:szCs w:val="18"/>
              </w:rPr>
              <w:t>Okresní soud Brno – venkov</w:t>
            </w:r>
          </w:p>
        </w:tc>
        <w:tc>
          <w:tcPr>
            <w:tcW w:w="1984" w:type="dxa"/>
            <w:noWrap/>
            <w:vAlign w:val="center"/>
          </w:tcPr>
          <w:p w14:paraId="1BDE36ED"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36EDF186" w14:textId="77777777" w:rsidR="00CE6D5D" w:rsidRPr="00C5323E" w:rsidRDefault="00CE6D5D" w:rsidP="00CE6D5D">
            <w:pPr>
              <w:spacing w:after="0"/>
              <w:rPr>
                <w:sz w:val="18"/>
                <w:szCs w:val="18"/>
              </w:rPr>
            </w:pPr>
            <w:r w:rsidRPr="00C5323E">
              <w:rPr>
                <w:sz w:val="18"/>
                <w:szCs w:val="18"/>
              </w:rPr>
              <w:t>608 04</w:t>
            </w:r>
          </w:p>
        </w:tc>
        <w:tc>
          <w:tcPr>
            <w:tcW w:w="2627" w:type="dxa"/>
            <w:noWrap/>
            <w:vAlign w:val="center"/>
          </w:tcPr>
          <w:p w14:paraId="615769D5" w14:textId="77777777" w:rsidR="00CE6D5D" w:rsidRPr="00C5323E" w:rsidRDefault="00CE6D5D" w:rsidP="00CE6D5D">
            <w:pPr>
              <w:spacing w:after="0"/>
              <w:rPr>
                <w:sz w:val="18"/>
                <w:szCs w:val="18"/>
              </w:rPr>
            </w:pPr>
            <w:r w:rsidRPr="00C5323E">
              <w:rPr>
                <w:sz w:val="18"/>
                <w:szCs w:val="18"/>
              </w:rPr>
              <w:t>Polní 994/39</w:t>
            </w:r>
          </w:p>
        </w:tc>
      </w:tr>
      <w:tr w:rsidR="00CE6D5D" w:rsidRPr="00D62127" w14:paraId="6444BDE0" w14:textId="77777777" w:rsidTr="00CE6D5D">
        <w:trPr>
          <w:trHeight w:val="405"/>
          <w:jc w:val="center"/>
        </w:trPr>
        <w:tc>
          <w:tcPr>
            <w:tcW w:w="3763" w:type="dxa"/>
            <w:noWrap/>
            <w:vAlign w:val="center"/>
          </w:tcPr>
          <w:p w14:paraId="72071B1A" w14:textId="77777777" w:rsidR="00CE6D5D" w:rsidRPr="00C5323E" w:rsidRDefault="00CE6D5D" w:rsidP="00CE6D5D">
            <w:pPr>
              <w:spacing w:after="0"/>
              <w:rPr>
                <w:sz w:val="18"/>
                <w:szCs w:val="18"/>
              </w:rPr>
            </w:pPr>
            <w:r w:rsidRPr="00C5323E">
              <w:rPr>
                <w:sz w:val="18"/>
                <w:szCs w:val="18"/>
              </w:rPr>
              <w:t>Okresní soud v Břeclavi</w:t>
            </w:r>
          </w:p>
        </w:tc>
        <w:tc>
          <w:tcPr>
            <w:tcW w:w="1984" w:type="dxa"/>
            <w:noWrap/>
            <w:vAlign w:val="center"/>
          </w:tcPr>
          <w:p w14:paraId="15A79D6C" w14:textId="77777777" w:rsidR="00CE6D5D" w:rsidRPr="00C5323E" w:rsidRDefault="00CE6D5D" w:rsidP="00CE6D5D">
            <w:pPr>
              <w:spacing w:after="0"/>
              <w:rPr>
                <w:sz w:val="18"/>
                <w:szCs w:val="18"/>
              </w:rPr>
            </w:pPr>
            <w:r w:rsidRPr="00C5323E">
              <w:rPr>
                <w:sz w:val="18"/>
                <w:szCs w:val="18"/>
              </w:rPr>
              <w:t>Břeclav</w:t>
            </w:r>
          </w:p>
        </w:tc>
        <w:tc>
          <w:tcPr>
            <w:tcW w:w="851" w:type="dxa"/>
            <w:vAlign w:val="center"/>
          </w:tcPr>
          <w:p w14:paraId="5A4EFE24" w14:textId="77777777" w:rsidR="00CE6D5D" w:rsidRPr="00C5323E" w:rsidRDefault="00CE6D5D" w:rsidP="00CE6D5D">
            <w:pPr>
              <w:spacing w:after="0"/>
              <w:rPr>
                <w:sz w:val="18"/>
                <w:szCs w:val="18"/>
              </w:rPr>
            </w:pPr>
            <w:r w:rsidRPr="00C5323E">
              <w:rPr>
                <w:sz w:val="18"/>
                <w:szCs w:val="18"/>
              </w:rPr>
              <w:t>690 24</w:t>
            </w:r>
          </w:p>
        </w:tc>
        <w:tc>
          <w:tcPr>
            <w:tcW w:w="2627" w:type="dxa"/>
            <w:noWrap/>
            <w:vAlign w:val="center"/>
          </w:tcPr>
          <w:p w14:paraId="237896FA" w14:textId="77777777" w:rsidR="00CE6D5D" w:rsidRPr="00C5323E" w:rsidRDefault="00CE6D5D" w:rsidP="00CE6D5D">
            <w:pPr>
              <w:spacing w:after="0"/>
              <w:rPr>
                <w:sz w:val="18"/>
                <w:szCs w:val="18"/>
              </w:rPr>
            </w:pPr>
            <w:r w:rsidRPr="00C5323E">
              <w:rPr>
                <w:sz w:val="18"/>
                <w:szCs w:val="18"/>
              </w:rPr>
              <w:t>Národních hrdinů 17/11</w:t>
            </w:r>
          </w:p>
        </w:tc>
      </w:tr>
      <w:tr w:rsidR="00CE6D5D" w:rsidRPr="00D62127" w14:paraId="3F36D87F" w14:textId="77777777" w:rsidTr="00CE6D5D">
        <w:trPr>
          <w:trHeight w:val="405"/>
          <w:jc w:val="center"/>
        </w:trPr>
        <w:tc>
          <w:tcPr>
            <w:tcW w:w="3763" w:type="dxa"/>
            <w:noWrap/>
            <w:vAlign w:val="center"/>
          </w:tcPr>
          <w:p w14:paraId="3C351809" w14:textId="77777777" w:rsidR="00CE6D5D" w:rsidRPr="00C5323E" w:rsidRDefault="00CE6D5D" w:rsidP="00CE6D5D">
            <w:pPr>
              <w:spacing w:after="0"/>
              <w:rPr>
                <w:sz w:val="18"/>
                <w:szCs w:val="18"/>
              </w:rPr>
            </w:pPr>
            <w:r w:rsidRPr="00C5323E">
              <w:rPr>
                <w:sz w:val="18"/>
                <w:szCs w:val="18"/>
              </w:rPr>
              <w:t>Okresní soud v Hodoníně</w:t>
            </w:r>
          </w:p>
        </w:tc>
        <w:tc>
          <w:tcPr>
            <w:tcW w:w="1984" w:type="dxa"/>
            <w:noWrap/>
            <w:vAlign w:val="center"/>
          </w:tcPr>
          <w:p w14:paraId="5BE7ED0E" w14:textId="77777777" w:rsidR="00CE6D5D" w:rsidRPr="00C5323E" w:rsidRDefault="00CE6D5D" w:rsidP="00CE6D5D">
            <w:pPr>
              <w:spacing w:after="0"/>
              <w:rPr>
                <w:sz w:val="18"/>
                <w:szCs w:val="18"/>
              </w:rPr>
            </w:pPr>
            <w:r w:rsidRPr="00C5323E">
              <w:rPr>
                <w:sz w:val="18"/>
                <w:szCs w:val="18"/>
              </w:rPr>
              <w:t>Hodonín</w:t>
            </w:r>
          </w:p>
        </w:tc>
        <w:tc>
          <w:tcPr>
            <w:tcW w:w="851" w:type="dxa"/>
            <w:vAlign w:val="center"/>
          </w:tcPr>
          <w:p w14:paraId="6B7E1F7B" w14:textId="77777777" w:rsidR="00CE6D5D" w:rsidRPr="00C5323E" w:rsidRDefault="00CE6D5D" w:rsidP="00CE6D5D">
            <w:pPr>
              <w:spacing w:after="0"/>
              <w:rPr>
                <w:sz w:val="18"/>
                <w:szCs w:val="18"/>
              </w:rPr>
            </w:pPr>
            <w:r w:rsidRPr="00C5323E">
              <w:rPr>
                <w:sz w:val="18"/>
                <w:szCs w:val="18"/>
              </w:rPr>
              <w:t>695 46</w:t>
            </w:r>
          </w:p>
        </w:tc>
        <w:tc>
          <w:tcPr>
            <w:tcW w:w="2627" w:type="dxa"/>
            <w:noWrap/>
            <w:vAlign w:val="center"/>
          </w:tcPr>
          <w:p w14:paraId="608A9304" w14:textId="77777777" w:rsidR="00CE6D5D" w:rsidRPr="00C5323E" w:rsidRDefault="00CE6D5D" w:rsidP="00CE6D5D">
            <w:pPr>
              <w:spacing w:after="0"/>
              <w:rPr>
                <w:sz w:val="18"/>
                <w:szCs w:val="18"/>
              </w:rPr>
            </w:pPr>
            <w:r w:rsidRPr="00C5323E">
              <w:rPr>
                <w:sz w:val="18"/>
                <w:szCs w:val="18"/>
              </w:rPr>
              <w:t>Velkomoravská 4</w:t>
            </w:r>
          </w:p>
        </w:tc>
      </w:tr>
      <w:tr w:rsidR="00CE6D5D" w:rsidRPr="00D62127" w14:paraId="4BD6DAAF" w14:textId="77777777" w:rsidTr="00CE6D5D">
        <w:trPr>
          <w:trHeight w:val="405"/>
          <w:jc w:val="center"/>
        </w:trPr>
        <w:tc>
          <w:tcPr>
            <w:tcW w:w="3763" w:type="dxa"/>
            <w:noWrap/>
            <w:vAlign w:val="center"/>
          </w:tcPr>
          <w:p w14:paraId="361C4406" w14:textId="77777777" w:rsidR="00CE6D5D" w:rsidRPr="00C5323E" w:rsidRDefault="00CE6D5D" w:rsidP="00CE6D5D">
            <w:pPr>
              <w:spacing w:after="0"/>
              <w:rPr>
                <w:sz w:val="18"/>
                <w:szCs w:val="18"/>
              </w:rPr>
            </w:pPr>
            <w:r w:rsidRPr="00C5323E">
              <w:rPr>
                <w:sz w:val="18"/>
                <w:szCs w:val="18"/>
              </w:rPr>
              <w:t>Okresní soud v Jihlavě</w:t>
            </w:r>
          </w:p>
        </w:tc>
        <w:tc>
          <w:tcPr>
            <w:tcW w:w="1984" w:type="dxa"/>
            <w:noWrap/>
            <w:vAlign w:val="center"/>
          </w:tcPr>
          <w:p w14:paraId="756A6362"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0D739234" w14:textId="77777777" w:rsidR="00CE6D5D" w:rsidRPr="00C5323E" w:rsidRDefault="00CE6D5D" w:rsidP="00CE6D5D">
            <w:pPr>
              <w:spacing w:after="0"/>
              <w:rPr>
                <w:sz w:val="18"/>
                <w:szCs w:val="18"/>
              </w:rPr>
            </w:pPr>
            <w:r w:rsidRPr="00C5323E">
              <w:rPr>
                <w:sz w:val="18"/>
                <w:szCs w:val="18"/>
              </w:rPr>
              <w:t>687 26</w:t>
            </w:r>
          </w:p>
        </w:tc>
        <w:tc>
          <w:tcPr>
            <w:tcW w:w="2627" w:type="dxa"/>
            <w:noWrap/>
            <w:vAlign w:val="center"/>
          </w:tcPr>
          <w:p w14:paraId="25BC8213" w14:textId="77777777" w:rsidR="00CE6D5D" w:rsidRPr="00C5323E" w:rsidRDefault="00CE6D5D" w:rsidP="00CE6D5D">
            <w:pPr>
              <w:spacing w:after="0"/>
              <w:rPr>
                <w:sz w:val="18"/>
                <w:szCs w:val="18"/>
              </w:rPr>
            </w:pPr>
            <w:r w:rsidRPr="00C5323E">
              <w:rPr>
                <w:sz w:val="18"/>
                <w:szCs w:val="18"/>
              </w:rPr>
              <w:t>tř. Legionářů 9a</w:t>
            </w:r>
          </w:p>
        </w:tc>
      </w:tr>
      <w:tr w:rsidR="00CE6D5D" w:rsidRPr="00D62127" w14:paraId="680FAC73" w14:textId="77777777" w:rsidTr="00CE6D5D">
        <w:trPr>
          <w:trHeight w:val="405"/>
          <w:jc w:val="center"/>
        </w:trPr>
        <w:tc>
          <w:tcPr>
            <w:tcW w:w="3763" w:type="dxa"/>
            <w:noWrap/>
            <w:vAlign w:val="center"/>
          </w:tcPr>
          <w:p w14:paraId="0C9045DE" w14:textId="77777777" w:rsidR="00CE6D5D" w:rsidRPr="00C5323E" w:rsidRDefault="00CE6D5D" w:rsidP="00CE6D5D">
            <w:pPr>
              <w:spacing w:after="0"/>
              <w:rPr>
                <w:sz w:val="18"/>
                <w:szCs w:val="18"/>
              </w:rPr>
            </w:pPr>
            <w:r w:rsidRPr="00C5323E">
              <w:rPr>
                <w:sz w:val="18"/>
                <w:szCs w:val="18"/>
              </w:rPr>
              <w:t>Okresní soud v Kroměříži</w:t>
            </w:r>
          </w:p>
        </w:tc>
        <w:tc>
          <w:tcPr>
            <w:tcW w:w="1984" w:type="dxa"/>
            <w:noWrap/>
            <w:vAlign w:val="center"/>
          </w:tcPr>
          <w:p w14:paraId="15D50468" w14:textId="77777777" w:rsidR="00CE6D5D" w:rsidRPr="00C5323E" w:rsidRDefault="00CE6D5D" w:rsidP="00CE6D5D">
            <w:pPr>
              <w:spacing w:after="0"/>
              <w:rPr>
                <w:sz w:val="18"/>
                <w:szCs w:val="18"/>
              </w:rPr>
            </w:pPr>
            <w:r w:rsidRPr="00C5323E">
              <w:rPr>
                <w:sz w:val="18"/>
                <w:szCs w:val="18"/>
              </w:rPr>
              <w:t>Kroměříž</w:t>
            </w:r>
          </w:p>
        </w:tc>
        <w:tc>
          <w:tcPr>
            <w:tcW w:w="851" w:type="dxa"/>
            <w:vAlign w:val="center"/>
          </w:tcPr>
          <w:p w14:paraId="2816CA72" w14:textId="77777777" w:rsidR="00CE6D5D" w:rsidRPr="00C5323E" w:rsidRDefault="00CE6D5D" w:rsidP="00CE6D5D">
            <w:pPr>
              <w:spacing w:after="0"/>
              <w:rPr>
                <w:sz w:val="18"/>
                <w:szCs w:val="18"/>
              </w:rPr>
            </w:pPr>
            <w:r w:rsidRPr="00C5323E">
              <w:rPr>
                <w:sz w:val="18"/>
                <w:szCs w:val="18"/>
              </w:rPr>
              <w:t>767 42</w:t>
            </w:r>
          </w:p>
        </w:tc>
        <w:tc>
          <w:tcPr>
            <w:tcW w:w="2627" w:type="dxa"/>
            <w:noWrap/>
            <w:vAlign w:val="center"/>
          </w:tcPr>
          <w:p w14:paraId="0D6147E4" w14:textId="77777777" w:rsidR="00CE6D5D" w:rsidRPr="00C5323E" w:rsidRDefault="00CE6D5D" w:rsidP="00CE6D5D">
            <w:pPr>
              <w:spacing w:after="0"/>
              <w:rPr>
                <w:sz w:val="18"/>
                <w:szCs w:val="18"/>
              </w:rPr>
            </w:pPr>
            <w:r w:rsidRPr="00C5323E">
              <w:rPr>
                <w:sz w:val="18"/>
                <w:szCs w:val="18"/>
              </w:rPr>
              <w:t>Soudní 1279/11</w:t>
            </w:r>
          </w:p>
        </w:tc>
      </w:tr>
      <w:tr w:rsidR="00CE6D5D" w:rsidRPr="00D62127" w14:paraId="75FBF448" w14:textId="77777777" w:rsidTr="00CE6D5D">
        <w:trPr>
          <w:trHeight w:val="405"/>
          <w:jc w:val="center"/>
        </w:trPr>
        <w:tc>
          <w:tcPr>
            <w:tcW w:w="3763" w:type="dxa"/>
            <w:noWrap/>
            <w:vAlign w:val="center"/>
          </w:tcPr>
          <w:p w14:paraId="3C57A194" w14:textId="77777777" w:rsidR="00CE6D5D" w:rsidRPr="00C5323E" w:rsidRDefault="00CE6D5D" w:rsidP="00CE6D5D">
            <w:pPr>
              <w:spacing w:after="0"/>
              <w:rPr>
                <w:sz w:val="18"/>
                <w:szCs w:val="18"/>
              </w:rPr>
            </w:pPr>
            <w:r w:rsidRPr="00C5323E">
              <w:rPr>
                <w:sz w:val="18"/>
                <w:szCs w:val="18"/>
              </w:rPr>
              <w:t>Okresní soud v Prostějově</w:t>
            </w:r>
          </w:p>
        </w:tc>
        <w:tc>
          <w:tcPr>
            <w:tcW w:w="1984" w:type="dxa"/>
            <w:noWrap/>
            <w:vAlign w:val="center"/>
          </w:tcPr>
          <w:p w14:paraId="08DE7087" w14:textId="77777777" w:rsidR="00CE6D5D" w:rsidRPr="00C5323E" w:rsidRDefault="00CE6D5D" w:rsidP="00CE6D5D">
            <w:pPr>
              <w:spacing w:after="0"/>
              <w:rPr>
                <w:sz w:val="18"/>
                <w:szCs w:val="18"/>
              </w:rPr>
            </w:pPr>
            <w:r w:rsidRPr="00C5323E">
              <w:rPr>
                <w:sz w:val="18"/>
                <w:szCs w:val="18"/>
              </w:rPr>
              <w:t>Prostějov</w:t>
            </w:r>
          </w:p>
        </w:tc>
        <w:tc>
          <w:tcPr>
            <w:tcW w:w="851" w:type="dxa"/>
            <w:vAlign w:val="center"/>
          </w:tcPr>
          <w:p w14:paraId="588FA2A3" w14:textId="77777777" w:rsidR="00CE6D5D" w:rsidRPr="00C5323E" w:rsidRDefault="00CE6D5D" w:rsidP="00CE6D5D">
            <w:pPr>
              <w:spacing w:after="0"/>
              <w:rPr>
                <w:sz w:val="18"/>
                <w:szCs w:val="18"/>
              </w:rPr>
            </w:pPr>
            <w:r w:rsidRPr="00C5323E">
              <w:rPr>
                <w:sz w:val="18"/>
                <w:szCs w:val="18"/>
              </w:rPr>
              <w:t>797 09</w:t>
            </w:r>
          </w:p>
        </w:tc>
        <w:tc>
          <w:tcPr>
            <w:tcW w:w="2627" w:type="dxa"/>
            <w:noWrap/>
            <w:vAlign w:val="center"/>
          </w:tcPr>
          <w:p w14:paraId="195F3EE1" w14:textId="77777777" w:rsidR="00CE6D5D" w:rsidRPr="00C5323E" w:rsidRDefault="00CE6D5D" w:rsidP="00CE6D5D">
            <w:pPr>
              <w:spacing w:after="0"/>
              <w:rPr>
                <w:sz w:val="18"/>
                <w:szCs w:val="18"/>
              </w:rPr>
            </w:pPr>
            <w:r w:rsidRPr="00C5323E">
              <w:rPr>
                <w:sz w:val="18"/>
                <w:szCs w:val="18"/>
              </w:rPr>
              <w:t>Havlíčkova 293616</w:t>
            </w:r>
          </w:p>
        </w:tc>
      </w:tr>
      <w:tr w:rsidR="00CE6D5D" w:rsidRPr="00D62127" w14:paraId="22CDB04B" w14:textId="77777777" w:rsidTr="00CE6D5D">
        <w:trPr>
          <w:trHeight w:val="405"/>
          <w:jc w:val="center"/>
        </w:trPr>
        <w:tc>
          <w:tcPr>
            <w:tcW w:w="3763" w:type="dxa"/>
            <w:noWrap/>
            <w:vAlign w:val="center"/>
          </w:tcPr>
          <w:p w14:paraId="5DD77759" w14:textId="77777777" w:rsidR="00CE6D5D" w:rsidRPr="00C5323E" w:rsidRDefault="00CE6D5D" w:rsidP="00CE6D5D">
            <w:pPr>
              <w:spacing w:after="0"/>
              <w:rPr>
                <w:sz w:val="18"/>
                <w:szCs w:val="18"/>
              </w:rPr>
            </w:pPr>
            <w:r w:rsidRPr="00C5323E">
              <w:rPr>
                <w:sz w:val="18"/>
                <w:szCs w:val="18"/>
              </w:rPr>
              <w:t>Okresní soud v Třebíči</w:t>
            </w:r>
          </w:p>
        </w:tc>
        <w:tc>
          <w:tcPr>
            <w:tcW w:w="1984" w:type="dxa"/>
            <w:noWrap/>
            <w:vAlign w:val="center"/>
          </w:tcPr>
          <w:p w14:paraId="2E0A81A7" w14:textId="77777777" w:rsidR="00CE6D5D" w:rsidRPr="00C5323E" w:rsidRDefault="00CE6D5D" w:rsidP="00CE6D5D">
            <w:pPr>
              <w:spacing w:after="0"/>
              <w:rPr>
                <w:sz w:val="18"/>
                <w:szCs w:val="18"/>
              </w:rPr>
            </w:pPr>
            <w:r w:rsidRPr="00C5323E">
              <w:rPr>
                <w:sz w:val="18"/>
                <w:szCs w:val="18"/>
              </w:rPr>
              <w:t>Třebíč</w:t>
            </w:r>
          </w:p>
        </w:tc>
        <w:tc>
          <w:tcPr>
            <w:tcW w:w="851" w:type="dxa"/>
            <w:vAlign w:val="center"/>
          </w:tcPr>
          <w:p w14:paraId="641CA1DB" w14:textId="77777777" w:rsidR="00CE6D5D" w:rsidRPr="00C5323E" w:rsidRDefault="00CE6D5D" w:rsidP="00CE6D5D">
            <w:pPr>
              <w:spacing w:after="0"/>
              <w:rPr>
                <w:sz w:val="18"/>
                <w:szCs w:val="18"/>
              </w:rPr>
            </w:pPr>
            <w:r w:rsidRPr="00C5323E">
              <w:rPr>
                <w:sz w:val="18"/>
                <w:szCs w:val="18"/>
              </w:rPr>
              <w:t>674 34</w:t>
            </w:r>
          </w:p>
        </w:tc>
        <w:tc>
          <w:tcPr>
            <w:tcW w:w="2627" w:type="dxa"/>
            <w:noWrap/>
            <w:vAlign w:val="center"/>
          </w:tcPr>
          <w:p w14:paraId="397A459F" w14:textId="77777777" w:rsidR="00CE6D5D" w:rsidRPr="00C5323E" w:rsidRDefault="00CE6D5D" w:rsidP="00CE6D5D">
            <w:pPr>
              <w:spacing w:after="0"/>
              <w:rPr>
                <w:sz w:val="18"/>
                <w:szCs w:val="18"/>
              </w:rPr>
            </w:pPr>
            <w:r w:rsidRPr="00C5323E">
              <w:rPr>
                <w:sz w:val="18"/>
                <w:szCs w:val="18"/>
              </w:rPr>
              <w:t>Bráfova 502</w:t>
            </w:r>
          </w:p>
        </w:tc>
      </w:tr>
      <w:tr w:rsidR="00CE6D5D" w:rsidRPr="00D62127" w14:paraId="50317651" w14:textId="77777777" w:rsidTr="00CE6D5D">
        <w:trPr>
          <w:trHeight w:val="405"/>
          <w:jc w:val="center"/>
        </w:trPr>
        <w:tc>
          <w:tcPr>
            <w:tcW w:w="3763" w:type="dxa"/>
            <w:noWrap/>
            <w:vAlign w:val="center"/>
          </w:tcPr>
          <w:p w14:paraId="47F0E451" w14:textId="77777777" w:rsidR="00CE6D5D" w:rsidRPr="00C5323E" w:rsidRDefault="00CE6D5D" w:rsidP="00CE6D5D">
            <w:pPr>
              <w:spacing w:after="0"/>
              <w:rPr>
                <w:sz w:val="18"/>
                <w:szCs w:val="18"/>
              </w:rPr>
            </w:pPr>
            <w:r w:rsidRPr="00C5323E">
              <w:rPr>
                <w:sz w:val="18"/>
                <w:szCs w:val="18"/>
              </w:rPr>
              <w:t>Okresní soud v Uherském Hradišti</w:t>
            </w:r>
          </w:p>
        </w:tc>
        <w:tc>
          <w:tcPr>
            <w:tcW w:w="1984" w:type="dxa"/>
            <w:noWrap/>
            <w:vAlign w:val="center"/>
          </w:tcPr>
          <w:p w14:paraId="7F73E4AB" w14:textId="77777777" w:rsidR="00CE6D5D" w:rsidRPr="00C5323E" w:rsidRDefault="00CE6D5D" w:rsidP="00CE6D5D">
            <w:pPr>
              <w:spacing w:after="0"/>
              <w:rPr>
                <w:sz w:val="18"/>
                <w:szCs w:val="18"/>
              </w:rPr>
            </w:pPr>
            <w:r w:rsidRPr="00C5323E">
              <w:rPr>
                <w:sz w:val="18"/>
                <w:szCs w:val="18"/>
              </w:rPr>
              <w:t>Uherské Hradiště</w:t>
            </w:r>
          </w:p>
        </w:tc>
        <w:tc>
          <w:tcPr>
            <w:tcW w:w="851" w:type="dxa"/>
            <w:vAlign w:val="center"/>
          </w:tcPr>
          <w:p w14:paraId="1C186DE2" w14:textId="77777777" w:rsidR="00CE6D5D" w:rsidRPr="00C5323E" w:rsidRDefault="00CE6D5D" w:rsidP="00CE6D5D">
            <w:pPr>
              <w:spacing w:after="0"/>
              <w:rPr>
                <w:sz w:val="18"/>
                <w:szCs w:val="18"/>
              </w:rPr>
            </w:pPr>
            <w:r w:rsidRPr="00C5323E">
              <w:rPr>
                <w:sz w:val="18"/>
                <w:szCs w:val="18"/>
              </w:rPr>
              <w:t>686 69</w:t>
            </w:r>
          </w:p>
        </w:tc>
        <w:tc>
          <w:tcPr>
            <w:tcW w:w="2627" w:type="dxa"/>
            <w:noWrap/>
            <w:vAlign w:val="center"/>
          </w:tcPr>
          <w:p w14:paraId="703C3105" w14:textId="77777777" w:rsidR="00CE6D5D" w:rsidRPr="00C5323E" w:rsidRDefault="00CE6D5D" w:rsidP="00CE6D5D">
            <w:pPr>
              <w:spacing w:after="0"/>
              <w:rPr>
                <w:sz w:val="18"/>
                <w:szCs w:val="18"/>
              </w:rPr>
            </w:pPr>
            <w:r w:rsidRPr="00C5323E">
              <w:rPr>
                <w:sz w:val="18"/>
                <w:szCs w:val="18"/>
              </w:rPr>
              <w:t>Svatováclavská 568</w:t>
            </w:r>
          </w:p>
        </w:tc>
      </w:tr>
      <w:tr w:rsidR="00CE6D5D" w:rsidRPr="00D62127" w14:paraId="6C27FDFB" w14:textId="77777777" w:rsidTr="00CE6D5D">
        <w:trPr>
          <w:trHeight w:val="405"/>
          <w:jc w:val="center"/>
        </w:trPr>
        <w:tc>
          <w:tcPr>
            <w:tcW w:w="3763" w:type="dxa"/>
            <w:noWrap/>
            <w:vAlign w:val="center"/>
          </w:tcPr>
          <w:p w14:paraId="1494D1AD" w14:textId="77777777" w:rsidR="00CE6D5D" w:rsidRPr="00C5323E" w:rsidRDefault="00CE6D5D" w:rsidP="00CE6D5D">
            <w:pPr>
              <w:spacing w:after="0"/>
              <w:rPr>
                <w:sz w:val="18"/>
                <w:szCs w:val="18"/>
              </w:rPr>
            </w:pPr>
            <w:r w:rsidRPr="00C5323E">
              <w:rPr>
                <w:sz w:val="18"/>
                <w:szCs w:val="18"/>
              </w:rPr>
              <w:t>Okresní soud ve Vyškově</w:t>
            </w:r>
          </w:p>
        </w:tc>
        <w:tc>
          <w:tcPr>
            <w:tcW w:w="1984" w:type="dxa"/>
            <w:noWrap/>
            <w:vAlign w:val="center"/>
          </w:tcPr>
          <w:p w14:paraId="2C3CA1EE" w14:textId="77777777" w:rsidR="00CE6D5D" w:rsidRPr="00C5323E" w:rsidRDefault="00CE6D5D" w:rsidP="00CE6D5D">
            <w:pPr>
              <w:spacing w:after="0"/>
              <w:rPr>
                <w:sz w:val="18"/>
                <w:szCs w:val="18"/>
              </w:rPr>
            </w:pPr>
            <w:r w:rsidRPr="00C5323E">
              <w:rPr>
                <w:sz w:val="18"/>
                <w:szCs w:val="18"/>
              </w:rPr>
              <w:t>Vyškov</w:t>
            </w:r>
          </w:p>
        </w:tc>
        <w:tc>
          <w:tcPr>
            <w:tcW w:w="851" w:type="dxa"/>
            <w:vAlign w:val="center"/>
          </w:tcPr>
          <w:p w14:paraId="2D1CF743" w14:textId="77777777" w:rsidR="00CE6D5D" w:rsidRPr="00C5323E" w:rsidRDefault="00CE6D5D" w:rsidP="00CE6D5D">
            <w:pPr>
              <w:spacing w:after="0"/>
              <w:rPr>
                <w:sz w:val="18"/>
                <w:szCs w:val="18"/>
              </w:rPr>
            </w:pPr>
            <w:r w:rsidRPr="00C5323E">
              <w:rPr>
                <w:sz w:val="18"/>
                <w:szCs w:val="18"/>
              </w:rPr>
              <w:t>682 18</w:t>
            </w:r>
          </w:p>
        </w:tc>
        <w:tc>
          <w:tcPr>
            <w:tcW w:w="2627" w:type="dxa"/>
            <w:noWrap/>
            <w:vAlign w:val="center"/>
          </w:tcPr>
          <w:p w14:paraId="4B4689F9" w14:textId="77777777" w:rsidR="00CE6D5D" w:rsidRPr="00C5323E" w:rsidRDefault="00CE6D5D" w:rsidP="00CE6D5D">
            <w:pPr>
              <w:spacing w:after="0"/>
              <w:rPr>
                <w:sz w:val="18"/>
                <w:szCs w:val="18"/>
              </w:rPr>
            </w:pPr>
            <w:r w:rsidRPr="00C5323E">
              <w:rPr>
                <w:sz w:val="18"/>
                <w:szCs w:val="18"/>
              </w:rPr>
              <w:t>Kašíkova 28</w:t>
            </w:r>
          </w:p>
        </w:tc>
      </w:tr>
      <w:tr w:rsidR="00CE6D5D" w:rsidRPr="00D62127" w14:paraId="389C2882" w14:textId="77777777" w:rsidTr="00CE6D5D">
        <w:trPr>
          <w:trHeight w:val="405"/>
          <w:jc w:val="center"/>
        </w:trPr>
        <w:tc>
          <w:tcPr>
            <w:tcW w:w="3763" w:type="dxa"/>
            <w:noWrap/>
            <w:vAlign w:val="center"/>
          </w:tcPr>
          <w:p w14:paraId="55476EEF" w14:textId="77777777" w:rsidR="00CE6D5D" w:rsidRPr="00C5323E" w:rsidRDefault="00CE6D5D" w:rsidP="00CE6D5D">
            <w:pPr>
              <w:spacing w:after="0"/>
              <w:rPr>
                <w:sz w:val="18"/>
                <w:szCs w:val="18"/>
              </w:rPr>
            </w:pPr>
            <w:r w:rsidRPr="00C5323E">
              <w:rPr>
                <w:sz w:val="18"/>
                <w:szCs w:val="18"/>
              </w:rPr>
              <w:t>Okresní soud ve Zlíně</w:t>
            </w:r>
          </w:p>
        </w:tc>
        <w:tc>
          <w:tcPr>
            <w:tcW w:w="1984" w:type="dxa"/>
            <w:noWrap/>
            <w:vAlign w:val="center"/>
          </w:tcPr>
          <w:p w14:paraId="30779E44"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77FF6F91"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1D67F7DA" w14:textId="77777777" w:rsidR="00CE6D5D" w:rsidRPr="00C5323E" w:rsidRDefault="00CE6D5D" w:rsidP="00CE6D5D">
            <w:pPr>
              <w:spacing w:after="0"/>
              <w:rPr>
                <w:sz w:val="18"/>
                <w:szCs w:val="18"/>
              </w:rPr>
            </w:pPr>
            <w:r w:rsidRPr="00C5323E">
              <w:rPr>
                <w:sz w:val="18"/>
                <w:szCs w:val="18"/>
              </w:rPr>
              <w:t>Dlouhé Díly 351</w:t>
            </w:r>
          </w:p>
        </w:tc>
      </w:tr>
      <w:tr w:rsidR="00CE6D5D" w:rsidRPr="00D62127" w14:paraId="06B9C8B8" w14:textId="77777777" w:rsidTr="00CE6D5D">
        <w:trPr>
          <w:trHeight w:val="405"/>
          <w:jc w:val="center"/>
        </w:trPr>
        <w:tc>
          <w:tcPr>
            <w:tcW w:w="3763" w:type="dxa"/>
            <w:noWrap/>
            <w:vAlign w:val="center"/>
          </w:tcPr>
          <w:p w14:paraId="59CAD38C" w14:textId="77777777" w:rsidR="00CE6D5D" w:rsidRPr="00C5323E" w:rsidRDefault="00CE6D5D" w:rsidP="00CE6D5D">
            <w:pPr>
              <w:spacing w:after="0"/>
              <w:rPr>
                <w:sz w:val="18"/>
                <w:szCs w:val="18"/>
              </w:rPr>
            </w:pPr>
            <w:r w:rsidRPr="00C5323E">
              <w:rPr>
                <w:sz w:val="18"/>
                <w:szCs w:val="18"/>
              </w:rPr>
              <w:t>Okresní soud ve Znojmě</w:t>
            </w:r>
          </w:p>
        </w:tc>
        <w:tc>
          <w:tcPr>
            <w:tcW w:w="1984" w:type="dxa"/>
            <w:noWrap/>
            <w:vAlign w:val="center"/>
          </w:tcPr>
          <w:p w14:paraId="55229745" w14:textId="77777777" w:rsidR="00CE6D5D" w:rsidRPr="00C5323E" w:rsidRDefault="00CE6D5D" w:rsidP="00CE6D5D">
            <w:pPr>
              <w:spacing w:after="0"/>
              <w:rPr>
                <w:sz w:val="18"/>
                <w:szCs w:val="18"/>
              </w:rPr>
            </w:pPr>
            <w:r w:rsidRPr="00C5323E">
              <w:rPr>
                <w:sz w:val="18"/>
                <w:szCs w:val="18"/>
              </w:rPr>
              <w:t>Znojmo</w:t>
            </w:r>
          </w:p>
        </w:tc>
        <w:tc>
          <w:tcPr>
            <w:tcW w:w="851" w:type="dxa"/>
            <w:vAlign w:val="center"/>
          </w:tcPr>
          <w:p w14:paraId="2B12241C" w14:textId="77777777" w:rsidR="00CE6D5D" w:rsidRPr="00C5323E" w:rsidRDefault="00CE6D5D" w:rsidP="00CE6D5D">
            <w:pPr>
              <w:spacing w:after="0"/>
              <w:rPr>
                <w:sz w:val="18"/>
                <w:szCs w:val="18"/>
              </w:rPr>
            </w:pPr>
            <w:r w:rsidRPr="00C5323E">
              <w:rPr>
                <w:sz w:val="18"/>
                <w:szCs w:val="18"/>
              </w:rPr>
              <w:t>670 08</w:t>
            </w:r>
          </w:p>
        </w:tc>
        <w:tc>
          <w:tcPr>
            <w:tcW w:w="2627" w:type="dxa"/>
            <w:noWrap/>
            <w:vAlign w:val="center"/>
          </w:tcPr>
          <w:p w14:paraId="72000B2E" w14:textId="77777777" w:rsidR="00CE6D5D" w:rsidRPr="00C5323E" w:rsidRDefault="00CE6D5D" w:rsidP="00CE6D5D">
            <w:pPr>
              <w:spacing w:after="0"/>
              <w:rPr>
                <w:sz w:val="18"/>
                <w:szCs w:val="18"/>
              </w:rPr>
            </w:pPr>
            <w:r w:rsidRPr="00C5323E">
              <w:rPr>
                <w:sz w:val="18"/>
                <w:szCs w:val="18"/>
              </w:rPr>
              <w:t>náměstí Republiky 1</w:t>
            </w:r>
          </w:p>
        </w:tc>
      </w:tr>
      <w:tr w:rsidR="00CE6D5D" w:rsidRPr="00D62127" w14:paraId="44DEED99" w14:textId="77777777" w:rsidTr="00CE6D5D">
        <w:trPr>
          <w:trHeight w:val="405"/>
          <w:jc w:val="center"/>
        </w:trPr>
        <w:tc>
          <w:tcPr>
            <w:tcW w:w="3763" w:type="dxa"/>
            <w:noWrap/>
            <w:vAlign w:val="center"/>
          </w:tcPr>
          <w:p w14:paraId="2055E8A1" w14:textId="77777777" w:rsidR="00CE6D5D" w:rsidRPr="00C5323E" w:rsidRDefault="00CE6D5D" w:rsidP="00CE6D5D">
            <w:pPr>
              <w:spacing w:after="0"/>
              <w:rPr>
                <w:sz w:val="18"/>
                <w:szCs w:val="18"/>
              </w:rPr>
            </w:pPr>
            <w:r w:rsidRPr="00C5323E">
              <w:rPr>
                <w:sz w:val="18"/>
                <w:szCs w:val="18"/>
              </w:rPr>
              <w:t>Okresní soud ve Žďáru nad Sázavou</w:t>
            </w:r>
          </w:p>
        </w:tc>
        <w:tc>
          <w:tcPr>
            <w:tcW w:w="1984" w:type="dxa"/>
            <w:noWrap/>
            <w:vAlign w:val="center"/>
          </w:tcPr>
          <w:p w14:paraId="1ACA1B4B" w14:textId="77777777" w:rsidR="00CE6D5D" w:rsidRPr="00C5323E" w:rsidRDefault="00CE6D5D" w:rsidP="00CE6D5D">
            <w:pPr>
              <w:spacing w:after="0"/>
              <w:rPr>
                <w:sz w:val="18"/>
                <w:szCs w:val="18"/>
              </w:rPr>
            </w:pPr>
            <w:r w:rsidRPr="00C5323E">
              <w:rPr>
                <w:sz w:val="18"/>
                <w:szCs w:val="18"/>
              </w:rPr>
              <w:t>Žďár nad Sázavou</w:t>
            </w:r>
          </w:p>
        </w:tc>
        <w:tc>
          <w:tcPr>
            <w:tcW w:w="851" w:type="dxa"/>
            <w:vAlign w:val="center"/>
          </w:tcPr>
          <w:p w14:paraId="5685C591" w14:textId="77777777" w:rsidR="00CE6D5D" w:rsidRPr="00C5323E" w:rsidRDefault="00CE6D5D" w:rsidP="00CE6D5D">
            <w:pPr>
              <w:spacing w:after="0"/>
              <w:rPr>
                <w:sz w:val="18"/>
                <w:szCs w:val="18"/>
              </w:rPr>
            </w:pPr>
            <w:r w:rsidRPr="00C5323E">
              <w:rPr>
                <w:sz w:val="18"/>
                <w:szCs w:val="18"/>
              </w:rPr>
              <w:t>591 19</w:t>
            </w:r>
          </w:p>
        </w:tc>
        <w:tc>
          <w:tcPr>
            <w:tcW w:w="2627" w:type="dxa"/>
            <w:noWrap/>
            <w:vAlign w:val="center"/>
          </w:tcPr>
          <w:p w14:paraId="64F923CA" w14:textId="77777777" w:rsidR="00CE6D5D" w:rsidRPr="00C5323E" w:rsidRDefault="00CE6D5D" w:rsidP="00CE6D5D">
            <w:pPr>
              <w:spacing w:after="0"/>
              <w:rPr>
                <w:sz w:val="18"/>
                <w:szCs w:val="18"/>
              </w:rPr>
            </w:pPr>
            <w:r w:rsidRPr="00C5323E">
              <w:rPr>
                <w:sz w:val="18"/>
                <w:szCs w:val="18"/>
              </w:rPr>
              <w:t>Strojírenská 2210/28</w:t>
            </w:r>
          </w:p>
        </w:tc>
      </w:tr>
      <w:tr w:rsidR="00CE6D5D" w:rsidRPr="00480B8E" w14:paraId="1559AE96" w14:textId="77777777" w:rsidTr="00CE6D5D">
        <w:trPr>
          <w:trHeight w:val="405"/>
          <w:jc w:val="center"/>
        </w:trPr>
        <w:tc>
          <w:tcPr>
            <w:tcW w:w="3763" w:type="dxa"/>
            <w:noWrap/>
            <w:vAlign w:val="center"/>
          </w:tcPr>
          <w:p w14:paraId="374DF208" w14:textId="77777777" w:rsidR="00CE6D5D" w:rsidRPr="00C5323E" w:rsidRDefault="00CE6D5D" w:rsidP="00CE6D5D">
            <w:pPr>
              <w:spacing w:after="0"/>
              <w:rPr>
                <w:b/>
                <w:sz w:val="18"/>
                <w:szCs w:val="18"/>
              </w:rPr>
            </w:pPr>
            <w:r w:rsidRPr="00C5323E">
              <w:rPr>
                <w:b/>
                <w:sz w:val="18"/>
                <w:szCs w:val="18"/>
              </w:rPr>
              <w:t>Krajský soud v Ostravě</w:t>
            </w:r>
          </w:p>
        </w:tc>
        <w:tc>
          <w:tcPr>
            <w:tcW w:w="1984" w:type="dxa"/>
            <w:noWrap/>
            <w:vAlign w:val="center"/>
          </w:tcPr>
          <w:p w14:paraId="444AE284" w14:textId="77777777" w:rsidR="00CE6D5D" w:rsidRPr="00C5323E" w:rsidRDefault="00CE6D5D" w:rsidP="00CE6D5D">
            <w:pPr>
              <w:spacing w:after="0"/>
              <w:rPr>
                <w:b/>
                <w:sz w:val="18"/>
                <w:szCs w:val="18"/>
              </w:rPr>
            </w:pPr>
            <w:r w:rsidRPr="00C5323E">
              <w:rPr>
                <w:b/>
                <w:sz w:val="18"/>
                <w:szCs w:val="18"/>
              </w:rPr>
              <w:t>Ostrava</w:t>
            </w:r>
          </w:p>
        </w:tc>
        <w:tc>
          <w:tcPr>
            <w:tcW w:w="851" w:type="dxa"/>
            <w:vAlign w:val="center"/>
          </w:tcPr>
          <w:p w14:paraId="07E0B1FB" w14:textId="77777777" w:rsidR="00CE6D5D" w:rsidRPr="00C5323E" w:rsidRDefault="00CE6D5D" w:rsidP="00CE6D5D">
            <w:pPr>
              <w:spacing w:after="0"/>
              <w:rPr>
                <w:b/>
                <w:sz w:val="18"/>
                <w:szCs w:val="18"/>
              </w:rPr>
            </w:pPr>
            <w:r w:rsidRPr="00C5323E">
              <w:rPr>
                <w:b/>
                <w:sz w:val="18"/>
                <w:szCs w:val="18"/>
              </w:rPr>
              <w:t>728 81</w:t>
            </w:r>
          </w:p>
        </w:tc>
        <w:tc>
          <w:tcPr>
            <w:tcW w:w="2627" w:type="dxa"/>
            <w:noWrap/>
            <w:vAlign w:val="center"/>
          </w:tcPr>
          <w:p w14:paraId="52189D5C" w14:textId="77777777" w:rsidR="00CE6D5D" w:rsidRPr="00C5323E" w:rsidRDefault="00CE6D5D" w:rsidP="00CE6D5D">
            <w:pPr>
              <w:spacing w:after="0"/>
              <w:rPr>
                <w:b/>
                <w:sz w:val="18"/>
                <w:szCs w:val="18"/>
              </w:rPr>
            </w:pPr>
            <w:r w:rsidRPr="00C5323E">
              <w:rPr>
                <w:b/>
                <w:sz w:val="18"/>
                <w:szCs w:val="18"/>
              </w:rPr>
              <w:t>Havlíčkovo nábřeží 1835/34</w:t>
            </w:r>
          </w:p>
        </w:tc>
      </w:tr>
      <w:tr w:rsidR="00CE6D5D" w:rsidRPr="00D62127" w14:paraId="58D09D00" w14:textId="77777777" w:rsidTr="00CE6D5D">
        <w:trPr>
          <w:trHeight w:val="405"/>
          <w:jc w:val="center"/>
        </w:trPr>
        <w:tc>
          <w:tcPr>
            <w:tcW w:w="3763" w:type="dxa"/>
            <w:noWrap/>
            <w:vAlign w:val="center"/>
          </w:tcPr>
          <w:p w14:paraId="2C8B7401" w14:textId="77777777" w:rsidR="00CE6D5D" w:rsidRPr="00C5323E" w:rsidRDefault="00CE6D5D" w:rsidP="00CE6D5D">
            <w:pPr>
              <w:spacing w:after="0"/>
              <w:rPr>
                <w:sz w:val="18"/>
                <w:szCs w:val="18"/>
              </w:rPr>
            </w:pPr>
            <w:r w:rsidRPr="00C5323E">
              <w:rPr>
                <w:sz w:val="18"/>
                <w:szCs w:val="18"/>
              </w:rPr>
              <w:t>Krajský soud v Ostravě – pobočka v Olomouci</w:t>
            </w:r>
          </w:p>
        </w:tc>
        <w:tc>
          <w:tcPr>
            <w:tcW w:w="1984" w:type="dxa"/>
            <w:noWrap/>
            <w:vAlign w:val="center"/>
          </w:tcPr>
          <w:p w14:paraId="7CEE1716"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54F8A732" w14:textId="77777777" w:rsidR="00CE6D5D" w:rsidRPr="00C5323E" w:rsidRDefault="00CE6D5D" w:rsidP="00CE6D5D">
            <w:pPr>
              <w:spacing w:after="0"/>
              <w:rPr>
                <w:sz w:val="18"/>
                <w:szCs w:val="18"/>
              </w:rPr>
            </w:pPr>
            <w:r w:rsidRPr="00C5323E">
              <w:rPr>
                <w:sz w:val="18"/>
                <w:szCs w:val="18"/>
              </w:rPr>
              <w:t>771 11</w:t>
            </w:r>
          </w:p>
        </w:tc>
        <w:tc>
          <w:tcPr>
            <w:tcW w:w="2627" w:type="dxa"/>
            <w:noWrap/>
            <w:vAlign w:val="center"/>
          </w:tcPr>
          <w:p w14:paraId="6232FAE9" w14:textId="77777777" w:rsidR="00CE6D5D" w:rsidRPr="00C5323E" w:rsidRDefault="00CE6D5D" w:rsidP="00CE6D5D">
            <w:pPr>
              <w:spacing w:after="0"/>
              <w:rPr>
                <w:sz w:val="18"/>
                <w:szCs w:val="18"/>
              </w:rPr>
            </w:pPr>
            <w:r w:rsidRPr="00C5323E">
              <w:rPr>
                <w:sz w:val="18"/>
                <w:szCs w:val="18"/>
              </w:rPr>
              <w:t>Studentská 7</w:t>
            </w:r>
          </w:p>
        </w:tc>
      </w:tr>
      <w:tr w:rsidR="00CE6D5D" w:rsidRPr="00D62127" w14:paraId="240312D0" w14:textId="77777777" w:rsidTr="00CE6D5D">
        <w:trPr>
          <w:trHeight w:val="405"/>
          <w:jc w:val="center"/>
        </w:trPr>
        <w:tc>
          <w:tcPr>
            <w:tcW w:w="3763" w:type="dxa"/>
            <w:noWrap/>
            <w:vAlign w:val="center"/>
          </w:tcPr>
          <w:p w14:paraId="5623F977" w14:textId="77777777" w:rsidR="00CE6D5D" w:rsidRPr="00C5323E" w:rsidRDefault="00CE6D5D" w:rsidP="00CE6D5D">
            <w:pPr>
              <w:spacing w:after="0"/>
              <w:rPr>
                <w:sz w:val="18"/>
                <w:szCs w:val="18"/>
              </w:rPr>
            </w:pPr>
            <w:r w:rsidRPr="00C5323E">
              <w:rPr>
                <w:sz w:val="18"/>
                <w:szCs w:val="18"/>
              </w:rPr>
              <w:t>Okresní soud v Bruntále</w:t>
            </w:r>
          </w:p>
        </w:tc>
        <w:tc>
          <w:tcPr>
            <w:tcW w:w="1984" w:type="dxa"/>
            <w:noWrap/>
            <w:vAlign w:val="center"/>
          </w:tcPr>
          <w:p w14:paraId="3D263CB9" w14:textId="77777777" w:rsidR="00CE6D5D" w:rsidRPr="00C5323E" w:rsidRDefault="00CE6D5D" w:rsidP="00CE6D5D">
            <w:pPr>
              <w:spacing w:after="0"/>
              <w:rPr>
                <w:sz w:val="18"/>
                <w:szCs w:val="18"/>
              </w:rPr>
            </w:pPr>
            <w:r w:rsidRPr="00C5323E">
              <w:rPr>
                <w:sz w:val="18"/>
                <w:szCs w:val="18"/>
              </w:rPr>
              <w:t>Bruntál</w:t>
            </w:r>
          </w:p>
        </w:tc>
        <w:tc>
          <w:tcPr>
            <w:tcW w:w="851" w:type="dxa"/>
            <w:vAlign w:val="center"/>
          </w:tcPr>
          <w:p w14:paraId="7EF44DA9" w14:textId="77777777" w:rsidR="00CE6D5D" w:rsidRPr="00C5323E" w:rsidRDefault="00CE6D5D" w:rsidP="00CE6D5D">
            <w:pPr>
              <w:spacing w:after="0"/>
              <w:rPr>
                <w:sz w:val="18"/>
                <w:szCs w:val="18"/>
              </w:rPr>
            </w:pPr>
            <w:r w:rsidRPr="00C5323E">
              <w:rPr>
                <w:sz w:val="18"/>
                <w:szCs w:val="18"/>
              </w:rPr>
              <w:t>792 01</w:t>
            </w:r>
          </w:p>
        </w:tc>
        <w:tc>
          <w:tcPr>
            <w:tcW w:w="2627" w:type="dxa"/>
            <w:noWrap/>
            <w:vAlign w:val="center"/>
          </w:tcPr>
          <w:p w14:paraId="7D543F08" w14:textId="77777777" w:rsidR="00CE6D5D" w:rsidRPr="00C5323E" w:rsidRDefault="00CE6D5D" w:rsidP="00CE6D5D">
            <w:pPr>
              <w:spacing w:after="0"/>
              <w:rPr>
                <w:sz w:val="18"/>
                <w:szCs w:val="18"/>
              </w:rPr>
            </w:pPr>
            <w:r w:rsidRPr="00C5323E">
              <w:rPr>
                <w:sz w:val="18"/>
                <w:szCs w:val="18"/>
              </w:rPr>
              <w:t>Partyzánská 11</w:t>
            </w:r>
          </w:p>
        </w:tc>
      </w:tr>
      <w:tr w:rsidR="00CE6D5D" w:rsidRPr="00D62127" w14:paraId="308C3449" w14:textId="77777777" w:rsidTr="00CE6D5D">
        <w:trPr>
          <w:trHeight w:val="405"/>
          <w:jc w:val="center"/>
        </w:trPr>
        <w:tc>
          <w:tcPr>
            <w:tcW w:w="3763" w:type="dxa"/>
            <w:noWrap/>
            <w:vAlign w:val="center"/>
          </w:tcPr>
          <w:p w14:paraId="24F5879C" w14:textId="77777777" w:rsidR="00CE6D5D" w:rsidRPr="00C5323E" w:rsidRDefault="00CE6D5D" w:rsidP="00CE6D5D">
            <w:pPr>
              <w:spacing w:after="0"/>
              <w:rPr>
                <w:sz w:val="18"/>
                <w:szCs w:val="18"/>
              </w:rPr>
            </w:pPr>
            <w:r w:rsidRPr="00C5323E">
              <w:rPr>
                <w:sz w:val="18"/>
                <w:szCs w:val="18"/>
              </w:rPr>
              <w:t>Okresní soud v Bruntále – pobočka Krnov</w:t>
            </w:r>
          </w:p>
        </w:tc>
        <w:tc>
          <w:tcPr>
            <w:tcW w:w="1984" w:type="dxa"/>
            <w:noWrap/>
            <w:vAlign w:val="center"/>
          </w:tcPr>
          <w:p w14:paraId="7A604189" w14:textId="77777777" w:rsidR="00CE6D5D" w:rsidRPr="00C5323E" w:rsidRDefault="00CE6D5D" w:rsidP="00CE6D5D">
            <w:pPr>
              <w:spacing w:after="0"/>
              <w:rPr>
                <w:sz w:val="18"/>
                <w:szCs w:val="18"/>
              </w:rPr>
            </w:pPr>
            <w:r w:rsidRPr="00C5323E">
              <w:rPr>
                <w:sz w:val="18"/>
                <w:szCs w:val="18"/>
              </w:rPr>
              <w:t>Krnov</w:t>
            </w:r>
          </w:p>
        </w:tc>
        <w:tc>
          <w:tcPr>
            <w:tcW w:w="851" w:type="dxa"/>
            <w:vAlign w:val="center"/>
          </w:tcPr>
          <w:p w14:paraId="59BF2B1D" w14:textId="77777777" w:rsidR="00CE6D5D" w:rsidRPr="00C5323E" w:rsidRDefault="00CE6D5D" w:rsidP="00CE6D5D">
            <w:pPr>
              <w:spacing w:after="0"/>
              <w:rPr>
                <w:sz w:val="18"/>
                <w:szCs w:val="18"/>
              </w:rPr>
            </w:pPr>
            <w:r w:rsidRPr="00C5323E">
              <w:rPr>
                <w:sz w:val="18"/>
                <w:szCs w:val="18"/>
              </w:rPr>
              <w:t>794 01</w:t>
            </w:r>
          </w:p>
        </w:tc>
        <w:tc>
          <w:tcPr>
            <w:tcW w:w="2627" w:type="dxa"/>
            <w:noWrap/>
            <w:vAlign w:val="center"/>
          </w:tcPr>
          <w:p w14:paraId="15E5EB9A" w14:textId="77777777" w:rsidR="00CE6D5D" w:rsidRPr="00C5323E" w:rsidRDefault="00CE6D5D" w:rsidP="00CE6D5D">
            <w:pPr>
              <w:spacing w:after="0"/>
              <w:rPr>
                <w:sz w:val="18"/>
                <w:szCs w:val="18"/>
              </w:rPr>
            </w:pPr>
            <w:r w:rsidRPr="00C5323E">
              <w:rPr>
                <w:sz w:val="18"/>
                <w:szCs w:val="18"/>
              </w:rPr>
              <w:t>Revoluční 965/60</w:t>
            </w:r>
          </w:p>
        </w:tc>
      </w:tr>
      <w:tr w:rsidR="00CE6D5D" w:rsidRPr="00D62127" w14:paraId="16A130AF" w14:textId="77777777" w:rsidTr="00CE6D5D">
        <w:trPr>
          <w:trHeight w:val="405"/>
          <w:jc w:val="center"/>
        </w:trPr>
        <w:tc>
          <w:tcPr>
            <w:tcW w:w="3763" w:type="dxa"/>
            <w:noWrap/>
            <w:vAlign w:val="center"/>
          </w:tcPr>
          <w:p w14:paraId="0DBE96FC" w14:textId="77777777" w:rsidR="00CE6D5D" w:rsidRPr="00C5323E" w:rsidRDefault="00CE6D5D" w:rsidP="00CE6D5D">
            <w:pPr>
              <w:spacing w:after="0"/>
              <w:rPr>
                <w:sz w:val="18"/>
                <w:szCs w:val="18"/>
              </w:rPr>
            </w:pPr>
            <w:r w:rsidRPr="00C5323E">
              <w:rPr>
                <w:sz w:val="18"/>
                <w:szCs w:val="18"/>
              </w:rPr>
              <w:t>Okresní soud ve Frýdku – Místku</w:t>
            </w:r>
          </w:p>
        </w:tc>
        <w:tc>
          <w:tcPr>
            <w:tcW w:w="1984" w:type="dxa"/>
            <w:noWrap/>
            <w:vAlign w:val="center"/>
          </w:tcPr>
          <w:p w14:paraId="63B2F971" w14:textId="77777777" w:rsidR="00CE6D5D" w:rsidRPr="00C5323E" w:rsidRDefault="00CE6D5D" w:rsidP="00CE6D5D">
            <w:pPr>
              <w:spacing w:after="0"/>
              <w:rPr>
                <w:sz w:val="18"/>
                <w:szCs w:val="18"/>
              </w:rPr>
            </w:pPr>
            <w:r w:rsidRPr="00C5323E">
              <w:rPr>
                <w:sz w:val="18"/>
                <w:szCs w:val="18"/>
              </w:rPr>
              <w:t>Frýdek – Místek</w:t>
            </w:r>
          </w:p>
        </w:tc>
        <w:tc>
          <w:tcPr>
            <w:tcW w:w="851" w:type="dxa"/>
            <w:vAlign w:val="center"/>
          </w:tcPr>
          <w:p w14:paraId="64185138" w14:textId="77777777" w:rsidR="00CE6D5D" w:rsidRPr="00C5323E" w:rsidRDefault="00CE6D5D" w:rsidP="00CE6D5D">
            <w:pPr>
              <w:spacing w:after="0"/>
              <w:rPr>
                <w:sz w:val="18"/>
                <w:szCs w:val="18"/>
              </w:rPr>
            </w:pPr>
            <w:r w:rsidRPr="00C5323E">
              <w:rPr>
                <w:sz w:val="18"/>
                <w:szCs w:val="18"/>
              </w:rPr>
              <w:t>738 13</w:t>
            </w:r>
          </w:p>
        </w:tc>
        <w:tc>
          <w:tcPr>
            <w:tcW w:w="2627" w:type="dxa"/>
            <w:noWrap/>
            <w:vAlign w:val="center"/>
          </w:tcPr>
          <w:p w14:paraId="13F0C423" w14:textId="77777777" w:rsidR="00CE6D5D" w:rsidRPr="00C5323E" w:rsidRDefault="00CE6D5D" w:rsidP="00CE6D5D">
            <w:pPr>
              <w:spacing w:after="0"/>
              <w:rPr>
                <w:sz w:val="18"/>
                <w:szCs w:val="18"/>
              </w:rPr>
            </w:pPr>
            <w:r w:rsidRPr="00C5323E">
              <w:rPr>
                <w:sz w:val="18"/>
                <w:szCs w:val="18"/>
              </w:rPr>
              <w:t>Na Poříčí 3206</w:t>
            </w:r>
          </w:p>
        </w:tc>
      </w:tr>
      <w:tr w:rsidR="00CE6D5D" w:rsidRPr="00D62127" w14:paraId="26D2E345" w14:textId="77777777" w:rsidTr="00CE6D5D">
        <w:trPr>
          <w:trHeight w:val="405"/>
          <w:jc w:val="center"/>
        </w:trPr>
        <w:tc>
          <w:tcPr>
            <w:tcW w:w="3763" w:type="dxa"/>
            <w:noWrap/>
            <w:vAlign w:val="center"/>
          </w:tcPr>
          <w:p w14:paraId="40D5655E" w14:textId="77777777" w:rsidR="00CE6D5D" w:rsidRPr="00C5323E" w:rsidRDefault="00CE6D5D" w:rsidP="00CE6D5D">
            <w:pPr>
              <w:spacing w:after="0"/>
              <w:rPr>
                <w:sz w:val="18"/>
                <w:szCs w:val="18"/>
              </w:rPr>
            </w:pPr>
            <w:r w:rsidRPr="00C5323E">
              <w:rPr>
                <w:sz w:val="18"/>
                <w:szCs w:val="18"/>
              </w:rPr>
              <w:t>Okresní soud v Jeseníku</w:t>
            </w:r>
          </w:p>
        </w:tc>
        <w:tc>
          <w:tcPr>
            <w:tcW w:w="1984" w:type="dxa"/>
            <w:noWrap/>
            <w:vAlign w:val="center"/>
          </w:tcPr>
          <w:p w14:paraId="559E9F0A" w14:textId="77777777" w:rsidR="00CE6D5D" w:rsidRPr="00C5323E" w:rsidRDefault="00CE6D5D" w:rsidP="00CE6D5D">
            <w:pPr>
              <w:spacing w:after="0"/>
              <w:rPr>
                <w:sz w:val="18"/>
                <w:szCs w:val="18"/>
              </w:rPr>
            </w:pPr>
            <w:r w:rsidRPr="00C5323E">
              <w:rPr>
                <w:sz w:val="18"/>
                <w:szCs w:val="18"/>
              </w:rPr>
              <w:t>Jeseník</w:t>
            </w:r>
          </w:p>
        </w:tc>
        <w:tc>
          <w:tcPr>
            <w:tcW w:w="851" w:type="dxa"/>
            <w:vAlign w:val="center"/>
          </w:tcPr>
          <w:p w14:paraId="41481EF2" w14:textId="77777777" w:rsidR="00CE6D5D" w:rsidRPr="00C5323E" w:rsidRDefault="00CE6D5D" w:rsidP="00CE6D5D">
            <w:pPr>
              <w:spacing w:after="0"/>
              <w:rPr>
                <w:sz w:val="18"/>
                <w:szCs w:val="18"/>
              </w:rPr>
            </w:pPr>
            <w:r w:rsidRPr="00C5323E">
              <w:rPr>
                <w:sz w:val="18"/>
                <w:szCs w:val="18"/>
              </w:rPr>
              <w:t>790 01</w:t>
            </w:r>
          </w:p>
        </w:tc>
        <w:tc>
          <w:tcPr>
            <w:tcW w:w="2627" w:type="dxa"/>
            <w:noWrap/>
            <w:vAlign w:val="center"/>
          </w:tcPr>
          <w:p w14:paraId="06D7FB5D" w14:textId="77777777" w:rsidR="00CE6D5D" w:rsidRPr="00C5323E" w:rsidRDefault="00CE6D5D" w:rsidP="00CE6D5D">
            <w:pPr>
              <w:spacing w:after="0"/>
              <w:rPr>
                <w:sz w:val="18"/>
                <w:szCs w:val="18"/>
              </w:rPr>
            </w:pPr>
            <w:r w:rsidRPr="00C5323E">
              <w:rPr>
                <w:sz w:val="18"/>
                <w:szCs w:val="18"/>
              </w:rPr>
              <w:t>Dukelská 2a/761</w:t>
            </w:r>
          </w:p>
        </w:tc>
      </w:tr>
      <w:tr w:rsidR="00CE6D5D" w:rsidRPr="00D62127" w14:paraId="402C04AA" w14:textId="77777777" w:rsidTr="00CE6D5D">
        <w:trPr>
          <w:trHeight w:val="405"/>
          <w:jc w:val="center"/>
        </w:trPr>
        <w:tc>
          <w:tcPr>
            <w:tcW w:w="3763" w:type="dxa"/>
            <w:noWrap/>
            <w:vAlign w:val="center"/>
          </w:tcPr>
          <w:p w14:paraId="0365A8A9" w14:textId="77777777" w:rsidR="00CE6D5D" w:rsidRPr="00C5323E" w:rsidRDefault="00CE6D5D" w:rsidP="00CE6D5D">
            <w:pPr>
              <w:spacing w:after="0"/>
              <w:rPr>
                <w:sz w:val="18"/>
                <w:szCs w:val="18"/>
              </w:rPr>
            </w:pPr>
            <w:r w:rsidRPr="00C5323E">
              <w:rPr>
                <w:sz w:val="18"/>
                <w:szCs w:val="18"/>
              </w:rPr>
              <w:t>Okresní soud v Karviné</w:t>
            </w:r>
          </w:p>
        </w:tc>
        <w:tc>
          <w:tcPr>
            <w:tcW w:w="1984" w:type="dxa"/>
            <w:noWrap/>
            <w:vAlign w:val="center"/>
          </w:tcPr>
          <w:p w14:paraId="6E03FFA8" w14:textId="77777777" w:rsidR="00CE6D5D" w:rsidRPr="00C5323E" w:rsidRDefault="00CE6D5D" w:rsidP="00CE6D5D">
            <w:pPr>
              <w:spacing w:after="0"/>
              <w:rPr>
                <w:sz w:val="18"/>
                <w:szCs w:val="18"/>
              </w:rPr>
            </w:pPr>
            <w:r w:rsidRPr="00C5323E">
              <w:rPr>
                <w:sz w:val="18"/>
                <w:szCs w:val="18"/>
              </w:rPr>
              <w:t>Karviná</w:t>
            </w:r>
          </w:p>
        </w:tc>
        <w:tc>
          <w:tcPr>
            <w:tcW w:w="851" w:type="dxa"/>
            <w:vAlign w:val="center"/>
          </w:tcPr>
          <w:p w14:paraId="2A73CCF0" w14:textId="77777777" w:rsidR="00CE6D5D" w:rsidRPr="00C5323E" w:rsidRDefault="00CE6D5D" w:rsidP="00CE6D5D">
            <w:pPr>
              <w:spacing w:after="0"/>
              <w:rPr>
                <w:sz w:val="18"/>
                <w:szCs w:val="18"/>
              </w:rPr>
            </w:pPr>
            <w:r w:rsidRPr="00C5323E">
              <w:rPr>
                <w:sz w:val="18"/>
                <w:szCs w:val="18"/>
              </w:rPr>
              <w:t>733 31</w:t>
            </w:r>
          </w:p>
        </w:tc>
        <w:tc>
          <w:tcPr>
            <w:tcW w:w="2627" w:type="dxa"/>
            <w:noWrap/>
            <w:vAlign w:val="center"/>
          </w:tcPr>
          <w:p w14:paraId="3789E53C" w14:textId="77777777" w:rsidR="00CE6D5D" w:rsidRPr="00C5323E" w:rsidRDefault="00CE6D5D" w:rsidP="00CE6D5D">
            <w:pPr>
              <w:spacing w:after="0"/>
              <w:rPr>
                <w:sz w:val="18"/>
                <w:szCs w:val="18"/>
              </w:rPr>
            </w:pPr>
            <w:r w:rsidRPr="00C5323E">
              <w:rPr>
                <w:sz w:val="18"/>
                <w:szCs w:val="18"/>
              </w:rPr>
              <w:t>park Bedřicha Smetany 176/5</w:t>
            </w:r>
          </w:p>
        </w:tc>
      </w:tr>
      <w:tr w:rsidR="00CE6D5D" w:rsidRPr="00D62127" w14:paraId="6115CDDD" w14:textId="77777777" w:rsidTr="00CE6D5D">
        <w:trPr>
          <w:trHeight w:val="405"/>
          <w:jc w:val="center"/>
        </w:trPr>
        <w:tc>
          <w:tcPr>
            <w:tcW w:w="3763" w:type="dxa"/>
            <w:noWrap/>
            <w:vAlign w:val="center"/>
          </w:tcPr>
          <w:p w14:paraId="73BBCDBD" w14:textId="77777777" w:rsidR="00CE6D5D" w:rsidRPr="00C5323E" w:rsidRDefault="00CE6D5D" w:rsidP="00CE6D5D">
            <w:pPr>
              <w:spacing w:after="0"/>
              <w:rPr>
                <w:sz w:val="18"/>
                <w:szCs w:val="18"/>
              </w:rPr>
            </w:pPr>
            <w:r w:rsidRPr="00C5323E">
              <w:rPr>
                <w:sz w:val="18"/>
                <w:szCs w:val="18"/>
              </w:rPr>
              <w:t>Okresní soud v Karviné – pobočka v Havířově</w:t>
            </w:r>
          </w:p>
        </w:tc>
        <w:tc>
          <w:tcPr>
            <w:tcW w:w="1984" w:type="dxa"/>
            <w:noWrap/>
            <w:vAlign w:val="center"/>
          </w:tcPr>
          <w:p w14:paraId="06D0BFA7" w14:textId="77777777" w:rsidR="00CE6D5D" w:rsidRPr="00C5323E" w:rsidRDefault="00CE6D5D" w:rsidP="00CE6D5D">
            <w:pPr>
              <w:spacing w:after="0"/>
              <w:rPr>
                <w:sz w:val="18"/>
                <w:szCs w:val="18"/>
              </w:rPr>
            </w:pPr>
            <w:r w:rsidRPr="00C5323E">
              <w:rPr>
                <w:sz w:val="18"/>
                <w:szCs w:val="18"/>
              </w:rPr>
              <w:t>Havířov</w:t>
            </w:r>
          </w:p>
        </w:tc>
        <w:tc>
          <w:tcPr>
            <w:tcW w:w="851" w:type="dxa"/>
            <w:vAlign w:val="center"/>
          </w:tcPr>
          <w:p w14:paraId="1155240A" w14:textId="77777777" w:rsidR="00CE6D5D" w:rsidRPr="00C5323E" w:rsidRDefault="00CE6D5D" w:rsidP="00CE6D5D">
            <w:pPr>
              <w:spacing w:after="0"/>
              <w:rPr>
                <w:sz w:val="18"/>
                <w:szCs w:val="18"/>
              </w:rPr>
            </w:pPr>
            <w:r w:rsidRPr="00C5323E">
              <w:rPr>
                <w:sz w:val="18"/>
                <w:szCs w:val="18"/>
              </w:rPr>
              <w:t>736 01</w:t>
            </w:r>
          </w:p>
        </w:tc>
        <w:tc>
          <w:tcPr>
            <w:tcW w:w="2627" w:type="dxa"/>
            <w:noWrap/>
            <w:vAlign w:val="center"/>
          </w:tcPr>
          <w:p w14:paraId="0A545A38" w14:textId="77777777" w:rsidR="00CE6D5D" w:rsidRPr="00C5323E" w:rsidRDefault="00CE6D5D" w:rsidP="00CE6D5D">
            <w:pPr>
              <w:spacing w:after="0"/>
              <w:rPr>
                <w:sz w:val="18"/>
                <w:szCs w:val="18"/>
              </w:rPr>
            </w:pPr>
            <w:r w:rsidRPr="00C5323E">
              <w:rPr>
                <w:sz w:val="18"/>
                <w:szCs w:val="18"/>
              </w:rPr>
              <w:t>Dlouhá třída 1647/46a</w:t>
            </w:r>
          </w:p>
        </w:tc>
      </w:tr>
      <w:tr w:rsidR="00CE6D5D" w:rsidRPr="00D62127" w14:paraId="030C215F" w14:textId="77777777" w:rsidTr="00CE6D5D">
        <w:trPr>
          <w:trHeight w:val="405"/>
          <w:jc w:val="center"/>
        </w:trPr>
        <w:tc>
          <w:tcPr>
            <w:tcW w:w="3763" w:type="dxa"/>
            <w:noWrap/>
            <w:vAlign w:val="center"/>
          </w:tcPr>
          <w:p w14:paraId="1C8787FB" w14:textId="77777777" w:rsidR="00CE6D5D" w:rsidRPr="00C5323E" w:rsidRDefault="00CE6D5D" w:rsidP="00CE6D5D">
            <w:pPr>
              <w:spacing w:after="0"/>
              <w:rPr>
                <w:sz w:val="18"/>
                <w:szCs w:val="18"/>
              </w:rPr>
            </w:pPr>
            <w:r w:rsidRPr="00C5323E">
              <w:rPr>
                <w:sz w:val="18"/>
                <w:szCs w:val="18"/>
              </w:rPr>
              <w:t>Okresní soud v Novém Jičíně</w:t>
            </w:r>
          </w:p>
        </w:tc>
        <w:tc>
          <w:tcPr>
            <w:tcW w:w="1984" w:type="dxa"/>
            <w:noWrap/>
            <w:vAlign w:val="center"/>
          </w:tcPr>
          <w:p w14:paraId="167862DB" w14:textId="77777777" w:rsidR="00CE6D5D" w:rsidRPr="00C5323E" w:rsidRDefault="00CE6D5D" w:rsidP="00CE6D5D">
            <w:pPr>
              <w:spacing w:after="0"/>
              <w:rPr>
                <w:sz w:val="18"/>
                <w:szCs w:val="18"/>
              </w:rPr>
            </w:pPr>
            <w:r w:rsidRPr="00C5323E">
              <w:rPr>
                <w:sz w:val="18"/>
                <w:szCs w:val="18"/>
              </w:rPr>
              <w:t>Nový Jičín</w:t>
            </w:r>
          </w:p>
        </w:tc>
        <w:tc>
          <w:tcPr>
            <w:tcW w:w="851" w:type="dxa"/>
            <w:vAlign w:val="center"/>
          </w:tcPr>
          <w:p w14:paraId="237527A7" w14:textId="77777777" w:rsidR="00CE6D5D" w:rsidRPr="00C5323E" w:rsidRDefault="00CE6D5D" w:rsidP="00CE6D5D">
            <w:pPr>
              <w:spacing w:after="0"/>
              <w:rPr>
                <w:sz w:val="18"/>
                <w:szCs w:val="18"/>
              </w:rPr>
            </w:pPr>
            <w:r w:rsidRPr="00C5323E">
              <w:rPr>
                <w:sz w:val="18"/>
                <w:szCs w:val="18"/>
              </w:rPr>
              <w:t>741 11</w:t>
            </w:r>
          </w:p>
        </w:tc>
        <w:tc>
          <w:tcPr>
            <w:tcW w:w="2627" w:type="dxa"/>
            <w:noWrap/>
            <w:vAlign w:val="center"/>
          </w:tcPr>
          <w:p w14:paraId="607EFF11" w14:textId="77777777" w:rsidR="00CE6D5D" w:rsidRPr="00C5323E" w:rsidRDefault="00CE6D5D" w:rsidP="00CE6D5D">
            <w:pPr>
              <w:spacing w:after="0"/>
              <w:rPr>
                <w:sz w:val="18"/>
                <w:szCs w:val="18"/>
              </w:rPr>
            </w:pPr>
            <w:r w:rsidRPr="00C5323E">
              <w:rPr>
                <w:sz w:val="18"/>
                <w:szCs w:val="18"/>
              </w:rPr>
              <w:t>Tyršova 1010/3</w:t>
            </w:r>
          </w:p>
        </w:tc>
      </w:tr>
      <w:tr w:rsidR="00CE6D5D" w:rsidRPr="00D62127" w14:paraId="4551498C" w14:textId="77777777" w:rsidTr="00CE6D5D">
        <w:trPr>
          <w:trHeight w:val="405"/>
          <w:jc w:val="center"/>
        </w:trPr>
        <w:tc>
          <w:tcPr>
            <w:tcW w:w="3763" w:type="dxa"/>
            <w:noWrap/>
            <w:vAlign w:val="center"/>
          </w:tcPr>
          <w:p w14:paraId="0368E619" w14:textId="77777777" w:rsidR="00CE6D5D" w:rsidRPr="00C5323E" w:rsidRDefault="00CE6D5D" w:rsidP="00CE6D5D">
            <w:pPr>
              <w:spacing w:after="0"/>
              <w:rPr>
                <w:sz w:val="18"/>
                <w:szCs w:val="18"/>
              </w:rPr>
            </w:pPr>
            <w:r w:rsidRPr="00C5323E">
              <w:rPr>
                <w:sz w:val="18"/>
                <w:szCs w:val="18"/>
              </w:rPr>
              <w:t>Okresní soud v Olomouci</w:t>
            </w:r>
          </w:p>
        </w:tc>
        <w:tc>
          <w:tcPr>
            <w:tcW w:w="1984" w:type="dxa"/>
            <w:noWrap/>
            <w:vAlign w:val="center"/>
          </w:tcPr>
          <w:p w14:paraId="6A50037B"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1AA27193" w14:textId="77777777" w:rsidR="00CE6D5D" w:rsidRPr="00C5323E" w:rsidRDefault="00CE6D5D" w:rsidP="00CE6D5D">
            <w:pPr>
              <w:spacing w:after="0"/>
              <w:rPr>
                <w:sz w:val="18"/>
                <w:szCs w:val="18"/>
              </w:rPr>
            </w:pPr>
            <w:r w:rsidRPr="00C5323E">
              <w:rPr>
                <w:sz w:val="18"/>
                <w:szCs w:val="18"/>
              </w:rPr>
              <w:t>771 38</w:t>
            </w:r>
          </w:p>
        </w:tc>
        <w:tc>
          <w:tcPr>
            <w:tcW w:w="2627" w:type="dxa"/>
            <w:noWrap/>
            <w:vAlign w:val="center"/>
          </w:tcPr>
          <w:p w14:paraId="64EBCE2C" w14:textId="77777777" w:rsidR="00CE6D5D" w:rsidRPr="00C5323E" w:rsidRDefault="00CE6D5D" w:rsidP="00CE6D5D">
            <w:pPr>
              <w:spacing w:after="0"/>
              <w:rPr>
                <w:sz w:val="18"/>
                <w:szCs w:val="18"/>
              </w:rPr>
            </w:pPr>
            <w:r w:rsidRPr="00C5323E">
              <w:rPr>
                <w:sz w:val="18"/>
                <w:szCs w:val="18"/>
              </w:rPr>
              <w:t>tř. Svobody 685/16</w:t>
            </w:r>
          </w:p>
        </w:tc>
      </w:tr>
      <w:tr w:rsidR="00CE6D5D" w:rsidRPr="00D62127" w14:paraId="1FF46A32" w14:textId="77777777" w:rsidTr="00CE6D5D">
        <w:trPr>
          <w:trHeight w:val="405"/>
          <w:jc w:val="center"/>
        </w:trPr>
        <w:tc>
          <w:tcPr>
            <w:tcW w:w="3763" w:type="dxa"/>
            <w:noWrap/>
            <w:vAlign w:val="center"/>
          </w:tcPr>
          <w:p w14:paraId="5A7F5859" w14:textId="77777777" w:rsidR="00CE6D5D" w:rsidRPr="00C5323E" w:rsidRDefault="00CE6D5D" w:rsidP="00CE6D5D">
            <w:pPr>
              <w:spacing w:after="0"/>
              <w:rPr>
                <w:sz w:val="18"/>
                <w:szCs w:val="18"/>
              </w:rPr>
            </w:pPr>
            <w:r w:rsidRPr="00C5323E">
              <w:rPr>
                <w:sz w:val="18"/>
                <w:szCs w:val="18"/>
              </w:rPr>
              <w:t>Okresní soud v Opavě</w:t>
            </w:r>
          </w:p>
        </w:tc>
        <w:tc>
          <w:tcPr>
            <w:tcW w:w="1984" w:type="dxa"/>
            <w:noWrap/>
            <w:vAlign w:val="center"/>
          </w:tcPr>
          <w:p w14:paraId="626D3C06" w14:textId="77777777" w:rsidR="00CE6D5D" w:rsidRPr="00C5323E" w:rsidRDefault="00CE6D5D" w:rsidP="00CE6D5D">
            <w:pPr>
              <w:spacing w:after="0"/>
              <w:rPr>
                <w:sz w:val="18"/>
                <w:szCs w:val="18"/>
              </w:rPr>
            </w:pPr>
            <w:r w:rsidRPr="00C5323E">
              <w:rPr>
                <w:sz w:val="18"/>
                <w:szCs w:val="18"/>
              </w:rPr>
              <w:t>Opava</w:t>
            </w:r>
          </w:p>
        </w:tc>
        <w:tc>
          <w:tcPr>
            <w:tcW w:w="851" w:type="dxa"/>
            <w:vAlign w:val="center"/>
          </w:tcPr>
          <w:p w14:paraId="13A4AF63" w14:textId="77777777" w:rsidR="00CE6D5D" w:rsidRPr="00C5323E" w:rsidRDefault="00CE6D5D" w:rsidP="00CE6D5D">
            <w:pPr>
              <w:spacing w:after="0"/>
              <w:rPr>
                <w:sz w:val="18"/>
                <w:szCs w:val="18"/>
              </w:rPr>
            </w:pPr>
            <w:r w:rsidRPr="00C5323E">
              <w:rPr>
                <w:sz w:val="18"/>
                <w:szCs w:val="18"/>
              </w:rPr>
              <w:t>746 77</w:t>
            </w:r>
          </w:p>
        </w:tc>
        <w:tc>
          <w:tcPr>
            <w:tcW w:w="2627" w:type="dxa"/>
            <w:noWrap/>
            <w:vAlign w:val="center"/>
          </w:tcPr>
          <w:p w14:paraId="2FE93073" w14:textId="77777777" w:rsidR="00CE6D5D" w:rsidRPr="00C5323E" w:rsidRDefault="00CE6D5D" w:rsidP="00CE6D5D">
            <w:pPr>
              <w:spacing w:after="0"/>
              <w:rPr>
                <w:sz w:val="18"/>
                <w:szCs w:val="18"/>
              </w:rPr>
            </w:pPr>
            <w:r w:rsidRPr="00C5323E">
              <w:rPr>
                <w:sz w:val="18"/>
                <w:szCs w:val="18"/>
              </w:rPr>
              <w:t>Olomoucká 27</w:t>
            </w:r>
          </w:p>
        </w:tc>
      </w:tr>
      <w:tr w:rsidR="00CE6D5D" w:rsidRPr="00D62127" w14:paraId="60527269" w14:textId="77777777" w:rsidTr="00CE6D5D">
        <w:trPr>
          <w:trHeight w:val="405"/>
          <w:jc w:val="center"/>
        </w:trPr>
        <w:tc>
          <w:tcPr>
            <w:tcW w:w="3763" w:type="dxa"/>
            <w:noWrap/>
            <w:vAlign w:val="center"/>
          </w:tcPr>
          <w:p w14:paraId="7E9ABF66" w14:textId="77777777" w:rsidR="00CE6D5D" w:rsidRPr="00C5323E" w:rsidRDefault="00CE6D5D" w:rsidP="00CE6D5D">
            <w:pPr>
              <w:spacing w:after="0"/>
              <w:rPr>
                <w:sz w:val="18"/>
                <w:szCs w:val="18"/>
              </w:rPr>
            </w:pPr>
            <w:r w:rsidRPr="00C5323E">
              <w:rPr>
                <w:sz w:val="18"/>
                <w:szCs w:val="18"/>
              </w:rPr>
              <w:t>Okresní soud v Ostravě</w:t>
            </w:r>
          </w:p>
        </w:tc>
        <w:tc>
          <w:tcPr>
            <w:tcW w:w="1984" w:type="dxa"/>
            <w:noWrap/>
            <w:vAlign w:val="center"/>
          </w:tcPr>
          <w:p w14:paraId="11ADB7F3" w14:textId="77777777" w:rsidR="00CE6D5D" w:rsidRPr="00C5323E" w:rsidRDefault="00CE6D5D" w:rsidP="00CE6D5D">
            <w:pPr>
              <w:spacing w:after="0"/>
              <w:rPr>
                <w:sz w:val="18"/>
                <w:szCs w:val="18"/>
              </w:rPr>
            </w:pPr>
            <w:r w:rsidRPr="00C5323E">
              <w:rPr>
                <w:sz w:val="18"/>
                <w:szCs w:val="18"/>
              </w:rPr>
              <w:t>Ostrava – Poruba</w:t>
            </w:r>
          </w:p>
        </w:tc>
        <w:tc>
          <w:tcPr>
            <w:tcW w:w="851" w:type="dxa"/>
            <w:vAlign w:val="center"/>
          </w:tcPr>
          <w:p w14:paraId="50769D8C" w14:textId="77777777" w:rsidR="00CE6D5D" w:rsidRPr="00C5323E" w:rsidRDefault="00CE6D5D" w:rsidP="00CE6D5D">
            <w:pPr>
              <w:spacing w:after="0"/>
              <w:rPr>
                <w:sz w:val="18"/>
                <w:szCs w:val="18"/>
              </w:rPr>
            </w:pPr>
            <w:r w:rsidRPr="00C5323E">
              <w:rPr>
                <w:sz w:val="18"/>
                <w:szCs w:val="18"/>
              </w:rPr>
              <w:t>708 82</w:t>
            </w:r>
          </w:p>
        </w:tc>
        <w:tc>
          <w:tcPr>
            <w:tcW w:w="2627" w:type="dxa"/>
            <w:noWrap/>
            <w:vAlign w:val="center"/>
          </w:tcPr>
          <w:p w14:paraId="7186ED81" w14:textId="77777777" w:rsidR="00CE6D5D" w:rsidRPr="00C5323E" w:rsidRDefault="00CE6D5D" w:rsidP="00CE6D5D">
            <w:pPr>
              <w:spacing w:after="0"/>
              <w:rPr>
                <w:sz w:val="18"/>
                <w:szCs w:val="18"/>
              </w:rPr>
            </w:pPr>
            <w:r w:rsidRPr="00C5323E">
              <w:rPr>
                <w:sz w:val="18"/>
                <w:szCs w:val="18"/>
              </w:rPr>
              <w:t>U soudu č. 4/6187</w:t>
            </w:r>
          </w:p>
        </w:tc>
      </w:tr>
      <w:tr w:rsidR="00CE6D5D" w:rsidRPr="00D62127" w14:paraId="20DA56B0" w14:textId="77777777" w:rsidTr="00CE6D5D">
        <w:trPr>
          <w:trHeight w:val="405"/>
          <w:jc w:val="center"/>
        </w:trPr>
        <w:tc>
          <w:tcPr>
            <w:tcW w:w="3763" w:type="dxa"/>
            <w:noWrap/>
            <w:vAlign w:val="center"/>
          </w:tcPr>
          <w:p w14:paraId="55FC0C6C" w14:textId="77777777" w:rsidR="00CE6D5D" w:rsidRPr="00C5323E" w:rsidRDefault="00CE6D5D" w:rsidP="00CE6D5D">
            <w:pPr>
              <w:spacing w:after="0"/>
              <w:rPr>
                <w:sz w:val="18"/>
                <w:szCs w:val="18"/>
              </w:rPr>
            </w:pPr>
            <w:r w:rsidRPr="00C5323E">
              <w:rPr>
                <w:sz w:val="18"/>
                <w:szCs w:val="18"/>
              </w:rPr>
              <w:t>Okresní soud v Přerově</w:t>
            </w:r>
          </w:p>
        </w:tc>
        <w:tc>
          <w:tcPr>
            <w:tcW w:w="1984" w:type="dxa"/>
            <w:noWrap/>
            <w:vAlign w:val="center"/>
          </w:tcPr>
          <w:p w14:paraId="417562C0" w14:textId="77777777" w:rsidR="00CE6D5D" w:rsidRPr="00C5323E" w:rsidRDefault="00CE6D5D" w:rsidP="00CE6D5D">
            <w:pPr>
              <w:spacing w:after="0"/>
              <w:rPr>
                <w:sz w:val="18"/>
                <w:szCs w:val="18"/>
              </w:rPr>
            </w:pPr>
            <w:r w:rsidRPr="00C5323E">
              <w:rPr>
                <w:sz w:val="18"/>
                <w:szCs w:val="18"/>
              </w:rPr>
              <w:t>Přerov</w:t>
            </w:r>
          </w:p>
        </w:tc>
        <w:tc>
          <w:tcPr>
            <w:tcW w:w="851" w:type="dxa"/>
            <w:vAlign w:val="center"/>
          </w:tcPr>
          <w:p w14:paraId="4F5A3F95" w14:textId="77777777" w:rsidR="00CE6D5D" w:rsidRPr="00C5323E" w:rsidRDefault="00CE6D5D" w:rsidP="00CE6D5D">
            <w:pPr>
              <w:spacing w:after="0"/>
              <w:rPr>
                <w:sz w:val="18"/>
                <w:szCs w:val="18"/>
              </w:rPr>
            </w:pPr>
            <w:r w:rsidRPr="00C5323E">
              <w:rPr>
                <w:sz w:val="18"/>
                <w:szCs w:val="18"/>
              </w:rPr>
              <w:t>750 11</w:t>
            </w:r>
          </w:p>
        </w:tc>
        <w:tc>
          <w:tcPr>
            <w:tcW w:w="2627" w:type="dxa"/>
            <w:noWrap/>
            <w:vAlign w:val="center"/>
          </w:tcPr>
          <w:p w14:paraId="54461D2E" w14:textId="77777777" w:rsidR="00CE6D5D" w:rsidRPr="00C5323E" w:rsidRDefault="00CE6D5D" w:rsidP="00CE6D5D">
            <w:pPr>
              <w:spacing w:after="0"/>
              <w:rPr>
                <w:sz w:val="18"/>
                <w:szCs w:val="18"/>
              </w:rPr>
            </w:pPr>
            <w:r w:rsidRPr="00C5323E">
              <w:rPr>
                <w:sz w:val="18"/>
                <w:szCs w:val="18"/>
              </w:rPr>
              <w:t>Smetanova 2016/2</w:t>
            </w:r>
          </w:p>
        </w:tc>
      </w:tr>
      <w:tr w:rsidR="00CE6D5D" w:rsidRPr="00D62127" w14:paraId="11CBD368" w14:textId="77777777" w:rsidTr="00CE6D5D">
        <w:trPr>
          <w:trHeight w:val="405"/>
          <w:jc w:val="center"/>
        </w:trPr>
        <w:tc>
          <w:tcPr>
            <w:tcW w:w="3763" w:type="dxa"/>
            <w:noWrap/>
            <w:vAlign w:val="center"/>
          </w:tcPr>
          <w:p w14:paraId="733C63C5" w14:textId="77777777" w:rsidR="00CE6D5D" w:rsidRPr="00C5323E" w:rsidRDefault="00CE6D5D" w:rsidP="00CE6D5D">
            <w:pPr>
              <w:spacing w:after="0"/>
              <w:rPr>
                <w:sz w:val="18"/>
                <w:szCs w:val="18"/>
              </w:rPr>
            </w:pPr>
            <w:r w:rsidRPr="00C5323E">
              <w:rPr>
                <w:sz w:val="18"/>
                <w:szCs w:val="18"/>
              </w:rPr>
              <w:t>Okresní soud v Šumperku</w:t>
            </w:r>
          </w:p>
        </w:tc>
        <w:tc>
          <w:tcPr>
            <w:tcW w:w="1984" w:type="dxa"/>
            <w:noWrap/>
            <w:vAlign w:val="center"/>
          </w:tcPr>
          <w:p w14:paraId="6ECC617E" w14:textId="77777777" w:rsidR="00CE6D5D" w:rsidRPr="00C5323E" w:rsidRDefault="00CE6D5D" w:rsidP="00CE6D5D">
            <w:pPr>
              <w:spacing w:after="0"/>
              <w:rPr>
                <w:sz w:val="18"/>
                <w:szCs w:val="18"/>
              </w:rPr>
            </w:pPr>
            <w:r w:rsidRPr="00C5323E">
              <w:rPr>
                <w:sz w:val="18"/>
                <w:szCs w:val="18"/>
              </w:rPr>
              <w:t>Šumperk</w:t>
            </w:r>
          </w:p>
        </w:tc>
        <w:tc>
          <w:tcPr>
            <w:tcW w:w="851" w:type="dxa"/>
            <w:vAlign w:val="center"/>
          </w:tcPr>
          <w:p w14:paraId="31C51264" w14:textId="77777777" w:rsidR="00CE6D5D" w:rsidRPr="00C5323E" w:rsidRDefault="00CE6D5D" w:rsidP="00CE6D5D">
            <w:pPr>
              <w:spacing w:after="0"/>
              <w:rPr>
                <w:sz w:val="18"/>
                <w:szCs w:val="18"/>
              </w:rPr>
            </w:pPr>
            <w:r w:rsidRPr="00C5323E">
              <w:rPr>
                <w:sz w:val="18"/>
                <w:szCs w:val="18"/>
              </w:rPr>
              <w:t>787 73</w:t>
            </w:r>
          </w:p>
        </w:tc>
        <w:tc>
          <w:tcPr>
            <w:tcW w:w="2627" w:type="dxa"/>
            <w:noWrap/>
            <w:vAlign w:val="center"/>
          </w:tcPr>
          <w:p w14:paraId="705F444B" w14:textId="77777777" w:rsidR="00CE6D5D" w:rsidRPr="00C5323E" w:rsidRDefault="00CE6D5D" w:rsidP="00CE6D5D">
            <w:pPr>
              <w:spacing w:after="0"/>
              <w:rPr>
                <w:sz w:val="18"/>
                <w:szCs w:val="18"/>
              </w:rPr>
            </w:pPr>
            <w:r w:rsidRPr="00C5323E">
              <w:rPr>
                <w:sz w:val="18"/>
                <w:szCs w:val="18"/>
              </w:rPr>
              <w:t>M. R. Štefánika 12</w:t>
            </w:r>
          </w:p>
        </w:tc>
      </w:tr>
      <w:tr w:rsidR="00CE6D5D" w:rsidRPr="00D62127" w14:paraId="10B7D1BA" w14:textId="77777777" w:rsidTr="00CE6D5D">
        <w:trPr>
          <w:trHeight w:val="405"/>
          <w:jc w:val="center"/>
        </w:trPr>
        <w:tc>
          <w:tcPr>
            <w:tcW w:w="3763" w:type="dxa"/>
            <w:noWrap/>
            <w:vAlign w:val="center"/>
          </w:tcPr>
          <w:p w14:paraId="5379EE75" w14:textId="77777777" w:rsidR="00CE6D5D" w:rsidRPr="00C5323E" w:rsidRDefault="00CE6D5D" w:rsidP="00CE6D5D">
            <w:pPr>
              <w:spacing w:after="0"/>
              <w:rPr>
                <w:sz w:val="18"/>
                <w:szCs w:val="18"/>
              </w:rPr>
            </w:pPr>
            <w:r w:rsidRPr="00C5323E">
              <w:rPr>
                <w:sz w:val="18"/>
                <w:szCs w:val="18"/>
              </w:rPr>
              <w:t>Okresní soud ve Vsetíně</w:t>
            </w:r>
          </w:p>
        </w:tc>
        <w:tc>
          <w:tcPr>
            <w:tcW w:w="1984" w:type="dxa"/>
            <w:noWrap/>
            <w:vAlign w:val="center"/>
          </w:tcPr>
          <w:p w14:paraId="07BDE8C2" w14:textId="77777777" w:rsidR="00CE6D5D" w:rsidRPr="00C5323E" w:rsidRDefault="00CE6D5D" w:rsidP="00CE6D5D">
            <w:pPr>
              <w:spacing w:after="0"/>
              <w:rPr>
                <w:sz w:val="18"/>
                <w:szCs w:val="18"/>
              </w:rPr>
            </w:pPr>
            <w:r w:rsidRPr="00C5323E">
              <w:rPr>
                <w:sz w:val="18"/>
                <w:szCs w:val="18"/>
              </w:rPr>
              <w:t>Vsetín</w:t>
            </w:r>
          </w:p>
        </w:tc>
        <w:tc>
          <w:tcPr>
            <w:tcW w:w="851" w:type="dxa"/>
            <w:vAlign w:val="center"/>
          </w:tcPr>
          <w:p w14:paraId="1B96FD52" w14:textId="77777777" w:rsidR="00CE6D5D" w:rsidRPr="00C5323E" w:rsidRDefault="00CE6D5D" w:rsidP="00CE6D5D">
            <w:pPr>
              <w:spacing w:after="0"/>
              <w:rPr>
                <w:sz w:val="18"/>
                <w:szCs w:val="18"/>
              </w:rPr>
            </w:pPr>
            <w:r w:rsidRPr="00C5323E">
              <w:rPr>
                <w:sz w:val="18"/>
                <w:szCs w:val="18"/>
              </w:rPr>
              <w:t>755 39</w:t>
            </w:r>
          </w:p>
        </w:tc>
        <w:tc>
          <w:tcPr>
            <w:tcW w:w="2627" w:type="dxa"/>
            <w:noWrap/>
            <w:vAlign w:val="center"/>
          </w:tcPr>
          <w:p w14:paraId="0A80F807" w14:textId="77777777" w:rsidR="00CE6D5D" w:rsidRPr="00C5323E" w:rsidRDefault="00CE6D5D" w:rsidP="00CE6D5D">
            <w:pPr>
              <w:spacing w:after="0"/>
              <w:rPr>
                <w:sz w:val="18"/>
                <w:szCs w:val="18"/>
              </w:rPr>
            </w:pPr>
            <w:r w:rsidRPr="00C5323E">
              <w:rPr>
                <w:sz w:val="18"/>
                <w:szCs w:val="18"/>
              </w:rPr>
              <w:t>Horní náměstí 5</w:t>
            </w:r>
          </w:p>
        </w:tc>
      </w:tr>
      <w:tr w:rsidR="00CE6D5D" w:rsidRPr="00D62127" w14:paraId="1F511363" w14:textId="77777777" w:rsidTr="00CE6D5D">
        <w:trPr>
          <w:trHeight w:val="405"/>
          <w:jc w:val="center"/>
        </w:trPr>
        <w:tc>
          <w:tcPr>
            <w:tcW w:w="3763" w:type="dxa"/>
            <w:noWrap/>
            <w:vAlign w:val="center"/>
          </w:tcPr>
          <w:p w14:paraId="76F59459" w14:textId="77777777" w:rsidR="00CE6D5D" w:rsidRPr="00C5323E" w:rsidRDefault="00CE6D5D" w:rsidP="00CE6D5D">
            <w:pPr>
              <w:spacing w:after="0"/>
              <w:rPr>
                <w:sz w:val="18"/>
                <w:szCs w:val="18"/>
              </w:rPr>
            </w:pPr>
            <w:r w:rsidRPr="00C5323E">
              <w:rPr>
                <w:sz w:val="18"/>
                <w:szCs w:val="18"/>
              </w:rPr>
              <w:t>Okresní soud ve Vsetíně – pobočka ve Valašském Meziříčí</w:t>
            </w:r>
          </w:p>
        </w:tc>
        <w:tc>
          <w:tcPr>
            <w:tcW w:w="1984" w:type="dxa"/>
            <w:noWrap/>
            <w:vAlign w:val="center"/>
          </w:tcPr>
          <w:p w14:paraId="46491AFC" w14:textId="77777777" w:rsidR="00CE6D5D" w:rsidRPr="00C5323E" w:rsidRDefault="00CE6D5D" w:rsidP="00CE6D5D">
            <w:pPr>
              <w:spacing w:after="0"/>
              <w:rPr>
                <w:sz w:val="18"/>
                <w:szCs w:val="18"/>
              </w:rPr>
            </w:pPr>
            <w:r w:rsidRPr="00C5323E">
              <w:rPr>
                <w:sz w:val="18"/>
                <w:szCs w:val="18"/>
              </w:rPr>
              <w:t>Valašské Meziříčí</w:t>
            </w:r>
          </w:p>
        </w:tc>
        <w:tc>
          <w:tcPr>
            <w:tcW w:w="851" w:type="dxa"/>
            <w:vAlign w:val="center"/>
          </w:tcPr>
          <w:p w14:paraId="7D9D0ABD" w14:textId="77777777" w:rsidR="00CE6D5D" w:rsidRPr="00C5323E" w:rsidRDefault="00CE6D5D" w:rsidP="00CE6D5D">
            <w:pPr>
              <w:spacing w:after="0"/>
              <w:rPr>
                <w:sz w:val="18"/>
                <w:szCs w:val="18"/>
              </w:rPr>
            </w:pPr>
            <w:r w:rsidRPr="00C5323E">
              <w:rPr>
                <w:sz w:val="18"/>
                <w:szCs w:val="18"/>
              </w:rPr>
              <w:t>757 01</w:t>
            </w:r>
          </w:p>
        </w:tc>
        <w:tc>
          <w:tcPr>
            <w:tcW w:w="2627" w:type="dxa"/>
            <w:noWrap/>
            <w:vAlign w:val="center"/>
          </w:tcPr>
          <w:p w14:paraId="0CB1E2A9" w14:textId="77777777" w:rsidR="00CE6D5D" w:rsidRPr="00C5323E" w:rsidRDefault="00CE6D5D" w:rsidP="00CE6D5D">
            <w:pPr>
              <w:spacing w:after="0"/>
              <w:rPr>
                <w:sz w:val="18"/>
                <w:szCs w:val="18"/>
              </w:rPr>
            </w:pPr>
            <w:r w:rsidRPr="00C5323E">
              <w:rPr>
                <w:sz w:val="18"/>
                <w:szCs w:val="18"/>
              </w:rPr>
              <w:t>Ulice Legií 1374</w:t>
            </w:r>
          </w:p>
        </w:tc>
      </w:tr>
      <w:tr w:rsidR="00CE6D5D" w:rsidRPr="00480B8E" w14:paraId="7E461C4B" w14:textId="77777777" w:rsidTr="00CE6D5D">
        <w:trPr>
          <w:trHeight w:val="405"/>
          <w:jc w:val="center"/>
        </w:trPr>
        <w:tc>
          <w:tcPr>
            <w:tcW w:w="3763" w:type="dxa"/>
            <w:noWrap/>
            <w:vAlign w:val="center"/>
          </w:tcPr>
          <w:p w14:paraId="046173F7" w14:textId="77777777" w:rsidR="00CE6D5D" w:rsidRPr="00C5323E" w:rsidRDefault="00CE6D5D" w:rsidP="00CE6D5D">
            <w:pPr>
              <w:spacing w:after="0"/>
              <w:rPr>
                <w:b/>
                <w:sz w:val="18"/>
                <w:szCs w:val="18"/>
              </w:rPr>
            </w:pPr>
            <w:r w:rsidRPr="00C5323E">
              <w:rPr>
                <w:b/>
                <w:sz w:val="18"/>
                <w:szCs w:val="18"/>
              </w:rPr>
              <w:t>Nejvyšší státní zastupitelství</w:t>
            </w:r>
          </w:p>
        </w:tc>
        <w:tc>
          <w:tcPr>
            <w:tcW w:w="1984" w:type="dxa"/>
            <w:noWrap/>
            <w:vAlign w:val="center"/>
          </w:tcPr>
          <w:p w14:paraId="29AA8AA5"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0E95B376" w14:textId="77777777" w:rsidR="00CE6D5D" w:rsidRPr="00C5323E" w:rsidRDefault="00CE6D5D" w:rsidP="00CE6D5D">
            <w:pPr>
              <w:spacing w:after="0"/>
              <w:rPr>
                <w:b/>
                <w:sz w:val="18"/>
                <w:szCs w:val="18"/>
              </w:rPr>
            </w:pPr>
            <w:r w:rsidRPr="00C5323E">
              <w:rPr>
                <w:b/>
                <w:sz w:val="18"/>
                <w:szCs w:val="18"/>
              </w:rPr>
              <w:t>660 55</w:t>
            </w:r>
          </w:p>
        </w:tc>
        <w:tc>
          <w:tcPr>
            <w:tcW w:w="2627" w:type="dxa"/>
            <w:noWrap/>
            <w:vAlign w:val="center"/>
          </w:tcPr>
          <w:p w14:paraId="20126F57" w14:textId="77777777" w:rsidR="00CE6D5D" w:rsidRPr="00C5323E" w:rsidRDefault="00CE6D5D" w:rsidP="00CE6D5D">
            <w:pPr>
              <w:spacing w:after="0"/>
              <w:rPr>
                <w:b/>
                <w:sz w:val="18"/>
                <w:szCs w:val="18"/>
              </w:rPr>
            </w:pPr>
            <w:r w:rsidRPr="00C5323E">
              <w:rPr>
                <w:b/>
                <w:sz w:val="18"/>
                <w:szCs w:val="18"/>
              </w:rPr>
              <w:t>Jezuitská 585/4</w:t>
            </w:r>
          </w:p>
        </w:tc>
      </w:tr>
      <w:tr w:rsidR="00CE6D5D" w:rsidRPr="00480B8E" w14:paraId="17B72E67" w14:textId="77777777" w:rsidTr="00CE6D5D">
        <w:trPr>
          <w:trHeight w:val="405"/>
          <w:jc w:val="center"/>
        </w:trPr>
        <w:tc>
          <w:tcPr>
            <w:tcW w:w="3763" w:type="dxa"/>
            <w:noWrap/>
            <w:vAlign w:val="center"/>
          </w:tcPr>
          <w:p w14:paraId="62B85238" w14:textId="77777777" w:rsidR="00CE6D5D" w:rsidRPr="00C5323E" w:rsidRDefault="00CE6D5D" w:rsidP="00CE6D5D">
            <w:pPr>
              <w:spacing w:after="0"/>
              <w:rPr>
                <w:b/>
                <w:sz w:val="18"/>
                <w:szCs w:val="18"/>
              </w:rPr>
            </w:pPr>
            <w:r w:rsidRPr="00C5323E">
              <w:rPr>
                <w:b/>
                <w:sz w:val="18"/>
                <w:szCs w:val="18"/>
              </w:rPr>
              <w:t>Vrchní státní zastupitelství v Praze</w:t>
            </w:r>
          </w:p>
        </w:tc>
        <w:tc>
          <w:tcPr>
            <w:tcW w:w="1984" w:type="dxa"/>
            <w:noWrap/>
            <w:vAlign w:val="center"/>
          </w:tcPr>
          <w:p w14:paraId="54371A9D"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6104E4EE" w14:textId="77777777" w:rsidR="00CE6D5D" w:rsidRPr="00C5323E" w:rsidRDefault="00CE6D5D" w:rsidP="00CE6D5D">
            <w:pPr>
              <w:spacing w:after="0"/>
              <w:rPr>
                <w:b/>
                <w:sz w:val="18"/>
                <w:szCs w:val="18"/>
              </w:rPr>
            </w:pPr>
            <w:r w:rsidRPr="00C5323E">
              <w:rPr>
                <w:b/>
                <w:sz w:val="18"/>
                <w:szCs w:val="18"/>
              </w:rPr>
              <w:t>140 65</w:t>
            </w:r>
          </w:p>
        </w:tc>
        <w:tc>
          <w:tcPr>
            <w:tcW w:w="2627" w:type="dxa"/>
            <w:noWrap/>
            <w:vAlign w:val="center"/>
          </w:tcPr>
          <w:p w14:paraId="13CF6DE2" w14:textId="77777777" w:rsidR="00CE6D5D" w:rsidRPr="00C5323E" w:rsidRDefault="00CE6D5D" w:rsidP="00CE6D5D">
            <w:pPr>
              <w:spacing w:after="0"/>
              <w:rPr>
                <w:b/>
                <w:sz w:val="18"/>
                <w:szCs w:val="18"/>
              </w:rPr>
            </w:pPr>
            <w:r w:rsidRPr="00C5323E">
              <w:rPr>
                <w:b/>
                <w:sz w:val="18"/>
                <w:szCs w:val="18"/>
              </w:rPr>
              <w:t>nám. Hrdinů 1300/11</w:t>
            </w:r>
          </w:p>
        </w:tc>
      </w:tr>
      <w:tr w:rsidR="00CE6D5D" w:rsidRPr="00480B8E" w14:paraId="462A6440" w14:textId="77777777" w:rsidTr="00CE6D5D">
        <w:trPr>
          <w:trHeight w:val="405"/>
          <w:jc w:val="center"/>
        </w:trPr>
        <w:tc>
          <w:tcPr>
            <w:tcW w:w="3763" w:type="dxa"/>
            <w:noWrap/>
            <w:vAlign w:val="center"/>
          </w:tcPr>
          <w:p w14:paraId="697BDAD7" w14:textId="77777777" w:rsidR="00CE6D5D" w:rsidRPr="00C5323E" w:rsidRDefault="00CE6D5D" w:rsidP="00CE6D5D">
            <w:pPr>
              <w:spacing w:after="0"/>
              <w:rPr>
                <w:b/>
                <w:sz w:val="18"/>
                <w:szCs w:val="18"/>
              </w:rPr>
            </w:pPr>
            <w:r w:rsidRPr="00C5323E">
              <w:rPr>
                <w:b/>
                <w:sz w:val="18"/>
                <w:szCs w:val="18"/>
              </w:rPr>
              <w:t>Vrchní státní zastupitelství Olomouc</w:t>
            </w:r>
          </w:p>
        </w:tc>
        <w:tc>
          <w:tcPr>
            <w:tcW w:w="1984" w:type="dxa"/>
            <w:noWrap/>
            <w:vAlign w:val="center"/>
          </w:tcPr>
          <w:p w14:paraId="4F875780" w14:textId="77777777" w:rsidR="00CE6D5D" w:rsidRPr="00C5323E" w:rsidRDefault="00CE6D5D" w:rsidP="00CE6D5D">
            <w:pPr>
              <w:spacing w:after="0"/>
              <w:rPr>
                <w:b/>
                <w:sz w:val="18"/>
                <w:szCs w:val="18"/>
              </w:rPr>
            </w:pPr>
            <w:r w:rsidRPr="00C5323E">
              <w:rPr>
                <w:b/>
                <w:sz w:val="18"/>
                <w:szCs w:val="18"/>
              </w:rPr>
              <w:t>Olomouc</w:t>
            </w:r>
          </w:p>
        </w:tc>
        <w:tc>
          <w:tcPr>
            <w:tcW w:w="851" w:type="dxa"/>
            <w:vAlign w:val="center"/>
          </w:tcPr>
          <w:p w14:paraId="1634AAD6" w14:textId="77777777" w:rsidR="00CE6D5D" w:rsidRPr="00C5323E" w:rsidRDefault="00CE6D5D" w:rsidP="00CE6D5D">
            <w:pPr>
              <w:spacing w:after="0"/>
              <w:rPr>
                <w:b/>
                <w:sz w:val="18"/>
                <w:szCs w:val="18"/>
              </w:rPr>
            </w:pPr>
            <w:r w:rsidRPr="00C5323E">
              <w:rPr>
                <w:b/>
                <w:sz w:val="18"/>
                <w:szCs w:val="18"/>
              </w:rPr>
              <w:t>771 11</w:t>
            </w:r>
          </w:p>
        </w:tc>
        <w:tc>
          <w:tcPr>
            <w:tcW w:w="2627" w:type="dxa"/>
            <w:noWrap/>
            <w:vAlign w:val="center"/>
          </w:tcPr>
          <w:p w14:paraId="7D8A8557" w14:textId="77777777" w:rsidR="00CE6D5D" w:rsidRPr="00C5323E" w:rsidRDefault="00CE6D5D" w:rsidP="00CE6D5D">
            <w:pPr>
              <w:spacing w:after="0"/>
              <w:rPr>
                <w:b/>
                <w:sz w:val="18"/>
                <w:szCs w:val="18"/>
              </w:rPr>
            </w:pPr>
            <w:r w:rsidRPr="00C5323E">
              <w:rPr>
                <w:b/>
                <w:sz w:val="18"/>
                <w:szCs w:val="18"/>
              </w:rPr>
              <w:t>17. listopadu 909/44</w:t>
            </w:r>
          </w:p>
        </w:tc>
      </w:tr>
      <w:tr w:rsidR="00CE6D5D" w:rsidRPr="00E661CF" w14:paraId="5DE9D038" w14:textId="77777777" w:rsidTr="00CE6D5D">
        <w:trPr>
          <w:trHeight w:val="405"/>
          <w:jc w:val="center"/>
        </w:trPr>
        <w:tc>
          <w:tcPr>
            <w:tcW w:w="3763" w:type="dxa"/>
            <w:noWrap/>
            <w:vAlign w:val="center"/>
          </w:tcPr>
          <w:p w14:paraId="6354B8A6" w14:textId="77777777" w:rsidR="00CE6D5D" w:rsidRPr="00C5323E" w:rsidRDefault="00CE6D5D" w:rsidP="00CE6D5D">
            <w:pPr>
              <w:spacing w:after="0"/>
              <w:rPr>
                <w:sz w:val="18"/>
                <w:szCs w:val="18"/>
              </w:rPr>
            </w:pPr>
            <w:r w:rsidRPr="00C5323E">
              <w:rPr>
                <w:sz w:val="18"/>
                <w:szCs w:val="18"/>
              </w:rPr>
              <w:t>Vrchní státní zastupitelství Olomouc – pobočka Brno</w:t>
            </w:r>
          </w:p>
        </w:tc>
        <w:tc>
          <w:tcPr>
            <w:tcW w:w="1984" w:type="dxa"/>
            <w:noWrap/>
            <w:vAlign w:val="center"/>
          </w:tcPr>
          <w:p w14:paraId="443CAA7F"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66659D15" w14:textId="77777777" w:rsidR="00CE6D5D" w:rsidRPr="00C5323E" w:rsidRDefault="00CE6D5D" w:rsidP="00CE6D5D">
            <w:pPr>
              <w:spacing w:after="0"/>
              <w:rPr>
                <w:sz w:val="18"/>
                <w:szCs w:val="18"/>
              </w:rPr>
            </w:pPr>
            <w:r w:rsidRPr="00C5323E">
              <w:rPr>
                <w:sz w:val="18"/>
                <w:szCs w:val="18"/>
              </w:rPr>
              <w:t>601 93</w:t>
            </w:r>
          </w:p>
        </w:tc>
        <w:tc>
          <w:tcPr>
            <w:tcW w:w="2627" w:type="dxa"/>
            <w:noWrap/>
            <w:vAlign w:val="center"/>
          </w:tcPr>
          <w:p w14:paraId="63480B63" w14:textId="77777777" w:rsidR="00CE6D5D" w:rsidRPr="00C5323E" w:rsidRDefault="00CE6D5D" w:rsidP="00CE6D5D">
            <w:pPr>
              <w:spacing w:after="0"/>
              <w:rPr>
                <w:sz w:val="18"/>
                <w:szCs w:val="18"/>
              </w:rPr>
            </w:pPr>
            <w:r w:rsidRPr="00C5323E">
              <w:rPr>
                <w:sz w:val="18"/>
                <w:szCs w:val="18"/>
              </w:rPr>
              <w:t>Moravské náměstí 2</w:t>
            </w:r>
          </w:p>
        </w:tc>
      </w:tr>
      <w:tr w:rsidR="00CE6D5D" w:rsidRPr="00E661CF" w14:paraId="19850BE2" w14:textId="77777777" w:rsidTr="00CE6D5D">
        <w:trPr>
          <w:trHeight w:val="405"/>
          <w:jc w:val="center"/>
        </w:trPr>
        <w:tc>
          <w:tcPr>
            <w:tcW w:w="3763" w:type="dxa"/>
            <w:noWrap/>
            <w:vAlign w:val="center"/>
          </w:tcPr>
          <w:p w14:paraId="6DE5ECD3" w14:textId="77777777" w:rsidR="00CE6D5D" w:rsidRPr="00C5323E" w:rsidRDefault="00CE6D5D" w:rsidP="00CE6D5D">
            <w:pPr>
              <w:spacing w:after="0"/>
              <w:rPr>
                <w:sz w:val="18"/>
                <w:szCs w:val="18"/>
              </w:rPr>
            </w:pPr>
            <w:r w:rsidRPr="00C5323E">
              <w:rPr>
                <w:sz w:val="18"/>
                <w:szCs w:val="18"/>
              </w:rPr>
              <w:t>Vrchní státní zastupitelství Olomouc – pobočka Ostrava</w:t>
            </w:r>
          </w:p>
        </w:tc>
        <w:tc>
          <w:tcPr>
            <w:tcW w:w="1984" w:type="dxa"/>
            <w:noWrap/>
            <w:vAlign w:val="center"/>
          </w:tcPr>
          <w:p w14:paraId="28BB5DDB" w14:textId="77777777" w:rsidR="00CE6D5D" w:rsidRPr="00C5323E" w:rsidRDefault="00CE6D5D" w:rsidP="00CE6D5D">
            <w:pPr>
              <w:spacing w:after="0"/>
              <w:rPr>
                <w:sz w:val="18"/>
                <w:szCs w:val="18"/>
              </w:rPr>
            </w:pPr>
            <w:r w:rsidRPr="00C5323E">
              <w:rPr>
                <w:sz w:val="18"/>
                <w:szCs w:val="18"/>
              </w:rPr>
              <w:t>Ostrava</w:t>
            </w:r>
          </w:p>
        </w:tc>
        <w:tc>
          <w:tcPr>
            <w:tcW w:w="851" w:type="dxa"/>
            <w:vAlign w:val="center"/>
          </w:tcPr>
          <w:p w14:paraId="370C5022" w14:textId="77777777" w:rsidR="00CE6D5D" w:rsidRPr="00C5323E" w:rsidRDefault="00CE6D5D" w:rsidP="00CE6D5D">
            <w:pPr>
              <w:spacing w:after="0"/>
              <w:rPr>
                <w:sz w:val="18"/>
                <w:szCs w:val="18"/>
              </w:rPr>
            </w:pPr>
            <w:r w:rsidRPr="00C5323E">
              <w:rPr>
                <w:sz w:val="18"/>
                <w:szCs w:val="18"/>
              </w:rPr>
              <w:t>701 35</w:t>
            </w:r>
          </w:p>
        </w:tc>
        <w:tc>
          <w:tcPr>
            <w:tcW w:w="2627" w:type="dxa"/>
            <w:noWrap/>
            <w:vAlign w:val="center"/>
          </w:tcPr>
          <w:p w14:paraId="6E6AFD51" w14:textId="77777777" w:rsidR="00CE6D5D" w:rsidRPr="00C5323E" w:rsidRDefault="00CE6D5D" w:rsidP="00CE6D5D">
            <w:pPr>
              <w:spacing w:after="0"/>
              <w:rPr>
                <w:sz w:val="18"/>
                <w:szCs w:val="18"/>
              </w:rPr>
            </w:pPr>
            <w:r w:rsidRPr="00C5323E">
              <w:rPr>
                <w:sz w:val="18"/>
                <w:szCs w:val="18"/>
              </w:rPr>
              <w:t>Havlíčkovo nábřeží 34</w:t>
            </w:r>
          </w:p>
        </w:tc>
      </w:tr>
      <w:tr w:rsidR="00CE6D5D" w:rsidRPr="00480B8E" w14:paraId="5BDF1C5C" w14:textId="77777777" w:rsidTr="00CE6D5D">
        <w:trPr>
          <w:trHeight w:val="405"/>
          <w:jc w:val="center"/>
        </w:trPr>
        <w:tc>
          <w:tcPr>
            <w:tcW w:w="3763" w:type="dxa"/>
            <w:noWrap/>
            <w:vAlign w:val="center"/>
          </w:tcPr>
          <w:p w14:paraId="20258F88" w14:textId="77777777" w:rsidR="00CE6D5D" w:rsidRPr="00C5323E" w:rsidRDefault="00CE6D5D" w:rsidP="00CE6D5D">
            <w:pPr>
              <w:spacing w:after="0"/>
              <w:rPr>
                <w:b/>
                <w:sz w:val="18"/>
                <w:szCs w:val="18"/>
              </w:rPr>
            </w:pPr>
            <w:r w:rsidRPr="00C5323E">
              <w:rPr>
                <w:b/>
                <w:sz w:val="18"/>
                <w:szCs w:val="18"/>
              </w:rPr>
              <w:t>Městské státní zastupitelství v Praze</w:t>
            </w:r>
          </w:p>
        </w:tc>
        <w:tc>
          <w:tcPr>
            <w:tcW w:w="1984" w:type="dxa"/>
            <w:noWrap/>
            <w:vAlign w:val="center"/>
          </w:tcPr>
          <w:p w14:paraId="5C00113F"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09A28A9C" w14:textId="77777777" w:rsidR="00CE6D5D" w:rsidRPr="00C5323E" w:rsidRDefault="00CE6D5D" w:rsidP="00CE6D5D">
            <w:pPr>
              <w:spacing w:after="0"/>
              <w:rPr>
                <w:b/>
                <w:sz w:val="18"/>
                <w:szCs w:val="18"/>
              </w:rPr>
            </w:pPr>
            <w:r w:rsidRPr="00C5323E">
              <w:rPr>
                <w:b/>
                <w:sz w:val="18"/>
                <w:szCs w:val="18"/>
              </w:rPr>
              <w:t>150 00</w:t>
            </w:r>
          </w:p>
        </w:tc>
        <w:tc>
          <w:tcPr>
            <w:tcW w:w="2627" w:type="dxa"/>
            <w:noWrap/>
            <w:vAlign w:val="center"/>
          </w:tcPr>
          <w:p w14:paraId="3BAC4BA7" w14:textId="77777777" w:rsidR="00CE6D5D" w:rsidRPr="00C5323E" w:rsidRDefault="00CE6D5D" w:rsidP="00CE6D5D">
            <w:pPr>
              <w:spacing w:after="0"/>
              <w:rPr>
                <w:b/>
                <w:sz w:val="18"/>
                <w:szCs w:val="18"/>
              </w:rPr>
            </w:pPr>
            <w:r w:rsidRPr="00C5323E">
              <w:rPr>
                <w:b/>
                <w:sz w:val="18"/>
                <w:szCs w:val="18"/>
              </w:rPr>
              <w:t>Náměstí 14. Října 2188/9</w:t>
            </w:r>
          </w:p>
        </w:tc>
      </w:tr>
      <w:tr w:rsidR="00CE6D5D" w:rsidRPr="00E661CF" w14:paraId="51A49E5C" w14:textId="77777777" w:rsidTr="00CE6D5D">
        <w:trPr>
          <w:trHeight w:val="405"/>
          <w:jc w:val="center"/>
        </w:trPr>
        <w:tc>
          <w:tcPr>
            <w:tcW w:w="3763" w:type="dxa"/>
            <w:noWrap/>
            <w:vAlign w:val="center"/>
          </w:tcPr>
          <w:p w14:paraId="194FD555" w14:textId="77777777" w:rsidR="00CE6D5D" w:rsidRPr="00C5323E" w:rsidRDefault="00CE6D5D" w:rsidP="00CE6D5D">
            <w:pPr>
              <w:spacing w:after="0"/>
              <w:rPr>
                <w:sz w:val="18"/>
                <w:szCs w:val="18"/>
              </w:rPr>
            </w:pPr>
            <w:r w:rsidRPr="00C5323E">
              <w:rPr>
                <w:sz w:val="18"/>
                <w:szCs w:val="18"/>
              </w:rPr>
              <w:t>Obvodní státní zastupitelství Praha 1</w:t>
            </w:r>
          </w:p>
        </w:tc>
        <w:tc>
          <w:tcPr>
            <w:tcW w:w="1984" w:type="dxa"/>
            <w:noWrap/>
            <w:vAlign w:val="center"/>
          </w:tcPr>
          <w:p w14:paraId="26B7E48A"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77C7409F" w14:textId="77777777" w:rsidR="00CE6D5D" w:rsidRPr="00C5323E" w:rsidRDefault="00CE6D5D" w:rsidP="00CE6D5D">
            <w:pPr>
              <w:spacing w:after="0"/>
              <w:rPr>
                <w:sz w:val="18"/>
                <w:szCs w:val="18"/>
              </w:rPr>
            </w:pPr>
            <w:r w:rsidRPr="00C5323E">
              <w:rPr>
                <w:sz w:val="18"/>
                <w:szCs w:val="18"/>
              </w:rPr>
              <w:t>118 00</w:t>
            </w:r>
          </w:p>
        </w:tc>
        <w:tc>
          <w:tcPr>
            <w:tcW w:w="2627" w:type="dxa"/>
            <w:noWrap/>
            <w:vAlign w:val="center"/>
          </w:tcPr>
          <w:p w14:paraId="32070056" w14:textId="77777777" w:rsidR="00CE6D5D" w:rsidRPr="00C5323E" w:rsidRDefault="00CE6D5D" w:rsidP="00CE6D5D">
            <w:pPr>
              <w:spacing w:after="0"/>
              <w:rPr>
                <w:sz w:val="18"/>
                <w:szCs w:val="18"/>
              </w:rPr>
            </w:pPr>
            <w:r w:rsidRPr="00C5323E">
              <w:rPr>
                <w:sz w:val="18"/>
                <w:szCs w:val="18"/>
              </w:rPr>
              <w:t>Nábř. E. Beneše 3</w:t>
            </w:r>
          </w:p>
        </w:tc>
      </w:tr>
      <w:tr w:rsidR="00CE6D5D" w:rsidRPr="00E661CF" w14:paraId="533F058C" w14:textId="77777777" w:rsidTr="00CE6D5D">
        <w:trPr>
          <w:trHeight w:val="405"/>
          <w:jc w:val="center"/>
        </w:trPr>
        <w:tc>
          <w:tcPr>
            <w:tcW w:w="3763" w:type="dxa"/>
            <w:noWrap/>
            <w:vAlign w:val="center"/>
          </w:tcPr>
          <w:p w14:paraId="335C1553" w14:textId="77777777" w:rsidR="00CE6D5D" w:rsidRPr="00C5323E" w:rsidRDefault="00CE6D5D" w:rsidP="00CE6D5D">
            <w:pPr>
              <w:spacing w:after="0"/>
              <w:rPr>
                <w:sz w:val="18"/>
                <w:szCs w:val="18"/>
              </w:rPr>
            </w:pPr>
            <w:r w:rsidRPr="00C5323E">
              <w:rPr>
                <w:sz w:val="18"/>
                <w:szCs w:val="18"/>
              </w:rPr>
              <w:t>Obvodní státní zastupitelství Praha 2</w:t>
            </w:r>
          </w:p>
        </w:tc>
        <w:tc>
          <w:tcPr>
            <w:tcW w:w="1984" w:type="dxa"/>
            <w:noWrap/>
            <w:vAlign w:val="center"/>
          </w:tcPr>
          <w:p w14:paraId="6EAAEC30"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2E33E1E1" w14:textId="77777777" w:rsidR="00CE6D5D" w:rsidRPr="00C5323E" w:rsidRDefault="00CE6D5D" w:rsidP="00CE6D5D">
            <w:pPr>
              <w:spacing w:after="0"/>
              <w:rPr>
                <w:sz w:val="18"/>
                <w:szCs w:val="18"/>
              </w:rPr>
            </w:pPr>
            <w:r w:rsidRPr="00C5323E">
              <w:rPr>
                <w:sz w:val="18"/>
                <w:szCs w:val="18"/>
              </w:rPr>
              <w:t>121 26</w:t>
            </w:r>
          </w:p>
        </w:tc>
        <w:tc>
          <w:tcPr>
            <w:tcW w:w="2627" w:type="dxa"/>
            <w:noWrap/>
            <w:vAlign w:val="center"/>
          </w:tcPr>
          <w:p w14:paraId="176D32B5" w14:textId="77777777" w:rsidR="00CE6D5D" w:rsidRPr="00C5323E" w:rsidRDefault="00CE6D5D" w:rsidP="00CE6D5D">
            <w:pPr>
              <w:spacing w:after="0"/>
              <w:rPr>
                <w:sz w:val="18"/>
                <w:szCs w:val="18"/>
              </w:rPr>
            </w:pPr>
            <w:r w:rsidRPr="00C5323E">
              <w:rPr>
                <w:sz w:val="18"/>
                <w:szCs w:val="18"/>
              </w:rPr>
              <w:t>Lazarská 4/10</w:t>
            </w:r>
          </w:p>
        </w:tc>
      </w:tr>
      <w:tr w:rsidR="00CE6D5D" w:rsidRPr="00E661CF" w14:paraId="2E14BB3E" w14:textId="77777777" w:rsidTr="00CE6D5D">
        <w:trPr>
          <w:trHeight w:val="405"/>
          <w:jc w:val="center"/>
        </w:trPr>
        <w:tc>
          <w:tcPr>
            <w:tcW w:w="3763" w:type="dxa"/>
            <w:noWrap/>
            <w:vAlign w:val="center"/>
          </w:tcPr>
          <w:p w14:paraId="33C4A3C0" w14:textId="77777777" w:rsidR="00CE6D5D" w:rsidRPr="00C5323E" w:rsidRDefault="00CE6D5D" w:rsidP="00CE6D5D">
            <w:pPr>
              <w:spacing w:after="0"/>
              <w:rPr>
                <w:sz w:val="18"/>
                <w:szCs w:val="18"/>
              </w:rPr>
            </w:pPr>
            <w:r w:rsidRPr="00C5323E">
              <w:rPr>
                <w:sz w:val="18"/>
                <w:szCs w:val="18"/>
              </w:rPr>
              <w:t>Obvodní státní zastupitelství Praha 3</w:t>
            </w:r>
          </w:p>
        </w:tc>
        <w:tc>
          <w:tcPr>
            <w:tcW w:w="1984" w:type="dxa"/>
            <w:noWrap/>
            <w:vAlign w:val="center"/>
          </w:tcPr>
          <w:p w14:paraId="19CAD910" w14:textId="77777777" w:rsidR="00CE6D5D" w:rsidRPr="00C5323E" w:rsidRDefault="00CE6D5D" w:rsidP="00CE6D5D">
            <w:pPr>
              <w:spacing w:after="0"/>
              <w:rPr>
                <w:sz w:val="18"/>
                <w:szCs w:val="18"/>
              </w:rPr>
            </w:pPr>
            <w:r w:rsidRPr="00C5323E">
              <w:rPr>
                <w:sz w:val="18"/>
                <w:szCs w:val="18"/>
              </w:rPr>
              <w:t>Praha 3</w:t>
            </w:r>
          </w:p>
        </w:tc>
        <w:tc>
          <w:tcPr>
            <w:tcW w:w="851" w:type="dxa"/>
            <w:vAlign w:val="center"/>
          </w:tcPr>
          <w:p w14:paraId="15F60C43" w14:textId="77777777" w:rsidR="00CE6D5D" w:rsidRPr="00C5323E" w:rsidRDefault="00CE6D5D" w:rsidP="00CE6D5D">
            <w:pPr>
              <w:spacing w:after="0"/>
              <w:rPr>
                <w:sz w:val="18"/>
                <w:szCs w:val="18"/>
              </w:rPr>
            </w:pPr>
            <w:r w:rsidRPr="00C5323E">
              <w:rPr>
                <w:sz w:val="18"/>
                <w:szCs w:val="18"/>
              </w:rPr>
              <w:t>130 00</w:t>
            </w:r>
          </w:p>
        </w:tc>
        <w:tc>
          <w:tcPr>
            <w:tcW w:w="2627" w:type="dxa"/>
            <w:noWrap/>
            <w:vAlign w:val="center"/>
          </w:tcPr>
          <w:p w14:paraId="1B412AD4" w14:textId="77777777" w:rsidR="00CE6D5D" w:rsidRPr="00C5323E" w:rsidRDefault="00CE6D5D" w:rsidP="00CE6D5D">
            <w:pPr>
              <w:spacing w:after="0"/>
              <w:rPr>
                <w:sz w:val="18"/>
                <w:szCs w:val="18"/>
              </w:rPr>
            </w:pPr>
            <w:r w:rsidRPr="00C5323E">
              <w:rPr>
                <w:sz w:val="18"/>
                <w:szCs w:val="18"/>
              </w:rPr>
              <w:t>Jagellonská 5</w:t>
            </w:r>
          </w:p>
        </w:tc>
      </w:tr>
      <w:tr w:rsidR="00CE6D5D" w:rsidRPr="00E661CF" w14:paraId="416A2A9C" w14:textId="77777777" w:rsidTr="00CE6D5D">
        <w:trPr>
          <w:trHeight w:val="405"/>
          <w:jc w:val="center"/>
        </w:trPr>
        <w:tc>
          <w:tcPr>
            <w:tcW w:w="3763" w:type="dxa"/>
            <w:noWrap/>
            <w:vAlign w:val="center"/>
          </w:tcPr>
          <w:p w14:paraId="6C600426" w14:textId="77777777" w:rsidR="00CE6D5D" w:rsidRPr="00C5323E" w:rsidRDefault="00CE6D5D" w:rsidP="00CE6D5D">
            <w:pPr>
              <w:spacing w:after="0"/>
              <w:rPr>
                <w:sz w:val="18"/>
                <w:szCs w:val="18"/>
              </w:rPr>
            </w:pPr>
            <w:r w:rsidRPr="00C5323E">
              <w:rPr>
                <w:sz w:val="18"/>
                <w:szCs w:val="18"/>
              </w:rPr>
              <w:t>Obvodní státní zastupitelství Praha 4</w:t>
            </w:r>
          </w:p>
        </w:tc>
        <w:tc>
          <w:tcPr>
            <w:tcW w:w="1984" w:type="dxa"/>
            <w:noWrap/>
            <w:vAlign w:val="center"/>
          </w:tcPr>
          <w:p w14:paraId="3A8C22B6"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2D1C722A"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37548B20"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100A8981" w14:textId="77777777" w:rsidTr="00CE6D5D">
        <w:trPr>
          <w:trHeight w:val="405"/>
          <w:jc w:val="center"/>
        </w:trPr>
        <w:tc>
          <w:tcPr>
            <w:tcW w:w="3763" w:type="dxa"/>
            <w:noWrap/>
            <w:vAlign w:val="center"/>
          </w:tcPr>
          <w:p w14:paraId="20F1704D" w14:textId="77777777" w:rsidR="00CE6D5D" w:rsidRPr="00C5323E" w:rsidRDefault="00CE6D5D" w:rsidP="00CE6D5D">
            <w:pPr>
              <w:spacing w:after="0"/>
              <w:rPr>
                <w:sz w:val="18"/>
                <w:szCs w:val="18"/>
              </w:rPr>
            </w:pPr>
            <w:r w:rsidRPr="00C5323E">
              <w:rPr>
                <w:sz w:val="18"/>
                <w:szCs w:val="18"/>
              </w:rPr>
              <w:t>Obvodní státní zastupitelství Praha 5</w:t>
            </w:r>
          </w:p>
        </w:tc>
        <w:tc>
          <w:tcPr>
            <w:tcW w:w="1984" w:type="dxa"/>
            <w:noWrap/>
            <w:vAlign w:val="center"/>
          </w:tcPr>
          <w:p w14:paraId="696DF457" w14:textId="77777777" w:rsidR="00CE6D5D" w:rsidRPr="00C5323E" w:rsidRDefault="00CE6D5D" w:rsidP="00CE6D5D">
            <w:pPr>
              <w:spacing w:after="0"/>
              <w:rPr>
                <w:sz w:val="18"/>
                <w:szCs w:val="18"/>
              </w:rPr>
            </w:pPr>
            <w:r w:rsidRPr="00C5323E">
              <w:rPr>
                <w:sz w:val="18"/>
                <w:szCs w:val="18"/>
              </w:rPr>
              <w:t>Praha 5</w:t>
            </w:r>
          </w:p>
        </w:tc>
        <w:tc>
          <w:tcPr>
            <w:tcW w:w="851" w:type="dxa"/>
            <w:vAlign w:val="center"/>
          </w:tcPr>
          <w:p w14:paraId="3A439A8D" w14:textId="77777777" w:rsidR="00CE6D5D" w:rsidRPr="00C5323E" w:rsidRDefault="00CE6D5D" w:rsidP="00CE6D5D">
            <w:pPr>
              <w:spacing w:after="0"/>
              <w:rPr>
                <w:sz w:val="18"/>
                <w:szCs w:val="18"/>
              </w:rPr>
            </w:pPr>
            <w:r w:rsidRPr="00C5323E">
              <w:rPr>
                <w:sz w:val="18"/>
                <w:szCs w:val="18"/>
              </w:rPr>
              <w:t>150 00</w:t>
            </w:r>
          </w:p>
        </w:tc>
        <w:tc>
          <w:tcPr>
            <w:tcW w:w="2627" w:type="dxa"/>
            <w:noWrap/>
            <w:vAlign w:val="center"/>
          </w:tcPr>
          <w:p w14:paraId="4E8CF11B" w14:textId="77777777" w:rsidR="00CE6D5D" w:rsidRPr="00C5323E" w:rsidRDefault="00CE6D5D" w:rsidP="00CE6D5D">
            <w:pPr>
              <w:spacing w:after="0"/>
              <w:rPr>
                <w:sz w:val="18"/>
                <w:szCs w:val="18"/>
              </w:rPr>
            </w:pPr>
            <w:r w:rsidRPr="00C5323E">
              <w:rPr>
                <w:sz w:val="18"/>
                <w:szCs w:val="18"/>
              </w:rPr>
              <w:t>nám. 14. října 12</w:t>
            </w:r>
          </w:p>
        </w:tc>
      </w:tr>
      <w:tr w:rsidR="00CE6D5D" w:rsidRPr="00E661CF" w14:paraId="14708AEF" w14:textId="77777777" w:rsidTr="00CE6D5D">
        <w:trPr>
          <w:trHeight w:val="405"/>
          <w:jc w:val="center"/>
        </w:trPr>
        <w:tc>
          <w:tcPr>
            <w:tcW w:w="3763" w:type="dxa"/>
            <w:noWrap/>
            <w:vAlign w:val="center"/>
          </w:tcPr>
          <w:p w14:paraId="7F49D487" w14:textId="77777777" w:rsidR="00CE6D5D" w:rsidRPr="00C5323E" w:rsidRDefault="00CE6D5D" w:rsidP="00CE6D5D">
            <w:pPr>
              <w:spacing w:after="0"/>
              <w:rPr>
                <w:sz w:val="18"/>
                <w:szCs w:val="18"/>
              </w:rPr>
            </w:pPr>
            <w:r w:rsidRPr="00C5323E">
              <w:rPr>
                <w:sz w:val="18"/>
                <w:szCs w:val="18"/>
              </w:rPr>
              <w:t>Obvodní státní zastupitelství Praha 6</w:t>
            </w:r>
          </w:p>
        </w:tc>
        <w:tc>
          <w:tcPr>
            <w:tcW w:w="1984" w:type="dxa"/>
            <w:noWrap/>
            <w:vAlign w:val="center"/>
          </w:tcPr>
          <w:p w14:paraId="4E6B47DD"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04B0B6D7"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A630983" w14:textId="77777777" w:rsidR="00CE6D5D" w:rsidRPr="00C5323E" w:rsidRDefault="00CE6D5D" w:rsidP="00CE6D5D">
            <w:pPr>
              <w:spacing w:after="0"/>
              <w:rPr>
                <w:sz w:val="18"/>
                <w:szCs w:val="18"/>
              </w:rPr>
            </w:pPr>
            <w:r w:rsidRPr="00C5323E">
              <w:rPr>
                <w:sz w:val="18"/>
                <w:szCs w:val="18"/>
              </w:rPr>
              <w:t>U Roháčových kasáren 1500</w:t>
            </w:r>
          </w:p>
        </w:tc>
      </w:tr>
      <w:tr w:rsidR="00CE6D5D" w:rsidRPr="00E661CF" w14:paraId="629C47A4" w14:textId="77777777" w:rsidTr="00CE6D5D">
        <w:trPr>
          <w:trHeight w:val="405"/>
          <w:jc w:val="center"/>
        </w:trPr>
        <w:tc>
          <w:tcPr>
            <w:tcW w:w="3763" w:type="dxa"/>
            <w:noWrap/>
            <w:vAlign w:val="center"/>
          </w:tcPr>
          <w:p w14:paraId="3C8EA9F9" w14:textId="77777777" w:rsidR="00CE6D5D" w:rsidRPr="00C5323E" w:rsidRDefault="00CE6D5D" w:rsidP="00CE6D5D">
            <w:pPr>
              <w:spacing w:after="0"/>
              <w:rPr>
                <w:sz w:val="18"/>
                <w:szCs w:val="18"/>
              </w:rPr>
            </w:pPr>
            <w:r w:rsidRPr="00C5323E">
              <w:rPr>
                <w:sz w:val="18"/>
                <w:szCs w:val="18"/>
              </w:rPr>
              <w:t>Obvodní státní zastupitelství Praha 7</w:t>
            </w:r>
          </w:p>
        </w:tc>
        <w:tc>
          <w:tcPr>
            <w:tcW w:w="1984" w:type="dxa"/>
            <w:noWrap/>
            <w:vAlign w:val="center"/>
          </w:tcPr>
          <w:p w14:paraId="481B834F"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2893CF9" w14:textId="77777777" w:rsidR="00CE6D5D" w:rsidRPr="00C5323E" w:rsidRDefault="00CE6D5D" w:rsidP="00CE6D5D">
            <w:pPr>
              <w:spacing w:after="0"/>
              <w:rPr>
                <w:sz w:val="18"/>
                <w:szCs w:val="18"/>
              </w:rPr>
            </w:pPr>
            <w:r w:rsidRPr="00C5323E">
              <w:rPr>
                <w:sz w:val="18"/>
                <w:szCs w:val="18"/>
              </w:rPr>
              <w:t>118 00</w:t>
            </w:r>
          </w:p>
        </w:tc>
        <w:tc>
          <w:tcPr>
            <w:tcW w:w="2627" w:type="dxa"/>
            <w:noWrap/>
            <w:vAlign w:val="center"/>
          </w:tcPr>
          <w:p w14:paraId="45F4FD0A" w14:textId="77777777" w:rsidR="00CE6D5D" w:rsidRPr="00C5323E" w:rsidRDefault="00CE6D5D" w:rsidP="00CE6D5D">
            <w:pPr>
              <w:spacing w:after="0"/>
              <w:rPr>
                <w:sz w:val="18"/>
                <w:szCs w:val="18"/>
              </w:rPr>
            </w:pPr>
            <w:r w:rsidRPr="00C5323E">
              <w:rPr>
                <w:sz w:val="18"/>
                <w:szCs w:val="18"/>
              </w:rPr>
              <w:t>Nábř. E. Beneše 627/3</w:t>
            </w:r>
          </w:p>
        </w:tc>
      </w:tr>
      <w:tr w:rsidR="00CE6D5D" w:rsidRPr="00E661CF" w14:paraId="53A46391" w14:textId="77777777" w:rsidTr="00CE6D5D">
        <w:trPr>
          <w:trHeight w:val="405"/>
          <w:jc w:val="center"/>
        </w:trPr>
        <w:tc>
          <w:tcPr>
            <w:tcW w:w="3763" w:type="dxa"/>
            <w:noWrap/>
            <w:vAlign w:val="center"/>
          </w:tcPr>
          <w:p w14:paraId="207544B5" w14:textId="77777777" w:rsidR="00CE6D5D" w:rsidRPr="00C5323E" w:rsidRDefault="00CE6D5D" w:rsidP="00CE6D5D">
            <w:pPr>
              <w:spacing w:after="0"/>
              <w:rPr>
                <w:sz w:val="18"/>
                <w:szCs w:val="18"/>
              </w:rPr>
            </w:pPr>
            <w:r w:rsidRPr="00C5323E">
              <w:rPr>
                <w:sz w:val="18"/>
                <w:szCs w:val="18"/>
              </w:rPr>
              <w:t>Obvodní státní zastupitelství Praha 8</w:t>
            </w:r>
          </w:p>
        </w:tc>
        <w:tc>
          <w:tcPr>
            <w:tcW w:w="1984" w:type="dxa"/>
            <w:noWrap/>
            <w:vAlign w:val="center"/>
          </w:tcPr>
          <w:p w14:paraId="4DD99D5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3075ADF5"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2D9F4EF2"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29827DE5" w14:textId="77777777" w:rsidTr="00CE6D5D">
        <w:trPr>
          <w:trHeight w:val="405"/>
          <w:jc w:val="center"/>
        </w:trPr>
        <w:tc>
          <w:tcPr>
            <w:tcW w:w="3763" w:type="dxa"/>
            <w:noWrap/>
            <w:vAlign w:val="center"/>
          </w:tcPr>
          <w:p w14:paraId="648CA0B8" w14:textId="77777777" w:rsidR="00CE6D5D" w:rsidRPr="00C5323E" w:rsidRDefault="00CE6D5D" w:rsidP="00CE6D5D">
            <w:pPr>
              <w:spacing w:after="0"/>
              <w:rPr>
                <w:sz w:val="18"/>
                <w:szCs w:val="18"/>
              </w:rPr>
            </w:pPr>
            <w:r w:rsidRPr="00C5323E">
              <w:rPr>
                <w:sz w:val="18"/>
                <w:szCs w:val="18"/>
              </w:rPr>
              <w:t>Obvodní státní zastupitelství Praha 9</w:t>
            </w:r>
          </w:p>
        </w:tc>
        <w:tc>
          <w:tcPr>
            <w:tcW w:w="1984" w:type="dxa"/>
            <w:noWrap/>
            <w:vAlign w:val="center"/>
          </w:tcPr>
          <w:p w14:paraId="01FE9408"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1E819A93"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6D13BE90"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3C7EF251" w14:textId="77777777" w:rsidTr="00CE6D5D">
        <w:trPr>
          <w:trHeight w:val="405"/>
          <w:jc w:val="center"/>
        </w:trPr>
        <w:tc>
          <w:tcPr>
            <w:tcW w:w="3763" w:type="dxa"/>
            <w:noWrap/>
            <w:vAlign w:val="center"/>
          </w:tcPr>
          <w:p w14:paraId="0E247D1B" w14:textId="77777777" w:rsidR="00CE6D5D" w:rsidRPr="00C5323E" w:rsidRDefault="00CE6D5D" w:rsidP="00CE6D5D">
            <w:pPr>
              <w:spacing w:after="0"/>
              <w:rPr>
                <w:sz w:val="18"/>
                <w:szCs w:val="18"/>
              </w:rPr>
            </w:pPr>
            <w:r w:rsidRPr="00C5323E">
              <w:rPr>
                <w:sz w:val="18"/>
                <w:szCs w:val="18"/>
              </w:rPr>
              <w:t>Obvodní státní zastupitelství Praha 10</w:t>
            </w:r>
          </w:p>
        </w:tc>
        <w:tc>
          <w:tcPr>
            <w:tcW w:w="1984" w:type="dxa"/>
            <w:noWrap/>
            <w:vAlign w:val="center"/>
          </w:tcPr>
          <w:p w14:paraId="28E03027"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3BA41C9D"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21EA81B6" w14:textId="77777777" w:rsidR="00CE6D5D" w:rsidRPr="00C5323E" w:rsidRDefault="00CE6D5D" w:rsidP="00CE6D5D">
            <w:pPr>
              <w:spacing w:after="0"/>
              <w:rPr>
                <w:sz w:val="18"/>
                <w:szCs w:val="18"/>
              </w:rPr>
            </w:pPr>
            <w:r w:rsidRPr="00C5323E">
              <w:rPr>
                <w:sz w:val="18"/>
                <w:szCs w:val="18"/>
              </w:rPr>
              <w:t>ul. 28. Pluku 1533/29b</w:t>
            </w:r>
          </w:p>
        </w:tc>
      </w:tr>
      <w:tr w:rsidR="00CE6D5D" w:rsidRPr="00480B8E" w14:paraId="09C63CDF" w14:textId="77777777" w:rsidTr="00CE6D5D">
        <w:trPr>
          <w:trHeight w:val="405"/>
          <w:jc w:val="center"/>
        </w:trPr>
        <w:tc>
          <w:tcPr>
            <w:tcW w:w="3763" w:type="dxa"/>
            <w:noWrap/>
            <w:vAlign w:val="center"/>
          </w:tcPr>
          <w:p w14:paraId="6D22E70A" w14:textId="77777777" w:rsidR="00CE6D5D" w:rsidRPr="00C5323E" w:rsidRDefault="00CE6D5D" w:rsidP="00CE6D5D">
            <w:pPr>
              <w:spacing w:after="0"/>
              <w:rPr>
                <w:b/>
                <w:sz w:val="18"/>
                <w:szCs w:val="18"/>
              </w:rPr>
            </w:pPr>
            <w:r w:rsidRPr="00C5323E">
              <w:rPr>
                <w:b/>
                <w:sz w:val="18"/>
                <w:szCs w:val="18"/>
              </w:rPr>
              <w:t>Krajské státní zastupitelství v Praze</w:t>
            </w:r>
          </w:p>
        </w:tc>
        <w:tc>
          <w:tcPr>
            <w:tcW w:w="1984" w:type="dxa"/>
            <w:noWrap/>
            <w:vAlign w:val="center"/>
          </w:tcPr>
          <w:p w14:paraId="6F064DC3" w14:textId="77777777" w:rsidR="00CE6D5D" w:rsidRPr="00C5323E" w:rsidRDefault="00CE6D5D" w:rsidP="00CE6D5D">
            <w:pPr>
              <w:spacing w:after="0"/>
              <w:rPr>
                <w:b/>
                <w:sz w:val="18"/>
                <w:szCs w:val="18"/>
              </w:rPr>
            </w:pPr>
            <w:r w:rsidRPr="00C5323E">
              <w:rPr>
                <w:b/>
                <w:sz w:val="18"/>
                <w:szCs w:val="18"/>
              </w:rPr>
              <w:t>Praha 1</w:t>
            </w:r>
          </w:p>
        </w:tc>
        <w:tc>
          <w:tcPr>
            <w:tcW w:w="851" w:type="dxa"/>
            <w:vAlign w:val="center"/>
          </w:tcPr>
          <w:p w14:paraId="5FE217AA" w14:textId="77777777" w:rsidR="00CE6D5D" w:rsidRPr="00C5323E" w:rsidRDefault="00CE6D5D" w:rsidP="00CE6D5D">
            <w:pPr>
              <w:spacing w:after="0"/>
              <w:rPr>
                <w:b/>
                <w:sz w:val="18"/>
                <w:szCs w:val="18"/>
              </w:rPr>
            </w:pPr>
            <w:r w:rsidRPr="00C5323E">
              <w:rPr>
                <w:b/>
                <w:sz w:val="18"/>
                <w:szCs w:val="18"/>
              </w:rPr>
              <w:t>110 01</w:t>
            </w:r>
          </w:p>
        </w:tc>
        <w:tc>
          <w:tcPr>
            <w:tcW w:w="2627" w:type="dxa"/>
            <w:noWrap/>
            <w:vAlign w:val="center"/>
          </w:tcPr>
          <w:p w14:paraId="7FB2CF43" w14:textId="77777777" w:rsidR="00CE6D5D" w:rsidRPr="00C5323E" w:rsidRDefault="00CE6D5D" w:rsidP="00CE6D5D">
            <w:pPr>
              <w:spacing w:after="0"/>
              <w:rPr>
                <w:b/>
                <w:sz w:val="18"/>
                <w:szCs w:val="18"/>
              </w:rPr>
            </w:pPr>
            <w:r w:rsidRPr="00C5323E">
              <w:rPr>
                <w:b/>
                <w:sz w:val="18"/>
                <w:szCs w:val="18"/>
              </w:rPr>
              <w:t>Husova 243/11</w:t>
            </w:r>
          </w:p>
        </w:tc>
      </w:tr>
      <w:tr w:rsidR="00CE6D5D" w:rsidRPr="003A5878" w14:paraId="20385745" w14:textId="77777777" w:rsidTr="00CE6D5D">
        <w:trPr>
          <w:trHeight w:val="405"/>
          <w:jc w:val="center"/>
        </w:trPr>
        <w:tc>
          <w:tcPr>
            <w:tcW w:w="3763" w:type="dxa"/>
            <w:noWrap/>
            <w:vAlign w:val="center"/>
          </w:tcPr>
          <w:p w14:paraId="1519F07C" w14:textId="77777777" w:rsidR="00CE6D5D" w:rsidRPr="00C5323E" w:rsidRDefault="00CE6D5D" w:rsidP="00CE6D5D">
            <w:pPr>
              <w:spacing w:after="0"/>
              <w:rPr>
                <w:sz w:val="18"/>
                <w:szCs w:val="18"/>
              </w:rPr>
            </w:pPr>
            <w:r w:rsidRPr="00C5323E">
              <w:rPr>
                <w:sz w:val="18"/>
                <w:szCs w:val="18"/>
              </w:rPr>
              <w:t>Okresní státní zastupitelství Benešov</w:t>
            </w:r>
          </w:p>
        </w:tc>
        <w:tc>
          <w:tcPr>
            <w:tcW w:w="1984" w:type="dxa"/>
            <w:noWrap/>
            <w:vAlign w:val="center"/>
          </w:tcPr>
          <w:p w14:paraId="1F2B84BD" w14:textId="77777777" w:rsidR="00CE6D5D" w:rsidRPr="00C5323E" w:rsidRDefault="00CE6D5D" w:rsidP="00CE6D5D">
            <w:pPr>
              <w:spacing w:after="0"/>
              <w:rPr>
                <w:sz w:val="18"/>
                <w:szCs w:val="18"/>
              </w:rPr>
            </w:pPr>
            <w:r w:rsidRPr="00C5323E">
              <w:rPr>
                <w:sz w:val="18"/>
                <w:szCs w:val="18"/>
              </w:rPr>
              <w:t>Benešov</w:t>
            </w:r>
          </w:p>
        </w:tc>
        <w:tc>
          <w:tcPr>
            <w:tcW w:w="851" w:type="dxa"/>
            <w:vAlign w:val="center"/>
          </w:tcPr>
          <w:p w14:paraId="63900945" w14:textId="77777777" w:rsidR="00CE6D5D" w:rsidRPr="00C5323E" w:rsidRDefault="00CE6D5D" w:rsidP="00CE6D5D">
            <w:pPr>
              <w:spacing w:after="0"/>
              <w:rPr>
                <w:sz w:val="18"/>
                <w:szCs w:val="18"/>
              </w:rPr>
            </w:pPr>
            <w:r w:rsidRPr="00C5323E">
              <w:rPr>
                <w:sz w:val="18"/>
                <w:szCs w:val="18"/>
              </w:rPr>
              <w:t>256 01</w:t>
            </w:r>
          </w:p>
        </w:tc>
        <w:tc>
          <w:tcPr>
            <w:tcW w:w="2627" w:type="dxa"/>
            <w:noWrap/>
            <w:vAlign w:val="center"/>
          </w:tcPr>
          <w:p w14:paraId="27C08844" w14:textId="77777777" w:rsidR="00CE6D5D" w:rsidRPr="00C5323E" w:rsidRDefault="00CE6D5D" w:rsidP="00CE6D5D">
            <w:pPr>
              <w:spacing w:after="0"/>
              <w:rPr>
                <w:sz w:val="18"/>
                <w:szCs w:val="18"/>
              </w:rPr>
            </w:pPr>
            <w:r w:rsidRPr="00C5323E">
              <w:rPr>
                <w:sz w:val="18"/>
                <w:szCs w:val="18"/>
              </w:rPr>
              <w:t>Poštovní 2079</w:t>
            </w:r>
          </w:p>
        </w:tc>
      </w:tr>
      <w:tr w:rsidR="00CE6D5D" w:rsidRPr="003A5878" w14:paraId="59CEF1BE" w14:textId="77777777" w:rsidTr="00CE6D5D">
        <w:trPr>
          <w:trHeight w:val="405"/>
          <w:jc w:val="center"/>
        </w:trPr>
        <w:tc>
          <w:tcPr>
            <w:tcW w:w="3763" w:type="dxa"/>
            <w:noWrap/>
            <w:vAlign w:val="center"/>
          </w:tcPr>
          <w:p w14:paraId="2C78BF3E" w14:textId="77777777" w:rsidR="00CE6D5D" w:rsidRPr="00C5323E" w:rsidRDefault="00CE6D5D" w:rsidP="00CE6D5D">
            <w:pPr>
              <w:spacing w:after="0"/>
              <w:rPr>
                <w:sz w:val="18"/>
                <w:szCs w:val="18"/>
              </w:rPr>
            </w:pPr>
            <w:r w:rsidRPr="00C5323E">
              <w:rPr>
                <w:sz w:val="18"/>
                <w:szCs w:val="18"/>
              </w:rPr>
              <w:t>Okresní státní zastupitelství Beroun</w:t>
            </w:r>
          </w:p>
        </w:tc>
        <w:tc>
          <w:tcPr>
            <w:tcW w:w="1984" w:type="dxa"/>
            <w:noWrap/>
            <w:vAlign w:val="center"/>
          </w:tcPr>
          <w:p w14:paraId="2F4D8ACF" w14:textId="77777777" w:rsidR="00CE6D5D" w:rsidRPr="00C5323E" w:rsidRDefault="00CE6D5D" w:rsidP="00CE6D5D">
            <w:pPr>
              <w:spacing w:after="0"/>
              <w:rPr>
                <w:sz w:val="18"/>
                <w:szCs w:val="18"/>
              </w:rPr>
            </w:pPr>
            <w:r w:rsidRPr="00C5323E">
              <w:rPr>
                <w:sz w:val="18"/>
                <w:szCs w:val="18"/>
              </w:rPr>
              <w:t>Beroun</w:t>
            </w:r>
          </w:p>
        </w:tc>
        <w:tc>
          <w:tcPr>
            <w:tcW w:w="851" w:type="dxa"/>
            <w:vAlign w:val="center"/>
          </w:tcPr>
          <w:p w14:paraId="4CD30682" w14:textId="77777777" w:rsidR="00CE6D5D" w:rsidRPr="00C5323E" w:rsidRDefault="00CE6D5D" w:rsidP="00CE6D5D">
            <w:pPr>
              <w:spacing w:after="0"/>
              <w:rPr>
                <w:sz w:val="18"/>
                <w:szCs w:val="18"/>
              </w:rPr>
            </w:pPr>
            <w:r w:rsidRPr="00C5323E">
              <w:rPr>
                <w:sz w:val="18"/>
                <w:szCs w:val="18"/>
              </w:rPr>
              <w:t>266 01</w:t>
            </w:r>
          </w:p>
        </w:tc>
        <w:tc>
          <w:tcPr>
            <w:tcW w:w="2627" w:type="dxa"/>
            <w:noWrap/>
            <w:vAlign w:val="center"/>
          </w:tcPr>
          <w:p w14:paraId="56AD84DD" w14:textId="77777777" w:rsidR="00CE6D5D" w:rsidRPr="00C5323E" w:rsidRDefault="00CE6D5D" w:rsidP="00CE6D5D">
            <w:pPr>
              <w:spacing w:after="0"/>
              <w:rPr>
                <w:sz w:val="18"/>
                <w:szCs w:val="18"/>
              </w:rPr>
            </w:pPr>
            <w:r w:rsidRPr="00C5323E">
              <w:rPr>
                <w:sz w:val="18"/>
                <w:szCs w:val="18"/>
              </w:rPr>
              <w:t>Wágnerovo nám. 1249/3</w:t>
            </w:r>
          </w:p>
        </w:tc>
      </w:tr>
      <w:tr w:rsidR="00CE6D5D" w:rsidRPr="003A5878" w14:paraId="4B09A89D" w14:textId="77777777" w:rsidTr="00CE6D5D">
        <w:trPr>
          <w:trHeight w:val="405"/>
          <w:jc w:val="center"/>
        </w:trPr>
        <w:tc>
          <w:tcPr>
            <w:tcW w:w="3763" w:type="dxa"/>
            <w:noWrap/>
            <w:vAlign w:val="center"/>
          </w:tcPr>
          <w:p w14:paraId="731CEF98" w14:textId="77777777" w:rsidR="00CE6D5D" w:rsidRPr="00C5323E" w:rsidRDefault="00CE6D5D" w:rsidP="00CE6D5D">
            <w:pPr>
              <w:spacing w:after="0"/>
              <w:rPr>
                <w:sz w:val="18"/>
                <w:szCs w:val="18"/>
              </w:rPr>
            </w:pPr>
            <w:r w:rsidRPr="00C5323E">
              <w:rPr>
                <w:sz w:val="18"/>
                <w:szCs w:val="18"/>
              </w:rPr>
              <w:t>Okresní státní zastupitelství Kladno</w:t>
            </w:r>
          </w:p>
        </w:tc>
        <w:tc>
          <w:tcPr>
            <w:tcW w:w="1984" w:type="dxa"/>
            <w:noWrap/>
            <w:vAlign w:val="center"/>
          </w:tcPr>
          <w:p w14:paraId="382097CD" w14:textId="77777777" w:rsidR="00CE6D5D" w:rsidRPr="00C5323E" w:rsidRDefault="00CE6D5D" w:rsidP="00CE6D5D">
            <w:pPr>
              <w:spacing w:after="0"/>
              <w:rPr>
                <w:sz w:val="18"/>
                <w:szCs w:val="18"/>
              </w:rPr>
            </w:pPr>
            <w:r w:rsidRPr="00C5323E">
              <w:rPr>
                <w:sz w:val="18"/>
                <w:szCs w:val="18"/>
              </w:rPr>
              <w:t>Kladno</w:t>
            </w:r>
          </w:p>
        </w:tc>
        <w:tc>
          <w:tcPr>
            <w:tcW w:w="851" w:type="dxa"/>
            <w:vAlign w:val="center"/>
          </w:tcPr>
          <w:p w14:paraId="556C576E" w14:textId="77777777" w:rsidR="00CE6D5D" w:rsidRPr="00C5323E" w:rsidRDefault="00CE6D5D" w:rsidP="00CE6D5D">
            <w:pPr>
              <w:spacing w:after="0"/>
              <w:rPr>
                <w:sz w:val="18"/>
                <w:szCs w:val="18"/>
              </w:rPr>
            </w:pPr>
            <w:r w:rsidRPr="00C5323E">
              <w:rPr>
                <w:sz w:val="18"/>
                <w:szCs w:val="18"/>
              </w:rPr>
              <w:t>272 80</w:t>
            </w:r>
          </w:p>
        </w:tc>
        <w:tc>
          <w:tcPr>
            <w:tcW w:w="2627" w:type="dxa"/>
            <w:noWrap/>
            <w:vAlign w:val="center"/>
          </w:tcPr>
          <w:p w14:paraId="38630D80" w14:textId="77777777" w:rsidR="00CE6D5D" w:rsidRPr="00C5323E" w:rsidRDefault="00CE6D5D" w:rsidP="00CE6D5D">
            <w:pPr>
              <w:spacing w:after="0"/>
              <w:rPr>
                <w:sz w:val="18"/>
                <w:szCs w:val="18"/>
              </w:rPr>
            </w:pPr>
            <w:r w:rsidRPr="00C5323E">
              <w:rPr>
                <w:sz w:val="18"/>
                <w:szCs w:val="18"/>
              </w:rPr>
              <w:t>Pavlisova 2818</w:t>
            </w:r>
          </w:p>
        </w:tc>
      </w:tr>
      <w:tr w:rsidR="00CE6D5D" w:rsidRPr="003A5878" w14:paraId="2BAF976C" w14:textId="77777777" w:rsidTr="00CE6D5D">
        <w:trPr>
          <w:trHeight w:val="405"/>
          <w:jc w:val="center"/>
        </w:trPr>
        <w:tc>
          <w:tcPr>
            <w:tcW w:w="3763" w:type="dxa"/>
            <w:noWrap/>
            <w:vAlign w:val="center"/>
          </w:tcPr>
          <w:p w14:paraId="4C9662F4" w14:textId="77777777" w:rsidR="00CE6D5D" w:rsidRPr="00C5323E" w:rsidRDefault="00CE6D5D" w:rsidP="00CE6D5D">
            <w:pPr>
              <w:spacing w:after="0"/>
              <w:rPr>
                <w:sz w:val="18"/>
                <w:szCs w:val="18"/>
              </w:rPr>
            </w:pPr>
            <w:r w:rsidRPr="00C5323E">
              <w:rPr>
                <w:sz w:val="18"/>
                <w:szCs w:val="18"/>
              </w:rPr>
              <w:t>Okresní státní zastupitelství Kolín</w:t>
            </w:r>
          </w:p>
        </w:tc>
        <w:tc>
          <w:tcPr>
            <w:tcW w:w="1984" w:type="dxa"/>
            <w:noWrap/>
            <w:vAlign w:val="center"/>
          </w:tcPr>
          <w:p w14:paraId="405F1544" w14:textId="77777777" w:rsidR="00CE6D5D" w:rsidRPr="00C5323E" w:rsidRDefault="00CE6D5D" w:rsidP="00CE6D5D">
            <w:pPr>
              <w:spacing w:after="0"/>
              <w:rPr>
                <w:sz w:val="18"/>
                <w:szCs w:val="18"/>
              </w:rPr>
            </w:pPr>
            <w:r w:rsidRPr="00C5323E">
              <w:rPr>
                <w:sz w:val="18"/>
                <w:szCs w:val="18"/>
              </w:rPr>
              <w:t>Kolín</w:t>
            </w:r>
          </w:p>
        </w:tc>
        <w:tc>
          <w:tcPr>
            <w:tcW w:w="851" w:type="dxa"/>
            <w:vAlign w:val="center"/>
          </w:tcPr>
          <w:p w14:paraId="1ABF9764" w14:textId="77777777" w:rsidR="00CE6D5D" w:rsidRPr="00C5323E" w:rsidRDefault="00CE6D5D" w:rsidP="00CE6D5D">
            <w:pPr>
              <w:spacing w:after="0"/>
              <w:rPr>
                <w:sz w:val="18"/>
                <w:szCs w:val="18"/>
              </w:rPr>
            </w:pPr>
            <w:r w:rsidRPr="00C5323E">
              <w:rPr>
                <w:sz w:val="18"/>
                <w:szCs w:val="18"/>
              </w:rPr>
              <w:t>280 42</w:t>
            </w:r>
          </w:p>
        </w:tc>
        <w:tc>
          <w:tcPr>
            <w:tcW w:w="2627" w:type="dxa"/>
            <w:noWrap/>
            <w:vAlign w:val="center"/>
          </w:tcPr>
          <w:p w14:paraId="431F87F5" w14:textId="77777777" w:rsidR="00CE6D5D" w:rsidRPr="00C5323E" w:rsidRDefault="00CE6D5D" w:rsidP="00CE6D5D">
            <w:pPr>
              <w:spacing w:after="0"/>
              <w:rPr>
                <w:sz w:val="18"/>
                <w:szCs w:val="18"/>
              </w:rPr>
            </w:pPr>
            <w:r w:rsidRPr="00C5323E">
              <w:rPr>
                <w:sz w:val="18"/>
                <w:szCs w:val="18"/>
              </w:rPr>
              <w:t>Politických vězňů 573</w:t>
            </w:r>
          </w:p>
        </w:tc>
      </w:tr>
      <w:tr w:rsidR="00CE6D5D" w:rsidRPr="003A5878" w14:paraId="5AA0707E" w14:textId="77777777" w:rsidTr="00CE6D5D">
        <w:trPr>
          <w:trHeight w:val="405"/>
          <w:jc w:val="center"/>
        </w:trPr>
        <w:tc>
          <w:tcPr>
            <w:tcW w:w="3763" w:type="dxa"/>
            <w:noWrap/>
            <w:vAlign w:val="center"/>
          </w:tcPr>
          <w:p w14:paraId="0A50E6C6" w14:textId="77777777" w:rsidR="00CE6D5D" w:rsidRPr="00C5323E" w:rsidRDefault="00CE6D5D" w:rsidP="00CE6D5D">
            <w:pPr>
              <w:spacing w:after="0"/>
              <w:rPr>
                <w:sz w:val="18"/>
                <w:szCs w:val="18"/>
              </w:rPr>
            </w:pPr>
            <w:r w:rsidRPr="00C5323E">
              <w:rPr>
                <w:sz w:val="18"/>
                <w:szCs w:val="18"/>
              </w:rPr>
              <w:t>Okresní státní zastupitelství Kutná Hora</w:t>
            </w:r>
          </w:p>
        </w:tc>
        <w:tc>
          <w:tcPr>
            <w:tcW w:w="1984" w:type="dxa"/>
            <w:noWrap/>
            <w:vAlign w:val="center"/>
          </w:tcPr>
          <w:p w14:paraId="5CB1F9EB" w14:textId="77777777" w:rsidR="00CE6D5D" w:rsidRPr="00C5323E" w:rsidRDefault="00CE6D5D" w:rsidP="00CE6D5D">
            <w:pPr>
              <w:spacing w:after="0"/>
              <w:rPr>
                <w:sz w:val="18"/>
                <w:szCs w:val="18"/>
              </w:rPr>
            </w:pPr>
            <w:r w:rsidRPr="00C5323E">
              <w:rPr>
                <w:sz w:val="18"/>
                <w:szCs w:val="18"/>
              </w:rPr>
              <w:t>Kutná Hora</w:t>
            </w:r>
          </w:p>
        </w:tc>
        <w:tc>
          <w:tcPr>
            <w:tcW w:w="851" w:type="dxa"/>
            <w:vAlign w:val="center"/>
          </w:tcPr>
          <w:p w14:paraId="32CD8ADB" w14:textId="77777777" w:rsidR="00CE6D5D" w:rsidRPr="00C5323E" w:rsidRDefault="00CE6D5D" w:rsidP="00CE6D5D">
            <w:pPr>
              <w:spacing w:after="0"/>
              <w:rPr>
                <w:sz w:val="18"/>
                <w:szCs w:val="18"/>
              </w:rPr>
            </w:pPr>
            <w:r w:rsidRPr="00C5323E">
              <w:rPr>
                <w:sz w:val="18"/>
                <w:szCs w:val="18"/>
              </w:rPr>
              <w:t>284 01</w:t>
            </w:r>
          </w:p>
        </w:tc>
        <w:tc>
          <w:tcPr>
            <w:tcW w:w="2627" w:type="dxa"/>
            <w:noWrap/>
            <w:vAlign w:val="center"/>
          </w:tcPr>
          <w:p w14:paraId="1254CF46" w14:textId="77777777" w:rsidR="00CE6D5D" w:rsidRPr="00C5323E" w:rsidRDefault="00CE6D5D" w:rsidP="00CE6D5D">
            <w:pPr>
              <w:spacing w:after="0"/>
              <w:rPr>
                <w:sz w:val="18"/>
                <w:szCs w:val="18"/>
              </w:rPr>
            </w:pPr>
            <w:r w:rsidRPr="00C5323E">
              <w:rPr>
                <w:sz w:val="18"/>
                <w:szCs w:val="18"/>
              </w:rPr>
              <w:t>Radnická 178/36</w:t>
            </w:r>
          </w:p>
        </w:tc>
      </w:tr>
      <w:tr w:rsidR="00CE6D5D" w:rsidRPr="003A5878" w14:paraId="6002BB11" w14:textId="77777777" w:rsidTr="00CE6D5D">
        <w:trPr>
          <w:trHeight w:val="405"/>
          <w:jc w:val="center"/>
        </w:trPr>
        <w:tc>
          <w:tcPr>
            <w:tcW w:w="3763" w:type="dxa"/>
            <w:noWrap/>
            <w:vAlign w:val="center"/>
          </w:tcPr>
          <w:p w14:paraId="5808773A" w14:textId="77777777" w:rsidR="00CE6D5D" w:rsidRPr="00C5323E" w:rsidRDefault="00CE6D5D" w:rsidP="00CE6D5D">
            <w:pPr>
              <w:spacing w:after="0"/>
              <w:rPr>
                <w:sz w:val="18"/>
                <w:szCs w:val="18"/>
              </w:rPr>
            </w:pPr>
            <w:r w:rsidRPr="00C5323E">
              <w:rPr>
                <w:sz w:val="18"/>
                <w:szCs w:val="18"/>
              </w:rPr>
              <w:t>Okresní státní zastupitelství Mělník</w:t>
            </w:r>
          </w:p>
        </w:tc>
        <w:tc>
          <w:tcPr>
            <w:tcW w:w="1984" w:type="dxa"/>
            <w:noWrap/>
            <w:vAlign w:val="center"/>
          </w:tcPr>
          <w:p w14:paraId="57D2C3A9" w14:textId="77777777" w:rsidR="00CE6D5D" w:rsidRPr="00C5323E" w:rsidRDefault="00CE6D5D" w:rsidP="00CE6D5D">
            <w:pPr>
              <w:spacing w:after="0"/>
              <w:rPr>
                <w:sz w:val="18"/>
                <w:szCs w:val="18"/>
              </w:rPr>
            </w:pPr>
            <w:r w:rsidRPr="00C5323E">
              <w:rPr>
                <w:sz w:val="18"/>
                <w:szCs w:val="18"/>
              </w:rPr>
              <w:t>Mělník</w:t>
            </w:r>
          </w:p>
        </w:tc>
        <w:tc>
          <w:tcPr>
            <w:tcW w:w="851" w:type="dxa"/>
            <w:vAlign w:val="center"/>
          </w:tcPr>
          <w:p w14:paraId="4BA91132" w14:textId="77777777" w:rsidR="00CE6D5D" w:rsidRPr="00C5323E" w:rsidRDefault="00CE6D5D" w:rsidP="00CE6D5D">
            <w:pPr>
              <w:spacing w:after="0"/>
              <w:rPr>
                <w:sz w:val="18"/>
                <w:szCs w:val="18"/>
              </w:rPr>
            </w:pPr>
            <w:r w:rsidRPr="00C5323E">
              <w:rPr>
                <w:sz w:val="18"/>
                <w:szCs w:val="18"/>
              </w:rPr>
              <w:t>276 75</w:t>
            </w:r>
          </w:p>
        </w:tc>
        <w:tc>
          <w:tcPr>
            <w:tcW w:w="2627" w:type="dxa"/>
            <w:noWrap/>
            <w:vAlign w:val="center"/>
          </w:tcPr>
          <w:p w14:paraId="30058D19" w14:textId="77777777" w:rsidR="00CE6D5D" w:rsidRPr="00C5323E" w:rsidRDefault="00CE6D5D" w:rsidP="00CE6D5D">
            <w:pPr>
              <w:spacing w:after="0"/>
              <w:rPr>
                <w:sz w:val="18"/>
                <w:szCs w:val="18"/>
              </w:rPr>
            </w:pPr>
            <w:r w:rsidRPr="00C5323E">
              <w:rPr>
                <w:sz w:val="18"/>
                <w:szCs w:val="18"/>
              </w:rPr>
              <w:t>Vodárenská 210</w:t>
            </w:r>
          </w:p>
        </w:tc>
      </w:tr>
      <w:tr w:rsidR="00CE6D5D" w:rsidRPr="003A5878" w14:paraId="2AB3E607" w14:textId="77777777" w:rsidTr="00CE6D5D">
        <w:trPr>
          <w:trHeight w:val="405"/>
          <w:jc w:val="center"/>
        </w:trPr>
        <w:tc>
          <w:tcPr>
            <w:tcW w:w="3763" w:type="dxa"/>
            <w:noWrap/>
            <w:vAlign w:val="center"/>
          </w:tcPr>
          <w:p w14:paraId="63CF63D9" w14:textId="77777777" w:rsidR="00CE6D5D" w:rsidRPr="00C5323E" w:rsidRDefault="00CE6D5D" w:rsidP="00CE6D5D">
            <w:pPr>
              <w:spacing w:after="0"/>
              <w:rPr>
                <w:sz w:val="18"/>
                <w:szCs w:val="18"/>
              </w:rPr>
            </w:pPr>
            <w:r w:rsidRPr="00C5323E">
              <w:rPr>
                <w:sz w:val="18"/>
                <w:szCs w:val="18"/>
              </w:rPr>
              <w:t>Okresní státní zastupitelství Mladá Boleslav</w:t>
            </w:r>
          </w:p>
        </w:tc>
        <w:tc>
          <w:tcPr>
            <w:tcW w:w="1984" w:type="dxa"/>
            <w:noWrap/>
            <w:vAlign w:val="center"/>
          </w:tcPr>
          <w:p w14:paraId="26367285" w14:textId="77777777" w:rsidR="00CE6D5D" w:rsidRPr="00C5323E" w:rsidRDefault="00CE6D5D" w:rsidP="00CE6D5D">
            <w:pPr>
              <w:spacing w:after="0"/>
              <w:rPr>
                <w:sz w:val="18"/>
                <w:szCs w:val="18"/>
              </w:rPr>
            </w:pPr>
            <w:r w:rsidRPr="00C5323E">
              <w:rPr>
                <w:sz w:val="18"/>
                <w:szCs w:val="18"/>
              </w:rPr>
              <w:t>Mladá Boleslav</w:t>
            </w:r>
          </w:p>
        </w:tc>
        <w:tc>
          <w:tcPr>
            <w:tcW w:w="851" w:type="dxa"/>
            <w:vAlign w:val="center"/>
          </w:tcPr>
          <w:p w14:paraId="11D4275E" w14:textId="77777777" w:rsidR="00CE6D5D" w:rsidRPr="00C5323E" w:rsidRDefault="00CE6D5D" w:rsidP="00CE6D5D">
            <w:pPr>
              <w:spacing w:after="0"/>
              <w:rPr>
                <w:sz w:val="18"/>
                <w:szCs w:val="18"/>
              </w:rPr>
            </w:pPr>
            <w:r w:rsidRPr="00C5323E">
              <w:rPr>
                <w:sz w:val="18"/>
                <w:szCs w:val="18"/>
              </w:rPr>
              <w:t>293 80</w:t>
            </w:r>
          </w:p>
        </w:tc>
        <w:tc>
          <w:tcPr>
            <w:tcW w:w="2627" w:type="dxa"/>
            <w:noWrap/>
            <w:vAlign w:val="center"/>
          </w:tcPr>
          <w:p w14:paraId="12F70CD4" w14:textId="77777777" w:rsidR="00CE6D5D" w:rsidRPr="00C5323E" w:rsidRDefault="00CE6D5D" w:rsidP="00CE6D5D">
            <w:pPr>
              <w:spacing w:after="0"/>
              <w:rPr>
                <w:sz w:val="18"/>
                <w:szCs w:val="18"/>
              </w:rPr>
            </w:pPr>
            <w:r w:rsidRPr="00C5323E">
              <w:rPr>
                <w:sz w:val="18"/>
                <w:szCs w:val="18"/>
              </w:rPr>
              <w:t>S. K. Neumanna 544</w:t>
            </w:r>
          </w:p>
        </w:tc>
      </w:tr>
      <w:tr w:rsidR="00CE6D5D" w:rsidRPr="003A5878" w14:paraId="0F071D81" w14:textId="77777777" w:rsidTr="00CE6D5D">
        <w:trPr>
          <w:trHeight w:val="405"/>
          <w:jc w:val="center"/>
        </w:trPr>
        <w:tc>
          <w:tcPr>
            <w:tcW w:w="3763" w:type="dxa"/>
            <w:noWrap/>
            <w:vAlign w:val="center"/>
          </w:tcPr>
          <w:p w14:paraId="528C592F" w14:textId="77777777" w:rsidR="00CE6D5D" w:rsidRPr="00C5323E" w:rsidRDefault="00CE6D5D" w:rsidP="00CE6D5D">
            <w:pPr>
              <w:spacing w:after="0"/>
              <w:rPr>
                <w:sz w:val="18"/>
                <w:szCs w:val="18"/>
              </w:rPr>
            </w:pPr>
            <w:r w:rsidRPr="00C5323E">
              <w:rPr>
                <w:sz w:val="18"/>
                <w:szCs w:val="18"/>
              </w:rPr>
              <w:t>Okresní státní zastupitelství Nymburk</w:t>
            </w:r>
          </w:p>
        </w:tc>
        <w:tc>
          <w:tcPr>
            <w:tcW w:w="1984" w:type="dxa"/>
            <w:noWrap/>
            <w:vAlign w:val="center"/>
          </w:tcPr>
          <w:p w14:paraId="6D463437" w14:textId="77777777" w:rsidR="00CE6D5D" w:rsidRPr="00C5323E" w:rsidRDefault="00CE6D5D" w:rsidP="00CE6D5D">
            <w:pPr>
              <w:spacing w:after="0"/>
              <w:rPr>
                <w:sz w:val="18"/>
                <w:szCs w:val="18"/>
              </w:rPr>
            </w:pPr>
            <w:r w:rsidRPr="00C5323E">
              <w:rPr>
                <w:sz w:val="18"/>
                <w:szCs w:val="18"/>
              </w:rPr>
              <w:t>Nymburk</w:t>
            </w:r>
          </w:p>
        </w:tc>
        <w:tc>
          <w:tcPr>
            <w:tcW w:w="851" w:type="dxa"/>
            <w:vAlign w:val="center"/>
          </w:tcPr>
          <w:p w14:paraId="394E2182" w14:textId="77777777" w:rsidR="00CE6D5D" w:rsidRPr="00C5323E" w:rsidRDefault="00CE6D5D" w:rsidP="00CE6D5D">
            <w:pPr>
              <w:spacing w:after="0"/>
              <w:rPr>
                <w:sz w:val="18"/>
                <w:szCs w:val="18"/>
              </w:rPr>
            </w:pPr>
            <w:r w:rsidRPr="00C5323E">
              <w:rPr>
                <w:sz w:val="18"/>
                <w:szCs w:val="18"/>
              </w:rPr>
              <w:t>288 20</w:t>
            </w:r>
          </w:p>
        </w:tc>
        <w:tc>
          <w:tcPr>
            <w:tcW w:w="2627" w:type="dxa"/>
            <w:noWrap/>
            <w:vAlign w:val="center"/>
          </w:tcPr>
          <w:p w14:paraId="05685810" w14:textId="77777777" w:rsidR="00CE6D5D" w:rsidRPr="00C5323E" w:rsidRDefault="00CE6D5D" w:rsidP="00CE6D5D">
            <w:pPr>
              <w:spacing w:after="0"/>
              <w:rPr>
                <w:sz w:val="18"/>
                <w:szCs w:val="18"/>
              </w:rPr>
            </w:pPr>
            <w:r w:rsidRPr="00C5323E">
              <w:rPr>
                <w:sz w:val="18"/>
                <w:szCs w:val="18"/>
              </w:rPr>
              <w:t>Boleslavská třída 139/12</w:t>
            </w:r>
          </w:p>
        </w:tc>
      </w:tr>
      <w:tr w:rsidR="00CE6D5D" w:rsidRPr="003A5878" w14:paraId="1B01E86A" w14:textId="77777777" w:rsidTr="00CE6D5D">
        <w:trPr>
          <w:trHeight w:val="405"/>
          <w:jc w:val="center"/>
        </w:trPr>
        <w:tc>
          <w:tcPr>
            <w:tcW w:w="3763" w:type="dxa"/>
            <w:noWrap/>
            <w:vAlign w:val="center"/>
          </w:tcPr>
          <w:p w14:paraId="1F03A07A" w14:textId="77777777" w:rsidR="00CE6D5D" w:rsidRPr="00C5323E" w:rsidRDefault="00CE6D5D" w:rsidP="00CE6D5D">
            <w:pPr>
              <w:spacing w:after="0"/>
              <w:rPr>
                <w:sz w:val="18"/>
                <w:szCs w:val="18"/>
              </w:rPr>
            </w:pPr>
            <w:r w:rsidRPr="00C5323E">
              <w:rPr>
                <w:sz w:val="18"/>
                <w:szCs w:val="18"/>
              </w:rPr>
              <w:t>Okresní státní zastupitelství Praha-východ</w:t>
            </w:r>
          </w:p>
        </w:tc>
        <w:tc>
          <w:tcPr>
            <w:tcW w:w="1984" w:type="dxa"/>
            <w:noWrap/>
            <w:vAlign w:val="center"/>
          </w:tcPr>
          <w:p w14:paraId="69302E27"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78677318" w14:textId="77777777" w:rsidR="00CE6D5D" w:rsidRPr="00C5323E" w:rsidRDefault="00CE6D5D" w:rsidP="00CE6D5D">
            <w:pPr>
              <w:spacing w:after="0"/>
              <w:rPr>
                <w:sz w:val="18"/>
                <w:szCs w:val="18"/>
              </w:rPr>
            </w:pPr>
            <w:r w:rsidRPr="00C5323E">
              <w:rPr>
                <w:sz w:val="18"/>
                <w:szCs w:val="18"/>
              </w:rPr>
              <w:t>110 01</w:t>
            </w:r>
          </w:p>
        </w:tc>
        <w:tc>
          <w:tcPr>
            <w:tcW w:w="2627" w:type="dxa"/>
            <w:noWrap/>
            <w:vAlign w:val="center"/>
          </w:tcPr>
          <w:p w14:paraId="33B75342" w14:textId="77777777" w:rsidR="00CE6D5D" w:rsidRPr="00C5323E" w:rsidRDefault="00CE6D5D" w:rsidP="00CE6D5D">
            <w:pPr>
              <w:spacing w:after="0"/>
              <w:rPr>
                <w:sz w:val="18"/>
                <w:szCs w:val="18"/>
              </w:rPr>
            </w:pPr>
            <w:r w:rsidRPr="00C5323E">
              <w:rPr>
                <w:sz w:val="18"/>
                <w:szCs w:val="18"/>
              </w:rPr>
              <w:t>Husova 11</w:t>
            </w:r>
          </w:p>
        </w:tc>
      </w:tr>
      <w:tr w:rsidR="00CE6D5D" w:rsidRPr="003A5878" w14:paraId="6C60D200" w14:textId="77777777" w:rsidTr="00CE6D5D">
        <w:trPr>
          <w:trHeight w:val="405"/>
          <w:jc w:val="center"/>
        </w:trPr>
        <w:tc>
          <w:tcPr>
            <w:tcW w:w="3763" w:type="dxa"/>
            <w:noWrap/>
            <w:vAlign w:val="center"/>
          </w:tcPr>
          <w:p w14:paraId="333DF164" w14:textId="77777777" w:rsidR="00CE6D5D" w:rsidRPr="00C5323E" w:rsidRDefault="00CE6D5D" w:rsidP="00CE6D5D">
            <w:pPr>
              <w:spacing w:after="0"/>
              <w:rPr>
                <w:sz w:val="18"/>
                <w:szCs w:val="18"/>
              </w:rPr>
            </w:pPr>
            <w:r w:rsidRPr="00C5323E">
              <w:rPr>
                <w:sz w:val="18"/>
                <w:szCs w:val="18"/>
              </w:rPr>
              <w:t>Okresní státní zastupitelství Praha-západ</w:t>
            </w:r>
          </w:p>
        </w:tc>
        <w:tc>
          <w:tcPr>
            <w:tcW w:w="1984" w:type="dxa"/>
            <w:noWrap/>
            <w:vAlign w:val="center"/>
          </w:tcPr>
          <w:p w14:paraId="6A625CB9" w14:textId="77777777" w:rsidR="00CE6D5D" w:rsidRPr="00C5323E" w:rsidRDefault="00CE6D5D" w:rsidP="00CE6D5D">
            <w:pPr>
              <w:spacing w:after="0"/>
              <w:rPr>
                <w:sz w:val="18"/>
                <w:szCs w:val="18"/>
              </w:rPr>
            </w:pPr>
            <w:r w:rsidRPr="00C5323E">
              <w:rPr>
                <w:sz w:val="18"/>
                <w:szCs w:val="18"/>
              </w:rPr>
              <w:t>Praha 5</w:t>
            </w:r>
          </w:p>
        </w:tc>
        <w:tc>
          <w:tcPr>
            <w:tcW w:w="851" w:type="dxa"/>
            <w:vAlign w:val="center"/>
          </w:tcPr>
          <w:p w14:paraId="5A8C056A" w14:textId="77777777" w:rsidR="00CE6D5D" w:rsidRPr="00C5323E" w:rsidRDefault="00CE6D5D" w:rsidP="00CE6D5D">
            <w:pPr>
              <w:spacing w:after="0"/>
              <w:rPr>
                <w:sz w:val="18"/>
                <w:szCs w:val="18"/>
              </w:rPr>
            </w:pPr>
            <w:r w:rsidRPr="00C5323E">
              <w:rPr>
                <w:sz w:val="18"/>
                <w:szCs w:val="18"/>
              </w:rPr>
              <w:t>150 00</w:t>
            </w:r>
          </w:p>
        </w:tc>
        <w:tc>
          <w:tcPr>
            <w:tcW w:w="2627" w:type="dxa"/>
            <w:noWrap/>
            <w:vAlign w:val="center"/>
          </w:tcPr>
          <w:p w14:paraId="48B8960A" w14:textId="77777777" w:rsidR="00CE6D5D" w:rsidRPr="00C5323E" w:rsidRDefault="00CE6D5D" w:rsidP="00CE6D5D">
            <w:pPr>
              <w:spacing w:after="0"/>
              <w:rPr>
                <w:sz w:val="18"/>
                <w:szCs w:val="18"/>
              </w:rPr>
            </w:pPr>
            <w:r w:rsidRPr="00C5323E">
              <w:rPr>
                <w:sz w:val="18"/>
                <w:szCs w:val="18"/>
              </w:rPr>
              <w:t>Zborovská 81/11</w:t>
            </w:r>
          </w:p>
        </w:tc>
      </w:tr>
      <w:tr w:rsidR="00CE6D5D" w:rsidRPr="003A5878" w14:paraId="5CA18821" w14:textId="77777777" w:rsidTr="00CE6D5D">
        <w:trPr>
          <w:trHeight w:val="405"/>
          <w:jc w:val="center"/>
        </w:trPr>
        <w:tc>
          <w:tcPr>
            <w:tcW w:w="3763" w:type="dxa"/>
            <w:noWrap/>
            <w:vAlign w:val="center"/>
          </w:tcPr>
          <w:p w14:paraId="59653812" w14:textId="77777777" w:rsidR="00CE6D5D" w:rsidRPr="00C5323E" w:rsidRDefault="00CE6D5D" w:rsidP="00CE6D5D">
            <w:pPr>
              <w:spacing w:after="0"/>
              <w:rPr>
                <w:sz w:val="18"/>
                <w:szCs w:val="18"/>
              </w:rPr>
            </w:pPr>
            <w:r w:rsidRPr="00C5323E">
              <w:rPr>
                <w:sz w:val="18"/>
                <w:szCs w:val="18"/>
              </w:rPr>
              <w:t>Okresní státní zastupitelství Příbram</w:t>
            </w:r>
          </w:p>
        </w:tc>
        <w:tc>
          <w:tcPr>
            <w:tcW w:w="1984" w:type="dxa"/>
            <w:noWrap/>
            <w:vAlign w:val="center"/>
          </w:tcPr>
          <w:p w14:paraId="1B24DDF0" w14:textId="77777777" w:rsidR="00CE6D5D" w:rsidRPr="00C5323E" w:rsidRDefault="00CE6D5D" w:rsidP="00CE6D5D">
            <w:pPr>
              <w:spacing w:after="0"/>
              <w:rPr>
                <w:sz w:val="18"/>
                <w:szCs w:val="18"/>
              </w:rPr>
            </w:pPr>
            <w:r w:rsidRPr="00C5323E">
              <w:rPr>
                <w:sz w:val="18"/>
                <w:szCs w:val="18"/>
              </w:rPr>
              <w:t>Příbram</w:t>
            </w:r>
          </w:p>
        </w:tc>
        <w:tc>
          <w:tcPr>
            <w:tcW w:w="851" w:type="dxa"/>
            <w:vAlign w:val="center"/>
          </w:tcPr>
          <w:p w14:paraId="7062FA08" w14:textId="77777777" w:rsidR="00CE6D5D" w:rsidRPr="00C5323E" w:rsidRDefault="00CE6D5D" w:rsidP="00CE6D5D">
            <w:pPr>
              <w:spacing w:after="0"/>
              <w:rPr>
                <w:sz w:val="18"/>
                <w:szCs w:val="18"/>
              </w:rPr>
            </w:pPr>
            <w:r w:rsidRPr="00C5323E">
              <w:rPr>
                <w:sz w:val="18"/>
                <w:szCs w:val="18"/>
              </w:rPr>
              <w:t>261 80</w:t>
            </w:r>
          </w:p>
        </w:tc>
        <w:tc>
          <w:tcPr>
            <w:tcW w:w="2627" w:type="dxa"/>
            <w:noWrap/>
            <w:vAlign w:val="center"/>
          </w:tcPr>
          <w:p w14:paraId="201EE770" w14:textId="77777777" w:rsidR="00CE6D5D" w:rsidRPr="00C5323E" w:rsidRDefault="00CE6D5D" w:rsidP="00CE6D5D">
            <w:pPr>
              <w:spacing w:after="0"/>
              <w:rPr>
                <w:sz w:val="18"/>
                <w:szCs w:val="18"/>
              </w:rPr>
            </w:pPr>
            <w:r w:rsidRPr="00C5323E">
              <w:rPr>
                <w:sz w:val="18"/>
                <w:szCs w:val="18"/>
              </w:rPr>
              <w:t>U nemocnice 89</w:t>
            </w:r>
          </w:p>
        </w:tc>
      </w:tr>
      <w:tr w:rsidR="00CE6D5D" w:rsidRPr="003A5878" w14:paraId="5EDA4DB8" w14:textId="77777777" w:rsidTr="00CE6D5D">
        <w:trPr>
          <w:trHeight w:val="405"/>
          <w:jc w:val="center"/>
        </w:trPr>
        <w:tc>
          <w:tcPr>
            <w:tcW w:w="3763" w:type="dxa"/>
            <w:noWrap/>
            <w:vAlign w:val="center"/>
          </w:tcPr>
          <w:p w14:paraId="3BF04F07" w14:textId="77777777" w:rsidR="00CE6D5D" w:rsidRPr="00C5323E" w:rsidRDefault="00CE6D5D" w:rsidP="00CE6D5D">
            <w:pPr>
              <w:spacing w:after="0"/>
              <w:rPr>
                <w:sz w:val="18"/>
                <w:szCs w:val="18"/>
              </w:rPr>
            </w:pPr>
            <w:r w:rsidRPr="00C5323E">
              <w:rPr>
                <w:sz w:val="18"/>
                <w:szCs w:val="18"/>
              </w:rPr>
              <w:t>Okresní státní zastupitelství Rakovník</w:t>
            </w:r>
          </w:p>
        </w:tc>
        <w:tc>
          <w:tcPr>
            <w:tcW w:w="1984" w:type="dxa"/>
            <w:noWrap/>
            <w:vAlign w:val="center"/>
          </w:tcPr>
          <w:p w14:paraId="0D148EBF" w14:textId="77777777" w:rsidR="00CE6D5D" w:rsidRPr="00C5323E" w:rsidRDefault="00CE6D5D" w:rsidP="00CE6D5D">
            <w:pPr>
              <w:spacing w:after="0"/>
              <w:rPr>
                <w:sz w:val="18"/>
                <w:szCs w:val="18"/>
              </w:rPr>
            </w:pPr>
            <w:r w:rsidRPr="00C5323E">
              <w:rPr>
                <w:sz w:val="18"/>
                <w:szCs w:val="18"/>
              </w:rPr>
              <w:t>Rakovník</w:t>
            </w:r>
          </w:p>
        </w:tc>
        <w:tc>
          <w:tcPr>
            <w:tcW w:w="851" w:type="dxa"/>
            <w:vAlign w:val="center"/>
          </w:tcPr>
          <w:p w14:paraId="68B4E8A3" w14:textId="77777777" w:rsidR="00CE6D5D" w:rsidRPr="00C5323E" w:rsidRDefault="00CE6D5D" w:rsidP="00CE6D5D">
            <w:pPr>
              <w:spacing w:after="0"/>
              <w:rPr>
                <w:sz w:val="18"/>
                <w:szCs w:val="18"/>
              </w:rPr>
            </w:pPr>
            <w:r w:rsidRPr="00C5323E">
              <w:rPr>
                <w:sz w:val="18"/>
                <w:szCs w:val="18"/>
              </w:rPr>
              <w:t>269 90</w:t>
            </w:r>
          </w:p>
        </w:tc>
        <w:tc>
          <w:tcPr>
            <w:tcW w:w="2627" w:type="dxa"/>
            <w:noWrap/>
            <w:vAlign w:val="center"/>
          </w:tcPr>
          <w:p w14:paraId="7F4D9857" w14:textId="77777777" w:rsidR="00CE6D5D" w:rsidRPr="00C5323E" w:rsidRDefault="00CE6D5D" w:rsidP="00CE6D5D">
            <w:pPr>
              <w:spacing w:after="0"/>
              <w:rPr>
                <w:sz w:val="18"/>
                <w:szCs w:val="18"/>
              </w:rPr>
            </w:pPr>
            <w:r w:rsidRPr="00C5323E">
              <w:rPr>
                <w:sz w:val="18"/>
                <w:szCs w:val="18"/>
              </w:rPr>
              <w:t>Na Letné 2175</w:t>
            </w:r>
          </w:p>
        </w:tc>
      </w:tr>
      <w:tr w:rsidR="00CE6D5D" w:rsidRPr="00480B8E" w14:paraId="20C2F649" w14:textId="77777777" w:rsidTr="00CE6D5D">
        <w:trPr>
          <w:trHeight w:val="405"/>
          <w:jc w:val="center"/>
        </w:trPr>
        <w:tc>
          <w:tcPr>
            <w:tcW w:w="3763" w:type="dxa"/>
            <w:noWrap/>
            <w:vAlign w:val="center"/>
          </w:tcPr>
          <w:p w14:paraId="77E47F74" w14:textId="77777777" w:rsidR="00CE6D5D" w:rsidRPr="00C5323E" w:rsidRDefault="00CE6D5D" w:rsidP="00CE6D5D">
            <w:pPr>
              <w:spacing w:after="0"/>
              <w:rPr>
                <w:b/>
                <w:sz w:val="18"/>
                <w:szCs w:val="18"/>
              </w:rPr>
            </w:pPr>
            <w:r w:rsidRPr="00C5323E">
              <w:rPr>
                <w:b/>
                <w:sz w:val="18"/>
                <w:szCs w:val="18"/>
              </w:rPr>
              <w:t>Krajské státní zastupitelství v Českých Budějovicích</w:t>
            </w:r>
          </w:p>
        </w:tc>
        <w:tc>
          <w:tcPr>
            <w:tcW w:w="1984" w:type="dxa"/>
            <w:noWrap/>
            <w:vAlign w:val="center"/>
          </w:tcPr>
          <w:p w14:paraId="13FA8FC3" w14:textId="77777777" w:rsidR="00CE6D5D" w:rsidRPr="00C5323E" w:rsidRDefault="00CE6D5D" w:rsidP="00CE6D5D">
            <w:pPr>
              <w:spacing w:after="0"/>
              <w:rPr>
                <w:b/>
                <w:sz w:val="18"/>
                <w:szCs w:val="18"/>
              </w:rPr>
            </w:pPr>
            <w:r w:rsidRPr="00C5323E">
              <w:rPr>
                <w:b/>
                <w:sz w:val="18"/>
                <w:szCs w:val="18"/>
              </w:rPr>
              <w:t>České Budějovice</w:t>
            </w:r>
          </w:p>
        </w:tc>
        <w:tc>
          <w:tcPr>
            <w:tcW w:w="851" w:type="dxa"/>
            <w:vAlign w:val="center"/>
          </w:tcPr>
          <w:p w14:paraId="0E69E0D1" w14:textId="77777777" w:rsidR="00CE6D5D" w:rsidRPr="00C5323E" w:rsidRDefault="00CE6D5D" w:rsidP="00CE6D5D">
            <w:pPr>
              <w:spacing w:after="0"/>
              <w:rPr>
                <w:b/>
                <w:sz w:val="18"/>
                <w:szCs w:val="18"/>
              </w:rPr>
            </w:pPr>
            <w:r w:rsidRPr="00C5323E">
              <w:rPr>
                <w:b/>
                <w:sz w:val="18"/>
                <w:szCs w:val="18"/>
              </w:rPr>
              <w:t>370 16</w:t>
            </w:r>
          </w:p>
        </w:tc>
        <w:tc>
          <w:tcPr>
            <w:tcW w:w="2627" w:type="dxa"/>
            <w:noWrap/>
            <w:vAlign w:val="center"/>
          </w:tcPr>
          <w:p w14:paraId="0EE27584" w14:textId="77777777" w:rsidR="00CE6D5D" w:rsidRPr="00C5323E" w:rsidRDefault="00CE6D5D" w:rsidP="00CE6D5D">
            <w:pPr>
              <w:spacing w:after="0"/>
              <w:rPr>
                <w:b/>
                <w:sz w:val="18"/>
                <w:szCs w:val="18"/>
              </w:rPr>
            </w:pPr>
            <w:r w:rsidRPr="00C5323E">
              <w:rPr>
                <w:b/>
                <w:sz w:val="18"/>
                <w:szCs w:val="18"/>
              </w:rPr>
              <w:t>Goethova 1949/2</w:t>
            </w:r>
          </w:p>
        </w:tc>
      </w:tr>
      <w:tr w:rsidR="00CE6D5D" w:rsidRPr="00C524BC" w14:paraId="21896A8E" w14:textId="77777777" w:rsidTr="00CE6D5D">
        <w:trPr>
          <w:trHeight w:val="405"/>
          <w:jc w:val="center"/>
        </w:trPr>
        <w:tc>
          <w:tcPr>
            <w:tcW w:w="3763" w:type="dxa"/>
            <w:noWrap/>
            <w:vAlign w:val="center"/>
          </w:tcPr>
          <w:p w14:paraId="726F243C" w14:textId="77777777" w:rsidR="00CE6D5D" w:rsidRPr="00C5323E" w:rsidRDefault="00CE6D5D" w:rsidP="00CE6D5D">
            <w:pPr>
              <w:spacing w:after="0"/>
              <w:rPr>
                <w:sz w:val="18"/>
                <w:szCs w:val="18"/>
              </w:rPr>
            </w:pPr>
            <w:r w:rsidRPr="00C5323E">
              <w:rPr>
                <w:sz w:val="18"/>
                <w:szCs w:val="18"/>
              </w:rPr>
              <w:t>Krajské státní zastupitelství v Českých Budějovicích – pobočka v Táboře</w:t>
            </w:r>
          </w:p>
        </w:tc>
        <w:tc>
          <w:tcPr>
            <w:tcW w:w="1984" w:type="dxa"/>
            <w:noWrap/>
            <w:vAlign w:val="center"/>
          </w:tcPr>
          <w:p w14:paraId="2CCE0A35"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776A6932"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48528A1E" w14:textId="77777777" w:rsidR="00CE6D5D" w:rsidRPr="00C5323E" w:rsidRDefault="00CE6D5D" w:rsidP="00CE6D5D">
            <w:pPr>
              <w:spacing w:after="0"/>
              <w:rPr>
                <w:sz w:val="18"/>
                <w:szCs w:val="18"/>
              </w:rPr>
            </w:pPr>
            <w:r w:rsidRPr="00C5323E">
              <w:rPr>
                <w:sz w:val="18"/>
                <w:szCs w:val="18"/>
              </w:rPr>
              <w:t>Tř. kpt. Jaroše 1851</w:t>
            </w:r>
          </w:p>
        </w:tc>
      </w:tr>
      <w:tr w:rsidR="00CE6D5D" w:rsidRPr="00C524BC" w14:paraId="32F2EE30" w14:textId="77777777" w:rsidTr="00CE6D5D">
        <w:trPr>
          <w:trHeight w:val="405"/>
          <w:jc w:val="center"/>
        </w:trPr>
        <w:tc>
          <w:tcPr>
            <w:tcW w:w="3763" w:type="dxa"/>
            <w:noWrap/>
            <w:vAlign w:val="center"/>
          </w:tcPr>
          <w:p w14:paraId="2FC99245" w14:textId="77777777" w:rsidR="00CE6D5D" w:rsidRPr="00C5323E" w:rsidRDefault="00CE6D5D" w:rsidP="00CE6D5D">
            <w:pPr>
              <w:spacing w:after="0"/>
              <w:rPr>
                <w:sz w:val="18"/>
                <w:szCs w:val="18"/>
              </w:rPr>
            </w:pPr>
            <w:r w:rsidRPr="00C5323E">
              <w:rPr>
                <w:sz w:val="18"/>
                <w:szCs w:val="18"/>
              </w:rPr>
              <w:t>Okresní státní zastupitelství České Budějovice</w:t>
            </w:r>
          </w:p>
        </w:tc>
        <w:tc>
          <w:tcPr>
            <w:tcW w:w="1984" w:type="dxa"/>
            <w:noWrap/>
            <w:vAlign w:val="center"/>
          </w:tcPr>
          <w:p w14:paraId="62FD1BE2" w14:textId="77777777" w:rsidR="00CE6D5D" w:rsidRPr="00C5323E" w:rsidRDefault="00CE6D5D" w:rsidP="00CE6D5D">
            <w:pPr>
              <w:spacing w:after="0"/>
              <w:rPr>
                <w:sz w:val="18"/>
                <w:szCs w:val="18"/>
              </w:rPr>
            </w:pPr>
            <w:r w:rsidRPr="00C5323E">
              <w:rPr>
                <w:sz w:val="18"/>
                <w:szCs w:val="18"/>
              </w:rPr>
              <w:t>České Budějovice</w:t>
            </w:r>
          </w:p>
        </w:tc>
        <w:tc>
          <w:tcPr>
            <w:tcW w:w="851" w:type="dxa"/>
            <w:vAlign w:val="center"/>
          </w:tcPr>
          <w:p w14:paraId="23239D7F" w14:textId="77777777" w:rsidR="00CE6D5D" w:rsidRPr="00C5323E" w:rsidRDefault="00CE6D5D" w:rsidP="00CE6D5D">
            <w:pPr>
              <w:spacing w:after="0"/>
              <w:rPr>
                <w:sz w:val="18"/>
                <w:szCs w:val="18"/>
              </w:rPr>
            </w:pPr>
            <w:r w:rsidRPr="00C5323E">
              <w:rPr>
                <w:sz w:val="18"/>
                <w:szCs w:val="18"/>
              </w:rPr>
              <w:t>370 21</w:t>
            </w:r>
          </w:p>
        </w:tc>
        <w:tc>
          <w:tcPr>
            <w:tcW w:w="2627" w:type="dxa"/>
            <w:noWrap/>
            <w:vAlign w:val="center"/>
          </w:tcPr>
          <w:p w14:paraId="285DD64C" w14:textId="77777777" w:rsidR="00CE6D5D" w:rsidRPr="00C5323E" w:rsidRDefault="00CE6D5D" w:rsidP="00CE6D5D">
            <w:pPr>
              <w:spacing w:after="0"/>
              <w:rPr>
                <w:sz w:val="18"/>
                <w:szCs w:val="18"/>
              </w:rPr>
            </w:pPr>
            <w:r w:rsidRPr="00C5323E">
              <w:rPr>
                <w:sz w:val="18"/>
                <w:szCs w:val="18"/>
              </w:rPr>
              <w:t>Goethova 2</w:t>
            </w:r>
          </w:p>
        </w:tc>
      </w:tr>
      <w:tr w:rsidR="00CE6D5D" w:rsidRPr="00C524BC" w14:paraId="056CF009" w14:textId="77777777" w:rsidTr="00CE6D5D">
        <w:trPr>
          <w:trHeight w:val="405"/>
          <w:jc w:val="center"/>
        </w:trPr>
        <w:tc>
          <w:tcPr>
            <w:tcW w:w="3763" w:type="dxa"/>
            <w:noWrap/>
            <w:vAlign w:val="center"/>
          </w:tcPr>
          <w:p w14:paraId="2CA87357" w14:textId="77777777" w:rsidR="00CE6D5D" w:rsidRPr="00C5323E" w:rsidRDefault="00CE6D5D" w:rsidP="00CE6D5D">
            <w:pPr>
              <w:spacing w:after="0"/>
              <w:rPr>
                <w:sz w:val="18"/>
                <w:szCs w:val="18"/>
              </w:rPr>
            </w:pPr>
            <w:r w:rsidRPr="00C5323E">
              <w:rPr>
                <w:sz w:val="18"/>
                <w:szCs w:val="18"/>
              </w:rPr>
              <w:t>Okresní státní zastupitelství Český Krumlov</w:t>
            </w:r>
          </w:p>
        </w:tc>
        <w:tc>
          <w:tcPr>
            <w:tcW w:w="1984" w:type="dxa"/>
            <w:noWrap/>
            <w:vAlign w:val="center"/>
          </w:tcPr>
          <w:p w14:paraId="555DAA85" w14:textId="77777777" w:rsidR="00CE6D5D" w:rsidRPr="00C5323E" w:rsidRDefault="00CE6D5D" w:rsidP="00CE6D5D">
            <w:pPr>
              <w:spacing w:after="0"/>
              <w:rPr>
                <w:sz w:val="18"/>
                <w:szCs w:val="18"/>
              </w:rPr>
            </w:pPr>
            <w:r w:rsidRPr="00C5323E">
              <w:rPr>
                <w:sz w:val="18"/>
                <w:szCs w:val="18"/>
              </w:rPr>
              <w:t>Český Krumlov</w:t>
            </w:r>
          </w:p>
        </w:tc>
        <w:tc>
          <w:tcPr>
            <w:tcW w:w="851" w:type="dxa"/>
            <w:vAlign w:val="center"/>
          </w:tcPr>
          <w:p w14:paraId="056388F6" w14:textId="77777777" w:rsidR="00CE6D5D" w:rsidRPr="00C5323E" w:rsidRDefault="00CE6D5D" w:rsidP="00CE6D5D">
            <w:pPr>
              <w:spacing w:after="0"/>
              <w:rPr>
                <w:sz w:val="18"/>
                <w:szCs w:val="18"/>
              </w:rPr>
            </w:pPr>
            <w:r w:rsidRPr="00C5323E">
              <w:rPr>
                <w:sz w:val="18"/>
                <w:szCs w:val="18"/>
              </w:rPr>
              <w:t>381 11</w:t>
            </w:r>
          </w:p>
        </w:tc>
        <w:tc>
          <w:tcPr>
            <w:tcW w:w="2627" w:type="dxa"/>
            <w:noWrap/>
            <w:vAlign w:val="center"/>
          </w:tcPr>
          <w:p w14:paraId="5689F445" w14:textId="77777777" w:rsidR="00CE6D5D" w:rsidRPr="00C5323E" w:rsidRDefault="00CE6D5D" w:rsidP="00CE6D5D">
            <w:pPr>
              <w:spacing w:after="0"/>
              <w:rPr>
                <w:sz w:val="18"/>
                <w:szCs w:val="18"/>
              </w:rPr>
            </w:pPr>
            <w:r w:rsidRPr="00C5323E">
              <w:rPr>
                <w:sz w:val="18"/>
                <w:szCs w:val="18"/>
              </w:rPr>
              <w:t>Kaplická 162</w:t>
            </w:r>
          </w:p>
        </w:tc>
      </w:tr>
      <w:tr w:rsidR="00CE6D5D" w:rsidRPr="00C524BC" w14:paraId="4DC20BFE" w14:textId="77777777" w:rsidTr="00CE6D5D">
        <w:trPr>
          <w:trHeight w:val="405"/>
          <w:jc w:val="center"/>
        </w:trPr>
        <w:tc>
          <w:tcPr>
            <w:tcW w:w="3763" w:type="dxa"/>
            <w:noWrap/>
            <w:vAlign w:val="center"/>
          </w:tcPr>
          <w:p w14:paraId="3F412B23" w14:textId="77777777" w:rsidR="00CE6D5D" w:rsidRPr="00C5323E" w:rsidRDefault="00CE6D5D" w:rsidP="00CE6D5D">
            <w:pPr>
              <w:spacing w:after="0"/>
              <w:rPr>
                <w:sz w:val="18"/>
                <w:szCs w:val="18"/>
              </w:rPr>
            </w:pPr>
            <w:r w:rsidRPr="00C5323E">
              <w:rPr>
                <w:sz w:val="18"/>
                <w:szCs w:val="18"/>
              </w:rPr>
              <w:t>Okresní státní zastupitelství Jindřichův Hradec</w:t>
            </w:r>
          </w:p>
        </w:tc>
        <w:tc>
          <w:tcPr>
            <w:tcW w:w="1984" w:type="dxa"/>
            <w:noWrap/>
            <w:vAlign w:val="center"/>
          </w:tcPr>
          <w:p w14:paraId="4220BB73" w14:textId="77777777" w:rsidR="00CE6D5D" w:rsidRPr="00C5323E" w:rsidRDefault="00CE6D5D" w:rsidP="00CE6D5D">
            <w:pPr>
              <w:spacing w:after="0"/>
              <w:rPr>
                <w:sz w:val="18"/>
                <w:szCs w:val="18"/>
              </w:rPr>
            </w:pPr>
            <w:r w:rsidRPr="00C5323E">
              <w:rPr>
                <w:sz w:val="18"/>
                <w:szCs w:val="18"/>
              </w:rPr>
              <w:t>Jindřichův Hradec</w:t>
            </w:r>
          </w:p>
        </w:tc>
        <w:tc>
          <w:tcPr>
            <w:tcW w:w="851" w:type="dxa"/>
            <w:vAlign w:val="center"/>
          </w:tcPr>
          <w:p w14:paraId="7CC40D88" w14:textId="77777777" w:rsidR="00CE6D5D" w:rsidRPr="00C5323E" w:rsidRDefault="00CE6D5D" w:rsidP="00CE6D5D">
            <w:pPr>
              <w:spacing w:after="0"/>
              <w:rPr>
                <w:sz w:val="18"/>
                <w:szCs w:val="18"/>
              </w:rPr>
            </w:pPr>
            <w:r w:rsidRPr="00C5323E">
              <w:rPr>
                <w:sz w:val="18"/>
                <w:szCs w:val="18"/>
              </w:rPr>
              <w:t>377 27</w:t>
            </w:r>
          </w:p>
        </w:tc>
        <w:tc>
          <w:tcPr>
            <w:tcW w:w="2627" w:type="dxa"/>
            <w:noWrap/>
            <w:vAlign w:val="center"/>
          </w:tcPr>
          <w:p w14:paraId="084803AF" w14:textId="77777777" w:rsidR="00CE6D5D" w:rsidRPr="00C5323E" w:rsidRDefault="00CE6D5D" w:rsidP="00CE6D5D">
            <w:pPr>
              <w:spacing w:after="0"/>
              <w:rPr>
                <w:sz w:val="18"/>
                <w:szCs w:val="18"/>
              </w:rPr>
            </w:pPr>
            <w:r w:rsidRPr="00C5323E">
              <w:rPr>
                <w:sz w:val="18"/>
                <w:szCs w:val="18"/>
              </w:rPr>
              <w:t>Stará cesta 253</w:t>
            </w:r>
          </w:p>
        </w:tc>
      </w:tr>
      <w:tr w:rsidR="00CE6D5D" w:rsidRPr="00C524BC" w14:paraId="5D20F51F" w14:textId="77777777" w:rsidTr="00CE6D5D">
        <w:trPr>
          <w:trHeight w:val="405"/>
          <w:jc w:val="center"/>
        </w:trPr>
        <w:tc>
          <w:tcPr>
            <w:tcW w:w="3763" w:type="dxa"/>
            <w:noWrap/>
            <w:vAlign w:val="center"/>
          </w:tcPr>
          <w:p w14:paraId="2852EAB0" w14:textId="77777777" w:rsidR="00CE6D5D" w:rsidRPr="00C5323E" w:rsidRDefault="00CE6D5D" w:rsidP="00CE6D5D">
            <w:pPr>
              <w:spacing w:after="0"/>
              <w:rPr>
                <w:sz w:val="18"/>
                <w:szCs w:val="18"/>
              </w:rPr>
            </w:pPr>
            <w:r w:rsidRPr="00C5323E">
              <w:rPr>
                <w:sz w:val="18"/>
                <w:szCs w:val="18"/>
              </w:rPr>
              <w:t>Okresní státní zastupitelství Pelhřimov</w:t>
            </w:r>
          </w:p>
        </w:tc>
        <w:tc>
          <w:tcPr>
            <w:tcW w:w="1984" w:type="dxa"/>
            <w:noWrap/>
            <w:vAlign w:val="center"/>
          </w:tcPr>
          <w:p w14:paraId="10022C7F" w14:textId="77777777" w:rsidR="00CE6D5D" w:rsidRPr="00C5323E" w:rsidRDefault="00CE6D5D" w:rsidP="00CE6D5D">
            <w:pPr>
              <w:spacing w:after="0"/>
              <w:rPr>
                <w:sz w:val="18"/>
                <w:szCs w:val="18"/>
              </w:rPr>
            </w:pPr>
            <w:r w:rsidRPr="00C5323E">
              <w:rPr>
                <w:sz w:val="18"/>
                <w:szCs w:val="18"/>
              </w:rPr>
              <w:t>Pelhřimov</w:t>
            </w:r>
          </w:p>
        </w:tc>
        <w:tc>
          <w:tcPr>
            <w:tcW w:w="851" w:type="dxa"/>
            <w:vAlign w:val="center"/>
          </w:tcPr>
          <w:p w14:paraId="3E71AD59" w14:textId="77777777" w:rsidR="00CE6D5D" w:rsidRPr="00C5323E" w:rsidRDefault="00CE6D5D" w:rsidP="00CE6D5D">
            <w:pPr>
              <w:spacing w:after="0"/>
              <w:rPr>
                <w:sz w:val="18"/>
                <w:szCs w:val="18"/>
              </w:rPr>
            </w:pPr>
            <w:r w:rsidRPr="00C5323E">
              <w:rPr>
                <w:sz w:val="18"/>
                <w:szCs w:val="18"/>
              </w:rPr>
              <w:t>393 34</w:t>
            </w:r>
          </w:p>
        </w:tc>
        <w:tc>
          <w:tcPr>
            <w:tcW w:w="2627" w:type="dxa"/>
            <w:noWrap/>
            <w:vAlign w:val="center"/>
          </w:tcPr>
          <w:p w14:paraId="2A14056D" w14:textId="77777777" w:rsidR="00CE6D5D" w:rsidRPr="00C5323E" w:rsidRDefault="00CE6D5D" w:rsidP="00CE6D5D">
            <w:pPr>
              <w:spacing w:after="0"/>
              <w:rPr>
                <w:sz w:val="18"/>
                <w:szCs w:val="18"/>
              </w:rPr>
            </w:pPr>
            <w:r w:rsidRPr="00C5323E">
              <w:rPr>
                <w:sz w:val="18"/>
                <w:szCs w:val="18"/>
              </w:rPr>
              <w:t>Třída legií 876</w:t>
            </w:r>
          </w:p>
        </w:tc>
      </w:tr>
      <w:tr w:rsidR="00CE6D5D" w:rsidRPr="00C524BC" w14:paraId="590A25D2" w14:textId="77777777" w:rsidTr="00CE6D5D">
        <w:trPr>
          <w:trHeight w:val="405"/>
          <w:jc w:val="center"/>
        </w:trPr>
        <w:tc>
          <w:tcPr>
            <w:tcW w:w="3763" w:type="dxa"/>
            <w:noWrap/>
            <w:vAlign w:val="center"/>
          </w:tcPr>
          <w:p w14:paraId="54688DE3" w14:textId="77777777" w:rsidR="00CE6D5D" w:rsidRPr="00C5323E" w:rsidRDefault="00CE6D5D" w:rsidP="00CE6D5D">
            <w:pPr>
              <w:spacing w:after="0"/>
              <w:rPr>
                <w:sz w:val="18"/>
                <w:szCs w:val="18"/>
              </w:rPr>
            </w:pPr>
            <w:r w:rsidRPr="00C5323E">
              <w:rPr>
                <w:sz w:val="18"/>
                <w:szCs w:val="18"/>
              </w:rPr>
              <w:t>Okresní státní zastupitelství Písek</w:t>
            </w:r>
          </w:p>
        </w:tc>
        <w:tc>
          <w:tcPr>
            <w:tcW w:w="1984" w:type="dxa"/>
            <w:noWrap/>
            <w:vAlign w:val="center"/>
          </w:tcPr>
          <w:p w14:paraId="4A181F52" w14:textId="77777777" w:rsidR="00CE6D5D" w:rsidRPr="00C5323E" w:rsidRDefault="00CE6D5D" w:rsidP="00CE6D5D">
            <w:pPr>
              <w:spacing w:after="0"/>
              <w:rPr>
                <w:sz w:val="18"/>
                <w:szCs w:val="18"/>
              </w:rPr>
            </w:pPr>
            <w:r w:rsidRPr="00C5323E">
              <w:rPr>
                <w:sz w:val="18"/>
                <w:szCs w:val="18"/>
              </w:rPr>
              <w:t>Písek</w:t>
            </w:r>
          </w:p>
        </w:tc>
        <w:tc>
          <w:tcPr>
            <w:tcW w:w="851" w:type="dxa"/>
            <w:vAlign w:val="center"/>
          </w:tcPr>
          <w:p w14:paraId="1A766F2C" w14:textId="77777777" w:rsidR="00CE6D5D" w:rsidRPr="00C5323E" w:rsidRDefault="00CE6D5D" w:rsidP="00CE6D5D">
            <w:pPr>
              <w:spacing w:after="0"/>
              <w:rPr>
                <w:sz w:val="18"/>
                <w:szCs w:val="18"/>
              </w:rPr>
            </w:pPr>
            <w:r w:rsidRPr="00C5323E">
              <w:rPr>
                <w:sz w:val="18"/>
                <w:szCs w:val="18"/>
              </w:rPr>
              <w:t>397 11</w:t>
            </w:r>
          </w:p>
        </w:tc>
        <w:tc>
          <w:tcPr>
            <w:tcW w:w="2627" w:type="dxa"/>
            <w:noWrap/>
            <w:vAlign w:val="center"/>
          </w:tcPr>
          <w:p w14:paraId="4C93B16B" w14:textId="77777777" w:rsidR="00CE6D5D" w:rsidRPr="00C5323E" w:rsidRDefault="00CE6D5D" w:rsidP="00CE6D5D">
            <w:pPr>
              <w:spacing w:after="0"/>
              <w:rPr>
                <w:sz w:val="18"/>
                <w:szCs w:val="18"/>
              </w:rPr>
            </w:pPr>
            <w:r w:rsidRPr="00C5323E">
              <w:rPr>
                <w:sz w:val="18"/>
                <w:szCs w:val="18"/>
              </w:rPr>
              <w:t>Velké náměstí 120/15</w:t>
            </w:r>
          </w:p>
        </w:tc>
      </w:tr>
      <w:tr w:rsidR="00CE6D5D" w:rsidRPr="00C524BC" w14:paraId="0413B2BE" w14:textId="77777777" w:rsidTr="00CE6D5D">
        <w:trPr>
          <w:trHeight w:val="405"/>
          <w:jc w:val="center"/>
        </w:trPr>
        <w:tc>
          <w:tcPr>
            <w:tcW w:w="3763" w:type="dxa"/>
            <w:noWrap/>
            <w:vAlign w:val="center"/>
          </w:tcPr>
          <w:p w14:paraId="7559BBDB" w14:textId="77777777" w:rsidR="00CE6D5D" w:rsidRPr="00C5323E" w:rsidRDefault="00CE6D5D" w:rsidP="00CE6D5D">
            <w:pPr>
              <w:spacing w:after="0"/>
              <w:rPr>
                <w:sz w:val="18"/>
                <w:szCs w:val="18"/>
              </w:rPr>
            </w:pPr>
            <w:r w:rsidRPr="00C5323E">
              <w:rPr>
                <w:sz w:val="18"/>
                <w:szCs w:val="18"/>
              </w:rPr>
              <w:t>Okresní státní zastupitelství Prachatice</w:t>
            </w:r>
          </w:p>
        </w:tc>
        <w:tc>
          <w:tcPr>
            <w:tcW w:w="1984" w:type="dxa"/>
            <w:noWrap/>
            <w:vAlign w:val="center"/>
          </w:tcPr>
          <w:p w14:paraId="0E88C735" w14:textId="77777777" w:rsidR="00CE6D5D" w:rsidRPr="00C5323E" w:rsidRDefault="00CE6D5D" w:rsidP="00CE6D5D">
            <w:pPr>
              <w:spacing w:after="0"/>
              <w:rPr>
                <w:sz w:val="18"/>
                <w:szCs w:val="18"/>
              </w:rPr>
            </w:pPr>
            <w:r w:rsidRPr="00C5323E">
              <w:rPr>
                <w:sz w:val="18"/>
                <w:szCs w:val="18"/>
              </w:rPr>
              <w:t>Prachatice</w:t>
            </w:r>
          </w:p>
        </w:tc>
        <w:tc>
          <w:tcPr>
            <w:tcW w:w="851" w:type="dxa"/>
            <w:vAlign w:val="center"/>
          </w:tcPr>
          <w:p w14:paraId="304EFF77" w14:textId="77777777" w:rsidR="00CE6D5D" w:rsidRPr="00C5323E" w:rsidRDefault="00CE6D5D" w:rsidP="00CE6D5D">
            <w:pPr>
              <w:spacing w:after="0"/>
              <w:rPr>
                <w:sz w:val="18"/>
                <w:szCs w:val="18"/>
              </w:rPr>
            </w:pPr>
            <w:r w:rsidRPr="00C5323E">
              <w:rPr>
                <w:sz w:val="18"/>
                <w:szCs w:val="18"/>
              </w:rPr>
              <w:t>383 11</w:t>
            </w:r>
          </w:p>
        </w:tc>
        <w:tc>
          <w:tcPr>
            <w:tcW w:w="2627" w:type="dxa"/>
            <w:noWrap/>
            <w:vAlign w:val="center"/>
          </w:tcPr>
          <w:p w14:paraId="61AB4F72" w14:textId="77777777" w:rsidR="00CE6D5D" w:rsidRPr="00C5323E" w:rsidRDefault="00CE6D5D" w:rsidP="00CE6D5D">
            <w:pPr>
              <w:spacing w:after="0"/>
              <w:rPr>
                <w:sz w:val="18"/>
                <w:szCs w:val="18"/>
              </w:rPr>
            </w:pPr>
            <w:r w:rsidRPr="00C5323E">
              <w:rPr>
                <w:sz w:val="18"/>
                <w:szCs w:val="18"/>
              </w:rPr>
              <w:t>Pod Skalkou 748</w:t>
            </w:r>
          </w:p>
        </w:tc>
      </w:tr>
      <w:tr w:rsidR="00CE6D5D" w:rsidRPr="00C524BC" w14:paraId="1332DEE6" w14:textId="77777777" w:rsidTr="00CE6D5D">
        <w:trPr>
          <w:trHeight w:val="405"/>
          <w:jc w:val="center"/>
        </w:trPr>
        <w:tc>
          <w:tcPr>
            <w:tcW w:w="3763" w:type="dxa"/>
            <w:noWrap/>
            <w:vAlign w:val="center"/>
          </w:tcPr>
          <w:p w14:paraId="02BCCCD6" w14:textId="77777777" w:rsidR="00CE6D5D" w:rsidRPr="00C5323E" w:rsidRDefault="00CE6D5D" w:rsidP="00CE6D5D">
            <w:pPr>
              <w:spacing w:after="0"/>
              <w:rPr>
                <w:sz w:val="18"/>
                <w:szCs w:val="18"/>
              </w:rPr>
            </w:pPr>
            <w:r w:rsidRPr="00C5323E">
              <w:rPr>
                <w:sz w:val="18"/>
                <w:szCs w:val="18"/>
              </w:rPr>
              <w:t>Okresní státní zastupitelství Strakonice</w:t>
            </w:r>
          </w:p>
        </w:tc>
        <w:tc>
          <w:tcPr>
            <w:tcW w:w="1984" w:type="dxa"/>
            <w:noWrap/>
            <w:vAlign w:val="center"/>
          </w:tcPr>
          <w:p w14:paraId="200AEEDB" w14:textId="77777777" w:rsidR="00CE6D5D" w:rsidRPr="00C5323E" w:rsidRDefault="00CE6D5D" w:rsidP="00CE6D5D">
            <w:pPr>
              <w:spacing w:after="0"/>
              <w:rPr>
                <w:sz w:val="18"/>
                <w:szCs w:val="18"/>
              </w:rPr>
            </w:pPr>
            <w:r w:rsidRPr="00C5323E">
              <w:rPr>
                <w:sz w:val="18"/>
                <w:szCs w:val="18"/>
              </w:rPr>
              <w:t>Strakonice</w:t>
            </w:r>
          </w:p>
        </w:tc>
        <w:tc>
          <w:tcPr>
            <w:tcW w:w="851" w:type="dxa"/>
            <w:vAlign w:val="center"/>
          </w:tcPr>
          <w:p w14:paraId="5E7A1B7B" w14:textId="77777777" w:rsidR="00CE6D5D" w:rsidRPr="00C5323E" w:rsidRDefault="00CE6D5D" w:rsidP="00CE6D5D">
            <w:pPr>
              <w:spacing w:after="0"/>
              <w:rPr>
                <w:sz w:val="18"/>
                <w:szCs w:val="18"/>
              </w:rPr>
            </w:pPr>
            <w:r w:rsidRPr="00C5323E">
              <w:rPr>
                <w:sz w:val="18"/>
                <w:szCs w:val="18"/>
              </w:rPr>
              <w:t>386 28</w:t>
            </w:r>
          </w:p>
        </w:tc>
        <w:tc>
          <w:tcPr>
            <w:tcW w:w="2627" w:type="dxa"/>
            <w:noWrap/>
            <w:vAlign w:val="center"/>
          </w:tcPr>
          <w:p w14:paraId="0D7D18F3" w14:textId="77777777" w:rsidR="00CE6D5D" w:rsidRPr="00C5323E" w:rsidRDefault="00CE6D5D" w:rsidP="00CE6D5D">
            <w:pPr>
              <w:spacing w:after="0"/>
              <w:rPr>
                <w:sz w:val="18"/>
                <w:szCs w:val="18"/>
              </w:rPr>
            </w:pPr>
            <w:r w:rsidRPr="00C5323E">
              <w:rPr>
                <w:sz w:val="18"/>
                <w:szCs w:val="18"/>
              </w:rPr>
              <w:t>Žižkova 534</w:t>
            </w:r>
          </w:p>
        </w:tc>
      </w:tr>
      <w:tr w:rsidR="00CE6D5D" w:rsidRPr="00C524BC" w14:paraId="434F7744" w14:textId="77777777" w:rsidTr="00CE6D5D">
        <w:trPr>
          <w:trHeight w:val="405"/>
          <w:jc w:val="center"/>
        </w:trPr>
        <w:tc>
          <w:tcPr>
            <w:tcW w:w="3763" w:type="dxa"/>
            <w:noWrap/>
            <w:vAlign w:val="center"/>
          </w:tcPr>
          <w:p w14:paraId="219DCF02" w14:textId="77777777" w:rsidR="00CE6D5D" w:rsidRPr="00C5323E" w:rsidRDefault="00CE6D5D" w:rsidP="00CE6D5D">
            <w:pPr>
              <w:spacing w:after="0"/>
              <w:rPr>
                <w:sz w:val="18"/>
                <w:szCs w:val="18"/>
              </w:rPr>
            </w:pPr>
            <w:r w:rsidRPr="00C5323E">
              <w:rPr>
                <w:sz w:val="18"/>
                <w:szCs w:val="18"/>
              </w:rPr>
              <w:t>Okresní státní zastupitelství Tábor</w:t>
            </w:r>
          </w:p>
        </w:tc>
        <w:tc>
          <w:tcPr>
            <w:tcW w:w="1984" w:type="dxa"/>
            <w:noWrap/>
            <w:vAlign w:val="center"/>
          </w:tcPr>
          <w:p w14:paraId="3E1B5512"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399B691C"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1A1C1B49" w14:textId="77777777" w:rsidR="00CE6D5D" w:rsidRPr="00C5323E" w:rsidRDefault="00CE6D5D" w:rsidP="00CE6D5D">
            <w:pPr>
              <w:spacing w:after="0"/>
              <w:rPr>
                <w:sz w:val="18"/>
                <w:szCs w:val="18"/>
              </w:rPr>
            </w:pPr>
            <w:r w:rsidRPr="00C5323E">
              <w:rPr>
                <w:sz w:val="18"/>
                <w:szCs w:val="18"/>
              </w:rPr>
              <w:t>Kpt. Jaroše 1851</w:t>
            </w:r>
          </w:p>
        </w:tc>
      </w:tr>
      <w:tr w:rsidR="00CE6D5D" w:rsidRPr="00480B8E" w14:paraId="0D7394C0" w14:textId="77777777" w:rsidTr="00CE6D5D">
        <w:trPr>
          <w:trHeight w:val="405"/>
          <w:jc w:val="center"/>
        </w:trPr>
        <w:tc>
          <w:tcPr>
            <w:tcW w:w="3763" w:type="dxa"/>
            <w:noWrap/>
            <w:vAlign w:val="center"/>
          </w:tcPr>
          <w:p w14:paraId="5A9F4AF0" w14:textId="77777777" w:rsidR="00CE6D5D" w:rsidRPr="00C5323E" w:rsidRDefault="00CE6D5D" w:rsidP="00CE6D5D">
            <w:pPr>
              <w:spacing w:after="0"/>
              <w:rPr>
                <w:b/>
                <w:sz w:val="18"/>
                <w:szCs w:val="18"/>
              </w:rPr>
            </w:pPr>
            <w:r w:rsidRPr="00C5323E">
              <w:rPr>
                <w:b/>
                <w:sz w:val="18"/>
                <w:szCs w:val="18"/>
              </w:rPr>
              <w:t>Krajské státní zastupitelství v Plzni</w:t>
            </w:r>
          </w:p>
        </w:tc>
        <w:tc>
          <w:tcPr>
            <w:tcW w:w="1984" w:type="dxa"/>
            <w:noWrap/>
            <w:vAlign w:val="center"/>
          </w:tcPr>
          <w:p w14:paraId="2C0AADDC" w14:textId="77777777" w:rsidR="00CE6D5D" w:rsidRPr="00C5323E" w:rsidRDefault="00CE6D5D" w:rsidP="00CE6D5D">
            <w:pPr>
              <w:spacing w:after="0"/>
              <w:rPr>
                <w:b/>
                <w:sz w:val="18"/>
                <w:szCs w:val="18"/>
              </w:rPr>
            </w:pPr>
            <w:r w:rsidRPr="00C5323E">
              <w:rPr>
                <w:b/>
                <w:sz w:val="18"/>
                <w:szCs w:val="18"/>
              </w:rPr>
              <w:t>Plzeň</w:t>
            </w:r>
          </w:p>
        </w:tc>
        <w:tc>
          <w:tcPr>
            <w:tcW w:w="851" w:type="dxa"/>
            <w:vAlign w:val="center"/>
          </w:tcPr>
          <w:p w14:paraId="30BC8E24" w14:textId="77777777" w:rsidR="00CE6D5D" w:rsidRPr="00C5323E" w:rsidRDefault="00CE6D5D" w:rsidP="00CE6D5D">
            <w:pPr>
              <w:spacing w:after="0"/>
              <w:rPr>
                <w:b/>
                <w:sz w:val="18"/>
                <w:szCs w:val="18"/>
              </w:rPr>
            </w:pPr>
            <w:r w:rsidRPr="00C5323E">
              <w:rPr>
                <w:b/>
                <w:sz w:val="18"/>
                <w:szCs w:val="18"/>
              </w:rPr>
              <w:t>306 36</w:t>
            </w:r>
          </w:p>
        </w:tc>
        <w:tc>
          <w:tcPr>
            <w:tcW w:w="2627" w:type="dxa"/>
            <w:noWrap/>
            <w:vAlign w:val="center"/>
          </w:tcPr>
          <w:p w14:paraId="4CA5BDEA" w14:textId="77777777" w:rsidR="00CE6D5D" w:rsidRPr="00C5323E" w:rsidRDefault="00CE6D5D" w:rsidP="00CE6D5D">
            <w:pPr>
              <w:spacing w:after="0"/>
              <w:rPr>
                <w:b/>
                <w:sz w:val="18"/>
                <w:szCs w:val="18"/>
              </w:rPr>
            </w:pPr>
            <w:r w:rsidRPr="00C5323E">
              <w:rPr>
                <w:b/>
                <w:sz w:val="18"/>
                <w:szCs w:val="18"/>
              </w:rPr>
              <w:t>Veleslavínova 27/38</w:t>
            </w:r>
          </w:p>
        </w:tc>
      </w:tr>
      <w:tr w:rsidR="00CE6D5D" w:rsidRPr="00C524BC" w14:paraId="2D3853C7" w14:textId="77777777" w:rsidTr="00CE6D5D">
        <w:trPr>
          <w:trHeight w:val="405"/>
          <w:jc w:val="center"/>
        </w:trPr>
        <w:tc>
          <w:tcPr>
            <w:tcW w:w="3763" w:type="dxa"/>
            <w:noWrap/>
            <w:vAlign w:val="center"/>
          </w:tcPr>
          <w:p w14:paraId="261E3BF4" w14:textId="77777777" w:rsidR="00CE6D5D" w:rsidRPr="00C5323E" w:rsidRDefault="00CE6D5D" w:rsidP="00CE6D5D">
            <w:pPr>
              <w:spacing w:after="0"/>
              <w:rPr>
                <w:sz w:val="18"/>
                <w:szCs w:val="18"/>
              </w:rPr>
            </w:pPr>
            <w:r w:rsidRPr="00C5323E">
              <w:rPr>
                <w:sz w:val="18"/>
                <w:szCs w:val="18"/>
              </w:rPr>
              <w:t>Okresní státní zastupitelství Domažlice</w:t>
            </w:r>
          </w:p>
        </w:tc>
        <w:tc>
          <w:tcPr>
            <w:tcW w:w="1984" w:type="dxa"/>
            <w:noWrap/>
            <w:vAlign w:val="center"/>
          </w:tcPr>
          <w:p w14:paraId="70EECDF0" w14:textId="77777777" w:rsidR="00CE6D5D" w:rsidRPr="00C5323E" w:rsidRDefault="00CE6D5D" w:rsidP="00CE6D5D">
            <w:pPr>
              <w:spacing w:after="0"/>
              <w:rPr>
                <w:sz w:val="18"/>
                <w:szCs w:val="18"/>
              </w:rPr>
            </w:pPr>
            <w:r w:rsidRPr="00C5323E">
              <w:rPr>
                <w:sz w:val="18"/>
                <w:szCs w:val="18"/>
              </w:rPr>
              <w:t>Domažlice</w:t>
            </w:r>
          </w:p>
        </w:tc>
        <w:tc>
          <w:tcPr>
            <w:tcW w:w="851" w:type="dxa"/>
            <w:vAlign w:val="center"/>
          </w:tcPr>
          <w:p w14:paraId="145F6946" w14:textId="77777777" w:rsidR="00CE6D5D" w:rsidRPr="00C5323E" w:rsidRDefault="00CE6D5D" w:rsidP="00CE6D5D">
            <w:pPr>
              <w:spacing w:after="0"/>
              <w:rPr>
                <w:sz w:val="18"/>
                <w:szCs w:val="18"/>
              </w:rPr>
            </w:pPr>
            <w:r w:rsidRPr="00C5323E">
              <w:rPr>
                <w:sz w:val="18"/>
                <w:szCs w:val="18"/>
              </w:rPr>
              <w:t>344 50</w:t>
            </w:r>
          </w:p>
        </w:tc>
        <w:tc>
          <w:tcPr>
            <w:tcW w:w="2627" w:type="dxa"/>
            <w:noWrap/>
            <w:vAlign w:val="center"/>
          </w:tcPr>
          <w:p w14:paraId="2B566A4A" w14:textId="77777777" w:rsidR="00CE6D5D" w:rsidRPr="00C5323E" w:rsidRDefault="00CE6D5D" w:rsidP="00CE6D5D">
            <w:pPr>
              <w:spacing w:after="0"/>
              <w:rPr>
                <w:sz w:val="18"/>
                <w:szCs w:val="18"/>
              </w:rPr>
            </w:pPr>
            <w:r w:rsidRPr="00C5323E">
              <w:rPr>
                <w:sz w:val="18"/>
                <w:szCs w:val="18"/>
              </w:rPr>
              <w:t>Komenského 8</w:t>
            </w:r>
          </w:p>
        </w:tc>
      </w:tr>
      <w:tr w:rsidR="00CE6D5D" w:rsidRPr="00C524BC" w14:paraId="54A215EA" w14:textId="77777777" w:rsidTr="00CE6D5D">
        <w:trPr>
          <w:trHeight w:val="405"/>
          <w:jc w:val="center"/>
        </w:trPr>
        <w:tc>
          <w:tcPr>
            <w:tcW w:w="3763" w:type="dxa"/>
            <w:noWrap/>
            <w:vAlign w:val="center"/>
          </w:tcPr>
          <w:p w14:paraId="64F2CA4A" w14:textId="77777777" w:rsidR="00CE6D5D" w:rsidRPr="00C5323E" w:rsidRDefault="00CE6D5D" w:rsidP="00CE6D5D">
            <w:pPr>
              <w:spacing w:after="0"/>
              <w:rPr>
                <w:sz w:val="18"/>
                <w:szCs w:val="18"/>
              </w:rPr>
            </w:pPr>
            <w:r w:rsidRPr="00C5323E">
              <w:rPr>
                <w:sz w:val="18"/>
                <w:szCs w:val="18"/>
              </w:rPr>
              <w:t>Okresní státní zastupitelství Karlovy Vary</w:t>
            </w:r>
          </w:p>
        </w:tc>
        <w:tc>
          <w:tcPr>
            <w:tcW w:w="1984" w:type="dxa"/>
            <w:noWrap/>
            <w:vAlign w:val="center"/>
          </w:tcPr>
          <w:p w14:paraId="51476048"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3A459D79" w14:textId="77777777" w:rsidR="00CE6D5D" w:rsidRPr="00C5323E" w:rsidRDefault="00CE6D5D" w:rsidP="00CE6D5D">
            <w:pPr>
              <w:spacing w:after="0"/>
              <w:rPr>
                <w:sz w:val="18"/>
                <w:szCs w:val="18"/>
              </w:rPr>
            </w:pPr>
            <w:r w:rsidRPr="00C5323E">
              <w:rPr>
                <w:sz w:val="18"/>
                <w:szCs w:val="18"/>
              </w:rPr>
              <w:t>360 70</w:t>
            </w:r>
          </w:p>
        </w:tc>
        <w:tc>
          <w:tcPr>
            <w:tcW w:w="2627" w:type="dxa"/>
            <w:noWrap/>
            <w:vAlign w:val="center"/>
          </w:tcPr>
          <w:p w14:paraId="1BB6F357" w14:textId="77777777" w:rsidR="00CE6D5D" w:rsidRPr="00C5323E" w:rsidRDefault="00CE6D5D" w:rsidP="00CE6D5D">
            <w:pPr>
              <w:spacing w:after="0"/>
              <w:rPr>
                <w:sz w:val="18"/>
                <w:szCs w:val="18"/>
              </w:rPr>
            </w:pPr>
            <w:r w:rsidRPr="00C5323E">
              <w:rPr>
                <w:sz w:val="18"/>
                <w:szCs w:val="18"/>
              </w:rPr>
              <w:t>Jaltská 4</w:t>
            </w:r>
          </w:p>
        </w:tc>
      </w:tr>
      <w:tr w:rsidR="00CE6D5D" w:rsidRPr="00C5323E" w14:paraId="1CB15C42" w14:textId="77777777" w:rsidTr="00CE6D5D">
        <w:trPr>
          <w:trHeight w:val="405"/>
          <w:jc w:val="center"/>
        </w:trPr>
        <w:tc>
          <w:tcPr>
            <w:tcW w:w="3763" w:type="dxa"/>
            <w:noWrap/>
            <w:vAlign w:val="center"/>
          </w:tcPr>
          <w:p w14:paraId="692F8C85" w14:textId="77777777" w:rsidR="00CE6D5D" w:rsidRPr="00C5323E" w:rsidRDefault="00CE6D5D" w:rsidP="00CE6D5D">
            <w:pPr>
              <w:spacing w:after="0"/>
              <w:rPr>
                <w:sz w:val="18"/>
                <w:szCs w:val="18"/>
              </w:rPr>
            </w:pPr>
            <w:r w:rsidRPr="00C5323E">
              <w:rPr>
                <w:sz w:val="18"/>
                <w:szCs w:val="18"/>
              </w:rPr>
              <w:t>Okresní státní zastupitelství Klatovy</w:t>
            </w:r>
          </w:p>
        </w:tc>
        <w:tc>
          <w:tcPr>
            <w:tcW w:w="1984" w:type="dxa"/>
            <w:noWrap/>
            <w:vAlign w:val="center"/>
          </w:tcPr>
          <w:p w14:paraId="602EB457" w14:textId="77777777" w:rsidR="00CE6D5D" w:rsidRPr="00C5323E" w:rsidRDefault="00CE6D5D" w:rsidP="00CE6D5D">
            <w:pPr>
              <w:spacing w:after="0"/>
              <w:rPr>
                <w:sz w:val="18"/>
                <w:szCs w:val="18"/>
              </w:rPr>
            </w:pPr>
            <w:r w:rsidRPr="00C5323E">
              <w:rPr>
                <w:sz w:val="18"/>
                <w:szCs w:val="18"/>
              </w:rPr>
              <w:t>Klatovy</w:t>
            </w:r>
          </w:p>
        </w:tc>
        <w:tc>
          <w:tcPr>
            <w:tcW w:w="851" w:type="dxa"/>
            <w:vAlign w:val="center"/>
          </w:tcPr>
          <w:p w14:paraId="7AC94844" w14:textId="77777777" w:rsidR="00CE6D5D" w:rsidRPr="00C5323E" w:rsidRDefault="00CE6D5D" w:rsidP="00CE6D5D">
            <w:pPr>
              <w:spacing w:after="0"/>
              <w:rPr>
                <w:sz w:val="18"/>
                <w:szCs w:val="18"/>
              </w:rPr>
            </w:pPr>
            <w:r w:rsidRPr="00C5323E">
              <w:rPr>
                <w:sz w:val="18"/>
                <w:szCs w:val="18"/>
              </w:rPr>
              <w:t>339 11</w:t>
            </w:r>
          </w:p>
        </w:tc>
        <w:tc>
          <w:tcPr>
            <w:tcW w:w="2627" w:type="dxa"/>
            <w:noWrap/>
            <w:vAlign w:val="center"/>
          </w:tcPr>
          <w:p w14:paraId="16E650AB" w14:textId="77777777" w:rsidR="00CE6D5D" w:rsidRPr="00C5323E" w:rsidRDefault="00CE6D5D" w:rsidP="00CE6D5D">
            <w:pPr>
              <w:spacing w:after="0"/>
              <w:rPr>
                <w:sz w:val="18"/>
                <w:szCs w:val="18"/>
              </w:rPr>
            </w:pPr>
            <w:r w:rsidRPr="00C5323E">
              <w:rPr>
                <w:sz w:val="18"/>
                <w:szCs w:val="18"/>
              </w:rPr>
              <w:t>Dukelská 138</w:t>
            </w:r>
          </w:p>
        </w:tc>
      </w:tr>
      <w:tr w:rsidR="00CE6D5D" w:rsidRPr="00C5323E" w14:paraId="0691E8E6" w14:textId="77777777" w:rsidTr="00CE6D5D">
        <w:trPr>
          <w:trHeight w:val="405"/>
          <w:jc w:val="center"/>
        </w:trPr>
        <w:tc>
          <w:tcPr>
            <w:tcW w:w="3763" w:type="dxa"/>
            <w:noWrap/>
            <w:vAlign w:val="center"/>
          </w:tcPr>
          <w:p w14:paraId="5B2D02ED" w14:textId="77777777" w:rsidR="00CE6D5D" w:rsidRPr="00C5323E" w:rsidRDefault="00CE6D5D" w:rsidP="00CE6D5D">
            <w:pPr>
              <w:spacing w:after="0"/>
              <w:rPr>
                <w:sz w:val="18"/>
                <w:szCs w:val="18"/>
              </w:rPr>
            </w:pPr>
            <w:r w:rsidRPr="00C5323E">
              <w:rPr>
                <w:sz w:val="18"/>
                <w:szCs w:val="18"/>
              </w:rPr>
              <w:t>Okresní státní zastupitelství Plzeň-jih</w:t>
            </w:r>
          </w:p>
        </w:tc>
        <w:tc>
          <w:tcPr>
            <w:tcW w:w="1984" w:type="dxa"/>
            <w:noWrap/>
            <w:vAlign w:val="center"/>
          </w:tcPr>
          <w:p w14:paraId="68D62BB7"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7B5801B7" w14:textId="77777777" w:rsidR="00CE6D5D" w:rsidRPr="00C5323E" w:rsidRDefault="00CE6D5D" w:rsidP="00CE6D5D">
            <w:pPr>
              <w:spacing w:after="0"/>
              <w:rPr>
                <w:sz w:val="18"/>
                <w:szCs w:val="18"/>
              </w:rPr>
            </w:pPr>
            <w:r w:rsidRPr="00C5323E">
              <w:rPr>
                <w:sz w:val="18"/>
                <w:szCs w:val="18"/>
              </w:rPr>
              <w:t>301 00</w:t>
            </w:r>
          </w:p>
        </w:tc>
        <w:tc>
          <w:tcPr>
            <w:tcW w:w="2627" w:type="dxa"/>
            <w:noWrap/>
            <w:vAlign w:val="center"/>
          </w:tcPr>
          <w:p w14:paraId="7A46BB71" w14:textId="77777777" w:rsidR="00CE6D5D" w:rsidRPr="00C5323E" w:rsidRDefault="00CE6D5D" w:rsidP="00CE6D5D">
            <w:pPr>
              <w:spacing w:after="0"/>
              <w:rPr>
                <w:sz w:val="18"/>
                <w:szCs w:val="18"/>
              </w:rPr>
            </w:pPr>
            <w:r w:rsidRPr="00C5323E">
              <w:rPr>
                <w:sz w:val="18"/>
                <w:szCs w:val="18"/>
              </w:rPr>
              <w:t>Edvarda Beneše 1127/1</w:t>
            </w:r>
          </w:p>
        </w:tc>
      </w:tr>
      <w:tr w:rsidR="00CE6D5D" w:rsidRPr="00C5323E" w14:paraId="52294735" w14:textId="77777777" w:rsidTr="00CE6D5D">
        <w:trPr>
          <w:trHeight w:val="405"/>
          <w:jc w:val="center"/>
        </w:trPr>
        <w:tc>
          <w:tcPr>
            <w:tcW w:w="3763" w:type="dxa"/>
            <w:noWrap/>
            <w:vAlign w:val="center"/>
          </w:tcPr>
          <w:p w14:paraId="26A062FF" w14:textId="77777777" w:rsidR="00CE6D5D" w:rsidRPr="00C5323E" w:rsidRDefault="00CE6D5D" w:rsidP="00CE6D5D">
            <w:pPr>
              <w:spacing w:after="0"/>
              <w:rPr>
                <w:sz w:val="18"/>
                <w:szCs w:val="18"/>
              </w:rPr>
            </w:pPr>
            <w:r w:rsidRPr="00C5323E">
              <w:rPr>
                <w:sz w:val="18"/>
                <w:szCs w:val="18"/>
              </w:rPr>
              <w:t>Okresní státní zastupitelství Plzeň-město</w:t>
            </w:r>
          </w:p>
        </w:tc>
        <w:tc>
          <w:tcPr>
            <w:tcW w:w="1984" w:type="dxa"/>
            <w:noWrap/>
            <w:vAlign w:val="center"/>
          </w:tcPr>
          <w:p w14:paraId="7202A740"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6AD7418D" w14:textId="77777777" w:rsidR="00CE6D5D" w:rsidRPr="00C5323E" w:rsidRDefault="00CE6D5D" w:rsidP="00CE6D5D">
            <w:pPr>
              <w:spacing w:after="0"/>
              <w:rPr>
                <w:sz w:val="18"/>
                <w:szCs w:val="18"/>
              </w:rPr>
            </w:pPr>
            <w:r w:rsidRPr="00C5323E">
              <w:rPr>
                <w:sz w:val="18"/>
                <w:szCs w:val="18"/>
              </w:rPr>
              <w:t>306 28</w:t>
            </w:r>
          </w:p>
        </w:tc>
        <w:tc>
          <w:tcPr>
            <w:tcW w:w="2627" w:type="dxa"/>
            <w:noWrap/>
            <w:vAlign w:val="center"/>
          </w:tcPr>
          <w:p w14:paraId="5EFAAF70" w14:textId="77777777" w:rsidR="00CE6D5D" w:rsidRPr="00C5323E" w:rsidRDefault="00CE6D5D" w:rsidP="00CE6D5D">
            <w:pPr>
              <w:spacing w:after="0"/>
              <w:rPr>
                <w:sz w:val="18"/>
                <w:szCs w:val="18"/>
              </w:rPr>
            </w:pPr>
            <w:r w:rsidRPr="00C5323E">
              <w:rPr>
                <w:sz w:val="18"/>
                <w:szCs w:val="18"/>
              </w:rPr>
              <w:t>Klicperova 13</w:t>
            </w:r>
          </w:p>
        </w:tc>
      </w:tr>
      <w:tr w:rsidR="00CE6D5D" w:rsidRPr="00C5323E" w14:paraId="17D9634B" w14:textId="77777777" w:rsidTr="00CE6D5D">
        <w:trPr>
          <w:trHeight w:val="405"/>
          <w:jc w:val="center"/>
        </w:trPr>
        <w:tc>
          <w:tcPr>
            <w:tcW w:w="3763" w:type="dxa"/>
            <w:noWrap/>
            <w:vAlign w:val="center"/>
          </w:tcPr>
          <w:p w14:paraId="149DAF32" w14:textId="77777777" w:rsidR="00CE6D5D" w:rsidRPr="00C5323E" w:rsidRDefault="00CE6D5D" w:rsidP="00CE6D5D">
            <w:pPr>
              <w:spacing w:after="0"/>
              <w:rPr>
                <w:sz w:val="18"/>
                <w:szCs w:val="18"/>
              </w:rPr>
            </w:pPr>
            <w:r w:rsidRPr="00C5323E">
              <w:rPr>
                <w:sz w:val="18"/>
                <w:szCs w:val="18"/>
              </w:rPr>
              <w:t>Okresní státní zastupitelství Plzeň-sever</w:t>
            </w:r>
          </w:p>
        </w:tc>
        <w:tc>
          <w:tcPr>
            <w:tcW w:w="1984" w:type="dxa"/>
            <w:noWrap/>
            <w:vAlign w:val="center"/>
          </w:tcPr>
          <w:p w14:paraId="0056DD12"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1F6BAF18" w14:textId="77777777" w:rsidR="00CE6D5D" w:rsidRPr="00C5323E" w:rsidRDefault="00CE6D5D" w:rsidP="00CE6D5D">
            <w:pPr>
              <w:spacing w:after="0"/>
              <w:rPr>
                <w:sz w:val="18"/>
                <w:szCs w:val="18"/>
              </w:rPr>
            </w:pPr>
            <w:r w:rsidRPr="00C5323E">
              <w:rPr>
                <w:sz w:val="18"/>
                <w:szCs w:val="18"/>
              </w:rPr>
              <w:t>301 00</w:t>
            </w:r>
          </w:p>
        </w:tc>
        <w:tc>
          <w:tcPr>
            <w:tcW w:w="2627" w:type="dxa"/>
            <w:noWrap/>
            <w:vAlign w:val="center"/>
          </w:tcPr>
          <w:p w14:paraId="0128DE00" w14:textId="77777777" w:rsidR="00CE6D5D" w:rsidRPr="00C5323E" w:rsidRDefault="00CE6D5D" w:rsidP="00CE6D5D">
            <w:pPr>
              <w:spacing w:after="0"/>
              <w:rPr>
                <w:sz w:val="18"/>
                <w:szCs w:val="18"/>
              </w:rPr>
            </w:pPr>
            <w:r w:rsidRPr="00C5323E">
              <w:rPr>
                <w:sz w:val="18"/>
                <w:szCs w:val="18"/>
              </w:rPr>
              <w:t>Edvarda Beneše 1127/1</w:t>
            </w:r>
          </w:p>
        </w:tc>
      </w:tr>
      <w:tr w:rsidR="00CE6D5D" w:rsidRPr="00C5323E" w14:paraId="20CBB6C8" w14:textId="77777777" w:rsidTr="00CE6D5D">
        <w:trPr>
          <w:trHeight w:val="405"/>
          <w:jc w:val="center"/>
        </w:trPr>
        <w:tc>
          <w:tcPr>
            <w:tcW w:w="3763" w:type="dxa"/>
            <w:noWrap/>
            <w:vAlign w:val="center"/>
          </w:tcPr>
          <w:p w14:paraId="09C2FE0E" w14:textId="77777777" w:rsidR="00CE6D5D" w:rsidRPr="00C5323E" w:rsidRDefault="00CE6D5D" w:rsidP="00CE6D5D">
            <w:pPr>
              <w:spacing w:after="0"/>
              <w:rPr>
                <w:sz w:val="18"/>
                <w:szCs w:val="18"/>
              </w:rPr>
            </w:pPr>
            <w:r w:rsidRPr="00C5323E">
              <w:rPr>
                <w:sz w:val="18"/>
                <w:szCs w:val="18"/>
              </w:rPr>
              <w:t>Okresní státní zastupitelství Rokycany</w:t>
            </w:r>
          </w:p>
        </w:tc>
        <w:tc>
          <w:tcPr>
            <w:tcW w:w="1984" w:type="dxa"/>
            <w:noWrap/>
            <w:vAlign w:val="center"/>
          </w:tcPr>
          <w:p w14:paraId="18991AD8" w14:textId="77777777" w:rsidR="00CE6D5D" w:rsidRPr="00C5323E" w:rsidRDefault="00CE6D5D" w:rsidP="00CE6D5D">
            <w:pPr>
              <w:spacing w:after="0"/>
              <w:rPr>
                <w:sz w:val="18"/>
                <w:szCs w:val="18"/>
              </w:rPr>
            </w:pPr>
            <w:r w:rsidRPr="00C5323E">
              <w:rPr>
                <w:sz w:val="18"/>
                <w:szCs w:val="18"/>
              </w:rPr>
              <w:t>Rokycany</w:t>
            </w:r>
          </w:p>
        </w:tc>
        <w:tc>
          <w:tcPr>
            <w:tcW w:w="851" w:type="dxa"/>
            <w:vAlign w:val="center"/>
          </w:tcPr>
          <w:p w14:paraId="44A791B2" w14:textId="77777777" w:rsidR="00CE6D5D" w:rsidRPr="00C5323E" w:rsidRDefault="00CE6D5D" w:rsidP="00CE6D5D">
            <w:pPr>
              <w:spacing w:after="0"/>
              <w:rPr>
                <w:sz w:val="18"/>
                <w:szCs w:val="18"/>
              </w:rPr>
            </w:pPr>
            <w:r w:rsidRPr="00C5323E">
              <w:rPr>
                <w:sz w:val="18"/>
                <w:szCs w:val="18"/>
              </w:rPr>
              <w:t>337 16</w:t>
            </w:r>
          </w:p>
        </w:tc>
        <w:tc>
          <w:tcPr>
            <w:tcW w:w="2627" w:type="dxa"/>
            <w:noWrap/>
            <w:vAlign w:val="center"/>
          </w:tcPr>
          <w:p w14:paraId="6B8D24DA" w14:textId="77777777" w:rsidR="00CE6D5D" w:rsidRPr="00C5323E" w:rsidRDefault="00CE6D5D" w:rsidP="00CE6D5D">
            <w:pPr>
              <w:spacing w:after="0"/>
              <w:rPr>
                <w:sz w:val="18"/>
                <w:szCs w:val="18"/>
              </w:rPr>
            </w:pPr>
            <w:r w:rsidRPr="00C5323E">
              <w:rPr>
                <w:sz w:val="18"/>
                <w:szCs w:val="18"/>
              </w:rPr>
              <w:t>Jiráskova 67</w:t>
            </w:r>
          </w:p>
        </w:tc>
      </w:tr>
      <w:tr w:rsidR="00CE6D5D" w:rsidRPr="00C5323E" w14:paraId="51EF0031" w14:textId="77777777" w:rsidTr="00CE6D5D">
        <w:trPr>
          <w:trHeight w:val="405"/>
          <w:jc w:val="center"/>
        </w:trPr>
        <w:tc>
          <w:tcPr>
            <w:tcW w:w="3763" w:type="dxa"/>
            <w:noWrap/>
            <w:vAlign w:val="center"/>
          </w:tcPr>
          <w:p w14:paraId="422FEC99" w14:textId="77777777" w:rsidR="00CE6D5D" w:rsidRPr="00C5323E" w:rsidRDefault="00CE6D5D" w:rsidP="00CE6D5D">
            <w:pPr>
              <w:spacing w:after="0"/>
              <w:rPr>
                <w:sz w:val="18"/>
                <w:szCs w:val="18"/>
              </w:rPr>
            </w:pPr>
            <w:r w:rsidRPr="00C5323E">
              <w:rPr>
                <w:sz w:val="18"/>
                <w:szCs w:val="18"/>
              </w:rPr>
              <w:t>Okresní státní zastupitelství Sokolov</w:t>
            </w:r>
          </w:p>
        </w:tc>
        <w:tc>
          <w:tcPr>
            <w:tcW w:w="1984" w:type="dxa"/>
            <w:noWrap/>
            <w:vAlign w:val="center"/>
          </w:tcPr>
          <w:p w14:paraId="43949089" w14:textId="77777777" w:rsidR="00CE6D5D" w:rsidRPr="00C5323E" w:rsidRDefault="00CE6D5D" w:rsidP="00CE6D5D">
            <w:pPr>
              <w:spacing w:after="0"/>
              <w:rPr>
                <w:sz w:val="18"/>
                <w:szCs w:val="18"/>
              </w:rPr>
            </w:pPr>
            <w:r w:rsidRPr="00C5323E">
              <w:rPr>
                <w:sz w:val="18"/>
                <w:szCs w:val="18"/>
              </w:rPr>
              <w:t>Sokolov</w:t>
            </w:r>
          </w:p>
        </w:tc>
        <w:tc>
          <w:tcPr>
            <w:tcW w:w="851" w:type="dxa"/>
            <w:vAlign w:val="center"/>
          </w:tcPr>
          <w:p w14:paraId="3579A146" w14:textId="77777777" w:rsidR="00CE6D5D" w:rsidRPr="00C5323E" w:rsidRDefault="00CE6D5D" w:rsidP="00CE6D5D">
            <w:pPr>
              <w:spacing w:after="0"/>
              <w:rPr>
                <w:sz w:val="18"/>
                <w:szCs w:val="18"/>
              </w:rPr>
            </w:pPr>
            <w:r w:rsidRPr="00C5323E">
              <w:rPr>
                <w:sz w:val="18"/>
                <w:szCs w:val="18"/>
              </w:rPr>
              <w:t>356 29</w:t>
            </w:r>
          </w:p>
        </w:tc>
        <w:tc>
          <w:tcPr>
            <w:tcW w:w="2627" w:type="dxa"/>
            <w:noWrap/>
            <w:vAlign w:val="center"/>
          </w:tcPr>
          <w:p w14:paraId="162CDB8A" w14:textId="77777777" w:rsidR="00CE6D5D" w:rsidRPr="00C5323E" w:rsidRDefault="00CE6D5D" w:rsidP="00CE6D5D">
            <w:pPr>
              <w:spacing w:after="0"/>
              <w:rPr>
                <w:sz w:val="18"/>
                <w:szCs w:val="18"/>
              </w:rPr>
            </w:pPr>
            <w:r w:rsidRPr="00C5323E">
              <w:rPr>
                <w:sz w:val="18"/>
                <w:szCs w:val="18"/>
              </w:rPr>
              <w:t>K. H. Borovského 42</w:t>
            </w:r>
          </w:p>
        </w:tc>
      </w:tr>
      <w:tr w:rsidR="00CE6D5D" w:rsidRPr="00C5323E" w14:paraId="2961A1F8" w14:textId="77777777" w:rsidTr="00CE6D5D">
        <w:trPr>
          <w:trHeight w:val="405"/>
          <w:jc w:val="center"/>
        </w:trPr>
        <w:tc>
          <w:tcPr>
            <w:tcW w:w="3763" w:type="dxa"/>
            <w:noWrap/>
            <w:vAlign w:val="center"/>
          </w:tcPr>
          <w:p w14:paraId="58E74771" w14:textId="77777777" w:rsidR="00CE6D5D" w:rsidRPr="00C5323E" w:rsidRDefault="00CE6D5D" w:rsidP="00CE6D5D">
            <w:pPr>
              <w:spacing w:after="0"/>
              <w:rPr>
                <w:sz w:val="18"/>
                <w:szCs w:val="18"/>
              </w:rPr>
            </w:pPr>
            <w:r w:rsidRPr="00C5323E">
              <w:rPr>
                <w:sz w:val="18"/>
                <w:szCs w:val="18"/>
              </w:rPr>
              <w:t>Okresní státní zastupitelství Tachov</w:t>
            </w:r>
          </w:p>
        </w:tc>
        <w:tc>
          <w:tcPr>
            <w:tcW w:w="1984" w:type="dxa"/>
            <w:noWrap/>
            <w:vAlign w:val="center"/>
          </w:tcPr>
          <w:p w14:paraId="3BACAC9E" w14:textId="77777777" w:rsidR="00CE6D5D" w:rsidRPr="00C5323E" w:rsidRDefault="00CE6D5D" w:rsidP="00CE6D5D">
            <w:pPr>
              <w:spacing w:after="0"/>
              <w:rPr>
                <w:sz w:val="18"/>
                <w:szCs w:val="18"/>
              </w:rPr>
            </w:pPr>
            <w:r w:rsidRPr="00C5323E">
              <w:rPr>
                <w:sz w:val="18"/>
                <w:szCs w:val="18"/>
              </w:rPr>
              <w:t>Tachov</w:t>
            </w:r>
          </w:p>
        </w:tc>
        <w:tc>
          <w:tcPr>
            <w:tcW w:w="851" w:type="dxa"/>
            <w:vAlign w:val="center"/>
          </w:tcPr>
          <w:p w14:paraId="6A66F8D2" w14:textId="77777777" w:rsidR="00CE6D5D" w:rsidRPr="00C5323E" w:rsidRDefault="00CE6D5D" w:rsidP="00CE6D5D">
            <w:pPr>
              <w:spacing w:after="0"/>
              <w:rPr>
                <w:sz w:val="18"/>
                <w:szCs w:val="18"/>
              </w:rPr>
            </w:pPr>
            <w:r w:rsidRPr="00C5323E">
              <w:rPr>
                <w:sz w:val="18"/>
                <w:szCs w:val="18"/>
              </w:rPr>
              <w:t>347 11</w:t>
            </w:r>
          </w:p>
        </w:tc>
        <w:tc>
          <w:tcPr>
            <w:tcW w:w="2627" w:type="dxa"/>
            <w:noWrap/>
            <w:vAlign w:val="center"/>
          </w:tcPr>
          <w:p w14:paraId="0B647ED0" w14:textId="77777777" w:rsidR="00CE6D5D" w:rsidRPr="00C5323E" w:rsidRDefault="00CE6D5D" w:rsidP="00CE6D5D">
            <w:pPr>
              <w:spacing w:after="0"/>
              <w:rPr>
                <w:sz w:val="18"/>
                <w:szCs w:val="18"/>
              </w:rPr>
            </w:pPr>
            <w:r w:rsidRPr="00C5323E">
              <w:rPr>
                <w:sz w:val="18"/>
                <w:szCs w:val="18"/>
              </w:rPr>
              <w:t>Václavská 1606</w:t>
            </w:r>
          </w:p>
        </w:tc>
      </w:tr>
      <w:tr w:rsidR="00CE6D5D" w:rsidRPr="00C5323E" w14:paraId="0060601A" w14:textId="77777777" w:rsidTr="00CE6D5D">
        <w:trPr>
          <w:trHeight w:val="405"/>
          <w:jc w:val="center"/>
        </w:trPr>
        <w:tc>
          <w:tcPr>
            <w:tcW w:w="3763" w:type="dxa"/>
            <w:noWrap/>
            <w:vAlign w:val="center"/>
          </w:tcPr>
          <w:p w14:paraId="218F679C" w14:textId="77777777" w:rsidR="00CE6D5D" w:rsidRPr="00C5323E" w:rsidRDefault="00CE6D5D" w:rsidP="00CE6D5D">
            <w:pPr>
              <w:spacing w:after="0"/>
              <w:rPr>
                <w:sz w:val="18"/>
                <w:szCs w:val="18"/>
              </w:rPr>
            </w:pPr>
            <w:r w:rsidRPr="00C5323E">
              <w:rPr>
                <w:sz w:val="18"/>
                <w:szCs w:val="18"/>
              </w:rPr>
              <w:t>Okresní státní zastupitelství v Chebu</w:t>
            </w:r>
          </w:p>
        </w:tc>
        <w:tc>
          <w:tcPr>
            <w:tcW w:w="1984" w:type="dxa"/>
            <w:noWrap/>
            <w:vAlign w:val="center"/>
          </w:tcPr>
          <w:p w14:paraId="15868E36" w14:textId="77777777" w:rsidR="00CE6D5D" w:rsidRPr="00C5323E" w:rsidRDefault="00CE6D5D" w:rsidP="00CE6D5D">
            <w:pPr>
              <w:spacing w:after="0"/>
              <w:rPr>
                <w:sz w:val="18"/>
                <w:szCs w:val="18"/>
              </w:rPr>
            </w:pPr>
            <w:r w:rsidRPr="00C5323E">
              <w:rPr>
                <w:sz w:val="18"/>
                <w:szCs w:val="18"/>
              </w:rPr>
              <w:t>Cheb</w:t>
            </w:r>
          </w:p>
        </w:tc>
        <w:tc>
          <w:tcPr>
            <w:tcW w:w="851" w:type="dxa"/>
            <w:vAlign w:val="center"/>
          </w:tcPr>
          <w:p w14:paraId="660A6C7B" w14:textId="77777777" w:rsidR="00CE6D5D" w:rsidRPr="00C5323E" w:rsidRDefault="00CE6D5D" w:rsidP="00CE6D5D">
            <w:pPr>
              <w:spacing w:after="0"/>
              <w:rPr>
                <w:sz w:val="18"/>
                <w:szCs w:val="18"/>
              </w:rPr>
            </w:pPr>
            <w:r w:rsidRPr="00C5323E">
              <w:rPr>
                <w:sz w:val="18"/>
                <w:szCs w:val="18"/>
              </w:rPr>
              <w:t>350 96</w:t>
            </w:r>
          </w:p>
        </w:tc>
        <w:tc>
          <w:tcPr>
            <w:tcW w:w="2627" w:type="dxa"/>
            <w:noWrap/>
            <w:vAlign w:val="center"/>
          </w:tcPr>
          <w:p w14:paraId="38F093BC" w14:textId="77777777" w:rsidR="00CE6D5D" w:rsidRPr="00C5323E" w:rsidRDefault="00CE6D5D" w:rsidP="00CE6D5D">
            <w:pPr>
              <w:spacing w:after="0"/>
              <w:rPr>
                <w:sz w:val="18"/>
                <w:szCs w:val="18"/>
              </w:rPr>
            </w:pPr>
            <w:r w:rsidRPr="00C5323E">
              <w:rPr>
                <w:sz w:val="18"/>
                <w:szCs w:val="18"/>
              </w:rPr>
              <w:t>Lidická 2</w:t>
            </w:r>
          </w:p>
        </w:tc>
      </w:tr>
      <w:tr w:rsidR="00CE6D5D" w:rsidRPr="00480B8E" w14:paraId="091A8240" w14:textId="77777777" w:rsidTr="00CE6D5D">
        <w:trPr>
          <w:trHeight w:val="405"/>
          <w:jc w:val="center"/>
        </w:trPr>
        <w:tc>
          <w:tcPr>
            <w:tcW w:w="3763" w:type="dxa"/>
            <w:noWrap/>
            <w:vAlign w:val="center"/>
          </w:tcPr>
          <w:p w14:paraId="0C537FE5" w14:textId="77777777" w:rsidR="00CE6D5D" w:rsidRPr="00C5323E" w:rsidRDefault="00CE6D5D" w:rsidP="00CE6D5D">
            <w:pPr>
              <w:spacing w:after="0"/>
              <w:rPr>
                <w:b/>
                <w:sz w:val="18"/>
                <w:szCs w:val="18"/>
              </w:rPr>
            </w:pPr>
            <w:r w:rsidRPr="00C5323E">
              <w:rPr>
                <w:b/>
                <w:sz w:val="18"/>
                <w:szCs w:val="18"/>
              </w:rPr>
              <w:t>Krajské státní zastupitelství v Ústí nad Labem</w:t>
            </w:r>
          </w:p>
        </w:tc>
        <w:tc>
          <w:tcPr>
            <w:tcW w:w="1984" w:type="dxa"/>
            <w:noWrap/>
            <w:vAlign w:val="center"/>
          </w:tcPr>
          <w:p w14:paraId="7A5E1B61" w14:textId="77777777" w:rsidR="00CE6D5D" w:rsidRPr="00C5323E" w:rsidRDefault="00CE6D5D" w:rsidP="00CE6D5D">
            <w:pPr>
              <w:spacing w:after="0"/>
              <w:rPr>
                <w:b/>
                <w:sz w:val="18"/>
                <w:szCs w:val="18"/>
              </w:rPr>
            </w:pPr>
            <w:r w:rsidRPr="00C5323E">
              <w:rPr>
                <w:b/>
                <w:sz w:val="18"/>
                <w:szCs w:val="18"/>
              </w:rPr>
              <w:t>Ústí nad Labem</w:t>
            </w:r>
          </w:p>
        </w:tc>
        <w:tc>
          <w:tcPr>
            <w:tcW w:w="851" w:type="dxa"/>
            <w:vAlign w:val="center"/>
          </w:tcPr>
          <w:p w14:paraId="074D4062" w14:textId="77777777" w:rsidR="00CE6D5D" w:rsidRPr="00C5323E" w:rsidRDefault="00CE6D5D" w:rsidP="00CE6D5D">
            <w:pPr>
              <w:spacing w:after="0"/>
              <w:rPr>
                <w:b/>
                <w:sz w:val="18"/>
                <w:szCs w:val="18"/>
              </w:rPr>
            </w:pPr>
            <w:r w:rsidRPr="00C5323E">
              <w:rPr>
                <w:b/>
                <w:sz w:val="18"/>
                <w:szCs w:val="18"/>
              </w:rPr>
              <w:t>400 85</w:t>
            </w:r>
          </w:p>
        </w:tc>
        <w:tc>
          <w:tcPr>
            <w:tcW w:w="2627" w:type="dxa"/>
            <w:noWrap/>
            <w:vAlign w:val="center"/>
          </w:tcPr>
          <w:p w14:paraId="39ABA660" w14:textId="77777777" w:rsidR="00CE6D5D" w:rsidRPr="00C5323E" w:rsidRDefault="00CE6D5D" w:rsidP="00CE6D5D">
            <w:pPr>
              <w:spacing w:after="0"/>
              <w:rPr>
                <w:b/>
                <w:sz w:val="18"/>
                <w:szCs w:val="18"/>
              </w:rPr>
            </w:pPr>
            <w:r w:rsidRPr="00C5323E">
              <w:rPr>
                <w:b/>
                <w:sz w:val="18"/>
                <w:szCs w:val="18"/>
              </w:rPr>
              <w:t>Palác Zdar, Dlouhá 1</w:t>
            </w:r>
          </w:p>
        </w:tc>
      </w:tr>
      <w:tr w:rsidR="00CE6D5D" w:rsidRPr="00D609B3" w14:paraId="130E1BDE" w14:textId="77777777" w:rsidTr="00CE6D5D">
        <w:trPr>
          <w:trHeight w:val="405"/>
          <w:jc w:val="center"/>
        </w:trPr>
        <w:tc>
          <w:tcPr>
            <w:tcW w:w="3763" w:type="dxa"/>
            <w:noWrap/>
            <w:vAlign w:val="center"/>
          </w:tcPr>
          <w:p w14:paraId="59038EC4" w14:textId="77777777" w:rsidR="00CE6D5D" w:rsidRPr="00C5323E" w:rsidRDefault="00CE6D5D" w:rsidP="00CE6D5D">
            <w:pPr>
              <w:spacing w:after="0"/>
              <w:rPr>
                <w:sz w:val="18"/>
                <w:szCs w:val="18"/>
              </w:rPr>
            </w:pPr>
            <w:r w:rsidRPr="00C5323E">
              <w:rPr>
                <w:sz w:val="18"/>
                <w:szCs w:val="18"/>
              </w:rPr>
              <w:t>Krajské státní zastupitelství v Ústí nad Labem – pobočka v Liberci</w:t>
            </w:r>
          </w:p>
        </w:tc>
        <w:tc>
          <w:tcPr>
            <w:tcW w:w="1984" w:type="dxa"/>
            <w:noWrap/>
            <w:vAlign w:val="center"/>
          </w:tcPr>
          <w:p w14:paraId="7888D3E9"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4368243" w14:textId="77777777" w:rsidR="00CE6D5D" w:rsidRPr="00C5323E" w:rsidRDefault="00CE6D5D" w:rsidP="00CE6D5D">
            <w:pPr>
              <w:spacing w:after="0"/>
              <w:rPr>
                <w:sz w:val="18"/>
                <w:szCs w:val="18"/>
              </w:rPr>
            </w:pPr>
            <w:r w:rsidRPr="00C5323E">
              <w:rPr>
                <w:sz w:val="18"/>
                <w:szCs w:val="18"/>
              </w:rPr>
              <w:t>460 79</w:t>
            </w:r>
          </w:p>
        </w:tc>
        <w:tc>
          <w:tcPr>
            <w:tcW w:w="2627" w:type="dxa"/>
            <w:noWrap/>
            <w:vAlign w:val="center"/>
          </w:tcPr>
          <w:p w14:paraId="2A301E7B" w14:textId="77777777" w:rsidR="00CE6D5D" w:rsidRPr="00C5323E" w:rsidRDefault="00CE6D5D" w:rsidP="00CE6D5D">
            <w:pPr>
              <w:spacing w:after="0"/>
              <w:rPr>
                <w:sz w:val="18"/>
                <w:szCs w:val="18"/>
              </w:rPr>
            </w:pPr>
            <w:r w:rsidRPr="00C5323E">
              <w:rPr>
                <w:sz w:val="18"/>
                <w:szCs w:val="18"/>
              </w:rPr>
              <w:t>Pelhřimovská 541/16</w:t>
            </w:r>
          </w:p>
        </w:tc>
      </w:tr>
      <w:tr w:rsidR="00CE6D5D" w:rsidRPr="00D609B3" w14:paraId="25445B5C" w14:textId="77777777" w:rsidTr="00CE6D5D">
        <w:trPr>
          <w:trHeight w:val="405"/>
          <w:jc w:val="center"/>
        </w:trPr>
        <w:tc>
          <w:tcPr>
            <w:tcW w:w="3763" w:type="dxa"/>
            <w:noWrap/>
            <w:vAlign w:val="center"/>
          </w:tcPr>
          <w:p w14:paraId="1F4FDC8E" w14:textId="77777777" w:rsidR="00CE6D5D" w:rsidRPr="00C5323E" w:rsidRDefault="00CE6D5D" w:rsidP="00CE6D5D">
            <w:pPr>
              <w:spacing w:after="0"/>
              <w:rPr>
                <w:sz w:val="18"/>
                <w:szCs w:val="18"/>
              </w:rPr>
            </w:pPr>
            <w:r w:rsidRPr="00C5323E">
              <w:rPr>
                <w:sz w:val="18"/>
                <w:szCs w:val="18"/>
              </w:rPr>
              <w:t>Okresní státní zastupitelství Česká Lípa</w:t>
            </w:r>
          </w:p>
        </w:tc>
        <w:tc>
          <w:tcPr>
            <w:tcW w:w="1984" w:type="dxa"/>
            <w:noWrap/>
            <w:vAlign w:val="center"/>
          </w:tcPr>
          <w:p w14:paraId="55CD034F" w14:textId="77777777" w:rsidR="00CE6D5D" w:rsidRPr="00C5323E" w:rsidRDefault="00CE6D5D" w:rsidP="00CE6D5D">
            <w:pPr>
              <w:spacing w:after="0"/>
              <w:rPr>
                <w:sz w:val="18"/>
                <w:szCs w:val="18"/>
              </w:rPr>
            </w:pPr>
            <w:r w:rsidRPr="00C5323E">
              <w:rPr>
                <w:sz w:val="18"/>
                <w:szCs w:val="18"/>
              </w:rPr>
              <w:t>Česká Lípa</w:t>
            </w:r>
          </w:p>
        </w:tc>
        <w:tc>
          <w:tcPr>
            <w:tcW w:w="851" w:type="dxa"/>
            <w:vAlign w:val="center"/>
          </w:tcPr>
          <w:p w14:paraId="3504D1BB" w14:textId="77777777" w:rsidR="00CE6D5D" w:rsidRPr="00C5323E" w:rsidRDefault="00CE6D5D" w:rsidP="00CE6D5D">
            <w:pPr>
              <w:spacing w:after="0"/>
              <w:rPr>
                <w:sz w:val="18"/>
                <w:szCs w:val="18"/>
              </w:rPr>
            </w:pPr>
            <w:r w:rsidRPr="00C5323E">
              <w:rPr>
                <w:sz w:val="18"/>
                <w:szCs w:val="18"/>
              </w:rPr>
              <w:t>470 48</w:t>
            </w:r>
          </w:p>
        </w:tc>
        <w:tc>
          <w:tcPr>
            <w:tcW w:w="2627" w:type="dxa"/>
            <w:noWrap/>
            <w:vAlign w:val="center"/>
          </w:tcPr>
          <w:p w14:paraId="14EEB938" w14:textId="77777777" w:rsidR="00CE6D5D" w:rsidRPr="00C5323E" w:rsidRDefault="00CE6D5D" w:rsidP="00CE6D5D">
            <w:pPr>
              <w:spacing w:after="0"/>
              <w:rPr>
                <w:sz w:val="18"/>
                <w:szCs w:val="18"/>
              </w:rPr>
            </w:pPr>
            <w:r w:rsidRPr="00C5323E">
              <w:rPr>
                <w:sz w:val="18"/>
                <w:szCs w:val="18"/>
              </w:rPr>
              <w:t>Pod Holým vrchem 351</w:t>
            </w:r>
          </w:p>
        </w:tc>
      </w:tr>
      <w:tr w:rsidR="00CE6D5D" w:rsidRPr="00D609B3" w14:paraId="6C3C0AC4" w14:textId="77777777" w:rsidTr="00CE6D5D">
        <w:trPr>
          <w:trHeight w:val="405"/>
          <w:jc w:val="center"/>
        </w:trPr>
        <w:tc>
          <w:tcPr>
            <w:tcW w:w="3763" w:type="dxa"/>
            <w:noWrap/>
            <w:vAlign w:val="center"/>
          </w:tcPr>
          <w:p w14:paraId="4A718CDF" w14:textId="77777777" w:rsidR="00CE6D5D" w:rsidRPr="00C5323E" w:rsidRDefault="00CE6D5D" w:rsidP="00CE6D5D">
            <w:pPr>
              <w:spacing w:after="0"/>
              <w:rPr>
                <w:sz w:val="18"/>
                <w:szCs w:val="18"/>
              </w:rPr>
            </w:pPr>
            <w:r w:rsidRPr="00C5323E">
              <w:rPr>
                <w:sz w:val="18"/>
                <w:szCs w:val="18"/>
              </w:rPr>
              <w:t>Okresní státní zastupitelství Děčín</w:t>
            </w:r>
          </w:p>
        </w:tc>
        <w:tc>
          <w:tcPr>
            <w:tcW w:w="1984" w:type="dxa"/>
            <w:noWrap/>
            <w:vAlign w:val="center"/>
          </w:tcPr>
          <w:p w14:paraId="0136268D" w14:textId="77777777" w:rsidR="00CE6D5D" w:rsidRPr="00C5323E" w:rsidRDefault="00CE6D5D" w:rsidP="00CE6D5D">
            <w:pPr>
              <w:spacing w:after="0"/>
              <w:rPr>
                <w:sz w:val="18"/>
                <w:szCs w:val="18"/>
              </w:rPr>
            </w:pPr>
            <w:r w:rsidRPr="00C5323E">
              <w:rPr>
                <w:sz w:val="18"/>
                <w:szCs w:val="18"/>
              </w:rPr>
              <w:t>Děčín</w:t>
            </w:r>
          </w:p>
        </w:tc>
        <w:tc>
          <w:tcPr>
            <w:tcW w:w="851" w:type="dxa"/>
            <w:vAlign w:val="center"/>
          </w:tcPr>
          <w:p w14:paraId="1571930B" w14:textId="77777777" w:rsidR="00CE6D5D" w:rsidRPr="00C5323E" w:rsidRDefault="00CE6D5D" w:rsidP="00CE6D5D">
            <w:pPr>
              <w:spacing w:after="0"/>
              <w:rPr>
                <w:sz w:val="18"/>
                <w:szCs w:val="18"/>
              </w:rPr>
            </w:pPr>
            <w:r w:rsidRPr="00C5323E">
              <w:rPr>
                <w:sz w:val="18"/>
                <w:szCs w:val="18"/>
              </w:rPr>
              <w:t>405 90</w:t>
            </w:r>
          </w:p>
        </w:tc>
        <w:tc>
          <w:tcPr>
            <w:tcW w:w="2627" w:type="dxa"/>
            <w:noWrap/>
            <w:vAlign w:val="center"/>
          </w:tcPr>
          <w:p w14:paraId="4122B9BB" w14:textId="77777777" w:rsidR="00CE6D5D" w:rsidRPr="00C5323E" w:rsidRDefault="00CE6D5D" w:rsidP="00CE6D5D">
            <w:pPr>
              <w:spacing w:after="0"/>
              <w:rPr>
                <w:sz w:val="18"/>
                <w:szCs w:val="18"/>
              </w:rPr>
            </w:pPr>
            <w:r w:rsidRPr="00C5323E">
              <w:rPr>
                <w:sz w:val="18"/>
                <w:szCs w:val="18"/>
              </w:rPr>
              <w:t>Masarykovo nám. 97</w:t>
            </w:r>
          </w:p>
        </w:tc>
      </w:tr>
      <w:tr w:rsidR="00CE6D5D" w:rsidRPr="00D609B3" w14:paraId="56C4E905" w14:textId="77777777" w:rsidTr="00CE6D5D">
        <w:trPr>
          <w:trHeight w:val="405"/>
          <w:jc w:val="center"/>
        </w:trPr>
        <w:tc>
          <w:tcPr>
            <w:tcW w:w="3763" w:type="dxa"/>
            <w:noWrap/>
            <w:vAlign w:val="center"/>
          </w:tcPr>
          <w:p w14:paraId="567602D4" w14:textId="77777777" w:rsidR="00CE6D5D" w:rsidRPr="00C5323E" w:rsidRDefault="00CE6D5D" w:rsidP="00CE6D5D">
            <w:pPr>
              <w:spacing w:after="0"/>
              <w:rPr>
                <w:sz w:val="18"/>
                <w:szCs w:val="18"/>
              </w:rPr>
            </w:pPr>
            <w:r w:rsidRPr="00C5323E">
              <w:rPr>
                <w:sz w:val="18"/>
                <w:szCs w:val="18"/>
              </w:rPr>
              <w:t>Okresní státní zastupitelství Chomutov</w:t>
            </w:r>
          </w:p>
        </w:tc>
        <w:tc>
          <w:tcPr>
            <w:tcW w:w="1984" w:type="dxa"/>
            <w:noWrap/>
            <w:vAlign w:val="center"/>
          </w:tcPr>
          <w:p w14:paraId="08576226" w14:textId="77777777" w:rsidR="00CE6D5D" w:rsidRPr="00C5323E" w:rsidRDefault="00CE6D5D" w:rsidP="00CE6D5D">
            <w:pPr>
              <w:spacing w:after="0"/>
              <w:rPr>
                <w:sz w:val="18"/>
                <w:szCs w:val="18"/>
              </w:rPr>
            </w:pPr>
            <w:r w:rsidRPr="00C5323E">
              <w:rPr>
                <w:sz w:val="18"/>
                <w:szCs w:val="18"/>
              </w:rPr>
              <w:t>Chomutov</w:t>
            </w:r>
          </w:p>
        </w:tc>
        <w:tc>
          <w:tcPr>
            <w:tcW w:w="851" w:type="dxa"/>
            <w:vAlign w:val="center"/>
          </w:tcPr>
          <w:p w14:paraId="1B5D0B32" w14:textId="77777777" w:rsidR="00CE6D5D" w:rsidRPr="00C5323E" w:rsidRDefault="00CE6D5D" w:rsidP="00CE6D5D">
            <w:pPr>
              <w:spacing w:after="0"/>
              <w:rPr>
                <w:sz w:val="18"/>
                <w:szCs w:val="18"/>
              </w:rPr>
            </w:pPr>
            <w:r w:rsidRPr="00C5323E">
              <w:rPr>
                <w:sz w:val="18"/>
                <w:szCs w:val="18"/>
              </w:rPr>
              <w:t>430 34</w:t>
            </w:r>
          </w:p>
        </w:tc>
        <w:tc>
          <w:tcPr>
            <w:tcW w:w="2627" w:type="dxa"/>
            <w:noWrap/>
            <w:vAlign w:val="center"/>
          </w:tcPr>
          <w:p w14:paraId="5B834A44" w14:textId="77777777" w:rsidR="00CE6D5D" w:rsidRPr="00C5323E" w:rsidRDefault="00CE6D5D" w:rsidP="00CE6D5D">
            <w:pPr>
              <w:spacing w:after="0"/>
              <w:rPr>
                <w:sz w:val="18"/>
                <w:szCs w:val="18"/>
              </w:rPr>
            </w:pPr>
            <w:r w:rsidRPr="00C5323E">
              <w:rPr>
                <w:sz w:val="18"/>
                <w:szCs w:val="18"/>
              </w:rPr>
              <w:t>Puškinova 426</w:t>
            </w:r>
          </w:p>
        </w:tc>
      </w:tr>
      <w:tr w:rsidR="00CE6D5D" w:rsidRPr="00D609B3" w14:paraId="1614BD17" w14:textId="77777777" w:rsidTr="00CE6D5D">
        <w:trPr>
          <w:trHeight w:val="405"/>
          <w:jc w:val="center"/>
        </w:trPr>
        <w:tc>
          <w:tcPr>
            <w:tcW w:w="3763" w:type="dxa"/>
            <w:noWrap/>
            <w:vAlign w:val="center"/>
          </w:tcPr>
          <w:p w14:paraId="5B2C483F" w14:textId="77777777" w:rsidR="00CE6D5D" w:rsidRPr="00C5323E" w:rsidRDefault="00CE6D5D" w:rsidP="00CE6D5D">
            <w:pPr>
              <w:spacing w:after="0"/>
              <w:rPr>
                <w:sz w:val="18"/>
                <w:szCs w:val="18"/>
              </w:rPr>
            </w:pPr>
            <w:r w:rsidRPr="00C5323E">
              <w:rPr>
                <w:sz w:val="18"/>
                <w:szCs w:val="18"/>
              </w:rPr>
              <w:t>Okresní státní zastupitelství Jablonec nad Nisou</w:t>
            </w:r>
          </w:p>
        </w:tc>
        <w:tc>
          <w:tcPr>
            <w:tcW w:w="1984" w:type="dxa"/>
            <w:noWrap/>
            <w:vAlign w:val="center"/>
          </w:tcPr>
          <w:p w14:paraId="4CDC7426" w14:textId="77777777" w:rsidR="00CE6D5D" w:rsidRPr="00C5323E" w:rsidRDefault="00CE6D5D" w:rsidP="00CE6D5D">
            <w:pPr>
              <w:spacing w:after="0"/>
              <w:rPr>
                <w:sz w:val="18"/>
                <w:szCs w:val="18"/>
              </w:rPr>
            </w:pPr>
            <w:r w:rsidRPr="00C5323E">
              <w:rPr>
                <w:sz w:val="18"/>
                <w:szCs w:val="18"/>
              </w:rPr>
              <w:t>Jablonec nad Nisou</w:t>
            </w:r>
          </w:p>
        </w:tc>
        <w:tc>
          <w:tcPr>
            <w:tcW w:w="851" w:type="dxa"/>
            <w:vAlign w:val="center"/>
          </w:tcPr>
          <w:p w14:paraId="4060B8C9" w14:textId="77777777" w:rsidR="00CE6D5D" w:rsidRPr="00C5323E" w:rsidRDefault="00CE6D5D" w:rsidP="00CE6D5D">
            <w:pPr>
              <w:spacing w:after="0"/>
              <w:rPr>
                <w:sz w:val="18"/>
                <w:szCs w:val="18"/>
              </w:rPr>
            </w:pPr>
            <w:r w:rsidRPr="00C5323E">
              <w:rPr>
                <w:sz w:val="18"/>
                <w:szCs w:val="18"/>
              </w:rPr>
              <w:t>466 58</w:t>
            </w:r>
          </w:p>
        </w:tc>
        <w:tc>
          <w:tcPr>
            <w:tcW w:w="2627" w:type="dxa"/>
            <w:noWrap/>
            <w:vAlign w:val="center"/>
          </w:tcPr>
          <w:p w14:paraId="599DCED6" w14:textId="77777777" w:rsidR="00CE6D5D" w:rsidRPr="00C5323E" w:rsidRDefault="00CE6D5D" w:rsidP="00CE6D5D">
            <w:pPr>
              <w:spacing w:after="0"/>
              <w:rPr>
                <w:sz w:val="18"/>
                <w:szCs w:val="18"/>
              </w:rPr>
            </w:pPr>
            <w:r w:rsidRPr="00C5323E">
              <w:rPr>
                <w:sz w:val="18"/>
                <w:szCs w:val="18"/>
              </w:rPr>
              <w:t>Liberecká 593/8</w:t>
            </w:r>
          </w:p>
        </w:tc>
      </w:tr>
      <w:tr w:rsidR="00CE6D5D" w:rsidRPr="00D609B3" w14:paraId="7D0AE98E" w14:textId="77777777" w:rsidTr="00CE6D5D">
        <w:trPr>
          <w:trHeight w:val="405"/>
          <w:jc w:val="center"/>
        </w:trPr>
        <w:tc>
          <w:tcPr>
            <w:tcW w:w="3763" w:type="dxa"/>
            <w:noWrap/>
            <w:vAlign w:val="center"/>
          </w:tcPr>
          <w:p w14:paraId="34A6CA90" w14:textId="77777777" w:rsidR="00CE6D5D" w:rsidRPr="00C5323E" w:rsidRDefault="00CE6D5D" w:rsidP="00CE6D5D">
            <w:pPr>
              <w:spacing w:after="0"/>
              <w:rPr>
                <w:sz w:val="18"/>
                <w:szCs w:val="18"/>
              </w:rPr>
            </w:pPr>
            <w:r w:rsidRPr="00C5323E">
              <w:rPr>
                <w:sz w:val="18"/>
                <w:szCs w:val="18"/>
              </w:rPr>
              <w:t>Okresní státní zastupitelství Liberec</w:t>
            </w:r>
          </w:p>
        </w:tc>
        <w:tc>
          <w:tcPr>
            <w:tcW w:w="1984" w:type="dxa"/>
            <w:noWrap/>
            <w:vAlign w:val="center"/>
          </w:tcPr>
          <w:p w14:paraId="7DB5BA6B"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FBD9F58" w14:textId="77777777" w:rsidR="00CE6D5D" w:rsidRPr="00C5323E" w:rsidRDefault="00CE6D5D" w:rsidP="00CE6D5D">
            <w:pPr>
              <w:spacing w:after="0"/>
              <w:rPr>
                <w:sz w:val="18"/>
                <w:szCs w:val="18"/>
              </w:rPr>
            </w:pPr>
            <w:r w:rsidRPr="00C5323E">
              <w:rPr>
                <w:sz w:val="18"/>
                <w:szCs w:val="18"/>
              </w:rPr>
              <w:t>460 79</w:t>
            </w:r>
          </w:p>
        </w:tc>
        <w:tc>
          <w:tcPr>
            <w:tcW w:w="2627" w:type="dxa"/>
            <w:noWrap/>
            <w:vAlign w:val="center"/>
          </w:tcPr>
          <w:p w14:paraId="6896D233" w14:textId="77777777" w:rsidR="00CE6D5D" w:rsidRPr="00C5323E" w:rsidRDefault="00CE6D5D" w:rsidP="00CE6D5D">
            <w:pPr>
              <w:spacing w:after="0"/>
              <w:rPr>
                <w:sz w:val="18"/>
                <w:szCs w:val="18"/>
              </w:rPr>
            </w:pPr>
            <w:r w:rsidRPr="00C5323E">
              <w:rPr>
                <w:sz w:val="18"/>
                <w:szCs w:val="18"/>
              </w:rPr>
              <w:t>U Soudu 345/1</w:t>
            </w:r>
          </w:p>
        </w:tc>
      </w:tr>
      <w:tr w:rsidR="00CE6D5D" w:rsidRPr="00D609B3" w14:paraId="65A293DB" w14:textId="77777777" w:rsidTr="00CE6D5D">
        <w:trPr>
          <w:trHeight w:val="405"/>
          <w:jc w:val="center"/>
        </w:trPr>
        <w:tc>
          <w:tcPr>
            <w:tcW w:w="3763" w:type="dxa"/>
            <w:noWrap/>
            <w:vAlign w:val="center"/>
          </w:tcPr>
          <w:p w14:paraId="26AEF688" w14:textId="77777777" w:rsidR="00CE6D5D" w:rsidRPr="00C5323E" w:rsidRDefault="00CE6D5D" w:rsidP="00CE6D5D">
            <w:pPr>
              <w:spacing w:after="0"/>
              <w:rPr>
                <w:sz w:val="18"/>
                <w:szCs w:val="18"/>
              </w:rPr>
            </w:pPr>
            <w:r w:rsidRPr="00C5323E">
              <w:rPr>
                <w:sz w:val="18"/>
                <w:szCs w:val="18"/>
              </w:rPr>
              <w:t>Okresní státní zastupitelství Litoměřice</w:t>
            </w:r>
          </w:p>
        </w:tc>
        <w:tc>
          <w:tcPr>
            <w:tcW w:w="1984" w:type="dxa"/>
            <w:noWrap/>
            <w:vAlign w:val="center"/>
          </w:tcPr>
          <w:p w14:paraId="21348252" w14:textId="77777777" w:rsidR="00CE6D5D" w:rsidRPr="00C5323E" w:rsidRDefault="00CE6D5D" w:rsidP="00CE6D5D">
            <w:pPr>
              <w:spacing w:after="0"/>
              <w:rPr>
                <w:sz w:val="18"/>
                <w:szCs w:val="18"/>
              </w:rPr>
            </w:pPr>
            <w:r w:rsidRPr="00C5323E">
              <w:rPr>
                <w:sz w:val="18"/>
                <w:szCs w:val="18"/>
              </w:rPr>
              <w:t>Litoměřice</w:t>
            </w:r>
          </w:p>
        </w:tc>
        <w:tc>
          <w:tcPr>
            <w:tcW w:w="851" w:type="dxa"/>
            <w:vAlign w:val="center"/>
          </w:tcPr>
          <w:p w14:paraId="76783F21" w14:textId="77777777" w:rsidR="00CE6D5D" w:rsidRPr="00C5323E" w:rsidRDefault="00CE6D5D" w:rsidP="00CE6D5D">
            <w:pPr>
              <w:spacing w:after="0"/>
              <w:rPr>
                <w:sz w:val="18"/>
                <w:szCs w:val="18"/>
              </w:rPr>
            </w:pPr>
            <w:r w:rsidRPr="00C5323E">
              <w:rPr>
                <w:sz w:val="18"/>
                <w:szCs w:val="18"/>
              </w:rPr>
              <w:t>412 58</w:t>
            </w:r>
          </w:p>
        </w:tc>
        <w:tc>
          <w:tcPr>
            <w:tcW w:w="2627" w:type="dxa"/>
            <w:noWrap/>
            <w:vAlign w:val="center"/>
          </w:tcPr>
          <w:p w14:paraId="7E1ACFCB" w14:textId="77777777" w:rsidR="00CE6D5D" w:rsidRPr="00C5323E" w:rsidRDefault="00CE6D5D" w:rsidP="00CE6D5D">
            <w:pPr>
              <w:spacing w:after="0"/>
              <w:rPr>
                <w:sz w:val="18"/>
                <w:szCs w:val="18"/>
              </w:rPr>
            </w:pPr>
            <w:r w:rsidRPr="00C5323E">
              <w:rPr>
                <w:sz w:val="18"/>
                <w:szCs w:val="18"/>
              </w:rPr>
              <w:t>Žižkova 800/6</w:t>
            </w:r>
          </w:p>
        </w:tc>
      </w:tr>
      <w:tr w:rsidR="00CE6D5D" w:rsidRPr="00D609B3" w14:paraId="494FB92F" w14:textId="77777777" w:rsidTr="00CE6D5D">
        <w:trPr>
          <w:trHeight w:val="405"/>
          <w:jc w:val="center"/>
        </w:trPr>
        <w:tc>
          <w:tcPr>
            <w:tcW w:w="3763" w:type="dxa"/>
            <w:noWrap/>
            <w:vAlign w:val="center"/>
          </w:tcPr>
          <w:p w14:paraId="290F352B" w14:textId="77777777" w:rsidR="00CE6D5D" w:rsidRPr="00C5323E" w:rsidRDefault="00CE6D5D" w:rsidP="00CE6D5D">
            <w:pPr>
              <w:spacing w:after="0"/>
              <w:rPr>
                <w:sz w:val="18"/>
                <w:szCs w:val="18"/>
              </w:rPr>
            </w:pPr>
            <w:r w:rsidRPr="00C5323E">
              <w:rPr>
                <w:sz w:val="18"/>
                <w:szCs w:val="18"/>
              </w:rPr>
              <w:t>Okresní státní zastupitelství Louny</w:t>
            </w:r>
          </w:p>
        </w:tc>
        <w:tc>
          <w:tcPr>
            <w:tcW w:w="1984" w:type="dxa"/>
            <w:noWrap/>
            <w:vAlign w:val="center"/>
          </w:tcPr>
          <w:p w14:paraId="477768B8" w14:textId="77777777" w:rsidR="00CE6D5D" w:rsidRPr="00C5323E" w:rsidRDefault="00CE6D5D" w:rsidP="00CE6D5D">
            <w:pPr>
              <w:spacing w:after="0"/>
              <w:rPr>
                <w:sz w:val="18"/>
                <w:szCs w:val="18"/>
              </w:rPr>
            </w:pPr>
            <w:r w:rsidRPr="00C5323E">
              <w:rPr>
                <w:sz w:val="18"/>
                <w:szCs w:val="18"/>
              </w:rPr>
              <w:t>Louny</w:t>
            </w:r>
          </w:p>
        </w:tc>
        <w:tc>
          <w:tcPr>
            <w:tcW w:w="851" w:type="dxa"/>
            <w:vAlign w:val="center"/>
          </w:tcPr>
          <w:p w14:paraId="4AF93A3A" w14:textId="77777777" w:rsidR="00CE6D5D" w:rsidRPr="00C5323E" w:rsidRDefault="00CE6D5D" w:rsidP="00CE6D5D">
            <w:pPr>
              <w:spacing w:after="0"/>
              <w:rPr>
                <w:sz w:val="18"/>
                <w:szCs w:val="18"/>
              </w:rPr>
            </w:pPr>
            <w:r w:rsidRPr="00C5323E">
              <w:rPr>
                <w:sz w:val="18"/>
                <w:szCs w:val="18"/>
              </w:rPr>
              <w:t>440 28</w:t>
            </w:r>
          </w:p>
        </w:tc>
        <w:tc>
          <w:tcPr>
            <w:tcW w:w="2627" w:type="dxa"/>
            <w:noWrap/>
            <w:vAlign w:val="center"/>
          </w:tcPr>
          <w:p w14:paraId="563BA5AD" w14:textId="77777777" w:rsidR="00CE6D5D" w:rsidRPr="00C5323E" w:rsidRDefault="00CE6D5D" w:rsidP="00CE6D5D">
            <w:pPr>
              <w:spacing w:after="0"/>
              <w:rPr>
                <w:sz w:val="18"/>
                <w:szCs w:val="18"/>
              </w:rPr>
            </w:pPr>
            <w:r w:rsidRPr="00C5323E">
              <w:rPr>
                <w:sz w:val="18"/>
                <w:szCs w:val="18"/>
              </w:rPr>
              <w:t>Pod Nemocnicí 2380</w:t>
            </w:r>
          </w:p>
        </w:tc>
      </w:tr>
      <w:tr w:rsidR="00CE6D5D" w:rsidRPr="00D609B3" w14:paraId="78AB7D25" w14:textId="77777777" w:rsidTr="00CE6D5D">
        <w:trPr>
          <w:trHeight w:val="405"/>
          <w:jc w:val="center"/>
        </w:trPr>
        <w:tc>
          <w:tcPr>
            <w:tcW w:w="3763" w:type="dxa"/>
            <w:noWrap/>
            <w:vAlign w:val="center"/>
          </w:tcPr>
          <w:p w14:paraId="12802A07" w14:textId="77777777" w:rsidR="00CE6D5D" w:rsidRPr="00C5323E" w:rsidRDefault="00CE6D5D" w:rsidP="00CE6D5D">
            <w:pPr>
              <w:spacing w:after="0"/>
              <w:rPr>
                <w:sz w:val="18"/>
                <w:szCs w:val="18"/>
              </w:rPr>
            </w:pPr>
            <w:r w:rsidRPr="00C5323E">
              <w:rPr>
                <w:sz w:val="18"/>
                <w:szCs w:val="18"/>
              </w:rPr>
              <w:t>Okresní státní zastupitelství Most</w:t>
            </w:r>
          </w:p>
        </w:tc>
        <w:tc>
          <w:tcPr>
            <w:tcW w:w="1984" w:type="dxa"/>
            <w:noWrap/>
            <w:vAlign w:val="center"/>
          </w:tcPr>
          <w:p w14:paraId="59D8FBE0" w14:textId="77777777" w:rsidR="00CE6D5D" w:rsidRPr="00C5323E" w:rsidRDefault="00CE6D5D" w:rsidP="00CE6D5D">
            <w:pPr>
              <w:spacing w:after="0"/>
              <w:rPr>
                <w:sz w:val="18"/>
                <w:szCs w:val="18"/>
              </w:rPr>
            </w:pPr>
            <w:r w:rsidRPr="00C5323E">
              <w:rPr>
                <w:sz w:val="18"/>
                <w:szCs w:val="18"/>
              </w:rPr>
              <w:t>Most</w:t>
            </w:r>
          </w:p>
        </w:tc>
        <w:tc>
          <w:tcPr>
            <w:tcW w:w="851" w:type="dxa"/>
            <w:vAlign w:val="center"/>
          </w:tcPr>
          <w:p w14:paraId="74439617" w14:textId="77777777" w:rsidR="00CE6D5D" w:rsidRPr="00C5323E" w:rsidRDefault="00CE6D5D" w:rsidP="00CE6D5D">
            <w:pPr>
              <w:spacing w:after="0"/>
              <w:rPr>
                <w:sz w:val="18"/>
                <w:szCs w:val="18"/>
              </w:rPr>
            </w:pPr>
            <w:r w:rsidRPr="00C5323E">
              <w:rPr>
                <w:sz w:val="18"/>
                <w:szCs w:val="18"/>
              </w:rPr>
              <w:t>434 76</w:t>
            </w:r>
          </w:p>
        </w:tc>
        <w:tc>
          <w:tcPr>
            <w:tcW w:w="2627" w:type="dxa"/>
            <w:noWrap/>
            <w:vAlign w:val="center"/>
          </w:tcPr>
          <w:p w14:paraId="5FE1E8C3" w14:textId="77777777" w:rsidR="00CE6D5D" w:rsidRPr="00C5323E" w:rsidRDefault="00CE6D5D" w:rsidP="00CE6D5D">
            <w:pPr>
              <w:spacing w:after="0"/>
              <w:rPr>
                <w:sz w:val="18"/>
                <w:szCs w:val="18"/>
              </w:rPr>
            </w:pPr>
            <w:r w:rsidRPr="00C5323E">
              <w:rPr>
                <w:sz w:val="18"/>
                <w:szCs w:val="18"/>
              </w:rPr>
              <w:t>Báňská 285</w:t>
            </w:r>
          </w:p>
        </w:tc>
      </w:tr>
      <w:tr w:rsidR="00CE6D5D" w:rsidRPr="00D609B3" w14:paraId="59338975" w14:textId="77777777" w:rsidTr="00CE6D5D">
        <w:trPr>
          <w:trHeight w:val="405"/>
          <w:jc w:val="center"/>
        </w:trPr>
        <w:tc>
          <w:tcPr>
            <w:tcW w:w="3763" w:type="dxa"/>
            <w:noWrap/>
            <w:vAlign w:val="center"/>
          </w:tcPr>
          <w:p w14:paraId="65ECDB64" w14:textId="77777777" w:rsidR="00CE6D5D" w:rsidRPr="00C5323E" w:rsidRDefault="00CE6D5D" w:rsidP="00CE6D5D">
            <w:pPr>
              <w:spacing w:after="0"/>
              <w:rPr>
                <w:sz w:val="18"/>
                <w:szCs w:val="18"/>
              </w:rPr>
            </w:pPr>
            <w:r w:rsidRPr="00C5323E">
              <w:rPr>
                <w:sz w:val="18"/>
                <w:szCs w:val="18"/>
              </w:rPr>
              <w:t>Okresní státní zastupitelství Teplice</w:t>
            </w:r>
          </w:p>
        </w:tc>
        <w:tc>
          <w:tcPr>
            <w:tcW w:w="1984" w:type="dxa"/>
            <w:noWrap/>
            <w:vAlign w:val="center"/>
          </w:tcPr>
          <w:p w14:paraId="4AA97B58" w14:textId="77777777" w:rsidR="00CE6D5D" w:rsidRPr="00C5323E" w:rsidRDefault="00CE6D5D" w:rsidP="00CE6D5D">
            <w:pPr>
              <w:spacing w:after="0"/>
              <w:rPr>
                <w:sz w:val="18"/>
                <w:szCs w:val="18"/>
              </w:rPr>
            </w:pPr>
            <w:r w:rsidRPr="00C5323E">
              <w:rPr>
                <w:sz w:val="18"/>
                <w:szCs w:val="18"/>
              </w:rPr>
              <w:t>Teplice</w:t>
            </w:r>
          </w:p>
        </w:tc>
        <w:tc>
          <w:tcPr>
            <w:tcW w:w="851" w:type="dxa"/>
            <w:vAlign w:val="center"/>
          </w:tcPr>
          <w:p w14:paraId="62EDCE03" w14:textId="77777777" w:rsidR="00CE6D5D" w:rsidRPr="00C5323E" w:rsidRDefault="00CE6D5D" w:rsidP="00CE6D5D">
            <w:pPr>
              <w:spacing w:after="0"/>
              <w:rPr>
                <w:sz w:val="18"/>
                <w:szCs w:val="18"/>
              </w:rPr>
            </w:pPr>
            <w:r w:rsidRPr="00C5323E">
              <w:rPr>
                <w:sz w:val="18"/>
                <w:szCs w:val="18"/>
              </w:rPr>
              <w:t>415 02</w:t>
            </w:r>
          </w:p>
        </w:tc>
        <w:tc>
          <w:tcPr>
            <w:tcW w:w="2627" w:type="dxa"/>
            <w:noWrap/>
            <w:vAlign w:val="center"/>
          </w:tcPr>
          <w:p w14:paraId="58052A45" w14:textId="77777777" w:rsidR="00CE6D5D" w:rsidRPr="00C5323E" w:rsidRDefault="00CE6D5D" w:rsidP="00CE6D5D">
            <w:pPr>
              <w:spacing w:after="0"/>
              <w:rPr>
                <w:sz w:val="18"/>
                <w:szCs w:val="18"/>
              </w:rPr>
            </w:pPr>
            <w:r w:rsidRPr="00C5323E">
              <w:rPr>
                <w:sz w:val="18"/>
                <w:szCs w:val="18"/>
              </w:rPr>
              <w:t>Vrchlického 6</w:t>
            </w:r>
          </w:p>
        </w:tc>
      </w:tr>
      <w:tr w:rsidR="00CE6D5D" w:rsidRPr="00D609B3" w14:paraId="5C4C60A0" w14:textId="77777777" w:rsidTr="00CE6D5D">
        <w:trPr>
          <w:trHeight w:val="405"/>
          <w:jc w:val="center"/>
        </w:trPr>
        <w:tc>
          <w:tcPr>
            <w:tcW w:w="3763" w:type="dxa"/>
            <w:noWrap/>
            <w:vAlign w:val="center"/>
          </w:tcPr>
          <w:p w14:paraId="292D3907" w14:textId="77777777" w:rsidR="00CE6D5D" w:rsidRPr="00C5323E" w:rsidRDefault="00CE6D5D" w:rsidP="00CE6D5D">
            <w:pPr>
              <w:spacing w:after="0"/>
              <w:rPr>
                <w:sz w:val="18"/>
                <w:szCs w:val="18"/>
              </w:rPr>
            </w:pPr>
            <w:r w:rsidRPr="00C5323E">
              <w:rPr>
                <w:sz w:val="18"/>
                <w:szCs w:val="18"/>
              </w:rPr>
              <w:t>Okresní státní zastupitelství Ústí nad Labem</w:t>
            </w:r>
          </w:p>
        </w:tc>
        <w:tc>
          <w:tcPr>
            <w:tcW w:w="1984" w:type="dxa"/>
            <w:noWrap/>
            <w:vAlign w:val="center"/>
          </w:tcPr>
          <w:p w14:paraId="46F18E1F" w14:textId="77777777" w:rsidR="00CE6D5D" w:rsidRPr="00C5323E" w:rsidRDefault="00CE6D5D" w:rsidP="00CE6D5D">
            <w:pPr>
              <w:spacing w:after="0"/>
              <w:rPr>
                <w:sz w:val="18"/>
                <w:szCs w:val="18"/>
              </w:rPr>
            </w:pPr>
            <w:r w:rsidRPr="00C5323E">
              <w:rPr>
                <w:sz w:val="18"/>
                <w:szCs w:val="18"/>
              </w:rPr>
              <w:t>Ústí nad Labem</w:t>
            </w:r>
          </w:p>
        </w:tc>
        <w:tc>
          <w:tcPr>
            <w:tcW w:w="851" w:type="dxa"/>
            <w:vAlign w:val="center"/>
          </w:tcPr>
          <w:p w14:paraId="3BE6072A" w14:textId="77777777" w:rsidR="00CE6D5D" w:rsidRPr="00C5323E" w:rsidRDefault="00CE6D5D" w:rsidP="00CE6D5D">
            <w:pPr>
              <w:spacing w:after="0"/>
              <w:rPr>
                <w:sz w:val="18"/>
                <w:szCs w:val="18"/>
              </w:rPr>
            </w:pPr>
            <w:r w:rsidRPr="00C5323E">
              <w:rPr>
                <w:sz w:val="18"/>
                <w:szCs w:val="18"/>
              </w:rPr>
              <w:t>400 21</w:t>
            </w:r>
          </w:p>
        </w:tc>
        <w:tc>
          <w:tcPr>
            <w:tcW w:w="2627" w:type="dxa"/>
            <w:noWrap/>
            <w:vAlign w:val="center"/>
          </w:tcPr>
          <w:p w14:paraId="02ADB02D" w14:textId="77777777" w:rsidR="00CE6D5D" w:rsidRPr="00C5323E" w:rsidRDefault="00CE6D5D" w:rsidP="00CE6D5D">
            <w:pPr>
              <w:spacing w:after="0"/>
              <w:rPr>
                <w:sz w:val="18"/>
                <w:szCs w:val="18"/>
              </w:rPr>
            </w:pPr>
            <w:r w:rsidRPr="00C5323E">
              <w:rPr>
                <w:sz w:val="18"/>
                <w:szCs w:val="18"/>
              </w:rPr>
              <w:t>Dvořákova 3134/2</w:t>
            </w:r>
          </w:p>
        </w:tc>
      </w:tr>
      <w:tr w:rsidR="00CE6D5D" w:rsidRPr="00480B8E" w14:paraId="66737917" w14:textId="77777777" w:rsidTr="00CE6D5D">
        <w:trPr>
          <w:trHeight w:val="405"/>
          <w:jc w:val="center"/>
        </w:trPr>
        <w:tc>
          <w:tcPr>
            <w:tcW w:w="3763" w:type="dxa"/>
            <w:noWrap/>
            <w:vAlign w:val="center"/>
          </w:tcPr>
          <w:p w14:paraId="7923AF64" w14:textId="77777777" w:rsidR="00CE6D5D" w:rsidRPr="00C5323E" w:rsidRDefault="00CE6D5D" w:rsidP="00CE6D5D">
            <w:pPr>
              <w:spacing w:after="0"/>
              <w:rPr>
                <w:b/>
                <w:sz w:val="18"/>
                <w:szCs w:val="18"/>
              </w:rPr>
            </w:pPr>
            <w:r w:rsidRPr="00C5323E">
              <w:rPr>
                <w:b/>
                <w:sz w:val="18"/>
                <w:szCs w:val="18"/>
              </w:rPr>
              <w:t>Krajské státní zastupitelství v Hradci Králové</w:t>
            </w:r>
          </w:p>
        </w:tc>
        <w:tc>
          <w:tcPr>
            <w:tcW w:w="1984" w:type="dxa"/>
            <w:noWrap/>
            <w:vAlign w:val="center"/>
          </w:tcPr>
          <w:p w14:paraId="690C9B4B" w14:textId="77777777" w:rsidR="00CE6D5D" w:rsidRPr="00C5323E" w:rsidRDefault="00CE6D5D" w:rsidP="00CE6D5D">
            <w:pPr>
              <w:spacing w:after="0"/>
              <w:rPr>
                <w:b/>
                <w:sz w:val="18"/>
                <w:szCs w:val="18"/>
              </w:rPr>
            </w:pPr>
            <w:r w:rsidRPr="00C5323E">
              <w:rPr>
                <w:b/>
                <w:sz w:val="18"/>
                <w:szCs w:val="18"/>
              </w:rPr>
              <w:t>Hradec Králové</w:t>
            </w:r>
          </w:p>
        </w:tc>
        <w:tc>
          <w:tcPr>
            <w:tcW w:w="851" w:type="dxa"/>
            <w:vAlign w:val="center"/>
          </w:tcPr>
          <w:p w14:paraId="23AE71C7" w14:textId="77777777" w:rsidR="00CE6D5D" w:rsidRPr="00C5323E" w:rsidRDefault="00CE6D5D" w:rsidP="00CE6D5D">
            <w:pPr>
              <w:spacing w:after="0"/>
              <w:rPr>
                <w:b/>
                <w:sz w:val="18"/>
                <w:szCs w:val="18"/>
              </w:rPr>
            </w:pPr>
            <w:r w:rsidRPr="00C5323E">
              <w:rPr>
                <w:b/>
                <w:sz w:val="18"/>
                <w:szCs w:val="18"/>
              </w:rPr>
              <w:t>500 39</w:t>
            </w:r>
          </w:p>
        </w:tc>
        <w:tc>
          <w:tcPr>
            <w:tcW w:w="2627" w:type="dxa"/>
            <w:noWrap/>
            <w:vAlign w:val="center"/>
          </w:tcPr>
          <w:p w14:paraId="764F977C" w14:textId="77777777" w:rsidR="00CE6D5D" w:rsidRPr="00C5323E" w:rsidRDefault="00CE6D5D" w:rsidP="00CE6D5D">
            <w:pPr>
              <w:spacing w:after="0"/>
              <w:rPr>
                <w:b/>
                <w:sz w:val="18"/>
                <w:szCs w:val="18"/>
              </w:rPr>
            </w:pPr>
            <w:r w:rsidRPr="00C5323E">
              <w:rPr>
                <w:b/>
                <w:sz w:val="18"/>
                <w:szCs w:val="18"/>
              </w:rPr>
              <w:t>Zieglerova 189/1</w:t>
            </w:r>
          </w:p>
        </w:tc>
      </w:tr>
      <w:tr w:rsidR="00CE6D5D" w:rsidRPr="00EE5770" w14:paraId="6DED8EBB" w14:textId="77777777" w:rsidTr="00CE6D5D">
        <w:trPr>
          <w:trHeight w:val="405"/>
          <w:jc w:val="center"/>
        </w:trPr>
        <w:tc>
          <w:tcPr>
            <w:tcW w:w="3763" w:type="dxa"/>
            <w:noWrap/>
            <w:vAlign w:val="center"/>
          </w:tcPr>
          <w:p w14:paraId="76F949BC" w14:textId="77777777" w:rsidR="00CE6D5D" w:rsidRPr="00C5323E" w:rsidRDefault="00CE6D5D" w:rsidP="00CE6D5D">
            <w:pPr>
              <w:spacing w:after="0"/>
              <w:rPr>
                <w:sz w:val="18"/>
                <w:szCs w:val="18"/>
              </w:rPr>
            </w:pPr>
            <w:r w:rsidRPr="00C5323E">
              <w:rPr>
                <w:sz w:val="18"/>
                <w:szCs w:val="18"/>
              </w:rPr>
              <w:t>Okresní státní zastupitelství Havlíčkův Brod</w:t>
            </w:r>
          </w:p>
        </w:tc>
        <w:tc>
          <w:tcPr>
            <w:tcW w:w="1984" w:type="dxa"/>
            <w:noWrap/>
            <w:vAlign w:val="center"/>
          </w:tcPr>
          <w:p w14:paraId="548E9E18" w14:textId="77777777" w:rsidR="00CE6D5D" w:rsidRPr="00C5323E" w:rsidRDefault="00CE6D5D" w:rsidP="00CE6D5D">
            <w:pPr>
              <w:spacing w:after="0"/>
              <w:rPr>
                <w:sz w:val="18"/>
                <w:szCs w:val="18"/>
              </w:rPr>
            </w:pPr>
            <w:r w:rsidRPr="00C5323E">
              <w:rPr>
                <w:sz w:val="18"/>
                <w:szCs w:val="18"/>
              </w:rPr>
              <w:t>Havlíčkův Brod</w:t>
            </w:r>
          </w:p>
        </w:tc>
        <w:tc>
          <w:tcPr>
            <w:tcW w:w="851" w:type="dxa"/>
            <w:vAlign w:val="center"/>
          </w:tcPr>
          <w:p w14:paraId="7E53CEAA" w14:textId="77777777" w:rsidR="00CE6D5D" w:rsidRPr="00C5323E" w:rsidRDefault="00CE6D5D" w:rsidP="00CE6D5D">
            <w:pPr>
              <w:spacing w:after="0"/>
              <w:rPr>
                <w:sz w:val="18"/>
                <w:szCs w:val="18"/>
              </w:rPr>
            </w:pPr>
            <w:r w:rsidRPr="00C5323E">
              <w:rPr>
                <w:sz w:val="18"/>
                <w:szCs w:val="18"/>
              </w:rPr>
              <w:t>580 02</w:t>
            </w:r>
          </w:p>
        </w:tc>
        <w:tc>
          <w:tcPr>
            <w:tcW w:w="2627" w:type="dxa"/>
            <w:noWrap/>
            <w:vAlign w:val="center"/>
          </w:tcPr>
          <w:p w14:paraId="702C48B1" w14:textId="77777777" w:rsidR="00CE6D5D" w:rsidRPr="00C5323E" w:rsidRDefault="00CE6D5D" w:rsidP="00CE6D5D">
            <w:pPr>
              <w:spacing w:after="0"/>
              <w:rPr>
                <w:sz w:val="18"/>
                <w:szCs w:val="18"/>
              </w:rPr>
            </w:pPr>
            <w:r w:rsidRPr="00C5323E">
              <w:rPr>
                <w:sz w:val="18"/>
                <w:szCs w:val="18"/>
              </w:rPr>
              <w:t>Štáflova 2003</w:t>
            </w:r>
          </w:p>
        </w:tc>
      </w:tr>
      <w:tr w:rsidR="00CE6D5D" w:rsidRPr="00EE5770" w14:paraId="2BC995AC" w14:textId="77777777" w:rsidTr="00CE6D5D">
        <w:trPr>
          <w:trHeight w:val="405"/>
          <w:jc w:val="center"/>
        </w:trPr>
        <w:tc>
          <w:tcPr>
            <w:tcW w:w="3763" w:type="dxa"/>
            <w:noWrap/>
            <w:vAlign w:val="center"/>
          </w:tcPr>
          <w:p w14:paraId="4D899372" w14:textId="77777777" w:rsidR="00CE6D5D" w:rsidRPr="00C5323E" w:rsidRDefault="00CE6D5D" w:rsidP="00CE6D5D">
            <w:pPr>
              <w:spacing w:after="0"/>
              <w:rPr>
                <w:sz w:val="18"/>
                <w:szCs w:val="18"/>
              </w:rPr>
            </w:pPr>
            <w:r w:rsidRPr="00C5323E">
              <w:rPr>
                <w:sz w:val="18"/>
                <w:szCs w:val="18"/>
              </w:rPr>
              <w:t>Okresní státní zastupitelství Hradec Králové</w:t>
            </w:r>
          </w:p>
        </w:tc>
        <w:tc>
          <w:tcPr>
            <w:tcW w:w="1984" w:type="dxa"/>
            <w:noWrap/>
            <w:vAlign w:val="center"/>
          </w:tcPr>
          <w:p w14:paraId="31EA4B77" w14:textId="77777777" w:rsidR="00CE6D5D" w:rsidRPr="00C5323E" w:rsidRDefault="00CE6D5D" w:rsidP="00CE6D5D">
            <w:pPr>
              <w:spacing w:after="0"/>
              <w:rPr>
                <w:sz w:val="18"/>
                <w:szCs w:val="18"/>
              </w:rPr>
            </w:pPr>
            <w:r w:rsidRPr="00C5323E">
              <w:rPr>
                <w:sz w:val="18"/>
                <w:szCs w:val="18"/>
              </w:rPr>
              <w:t>Hradec Králové</w:t>
            </w:r>
          </w:p>
        </w:tc>
        <w:tc>
          <w:tcPr>
            <w:tcW w:w="851" w:type="dxa"/>
            <w:vAlign w:val="center"/>
          </w:tcPr>
          <w:p w14:paraId="045DDFE9" w14:textId="77777777" w:rsidR="00CE6D5D" w:rsidRPr="00C5323E" w:rsidRDefault="00CE6D5D" w:rsidP="00CE6D5D">
            <w:pPr>
              <w:spacing w:after="0"/>
              <w:rPr>
                <w:sz w:val="18"/>
                <w:szCs w:val="18"/>
              </w:rPr>
            </w:pPr>
            <w:r w:rsidRPr="00C5323E">
              <w:rPr>
                <w:sz w:val="18"/>
                <w:szCs w:val="18"/>
              </w:rPr>
              <w:t>502 14</w:t>
            </w:r>
          </w:p>
        </w:tc>
        <w:tc>
          <w:tcPr>
            <w:tcW w:w="2627" w:type="dxa"/>
            <w:noWrap/>
            <w:vAlign w:val="center"/>
          </w:tcPr>
          <w:p w14:paraId="2063B2A8" w14:textId="77777777" w:rsidR="00CE6D5D" w:rsidRPr="00C5323E" w:rsidRDefault="00CE6D5D" w:rsidP="00CE6D5D">
            <w:pPr>
              <w:spacing w:after="0"/>
              <w:rPr>
                <w:sz w:val="18"/>
                <w:szCs w:val="18"/>
              </w:rPr>
            </w:pPr>
            <w:r w:rsidRPr="00C5323E">
              <w:rPr>
                <w:sz w:val="18"/>
                <w:szCs w:val="18"/>
              </w:rPr>
              <w:t>Ignáta Herrmanna 227</w:t>
            </w:r>
          </w:p>
        </w:tc>
      </w:tr>
      <w:tr w:rsidR="00CE6D5D" w:rsidRPr="00EE5770" w14:paraId="0F166C33" w14:textId="77777777" w:rsidTr="00CE6D5D">
        <w:trPr>
          <w:trHeight w:val="405"/>
          <w:jc w:val="center"/>
        </w:trPr>
        <w:tc>
          <w:tcPr>
            <w:tcW w:w="3763" w:type="dxa"/>
            <w:noWrap/>
            <w:vAlign w:val="center"/>
          </w:tcPr>
          <w:p w14:paraId="6F7FBBA0" w14:textId="77777777" w:rsidR="00CE6D5D" w:rsidRPr="00C5323E" w:rsidRDefault="00CE6D5D" w:rsidP="00CE6D5D">
            <w:pPr>
              <w:spacing w:after="0"/>
              <w:rPr>
                <w:sz w:val="18"/>
                <w:szCs w:val="18"/>
              </w:rPr>
            </w:pPr>
            <w:r w:rsidRPr="00C5323E">
              <w:rPr>
                <w:sz w:val="18"/>
                <w:szCs w:val="18"/>
              </w:rPr>
              <w:t>Okresní státní zastupitelství Chrudim</w:t>
            </w:r>
          </w:p>
        </w:tc>
        <w:tc>
          <w:tcPr>
            <w:tcW w:w="1984" w:type="dxa"/>
            <w:noWrap/>
            <w:vAlign w:val="center"/>
          </w:tcPr>
          <w:p w14:paraId="124DE8A8" w14:textId="77777777" w:rsidR="00CE6D5D" w:rsidRPr="00C5323E" w:rsidRDefault="00CE6D5D" w:rsidP="00CE6D5D">
            <w:pPr>
              <w:spacing w:after="0"/>
              <w:rPr>
                <w:sz w:val="18"/>
                <w:szCs w:val="18"/>
              </w:rPr>
            </w:pPr>
            <w:r w:rsidRPr="00C5323E">
              <w:rPr>
                <w:sz w:val="18"/>
                <w:szCs w:val="18"/>
              </w:rPr>
              <w:t>Chrudim</w:t>
            </w:r>
          </w:p>
        </w:tc>
        <w:tc>
          <w:tcPr>
            <w:tcW w:w="851" w:type="dxa"/>
            <w:vAlign w:val="center"/>
          </w:tcPr>
          <w:p w14:paraId="51E32E80" w14:textId="77777777" w:rsidR="00CE6D5D" w:rsidRPr="00C5323E" w:rsidRDefault="00CE6D5D" w:rsidP="00CE6D5D">
            <w:pPr>
              <w:spacing w:after="0"/>
              <w:rPr>
                <w:sz w:val="18"/>
                <w:szCs w:val="18"/>
              </w:rPr>
            </w:pPr>
            <w:r w:rsidRPr="00C5323E">
              <w:rPr>
                <w:sz w:val="18"/>
                <w:szCs w:val="18"/>
              </w:rPr>
              <w:t>537 48</w:t>
            </w:r>
          </w:p>
        </w:tc>
        <w:tc>
          <w:tcPr>
            <w:tcW w:w="2627" w:type="dxa"/>
            <w:noWrap/>
            <w:vAlign w:val="center"/>
          </w:tcPr>
          <w:p w14:paraId="137BCA8E" w14:textId="77777777" w:rsidR="00CE6D5D" w:rsidRPr="00C5323E" w:rsidRDefault="00CE6D5D" w:rsidP="00CE6D5D">
            <w:pPr>
              <w:spacing w:after="0"/>
              <w:rPr>
                <w:sz w:val="18"/>
                <w:szCs w:val="18"/>
              </w:rPr>
            </w:pPr>
            <w:r w:rsidRPr="00C5323E">
              <w:rPr>
                <w:sz w:val="18"/>
                <w:szCs w:val="18"/>
              </w:rPr>
              <w:t>Novoměstská 364</w:t>
            </w:r>
          </w:p>
        </w:tc>
      </w:tr>
      <w:tr w:rsidR="00CE6D5D" w:rsidRPr="00EE5770" w14:paraId="32FE67A9" w14:textId="77777777" w:rsidTr="00CE6D5D">
        <w:trPr>
          <w:trHeight w:val="405"/>
          <w:jc w:val="center"/>
        </w:trPr>
        <w:tc>
          <w:tcPr>
            <w:tcW w:w="3763" w:type="dxa"/>
            <w:noWrap/>
            <w:vAlign w:val="center"/>
          </w:tcPr>
          <w:p w14:paraId="6A41A65C" w14:textId="77777777" w:rsidR="00CE6D5D" w:rsidRPr="00C5323E" w:rsidRDefault="00CE6D5D" w:rsidP="00CE6D5D">
            <w:pPr>
              <w:spacing w:after="0"/>
              <w:rPr>
                <w:sz w:val="18"/>
                <w:szCs w:val="18"/>
              </w:rPr>
            </w:pPr>
            <w:r w:rsidRPr="00C5323E">
              <w:rPr>
                <w:sz w:val="18"/>
                <w:szCs w:val="18"/>
              </w:rPr>
              <w:t>Okresní státní zastupitelství Jičín</w:t>
            </w:r>
          </w:p>
        </w:tc>
        <w:tc>
          <w:tcPr>
            <w:tcW w:w="1984" w:type="dxa"/>
            <w:noWrap/>
            <w:vAlign w:val="center"/>
          </w:tcPr>
          <w:p w14:paraId="7397FC59" w14:textId="77777777" w:rsidR="00CE6D5D" w:rsidRPr="00C5323E" w:rsidRDefault="00CE6D5D" w:rsidP="00CE6D5D">
            <w:pPr>
              <w:spacing w:after="0"/>
              <w:rPr>
                <w:sz w:val="18"/>
                <w:szCs w:val="18"/>
              </w:rPr>
            </w:pPr>
            <w:r w:rsidRPr="00C5323E">
              <w:rPr>
                <w:sz w:val="18"/>
                <w:szCs w:val="18"/>
              </w:rPr>
              <w:t>Jičín</w:t>
            </w:r>
          </w:p>
        </w:tc>
        <w:tc>
          <w:tcPr>
            <w:tcW w:w="851" w:type="dxa"/>
            <w:vAlign w:val="center"/>
          </w:tcPr>
          <w:p w14:paraId="28B8D5E0" w14:textId="77777777" w:rsidR="00CE6D5D" w:rsidRPr="00C5323E" w:rsidRDefault="00CE6D5D" w:rsidP="00CE6D5D">
            <w:pPr>
              <w:spacing w:after="0"/>
              <w:rPr>
                <w:sz w:val="18"/>
                <w:szCs w:val="18"/>
              </w:rPr>
            </w:pPr>
            <w:r w:rsidRPr="00C5323E">
              <w:rPr>
                <w:sz w:val="18"/>
                <w:szCs w:val="18"/>
              </w:rPr>
              <w:t>506 31</w:t>
            </w:r>
          </w:p>
        </w:tc>
        <w:tc>
          <w:tcPr>
            <w:tcW w:w="2627" w:type="dxa"/>
            <w:noWrap/>
            <w:vAlign w:val="center"/>
          </w:tcPr>
          <w:p w14:paraId="55F1A972" w14:textId="77777777" w:rsidR="00CE6D5D" w:rsidRPr="00C5323E" w:rsidRDefault="00CE6D5D" w:rsidP="00CE6D5D">
            <w:pPr>
              <w:spacing w:after="0"/>
              <w:rPr>
                <w:sz w:val="18"/>
                <w:szCs w:val="18"/>
              </w:rPr>
            </w:pPr>
            <w:r w:rsidRPr="00C5323E">
              <w:rPr>
                <w:sz w:val="18"/>
                <w:szCs w:val="18"/>
              </w:rPr>
              <w:t>Šafaříkova 842</w:t>
            </w:r>
          </w:p>
        </w:tc>
      </w:tr>
      <w:tr w:rsidR="00CE6D5D" w:rsidRPr="00EE5770" w14:paraId="5D5361F2" w14:textId="77777777" w:rsidTr="00CE6D5D">
        <w:trPr>
          <w:trHeight w:val="405"/>
          <w:jc w:val="center"/>
        </w:trPr>
        <w:tc>
          <w:tcPr>
            <w:tcW w:w="3763" w:type="dxa"/>
            <w:noWrap/>
            <w:vAlign w:val="center"/>
          </w:tcPr>
          <w:p w14:paraId="64DB91CA" w14:textId="77777777" w:rsidR="00CE6D5D" w:rsidRPr="00C5323E" w:rsidRDefault="00CE6D5D" w:rsidP="00CE6D5D">
            <w:pPr>
              <w:spacing w:after="0"/>
              <w:rPr>
                <w:sz w:val="18"/>
                <w:szCs w:val="18"/>
              </w:rPr>
            </w:pPr>
            <w:r w:rsidRPr="00C5323E">
              <w:rPr>
                <w:sz w:val="18"/>
                <w:szCs w:val="18"/>
              </w:rPr>
              <w:t>Okresní státní zastupitelství Náchod</w:t>
            </w:r>
          </w:p>
        </w:tc>
        <w:tc>
          <w:tcPr>
            <w:tcW w:w="1984" w:type="dxa"/>
            <w:noWrap/>
            <w:vAlign w:val="center"/>
          </w:tcPr>
          <w:p w14:paraId="5674D297" w14:textId="77777777" w:rsidR="00CE6D5D" w:rsidRPr="00C5323E" w:rsidRDefault="00CE6D5D" w:rsidP="00CE6D5D">
            <w:pPr>
              <w:spacing w:after="0"/>
              <w:rPr>
                <w:sz w:val="18"/>
                <w:szCs w:val="18"/>
              </w:rPr>
            </w:pPr>
            <w:r w:rsidRPr="00C5323E">
              <w:rPr>
                <w:sz w:val="18"/>
                <w:szCs w:val="18"/>
              </w:rPr>
              <w:t>Náchod</w:t>
            </w:r>
          </w:p>
        </w:tc>
        <w:tc>
          <w:tcPr>
            <w:tcW w:w="851" w:type="dxa"/>
            <w:vAlign w:val="center"/>
          </w:tcPr>
          <w:p w14:paraId="5ABFCD63" w14:textId="77777777" w:rsidR="00CE6D5D" w:rsidRPr="00C5323E" w:rsidRDefault="00CE6D5D" w:rsidP="00CE6D5D">
            <w:pPr>
              <w:spacing w:after="0"/>
              <w:rPr>
                <w:sz w:val="18"/>
                <w:szCs w:val="18"/>
              </w:rPr>
            </w:pPr>
            <w:r w:rsidRPr="00C5323E">
              <w:rPr>
                <w:sz w:val="18"/>
                <w:szCs w:val="18"/>
              </w:rPr>
              <w:t>547 56</w:t>
            </w:r>
          </w:p>
        </w:tc>
        <w:tc>
          <w:tcPr>
            <w:tcW w:w="2627" w:type="dxa"/>
            <w:noWrap/>
            <w:vAlign w:val="center"/>
          </w:tcPr>
          <w:p w14:paraId="0B372356" w14:textId="77777777" w:rsidR="00CE6D5D" w:rsidRPr="00C5323E" w:rsidRDefault="00CE6D5D" w:rsidP="00CE6D5D">
            <w:pPr>
              <w:spacing w:after="0"/>
              <w:rPr>
                <w:sz w:val="18"/>
                <w:szCs w:val="18"/>
              </w:rPr>
            </w:pPr>
            <w:r w:rsidRPr="00C5323E">
              <w:rPr>
                <w:sz w:val="18"/>
                <w:szCs w:val="18"/>
              </w:rPr>
              <w:t>Kladská 1092</w:t>
            </w:r>
          </w:p>
        </w:tc>
      </w:tr>
      <w:tr w:rsidR="00CE6D5D" w:rsidRPr="00EE5770" w14:paraId="577E58D4" w14:textId="77777777" w:rsidTr="00CE6D5D">
        <w:trPr>
          <w:trHeight w:val="405"/>
          <w:jc w:val="center"/>
        </w:trPr>
        <w:tc>
          <w:tcPr>
            <w:tcW w:w="3763" w:type="dxa"/>
            <w:noWrap/>
            <w:vAlign w:val="center"/>
          </w:tcPr>
          <w:p w14:paraId="62E17A99" w14:textId="77777777" w:rsidR="00CE6D5D" w:rsidRPr="00C5323E" w:rsidRDefault="00CE6D5D" w:rsidP="00CE6D5D">
            <w:pPr>
              <w:spacing w:after="0"/>
              <w:rPr>
                <w:sz w:val="18"/>
                <w:szCs w:val="18"/>
              </w:rPr>
            </w:pPr>
            <w:r w:rsidRPr="00C5323E">
              <w:rPr>
                <w:sz w:val="18"/>
                <w:szCs w:val="18"/>
              </w:rPr>
              <w:t>Okresní státní zastupitelství Pardubice</w:t>
            </w:r>
          </w:p>
        </w:tc>
        <w:tc>
          <w:tcPr>
            <w:tcW w:w="1984" w:type="dxa"/>
            <w:noWrap/>
            <w:vAlign w:val="center"/>
          </w:tcPr>
          <w:p w14:paraId="7F2918D1"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66AA16F0" w14:textId="77777777" w:rsidR="00CE6D5D" w:rsidRPr="00C5323E" w:rsidRDefault="00CE6D5D" w:rsidP="00CE6D5D">
            <w:pPr>
              <w:spacing w:after="0"/>
              <w:rPr>
                <w:sz w:val="18"/>
                <w:szCs w:val="18"/>
              </w:rPr>
            </w:pPr>
            <w:r w:rsidRPr="00C5323E">
              <w:rPr>
                <w:sz w:val="18"/>
                <w:szCs w:val="18"/>
              </w:rPr>
              <w:t>531 43</w:t>
            </w:r>
          </w:p>
        </w:tc>
        <w:tc>
          <w:tcPr>
            <w:tcW w:w="2627" w:type="dxa"/>
            <w:noWrap/>
            <w:vAlign w:val="center"/>
          </w:tcPr>
          <w:p w14:paraId="263EEFB2" w14:textId="77777777" w:rsidR="00CE6D5D" w:rsidRPr="00C5323E" w:rsidRDefault="00CE6D5D" w:rsidP="00CE6D5D">
            <w:pPr>
              <w:spacing w:after="0"/>
              <w:rPr>
                <w:sz w:val="18"/>
                <w:szCs w:val="18"/>
              </w:rPr>
            </w:pPr>
            <w:r w:rsidRPr="00C5323E">
              <w:rPr>
                <w:sz w:val="18"/>
                <w:szCs w:val="18"/>
              </w:rPr>
              <w:t>Arnošta z Pardubic 2082</w:t>
            </w:r>
          </w:p>
        </w:tc>
      </w:tr>
      <w:tr w:rsidR="00CE6D5D" w:rsidRPr="00EE5770" w14:paraId="3225336C" w14:textId="77777777" w:rsidTr="00CE6D5D">
        <w:trPr>
          <w:trHeight w:val="405"/>
          <w:jc w:val="center"/>
        </w:trPr>
        <w:tc>
          <w:tcPr>
            <w:tcW w:w="3763" w:type="dxa"/>
            <w:noWrap/>
            <w:vAlign w:val="center"/>
          </w:tcPr>
          <w:p w14:paraId="25229CB3" w14:textId="77777777" w:rsidR="00CE6D5D" w:rsidRPr="00C5323E" w:rsidRDefault="00CE6D5D" w:rsidP="00CE6D5D">
            <w:pPr>
              <w:spacing w:after="0"/>
              <w:rPr>
                <w:sz w:val="18"/>
                <w:szCs w:val="18"/>
              </w:rPr>
            </w:pPr>
            <w:r w:rsidRPr="00C5323E">
              <w:rPr>
                <w:sz w:val="18"/>
                <w:szCs w:val="18"/>
              </w:rPr>
              <w:t>Okresní státní zastupitelství Rychnov nad Kněžnou</w:t>
            </w:r>
          </w:p>
        </w:tc>
        <w:tc>
          <w:tcPr>
            <w:tcW w:w="1984" w:type="dxa"/>
            <w:noWrap/>
            <w:vAlign w:val="center"/>
          </w:tcPr>
          <w:p w14:paraId="3BE25725" w14:textId="77777777" w:rsidR="00CE6D5D" w:rsidRPr="00C5323E" w:rsidRDefault="00CE6D5D" w:rsidP="00CE6D5D">
            <w:pPr>
              <w:spacing w:after="0"/>
              <w:rPr>
                <w:sz w:val="18"/>
                <w:szCs w:val="18"/>
              </w:rPr>
            </w:pPr>
            <w:r w:rsidRPr="00C5323E">
              <w:rPr>
                <w:sz w:val="18"/>
                <w:szCs w:val="18"/>
              </w:rPr>
              <w:t>Rychnov nad Kněžnou</w:t>
            </w:r>
          </w:p>
        </w:tc>
        <w:tc>
          <w:tcPr>
            <w:tcW w:w="851" w:type="dxa"/>
            <w:vAlign w:val="center"/>
          </w:tcPr>
          <w:p w14:paraId="7535F14B" w14:textId="77777777" w:rsidR="00CE6D5D" w:rsidRPr="00C5323E" w:rsidRDefault="00CE6D5D" w:rsidP="00CE6D5D">
            <w:pPr>
              <w:spacing w:after="0"/>
              <w:rPr>
                <w:sz w:val="18"/>
                <w:szCs w:val="18"/>
              </w:rPr>
            </w:pPr>
            <w:r w:rsidRPr="00C5323E">
              <w:rPr>
                <w:sz w:val="18"/>
                <w:szCs w:val="18"/>
              </w:rPr>
              <w:t>516 11</w:t>
            </w:r>
          </w:p>
        </w:tc>
        <w:tc>
          <w:tcPr>
            <w:tcW w:w="2627" w:type="dxa"/>
            <w:noWrap/>
            <w:vAlign w:val="center"/>
          </w:tcPr>
          <w:p w14:paraId="3176B5B2" w14:textId="77777777" w:rsidR="00CE6D5D" w:rsidRPr="00C5323E" w:rsidRDefault="00CE6D5D" w:rsidP="00CE6D5D">
            <w:pPr>
              <w:spacing w:after="0"/>
              <w:rPr>
                <w:sz w:val="18"/>
                <w:szCs w:val="18"/>
              </w:rPr>
            </w:pPr>
            <w:r w:rsidRPr="00C5323E">
              <w:rPr>
                <w:sz w:val="18"/>
                <w:szCs w:val="18"/>
              </w:rPr>
              <w:t>Javornická 1501</w:t>
            </w:r>
          </w:p>
        </w:tc>
      </w:tr>
      <w:tr w:rsidR="00CE6D5D" w:rsidRPr="00EE5770" w14:paraId="3A01D894" w14:textId="77777777" w:rsidTr="00CE6D5D">
        <w:trPr>
          <w:trHeight w:val="405"/>
          <w:jc w:val="center"/>
        </w:trPr>
        <w:tc>
          <w:tcPr>
            <w:tcW w:w="3763" w:type="dxa"/>
            <w:noWrap/>
            <w:vAlign w:val="center"/>
          </w:tcPr>
          <w:p w14:paraId="58329431" w14:textId="77777777" w:rsidR="00CE6D5D" w:rsidRPr="00C5323E" w:rsidRDefault="00CE6D5D" w:rsidP="00CE6D5D">
            <w:pPr>
              <w:spacing w:after="0"/>
              <w:rPr>
                <w:sz w:val="18"/>
                <w:szCs w:val="18"/>
              </w:rPr>
            </w:pPr>
            <w:r w:rsidRPr="00C5323E">
              <w:rPr>
                <w:sz w:val="18"/>
                <w:szCs w:val="18"/>
              </w:rPr>
              <w:t>Okresní státní zastupitelství Semily</w:t>
            </w:r>
          </w:p>
        </w:tc>
        <w:tc>
          <w:tcPr>
            <w:tcW w:w="1984" w:type="dxa"/>
            <w:noWrap/>
            <w:vAlign w:val="center"/>
          </w:tcPr>
          <w:p w14:paraId="276C1377" w14:textId="77777777" w:rsidR="00CE6D5D" w:rsidRPr="00C5323E" w:rsidRDefault="00CE6D5D" w:rsidP="00CE6D5D">
            <w:pPr>
              <w:spacing w:after="0"/>
              <w:rPr>
                <w:sz w:val="18"/>
                <w:szCs w:val="18"/>
              </w:rPr>
            </w:pPr>
            <w:r w:rsidRPr="00C5323E">
              <w:rPr>
                <w:sz w:val="18"/>
                <w:szCs w:val="18"/>
              </w:rPr>
              <w:t>Semily</w:t>
            </w:r>
          </w:p>
        </w:tc>
        <w:tc>
          <w:tcPr>
            <w:tcW w:w="851" w:type="dxa"/>
            <w:vAlign w:val="center"/>
          </w:tcPr>
          <w:p w14:paraId="783372C6" w14:textId="77777777" w:rsidR="00CE6D5D" w:rsidRPr="00C5323E" w:rsidRDefault="00CE6D5D" w:rsidP="00CE6D5D">
            <w:pPr>
              <w:spacing w:after="0"/>
              <w:rPr>
                <w:sz w:val="18"/>
                <w:szCs w:val="18"/>
              </w:rPr>
            </w:pPr>
            <w:r w:rsidRPr="00C5323E">
              <w:rPr>
                <w:sz w:val="18"/>
                <w:szCs w:val="18"/>
              </w:rPr>
              <w:t>513 36</w:t>
            </w:r>
          </w:p>
        </w:tc>
        <w:tc>
          <w:tcPr>
            <w:tcW w:w="2627" w:type="dxa"/>
            <w:noWrap/>
            <w:vAlign w:val="center"/>
          </w:tcPr>
          <w:p w14:paraId="68C71F1F" w14:textId="77777777" w:rsidR="00CE6D5D" w:rsidRPr="00C5323E" w:rsidRDefault="00CE6D5D" w:rsidP="00CE6D5D">
            <w:pPr>
              <w:spacing w:after="0"/>
              <w:rPr>
                <w:sz w:val="18"/>
                <w:szCs w:val="18"/>
              </w:rPr>
            </w:pPr>
            <w:r w:rsidRPr="00C5323E">
              <w:rPr>
                <w:sz w:val="18"/>
                <w:szCs w:val="18"/>
              </w:rPr>
              <w:t>Nádražní 25</w:t>
            </w:r>
          </w:p>
        </w:tc>
      </w:tr>
      <w:tr w:rsidR="00CE6D5D" w:rsidRPr="00EE5770" w14:paraId="295090E6" w14:textId="77777777" w:rsidTr="00CE6D5D">
        <w:trPr>
          <w:trHeight w:val="405"/>
          <w:jc w:val="center"/>
        </w:trPr>
        <w:tc>
          <w:tcPr>
            <w:tcW w:w="3763" w:type="dxa"/>
            <w:noWrap/>
            <w:vAlign w:val="center"/>
          </w:tcPr>
          <w:p w14:paraId="73DE8A51" w14:textId="77777777" w:rsidR="00CE6D5D" w:rsidRPr="00C5323E" w:rsidRDefault="00CE6D5D" w:rsidP="00CE6D5D">
            <w:pPr>
              <w:spacing w:after="0"/>
              <w:rPr>
                <w:sz w:val="18"/>
                <w:szCs w:val="18"/>
              </w:rPr>
            </w:pPr>
            <w:r w:rsidRPr="00C5323E">
              <w:rPr>
                <w:sz w:val="18"/>
                <w:szCs w:val="18"/>
              </w:rPr>
              <w:t>Okresní státní zastupitelství Svitavy</w:t>
            </w:r>
          </w:p>
        </w:tc>
        <w:tc>
          <w:tcPr>
            <w:tcW w:w="1984" w:type="dxa"/>
            <w:noWrap/>
            <w:vAlign w:val="center"/>
          </w:tcPr>
          <w:p w14:paraId="3B6D3C7D" w14:textId="77777777" w:rsidR="00CE6D5D" w:rsidRPr="00C5323E" w:rsidRDefault="00CE6D5D" w:rsidP="00CE6D5D">
            <w:pPr>
              <w:spacing w:after="0"/>
              <w:rPr>
                <w:sz w:val="18"/>
                <w:szCs w:val="18"/>
              </w:rPr>
            </w:pPr>
            <w:r w:rsidRPr="00C5323E">
              <w:rPr>
                <w:sz w:val="18"/>
                <w:szCs w:val="18"/>
              </w:rPr>
              <w:t>Svitavy</w:t>
            </w:r>
          </w:p>
        </w:tc>
        <w:tc>
          <w:tcPr>
            <w:tcW w:w="851" w:type="dxa"/>
            <w:vAlign w:val="center"/>
          </w:tcPr>
          <w:p w14:paraId="68B65303" w14:textId="77777777" w:rsidR="00CE6D5D" w:rsidRPr="00C5323E" w:rsidRDefault="00CE6D5D" w:rsidP="00CE6D5D">
            <w:pPr>
              <w:spacing w:after="0"/>
              <w:rPr>
                <w:sz w:val="18"/>
                <w:szCs w:val="18"/>
              </w:rPr>
            </w:pPr>
            <w:r w:rsidRPr="00C5323E">
              <w:rPr>
                <w:sz w:val="18"/>
                <w:szCs w:val="18"/>
              </w:rPr>
              <w:t>568 11</w:t>
            </w:r>
          </w:p>
        </w:tc>
        <w:tc>
          <w:tcPr>
            <w:tcW w:w="2627" w:type="dxa"/>
            <w:noWrap/>
            <w:vAlign w:val="center"/>
          </w:tcPr>
          <w:p w14:paraId="359B7E7F" w14:textId="77777777" w:rsidR="00CE6D5D" w:rsidRPr="00C5323E" w:rsidRDefault="00CE6D5D" w:rsidP="00CE6D5D">
            <w:pPr>
              <w:spacing w:after="0"/>
              <w:rPr>
                <w:sz w:val="18"/>
                <w:szCs w:val="18"/>
              </w:rPr>
            </w:pPr>
            <w:r w:rsidRPr="00C5323E">
              <w:rPr>
                <w:sz w:val="18"/>
                <w:szCs w:val="18"/>
              </w:rPr>
              <w:t>Nám. Míru 79</w:t>
            </w:r>
          </w:p>
        </w:tc>
      </w:tr>
      <w:tr w:rsidR="00CE6D5D" w:rsidRPr="00EE5770" w14:paraId="63469044" w14:textId="77777777" w:rsidTr="00CE6D5D">
        <w:trPr>
          <w:trHeight w:val="405"/>
          <w:jc w:val="center"/>
        </w:trPr>
        <w:tc>
          <w:tcPr>
            <w:tcW w:w="3763" w:type="dxa"/>
            <w:noWrap/>
            <w:vAlign w:val="center"/>
          </w:tcPr>
          <w:p w14:paraId="12D39B54" w14:textId="77777777" w:rsidR="00CE6D5D" w:rsidRPr="00C5323E" w:rsidRDefault="00CE6D5D" w:rsidP="00CE6D5D">
            <w:pPr>
              <w:spacing w:after="0"/>
              <w:rPr>
                <w:sz w:val="18"/>
                <w:szCs w:val="18"/>
              </w:rPr>
            </w:pPr>
            <w:r w:rsidRPr="00C5323E">
              <w:rPr>
                <w:sz w:val="18"/>
                <w:szCs w:val="18"/>
              </w:rPr>
              <w:t>Okresní státní zastupitelství Trutnov</w:t>
            </w:r>
          </w:p>
        </w:tc>
        <w:tc>
          <w:tcPr>
            <w:tcW w:w="1984" w:type="dxa"/>
            <w:noWrap/>
            <w:vAlign w:val="center"/>
          </w:tcPr>
          <w:p w14:paraId="5AFA9BD6" w14:textId="77777777" w:rsidR="00CE6D5D" w:rsidRPr="00C5323E" w:rsidRDefault="00CE6D5D" w:rsidP="00CE6D5D">
            <w:pPr>
              <w:spacing w:after="0"/>
              <w:rPr>
                <w:sz w:val="18"/>
                <w:szCs w:val="18"/>
              </w:rPr>
            </w:pPr>
            <w:r w:rsidRPr="00C5323E">
              <w:rPr>
                <w:sz w:val="18"/>
                <w:szCs w:val="18"/>
              </w:rPr>
              <w:t>Trutnov</w:t>
            </w:r>
          </w:p>
        </w:tc>
        <w:tc>
          <w:tcPr>
            <w:tcW w:w="851" w:type="dxa"/>
            <w:vAlign w:val="center"/>
          </w:tcPr>
          <w:p w14:paraId="5B395508" w14:textId="77777777" w:rsidR="00CE6D5D" w:rsidRPr="00C5323E" w:rsidRDefault="00CE6D5D" w:rsidP="00CE6D5D">
            <w:pPr>
              <w:spacing w:after="0"/>
              <w:rPr>
                <w:sz w:val="18"/>
                <w:szCs w:val="18"/>
              </w:rPr>
            </w:pPr>
            <w:r w:rsidRPr="00C5323E">
              <w:rPr>
                <w:sz w:val="18"/>
                <w:szCs w:val="18"/>
              </w:rPr>
              <w:t>541 11</w:t>
            </w:r>
          </w:p>
        </w:tc>
        <w:tc>
          <w:tcPr>
            <w:tcW w:w="2627" w:type="dxa"/>
            <w:noWrap/>
            <w:vAlign w:val="center"/>
          </w:tcPr>
          <w:p w14:paraId="417FEA26" w14:textId="77777777" w:rsidR="00CE6D5D" w:rsidRPr="00C5323E" w:rsidRDefault="00CE6D5D" w:rsidP="00CE6D5D">
            <w:pPr>
              <w:spacing w:after="0"/>
              <w:rPr>
                <w:sz w:val="18"/>
                <w:szCs w:val="18"/>
              </w:rPr>
            </w:pPr>
            <w:r w:rsidRPr="00C5323E">
              <w:rPr>
                <w:sz w:val="18"/>
                <w:szCs w:val="18"/>
              </w:rPr>
              <w:t>Horská 5</w:t>
            </w:r>
          </w:p>
        </w:tc>
      </w:tr>
      <w:tr w:rsidR="00CE6D5D" w:rsidRPr="00EE5770" w14:paraId="26D3687C" w14:textId="77777777" w:rsidTr="00CE6D5D">
        <w:trPr>
          <w:trHeight w:val="405"/>
          <w:jc w:val="center"/>
        </w:trPr>
        <w:tc>
          <w:tcPr>
            <w:tcW w:w="3763" w:type="dxa"/>
            <w:noWrap/>
            <w:vAlign w:val="center"/>
          </w:tcPr>
          <w:p w14:paraId="25196017" w14:textId="77777777" w:rsidR="00CE6D5D" w:rsidRPr="00C5323E" w:rsidRDefault="00CE6D5D" w:rsidP="00CE6D5D">
            <w:pPr>
              <w:spacing w:after="0"/>
              <w:rPr>
                <w:sz w:val="18"/>
                <w:szCs w:val="18"/>
              </w:rPr>
            </w:pPr>
            <w:r w:rsidRPr="00C5323E">
              <w:rPr>
                <w:sz w:val="18"/>
                <w:szCs w:val="18"/>
              </w:rPr>
              <w:t>Okresní státní zastupitelství Ústí nad Orlicí</w:t>
            </w:r>
          </w:p>
        </w:tc>
        <w:tc>
          <w:tcPr>
            <w:tcW w:w="1984" w:type="dxa"/>
            <w:noWrap/>
            <w:vAlign w:val="center"/>
          </w:tcPr>
          <w:p w14:paraId="59880E99" w14:textId="77777777" w:rsidR="00CE6D5D" w:rsidRPr="00C5323E" w:rsidRDefault="00CE6D5D" w:rsidP="00CE6D5D">
            <w:pPr>
              <w:spacing w:after="0"/>
              <w:rPr>
                <w:sz w:val="18"/>
                <w:szCs w:val="18"/>
              </w:rPr>
            </w:pPr>
            <w:r w:rsidRPr="00C5323E">
              <w:rPr>
                <w:sz w:val="18"/>
                <w:szCs w:val="18"/>
              </w:rPr>
              <w:t>Ústí nad Orlicí</w:t>
            </w:r>
          </w:p>
        </w:tc>
        <w:tc>
          <w:tcPr>
            <w:tcW w:w="851" w:type="dxa"/>
            <w:vAlign w:val="center"/>
          </w:tcPr>
          <w:p w14:paraId="53A4DEEB" w14:textId="77777777" w:rsidR="00CE6D5D" w:rsidRPr="00C5323E" w:rsidRDefault="00CE6D5D" w:rsidP="00CE6D5D">
            <w:pPr>
              <w:spacing w:after="0"/>
              <w:rPr>
                <w:sz w:val="18"/>
                <w:szCs w:val="18"/>
              </w:rPr>
            </w:pPr>
            <w:r w:rsidRPr="00C5323E">
              <w:rPr>
                <w:sz w:val="18"/>
                <w:szCs w:val="18"/>
              </w:rPr>
              <w:t>562 21</w:t>
            </w:r>
          </w:p>
        </w:tc>
        <w:tc>
          <w:tcPr>
            <w:tcW w:w="2627" w:type="dxa"/>
            <w:noWrap/>
            <w:vAlign w:val="center"/>
          </w:tcPr>
          <w:p w14:paraId="7708C751" w14:textId="77777777" w:rsidR="00CE6D5D" w:rsidRPr="00C5323E" w:rsidRDefault="00CE6D5D" w:rsidP="00CE6D5D">
            <w:pPr>
              <w:spacing w:after="0"/>
              <w:rPr>
                <w:sz w:val="18"/>
                <w:szCs w:val="18"/>
              </w:rPr>
            </w:pPr>
            <w:r w:rsidRPr="00C5323E">
              <w:rPr>
                <w:sz w:val="18"/>
                <w:szCs w:val="18"/>
              </w:rPr>
              <w:t>Štefánikova 980</w:t>
            </w:r>
          </w:p>
        </w:tc>
      </w:tr>
      <w:tr w:rsidR="00CE6D5D" w:rsidRPr="00480B8E" w14:paraId="7CA50518" w14:textId="77777777" w:rsidTr="00CE6D5D">
        <w:trPr>
          <w:trHeight w:val="405"/>
          <w:jc w:val="center"/>
        </w:trPr>
        <w:tc>
          <w:tcPr>
            <w:tcW w:w="3763" w:type="dxa"/>
            <w:noWrap/>
            <w:vAlign w:val="center"/>
          </w:tcPr>
          <w:p w14:paraId="175C32D8" w14:textId="77777777" w:rsidR="00CE6D5D" w:rsidRPr="00C5323E" w:rsidRDefault="00CE6D5D" w:rsidP="00CE6D5D">
            <w:pPr>
              <w:spacing w:after="0"/>
              <w:rPr>
                <w:b/>
                <w:sz w:val="18"/>
                <w:szCs w:val="18"/>
              </w:rPr>
            </w:pPr>
            <w:r w:rsidRPr="00C5323E">
              <w:rPr>
                <w:b/>
                <w:sz w:val="18"/>
                <w:szCs w:val="18"/>
              </w:rPr>
              <w:t>Krajské státní zastupitelství v Brně</w:t>
            </w:r>
          </w:p>
        </w:tc>
        <w:tc>
          <w:tcPr>
            <w:tcW w:w="1984" w:type="dxa"/>
            <w:noWrap/>
            <w:vAlign w:val="center"/>
          </w:tcPr>
          <w:p w14:paraId="47173B1F"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6143E602" w14:textId="77777777" w:rsidR="00CE6D5D" w:rsidRPr="00C5323E" w:rsidRDefault="00CE6D5D" w:rsidP="00CE6D5D">
            <w:pPr>
              <w:spacing w:after="0"/>
              <w:rPr>
                <w:b/>
                <w:sz w:val="18"/>
                <w:szCs w:val="18"/>
              </w:rPr>
            </w:pPr>
            <w:r w:rsidRPr="00C5323E">
              <w:rPr>
                <w:b/>
                <w:sz w:val="18"/>
                <w:szCs w:val="18"/>
              </w:rPr>
              <w:t>601 52</w:t>
            </w:r>
          </w:p>
        </w:tc>
        <w:tc>
          <w:tcPr>
            <w:tcW w:w="2627" w:type="dxa"/>
            <w:noWrap/>
            <w:vAlign w:val="center"/>
          </w:tcPr>
          <w:p w14:paraId="04DBBB17" w14:textId="77777777" w:rsidR="00CE6D5D" w:rsidRPr="00C5323E" w:rsidRDefault="00CE6D5D" w:rsidP="00CE6D5D">
            <w:pPr>
              <w:spacing w:after="0"/>
              <w:rPr>
                <w:b/>
                <w:sz w:val="18"/>
                <w:szCs w:val="18"/>
              </w:rPr>
            </w:pPr>
            <w:r w:rsidRPr="00C5323E">
              <w:rPr>
                <w:b/>
                <w:sz w:val="18"/>
                <w:szCs w:val="18"/>
              </w:rPr>
              <w:t>Mozartova 18/3</w:t>
            </w:r>
          </w:p>
        </w:tc>
      </w:tr>
      <w:tr w:rsidR="00CE6D5D" w:rsidRPr="00C5323E" w14:paraId="575FC7D8" w14:textId="77777777" w:rsidTr="00CE6D5D">
        <w:trPr>
          <w:trHeight w:val="405"/>
          <w:jc w:val="center"/>
        </w:trPr>
        <w:tc>
          <w:tcPr>
            <w:tcW w:w="3763" w:type="dxa"/>
            <w:noWrap/>
            <w:vAlign w:val="center"/>
          </w:tcPr>
          <w:p w14:paraId="61C15C35" w14:textId="77777777" w:rsidR="00CE6D5D" w:rsidRPr="00C5323E" w:rsidRDefault="00CE6D5D" w:rsidP="00CE6D5D">
            <w:pPr>
              <w:spacing w:after="0"/>
              <w:rPr>
                <w:sz w:val="18"/>
                <w:szCs w:val="18"/>
              </w:rPr>
            </w:pPr>
            <w:r w:rsidRPr="00C5323E">
              <w:rPr>
                <w:sz w:val="18"/>
                <w:szCs w:val="18"/>
              </w:rPr>
              <w:t>Krajské státní zastupitelství v Brně – pobočka v Jihlavě</w:t>
            </w:r>
          </w:p>
        </w:tc>
        <w:tc>
          <w:tcPr>
            <w:tcW w:w="1984" w:type="dxa"/>
            <w:noWrap/>
            <w:vAlign w:val="center"/>
          </w:tcPr>
          <w:p w14:paraId="51FB4C12"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30A2412E" w14:textId="77777777" w:rsidR="00CE6D5D" w:rsidRPr="00C5323E" w:rsidRDefault="00CE6D5D" w:rsidP="00CE6D5D">
            <w:pPr>
              <w:spacing w:after="0"/>
              <w:rPr>
                <w:sz w:val="18"/>
                <w:szCs w:val="18"/>
              </w:rPr>
            </w:pPr>
            <w:r w:rsidRPr="00C5323E">
              <w:rPr>
                <w:sz w:val="18"/>
                <w:szCs w:val="18"/>
              </w:rPr>
              <w:t>586 01</w:t>
            </w:r>
          </w:p>
        </w:tc>
        <w:tc>
          <w:tcPr>
            <w:tcW w:w="2627" w:type="dxa"/>
            <w:noWrap/>
            <w:vAlign w:val="center"/>
          </w:tcPr>
          <w:p w14:paraId="5BAB581A" w14:textId="77777777" w:rsidR="00CE6D5D" w:rsidRPr="00C5323E" w:rsidRDefault="00CE6D5D" w:rsidP="00CE6D5D">
            <w:pPr>
              <w:spacing w:after="0"/>
              <w:rPr>
                <w:sz w:val="18"/>
                <w:szCs w:val="18"/>
              </w:rPr>
            </w:pPr>
            <w:r w:rsidRPr="00C5323E">
              <w:rPr>
                <w:sz w:val="18"/>
                <w:szCs w:val="18"/>
              </w:rPr>
              <w:t>Třída Legionářů 9</w:t>
            </w:r>
          </w:p>
        </w:tc>
      </w:tr>
      <w:tr w:rsidR="00CE6D5D" w:rsidRPr="00C5323E" w14:paraId="287AE1C8" w14:textId="77777777" w:rsidTr="00CE6D5D">
        <w:trPr>
          <w:trHeight w:val="405"/>
          <w:jc w:val="center"/>
        </w:trPr>
        <w:tc>
          <w:tcPr>
            <w:tcW w:w="3763" w:type="dxa"/>
            <w:noWrap/>
            <w:vAlign w:val="center"/>
          </w:tcPr>
          <w:p w14:paraId="1082809D" w14:textId="77777777" w:rsidR="00CE6D5D" w:rsidRPr="00C5323E" w:rsidRDefault="00CE6D5D" w:rsidP="00CE6D5D">
            <w:pPr>
              <w:spacing w:after="0"/>
              <w:rPr>
                <w:sz w:val="18"/>
                <w:szCs w:val="18"/>
              </w:rPr>
            </w:pPr>
            <w:r w:rsidRPr="00C5323E">
              <w:rPr>
                <w:sz w:val="18"/>
                <w:szCs w:val="18"/>
              </w:rPr>
              <w:t>Krajské státní zastupitelství v Brně – pobočka ve Zlíně</w:t>
            </w:r>
          </w:p>
        </w:tc>
        <w:tc>
          <w:tcPr>
            <w:tcW w:w="1984" w:type="dxa"/>
            <w:noWrap/>
            <w:vAlign w:val="center"/>
          </w:tcPr>
          <w:p w14:paraId="798CC406"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284914D7"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16B13CEC" w14:textId="77777777" w:rsidR="00CE6D5D" w:rsidRPr="00C5323E" w:rsidRDefault="00CE6D5D" w:rsidP="00CE6D5D">
            <w:pPr>
              <w:spacing w:after="0"/>
              <w:rPr>
                <w:sz w:val="18"/>
                <w:szCs w:val="18"/>
              </w:rPr>
            </w:pPr>
            <w:r w:rsidRPr="00C5323E">
              <w:rPr>
                <w:sz w:val="18"/>
                <w:szCs w:val="18"/>
              </w:rPr>
              <w:t>Dlouhé Díly 351</w:t>
            </w:r>
          </w:p>
        </w:tc>
      </w:tr>
      <w:tr w:rsidR="00CE6D5D" w:rsidRPr="00C5323E" w14:paraId="62A0594A" w14:textId="77777777" w:rsidTr="00CE6D5D">
        <w:trPr>
          <w:trHeight w:val="405"/>
          <w:jc w:val="center"/>
        </w:trPr>
        <w:tc>
          <w:tcPr>
            <w:tcW w:w="3763" w:type="dxa"/>
            <w:noWrap/>
            <w:vAlign w:val="center"/>
          </w:tcPr>
          <w:p w14:paraId="0D348A67" w14:textId="77777777" w:rsidR="00CE6D5D" w:rsidRPr="00C5323E" w:rsidRDefault="00CE6D5D" w:rsidP="00CE6D5D">
            <w:pPr>
              <w:spacing w:after="0"/>
              <w:rPr>
                <w:sz w:val="18"/>
                <w:szCs w:val="18"/>
              </w:rPr>
            </w:pPr>
            <w:r w:rsidRPr="00C5323E">
              <w:rPr>
                <w:sz w:val="18"/>
                <w:szCs w:val="18"/>
              </w:rPr>
              <w:t>Městské státní zastupitelství Brno</w:t>
            </w:r>
          </w:p>
        </w:tc>
        <w:tc>
          <w:tcPr>
            <w:tcW w:w="1984" w:type="dxa"/>
            <w:noWrap/>
            <w:vAlign w:val="center"/>
          </w:tcPr>
          <w:p w14:paraId="33AE559B"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4216DA06" w14:textId="77777777" w:rsidR="00CE6D5D" w:rsidRPr="00C5323E" w:rsidRDefault="00CE6D5D" w:rsidP="00CE6D5D">
            <w:pPr>
              <w:spacing w:after="0"/>
              <w:rPr>
                <w:sz w:val="18"/>
                <w:szCs w:val="18"/>
              </w:rPr>
            </w:pPr>
            <w:r w:rsidRPr="00C5323E">
              <w:rPr>
                <w:sz w:val="18"/>
                <w:szCs w:val="18"/>
              </w:rPr>
              <w:t>608 02</w:t>
            </w:r>
          </w:p>
        </w:tc>
        <w:tc>
          <w:tcPr>
            <w:tcW w:w="2627" w:type="dxa"/>
            <w:noWrap/>
            <w:vAlign w:val="center"/>
          </w:tcPr>
          <w:p w14:paraId="01B6F34C" w14:textId="77777777" w:rsidR="00CE6D5D" w:rsidRPr="00C5323E" w:rsidRDefault="00CE6D5D" w:rsidP="00CE6D5D">
            <w:pPr>
              <w:spacing w:after="0"/>
              <w:rPr>
                <w:sz w:val="18"/>
                <w:szCs w:val="18"/>
              </w:rPr>
            </w:pPr>
            <w:r w:rsidRPr="00C5323E">
              <w:rPr>
                <w:sz w:val="18"/>
                <w:szCs w:val="18"/>
              </w:rPr>
              <w:t>Polní 41</w:t>
            </w:r>
          </w:p>
        </w:tc>
      </w:tr>
      <w:tr w:rsidR="00CE6D5D" w:rsidRPr="00C5323E" w14:paraId="54D2AB9C" w14:textId="77777777" w:rsidTr="00CE6D5D">
        <w:trPr>
          <w:trHeight w:val="405"/>
          <w:jc w:val="center"/>
        </w:trPr>
        <w:tc>
          <w:tcPr>
            <w:tcW w:w="3763" w:type="dxa"/>
            <w:noWrap/>
            <w:vAlign w:val="center"/>
          </w:tcPr>
          <w:p w14:paraId="3C8E4BF2" w14:textId="77777777" w:rsidR="00CE6D5D" w:rsidRPr="00C5323E" w:rsidRDefault="00CE6D5D" w:rsidP="00CE6D5D">
            <w:pPr>
              <w:spacing w:after="0"/>
              <w:rPr>
                <w:sz w:val="18"/>
                <w:szCs w:val="18"/>
              </w:rPr>
            </w:pPr>
            <w:r w:rsidRPr="00C5323E">
              <w:rPr>
                <w:sz w:val="18"/>
                <w:szCs w:val="18"/>
              </w:rPr>
              <w:t>Okresní státní zastupitelství Blansko</w:t>
            </w:r>
          </w:p>
        </w:tc>
        <w:tc>
          <w:tcPr>
            <w:tcW w:w="1984" w:type="dxa"/>
            <w:noWrap/>
            <w:vAlign w:val="center"/>
          </w:tcPr>
          <w:p w14:paraId="3A044826" w14:textId="77777777" w:rsidR="00CE6D5D" w:rsidRPr="00C5323E" w:rsidRDefault="00CE6D5D" w:rsidP="00CE6D5D">
            <w:pPr>
              <w:spacing w:after="0"/>
              <w:rPr>
                <w:sz w:val="18"/>
                <w:szCs w:val="18"/>
              </w:rPr>
            </w:pPr>
            <w:r w:rsidRPr="00C5323E">
              <w:rPr>
                <w:sz w:val="18"/>
                <w:szCs w:val="18"/>
              </w:rPr>
              <w:t>Blansko</w:t>
            </w:r>
          </w:p>
        </w:tc>
        <w:tc>
          <w:tcPr>
            <w:tcW w:w="851" w:type="dxa"/>
            <w:vAlign w:val="center"/>
          </w:tcPr>
          <w:p w14:paraId="5150AD59" w14:textId="77777777" w:rsidR="00CE6D5D" w:rsidRPr="00C5323E" w:rsidRDefault="00CE6D5D" w:rsidP="00CE6D5D">
            <w:pPr>
              <w:spacing w:after="0"/>
              <w:rPr>
                <w:sz w:val="18"/>
                <w:szCs w:val="18"/>
              </w:rPr>
            </w:pPr>
            <w:r w:rsidRPr="00C5323E">
              <w:rPr>
                <w:sz w:val="18"/>
                <w:szCs w:val="18"/>
              </w:rPr>
              <w:t>678 44</w:t>
            </w:r>
          </w:p>
        </w:tc>
        <w:tc>
          <w:tcPr>
            <w:tcW w:w="2627" w:type="dxa"/>
            <w:noWrap/>
            <w:vAlign w:val="center"/>
          </w:tcPr>
          <w:p w14:paraId="1F171D7B" w14:textId="77777777" w:rsidR="00CE6D5D" w:rsidRPr="00C5323E" w:rsidRDefault="00CE6D5D" w:rsidP="00CE6D5D">
            <w:pPr>
              <w:spacing w:after="0"/>
              <w:rPr>
                <w:sz w:val="18"/>
                <w:szCs w:val="18"/>
              </w:rPr>
            </w:pPr>
            <w:r w:rsidRPr="00C5323E">
              <w:rPr>
                <w:sz w:val="18"/>
                <w:szCs w:val="18"/>
              </w:rPr>
              <w:t>Seifertova 9</w:t>
            </w:r>
          </w:p>
        </w:tc>
      </w:tr>
      <w:tr w:rsidR="00CE6D5D" w:rsidRPr="00C5323E" w14:paraId="0B5A1767" w14:textId="77777777" w:rsidTr="00CE6D5D">
        <w:trPr>
          <w:trHeight w:val="405"/>
          <w:jc w:val="center"/>
        </w:trPr>
        <w:tc>
          <w:tcPr>
            <w:tcW w:w="3763" w:type="dxa"/>
            <w:noWrap/>
            <w:vAlign w:val="center"/>
          </w:tcPr>
          <w:p w14:paraId="310E54CB" w14:textId="77777777" w:rsidR="00CE6D5D" w:rsidRPr="00C5323E" w:rsidRDefault="00CE6D5D" w:rsidP="00CE6D5D">
            <w:pPr>
              <w:spacing w:after="0"/>
              <w:rPr>
                <w:sz w:val="18"/>
                <w:szCs w:val="18"/>
              </w:rPr>
            </w:pPr>
            <w:r w:rsidRPr="00C5323E">
              <w:rPr>
                <w:sz w:val="18"/>
                <w:szCs w:val="18"/>
              </w:rPr>
              <w:t>Okresní státní zastupitelství Brno – venkov</w:t>
            </w:r>
          </w:p>
        </w:tc>
        <w:tc>
          <w:tcPr>
            <w:tcW w:w="1984" w:type="dxa"/>
            <w:noWrap/>
            <w:vAlign w:val="center"/>
          </w:tcPr>
          <w:p w14:paraId="0DD7B06A"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26977C9F" w14:textId="77777777" w:rsidR="00CE6D5D" w:rsidRPr="00C5323E" w:rsidRDefault="00CE6D5D" w:rsidP="00CE6D5D">
            <w:pPr>
              <w:spacing w:after="0"/>
              <w:rPr>
                <w:sz w:val="18"/>
                <w:szCs w:val="18"/>
              </w:rPr>
            </w:pPr>
            <w:r w:rsidRPr="00C5323E">
              <w:rPr>
                <w:sz w:val="18"/>
                <w:szCs w:val="18"/>
              </w:rPr>
              <w:t>608 03</w:t>
            </w:r>
          </w:p>
        </w:tc>
        <w:tc>
          <w:tcPr>
            <w:tcW w:w="2627" w:type="dxa"/>
            <w:noWrap/>
            <w:vAlign w:val="center"/>
          </w:tcPr>
          <w:p w14:paraId="1C949663" w14:textId="77777777" w:rsidR="00CE6D5D" w:rsidRPr="00C5323E" w:rsidRDefault="00CE6D5D" w:rsidP="00CE6D5D">
            <w:pPr>
              <w:spacing w:after="0"/>
              <w:rPr>
                <w:sz w:val="18"/>
                <w:szCs w:val="18"/>
              </w:rPr>
            </w:pPr>
            <w:r w:rsidRPr="00C5323E">
              <w:rPr>
                <w:sz w:val="18"/>
                <w:szCs w:val="18"/>
              </w:rPr>
              <w:t>Polní 41</w:t>
            </w:r>
          </w:p>
        </w:tc>
      </w:tr>
      <w:tr w:rsidR="00CE6D5D" w:rsidRPr="00C5323E" w14:paraId="7A0F7FB0" w14:textId="77777777" w:rsidTr="00CE6D5D">
        <w:trPr>
          <w:trHeight w:val="405"/>
          <w:jc w:val="center"/>
        </w:trPr>
        <w:tc>
          <w:tcPr>
            <w:tcW w:w="3763" w:type="dxa"/>
            <w:noWrap/>
            <w:vAlign w:val="center"/>
          </w:tcPr>
          <w:p w14:paraId="1A40902E" w14:textId="77777777" w:rsidR="00CE6D5D" w:rsidRPr="00C5323E" w:rsidRDefault="00CE6D5D" w:rsidP="00CE6D5D">
            <w:pPr>
              <w:spacing w:after="0"/>
              <w:rPr>
                <w:sz w:val="18"/>
                <w:szCs w:val="18"/>
              </w:rPr>
            </w:pPr>
            <w:r w:rsidRPr="00C5323E">
              <w:rPr>
                <w:sz w:val="18"/>
                <w:szCs w:val="18"/>
              </w:rPr>
              <w:t>Okresní státní zastupitelství Břeclav</w:t>
            </w:r>
          </w:p>
        </w:tc>
        <w:tc>
          <w:tcPr>
            <w:tcW w:w="1984" w:type="dxa"/>
            <w:noWrap/>
            <w:vAlign w:val="center"/>
          </w:tcPr>
          <w:p w14:paraId="39E7EC4F" w14:textId="77777777" w:rsidR="00CE6D5D" w:rsidRPr="00C5323E" w:rsidRDefault="00CE6D5D" w:rsidP="00CE6D5D">
            <w:pPr>
              <w:spacing w:after="0"/>
              <w:rPr>
                <w:sz w:val="18"/>
                <w:szCs w:val="18"/>
              </w:rPr>
            </w:pPr>
            <w:r w:rsidRPr="00C5323E">
              <w:rPr>
                <w:sz w:val="18"/>
                <w:szCs w:val="18"/>
              </w:rPr>
              <w:t>Břeclav</w:t>
            </w:r>
          </w:p>
        </w:tc>
        <w:tc>
          <w:tcPr>
            <w:tcW w:w="851" w:type="dxa"/>
            <w:vAlign w:val="center"/>
          </w:tcPr>
          <w:p w14:paraId="11616400" w14:textId="77777777" w:rsidR="00CE6D5D" w:rsidRPr="00C5323E" w:rsidRDefault="00CE6D5D" w:rsidP="00CE6D5D">
            <w:pPr>
              <w:spacing w:after="0"/>
              <w:rPr>
                <w:sz w:val="18"/>
                <w:szCs w:val="18"/>
              </w:rPr>
            </w:pPr>
            <w:r w:rsidRPr="00C5323E">
              <w:rPr>
                <w:sz w:val="18"/>
                <w:szCs w:val="18"/>
              </w:rPr>
              <w:t>690 12</w:t>
            </w:r>
          </w:p>
        </w:tc>
        <w:tc>
          <w:tcPr>
            <w:tcW w:w="2627" w:type="dxa"/>
            <w:noWrap/>
            <w:vAlign w:val="center"/>
          </w:tcPr>
          <w:p w14:paraId="60460A8C" w14:textId="77777777" w:rsidR="00CE6D5D" w:rsidRPr="00C5323E" w:rsidRDefault="00CE6D5D" w:rsidP="00CE6D5D">
            <w:pPr>
              <w:spacing w:after="0"/>
              <w:rPr>
                <w:sz w:val="18"/>
                <w:szCs w:val="18"/>
              </w:rPr>
            </w:pPr>
            <w:r w:rsidRPr="00C5323E">
              <w:rPr>
                <w:sz w:val="18"/>
                <w:szCs w:val="18"/>
              </w:rPr>
              <w:t>U Stadionu 2</w:t>
            </w:r>
          </w:p>
        </w:tc>
      </w:tr>
      <w:tr w:rsidR="00CE6D5D" w:rsidRPr="00C5323E" w14:paraId="500A49E6" w14:textId="77777777" w:rsidTr="00CE6D5D">
        <w:trPr>
          <w:trHeight w:val="405"/>
          <w:jc w:val="center"/>
        </w:trPr>
        <w:tc>
          <w:tcPr>
            <w:tcW w:w="3763" w:type="dxa"/>
            <w:noWrap/>
            <w:vAlign w:val="center"/>
          </w:tcPr>
          <w:p w14:paraId="3FA2732E" w14:textId="77777777" w:rsidR="00CE6D5D" w:rsidRPr="00C5323E" w:rsidRDefault="00CE6D5D" w:rsidP="00CE6D5D">
            <w:pPr>
              <w:spacing w:after="0"/>
              <w:rPr>
                <w:sz w:val="18"/>
                <w:szCs w:val="18"/>
              </w:rPr>
            </w:pPr>
            <w:r w:rsidRPr="00C5323E">
              <w:rPr>
                <w:sz w:val="18"/>
                <w:szCs w:val="18"/>
              </w:rPr>
              <w:t>Okresní státní zastupitelství Hodonín</w:t>
            </w:r>
          </w:p>
        </w:tc>
        <w:tc>
          <w:tcPr>
            <w:tcW w:w="1984" w:type="dxa"/>
            <w:noWrap/>
            <w:vAlign w:val="center"/>
          </w:tcPr>
          <w:p w14:paraId="56298972" w14:textId="77777777" w:rsidR="00CE6D5D" w:rsidRPr="00C5323E" w:rsidRDefault="00CE6D5D" w:rsidP="00CE6D5D">
            <w:pPr>
              <w:spacing w:after="0"/>
              <w:rPr>
                <w:sz w:val="18"/>
                <w:szCs w:val="18"/>
              </w:rPr>
            </w:pPr>
            <w:r w:rsidRPr="00C5323E">
              <w:rPr>
                <w:sz w:val="18"/>
                <w:szCs w:val="18"/>
              </w:rPr>
              <w:t>Hodonín</w:t>
            </w:r>
          </w:p>
        </w:tc>
        <w:tc>
          <w:tcPr>
            <w:tcW w:w="851" w:type="dxa"/>
            <w:vAlign w:val="center"/>
          </w:tcPr>
          <w:p w14:paraId="128ABD2C" w14:textId="77777777" w:rsidR="00CE6D5D" w:rsidRPr="00C5323E" w:rsidRDefault="00CE6D5D" w:rsidP="00CE6D5D">
            <w:pPr>
              <w:spacing w:after="0"/>
              <w:rPr>
                <w:sz w:val="18"/>
                <w:szCs w:val="18"/>
              </w:rPr>
            </w:pPr>
            <w:r w:rsidRPr="00C5323E">
              <w:rPr>
                <w:sz w:val="18"/>
                <w:szCs w:val="18"/>
              </w:rPr>
              <w:t>695 11</w:t>
            </w:r>
          </w:p>
        </w:tc>
        <w:tc>
          <w:tcPr>
            <w:tcW w:w="2627" w:type="dxa"/>
            <w:noWrap/>
            <w:vAlign w:val="center"/>
          </w:tcPr>
          <w:p w14:paraId="6F8803E5" w14:textId="77777777" w:rsidR="00CE6D5D" w:rsidRPr="00C5323E" w:rsidRDefault="00CE6D5D" w:rsidP="00CE6D5D">
            <w:pPr>
              <w:spacing w:after="0"/>
              <w:rPr>
                <w:sz w:val="18"/>
                <w:szCs w:val="18"/>
              </w:rPr>
            </w:pPr>
            <w:r w:rsidRPr="00C5323E">
              <w:rPr>
                <w:sz w:val="18"/>
                <w:szCs w:val="18"/>
              </w:rPr>
              <w:t>Velkomoravská 11</w:t>
            </w:r>
          </w:p>
        </w:tc>
      </w:tr>
      <w:tr w:rsidR="00CE6D5D" w:rsidRPr="00C5323E" w14:paraId="1ABA6797" w14:textId="77777777" w:rsidTr="00CE6D5D">
        <w:trPr>
          <w:trHeight w:val="405"/>
          <w:jc w:val="center"/>
        </w:trPr>
        <w:tc>
          <w:tcPr>
            <w:tcW w:w="3763" w:type="dxa"/>
            <w:noWrap/>
            <w:vAlign w:val="center"/>
          </w:tcPr>
          <w:p w14:paraId="35C1D100" w14:textId="77777777" w:rsidR="00CE6D5D" w:rsidRPr="00C5323E" w:rsidRDefault="00CE6D5D" w:rsidP="00CE6D5D">
            <w:pPr>
              <w:spacing w:after="0"/>
              <w:rPr>
                <w:sz w:val="18"/>
                <w:szCs w:val="18"/>
              </w:rPr>
            </w:pPr>
            <w:r w:rsidRPr="00C5323E">
              <w:rPr>
                <w:sz w:val="18"/>
                <w:szCs w:val="18"/>
              </w:rPr>
              <w:t>Okresní státní zastupitelství Jihlava</w:t>
            </w:r>
          </w:p>
        </w:tc>
        <w:tc>
          <w:tcPr>
            <w:tcW w:w="1984" w:type="dxa"/>
            <w:noWrap/>
            <w:vAlign w:val="center"/>
          </w:tcPr>
          <w:p w14:paraId="677BBBAC"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10DBAB0D" w14:textId="77777777" w:rsidR="00CE6D5D" w:rsidRPr="00C5323E" w:rsidRDefault="00CE6D5D" w:rsidP="00CE6D5D">
            <w:pPr>
              <w:spacing w:after="0"/>
              <w:rPr>
                <w:sz w:val="18"/>
                <w:szCs w:val="18"/>
              </w:rPr>
            </w:pPr>
            <w:r w:rsidRPr="00C5323E">
              <w:rPr>
                <w:sz w:val="18"/>
                <w:szCs w:val="18"/>
              </w:rPr>
              <w:t>586 04</w:t>
            </w:r>
          </w:p>
        </w:tc>
        <w:tc>
          <w:tcPr>
            <w:tcW w:w="2627" w:type="dxa"/>
            <w:noWrap/>
            <w:vAlign w:val="center"/>
          </w:tcPr>
          <w:p w14:paraId="563DC4F9" w14:textId="77777777" w:rsidR="00CE6D5D" w:rsidRPr="00C5323E" w:rsidRDefault="00CE6D5D" w:rsidP="00CE6D5D">
            <w:pPr>
              <w:spacing w:after="0"/>
              <w:rPr>
                <w:sz w:val="18"/>
                <w:szCs w:val="18"/>
              </w:rPr>
            </w:pPr>
            <w:r w:rsidRPr="00C5323E">
              <w:rPr>
                <w:sz w:val="18"/>
                <w:szCs w:val="18"/>
              </w:rPr>
              <w:t>tř. Legionářů 9/46</w:t>
            </w:r>
          </w:p>
        </w:tc>
      </w:tr>
      <w:tr w:rsidR="00CE6D5D" w:rsidRPr="00C5323E" w14:paraId="5C9BE3A7" w14:textId="77777777" w:rsidTr="00CE6D5D">
        <w:trPr>
          <w:trHeight w:val="405"/>
          <w:jc w:val="center"/>
        </w:trPr>
        <w:tc>
          <w:tcPr>
            <w:tcW w:w="3763" w:type="dxa"/>
            <w:noWrap/>
            <w:vAlign w:val="center"/>
          </w:tcPr>
          <w:p w14:paraId="7C24CB3E" w14:textId="77777777" w:rsidR="00CE6D5D" w:rsidRPr="00C5323E" w:rsidRDefault="00CE6D5D" w:rsidP="00CE6D5D">
            <w:pPr>
              <w:spacing w:after="0"/>
              <w:rPr>
                <w:sz w:val="18"/>
                <w:szCs w:val="18"/>
              </w:rPr>
            </w:pPr>
            <w:r w:rsidRPr="00C5323E">
              <w:rPr>
                <w:sz w:val="18"/>
                <w:szCs w:val="18"/>
              </w:rPr>
              <w:t>Okresní státní zastupitelství Prostějov</w:t>
            </w:r>
          </w:p>
        </w:tc>
        <w:tc>
          <w:tcPr>
            <w:tcW w:w="1984" w:type="dxa"/>
            <w:noWrap/>
            <w:vAlign w:val="center"/>
          </w:tcPr>
          <w:p w14:paraId="2A95FCFD" w14:textId="77777777" w:rsidR="00CE6D5D" w:rsidRPr="00C5323E" w:rsidRDefault="00CE6D5D" w:rsidP="00CE6D5D">
            <w:pPr>
              <w:spacing w:after="0"/>
              <w:rPr>
                <w:sz w:val="18"/>
                <w:szCs w:val="18"/>
              </w:rPr>
            </w:pPr>
            <w:r w:rsidRPr="00C5323E">
              <w:rPr>
                <w:sz w:val="18"/>
                <w:szCs w:val="18"/>
              </w:rPr>
              <w:t>Prostějov</w:t>
            </w:r>
          </w:p>
        </w:tc>
        <w:tc>
          <w:tcPr>
            <w:tcW w:w="851" w:type="dxa"/>
            <w:vAlign w:val="center"/>
          </w:tcPr>
          <w:p w14:paraId="57174C4D" w14:textId="77777777" w:rsidR="00CE6D5D" w:rsidRPr="00C5323E" w:rsidRDefault="00CE6D5D" w:rsidP="00CE6D5D">
            <w:pPr>
              <w:spacing w:after="0"/>
              <w:rPr>
                <w:sz w:val="18"/>
                <w:szCs w:val="18"/>
              </w:rPr>
            </w:pPr>
            <w:r w:rsidRPr="00C5323E">
              <w:rPr>
                <w:sz w:val="18"/>
                <w:szCs w:val="18"/>
              </w:rPr>
              <w:t>796 85</w:t>
            </w:r>
          </w:p>
        </w:tc>
        <w:tc>
          <w:tcPr>
            <w:tcW w:w="2627" w:type="dxa"/>
            <w:noWrap/>
            <w:vAlign w:val="center"/>
          </w:tcPr>
          <w:p w14:paraId="33D7105F" w14:textId="77777777" w:rsidR="00CE6D5D" w:rsidRPr="00C5323E" w:rsidRDefault="00CE6D5D" w:rsidP="00CE6D5D">
            <w:pPr>
              <w:spacing w:after="0"/>
              <w:rPr>
                <w:sz w:val="18"/>
                <w:szCs w:val="18"/>
              </w:rPr>
            </w:pPr>
            <w:r w:rsidRPr="00C5323E">
              <w:rPr>
                <w:sz w:val="18"/>
                <w:szCs w:val="18"/>
              </w:rPr>
              <w:t>Rejskova 14</w:t>
            </w:r>
          </w:p>
        </w:tc>
      </w:tr>
      <w:tr w:rsidR="00CE6D5D" w:rsidRPr="00C5323E" w14:paraId="53A4E5B1" w14:textId="77777777" w:rsidTr="00CE6D5D">
        <w:trPr>
          <w:trHeight w:val="405"/>
          <w:jc w:val="center"/>
        </w:trPr>
        <w:tc>
          <w:tcPr>
            <w:tcW w:w="3763" w:type="dxa"/>
            <w:noWrap/>
            <w:vAlign w:val="center"/>
          </w:tcPr>
          <w:p w14:paraId="63796105" w14:textId="77777777" w:rsidR="00CE6D5D" w:rsidRPr="00C5323E" w:rsidRDefault="00CE6D5D" w:rsidP="00CE6D5D">
            <w:pPr>
              <w:spacing w:after="0"/>
              <w:rPr>
                <w:sz w:val="18"/>
                <w:szCs w:val="18"/>
              </w:rPr>
            </w:pPr>
            <w:r w:rsidRPr="00C5323E">
              <w:rPr>
                <w:sz w:val="18"/>
                <w:szCs w:val="18"/>
              </w:rPr>
              <w:t>Okresní státní zastupitelství Třebíč</w:t>
            </w:r>
          </w:p>
        </w:tc>
        <w:tc>
          <w:tcPr>
            <w:tcW w:w="1984" w:type="dxa"/>
            <w:noWrap/>
            <w:vAlign w:val="center"/>
          </w:tcPr>
          <w:p w14:paraId="428BF779" w14:textId="77777777" w:rsidR="00CE6D5D" w:rsidRPr="00C5323E" w:rsidRDefault="00CE6D5D" w:rsidP="00CE6D5D">
            <w:pPr>
              <w:spacing w:after="0"/>
              <w:rPr>
                <w:sz w:val="18"/>
                <w:szCs w:val="18"/>
              </w:rPr>
            </w:pPr>
            <w:r w:rsidRPr="00C5323E">
              <w:rPr>
                <w:sz w:val="18"/>
                <w:szCs w:val="18"/>
              </w:rPr>
              <w:t>Třebíč</w:t>
            </w:r>
          </w:p>
        </w:tc>
        <w:tc>
          <w:tcPr>
            <w:tcW w:w="851" w:type="dxa"/>
            <w:vAlign w:val="center"/>
          </w:tcPr>
          <w:p w14:paraId="0EA1C410" w14:textId="77777777" w:rsidR="00CE6D5D" w:rsidRPr="00C5323E" w:rsidRDefault="00CE6D5D" w:rsidP="00CE6D5D">
            <w:pPr>
              <w:spacing w:after="0"/>
              <w:rPr>
                <w:sz w:val="18"/>
                <w:szCs w:val="18"/>
              </w:rPr>
            </w:pPr>
            <w:r w:rsidRPr="00C5323E">
              <w:rPr>
                <w:sz w:val="18"/>
                <w:szCs w:val="18"/>
              </w:rPr>
              <w:t>674 34</w:t>
            </w:r>
          </w:p>
        </w:tc>
        <w:tc>
          <w:tcPr>
            <w:tcW w:w="2627" w:type="dxa"/>
            <w:noWrap/>
            <w:vAlign w:val="center"/>
          </w:tcPr>
          <w:p w14:paraId="6EEB4AE3" w14:textId="77777777" w:rsidR="00CE6D5D" w:rsidRPr="00C5323E" w:rsidRDefault="00CE6D5D" w:rsidP="00CE6D5D">
            <w:pPr>
              <w:spacing w:after="0"/>
              <w:rPr>
                <w:sz w:val="18"/>
                <w:szCs w:val="18"/>
              </w:rPr>
            </w:pPr>
            <w:r w:rsidRPr="00C5323E">
              <w:rPr>
                <w:sz w:val="18"/>
                <w:szCs w:val="18"/>
              </w:rPr>
              <w:t>Purkyňovo nám. 1369/1a</w:t>
            </w:r>
          </w:p>
        </w:tc>
      </w:tr>
      <w:tr w:rsidR="00CE6D5D" w:rsidRPr="00C5323E" w14:paraId="5642320C" w14:textId="77777777" w:rsidTr="00CE6D5D">
        <w:trPr>
          <w:trHeight w:val="405"/>
          <w:jc w:val="center"/>
        </w:trPr>
        <w:tc>
          <w:tcPr>
            <w:tcW w:w="3763" w:type="dxa"/>
            <w:noWrap/>
            <w:vAlign w:val="center"/>
          </w:tcPr>
          <w:p w14:paraId="780CA19F" w14:textId="77777777" w:rsidR="00CE6D5D" w:rsidRPr="00C5323E" w:rsidRDefault="00CE6D5D" w:rsidP="00CE6D5D">
            <w:pPr>
              <w:spacing w:after="0"/>
              <w:rPr>
                <w:sz w:val="18"/>
                <w:szCs w:val="18"/>
              </w:rPr>
            </w:pPr>
            <w:r w:rsidRPr="00C5323E">
              <w:rPr>
                <w:sz w:val="18"/>
                <w:szCs w:val="18"/>
              </w:rPr>
              <w:t>Okresní státní zastupitelství Uherské Hradiště</w:t>
            </w:r>
          </w:p>
        </w:tc>
        <w:tc>
          <w:tcPr>
            <w:tcW w:w="1984" w:type="dxa"/>
            <w:noWrap/>
            <w:vAlign w:val="center"/>
          </w:tcPr>
          <w:p w14:paraId="17A1474D" w14:textId="77777777" w:rsidR="00CE6D5D" w:rsidRPr="00C5323E" w:rsidRDefault="00CE6D5D" w:rsidP="00CE6D5D">
            <w:pPr>
              <w:spacing w:after="0"/>
              <w:rPr>
                <w:sz w:val="18"/>
                <w:szCs w:val="18"/>
              </w:rPr>
            </w:pPr>
            <w:r w:rsidRPr="00C5323E">
              <w:rPr>
                <w:sz w:val="18"/>
                <w:szCs w:val="18"/>
              </w:rPr>
              <w:t>Uherské Hradiště</w:t>
            </w:r>
          </w:p>
        </w:tc>
        <w:tc>
          <w:tcPr>
            <w:tcW w:w="851" w:type="dxa"/>
            <w:vAlign w:val="center"/>
          </w:tcPr>
          <w:p w14:paraId="2139163D" w14:textId="77777777" w:rsidR="00CE6D5D" w:rsidRPr="00C5323E" w:rsidRDefault="00CE6D5D" w:rsidP="00CE6D5D">
            <w:pPr>
              <w:spacing w:after="0"/>
              <w:rPr>
                <w:sz w:val="18"/>
                <w:szCs w:val="18"/>
              </w:rPr>
            </w:pPr>
            <w:r w:rsidRPr="00C5323E">
              <w:rPr>
                <w:sz w:val="18"/>
                <w:szCs w:val="18"/>
              </w:rPr>
              <w:t>686 71</w:t>
            </w:r>
          </w:p>
        </w:tc>
        <w:tc>
          <w:tcPr>
            <w:tcW w:w="2627" w:type="dxa"/>
            <w:noWrap/>
            <w:vAlign w:val="center"/>
          </w:tcPr>
          <w:p w14:paraId="2616DDA8" w14:textId="77777777" w:rsidR="00CE6D5D" w:rsidRPr="00C5323E" w:rsidRDefault="00CE6D5D" w:rsidP="00CE6D5D">
            <w:pPr>
              <w:spacing w:after="0"/>
              <w:rPr>
                <w:sz w:val="18"/>
                <w:szCs w:val="18"/>
              </w:rPr>
            </w:pPr>
            <w:r w:rsidRPr="00C5323E">
              <w:rPr>
                <w:sz w:val="18"/>
                <w:szCs w:val="18"/>
              </w:rPr>
              <w:t>Velehradská tř. 1217</w:t>
            </w:r>
          </w:p>
        </w:tc>
      </w:tr>
      <w:tr w:rsidR="00CE6D5D" w:rsidRPr="00C5323E" w14:paraId="44FDA5C4" w14:textId="77777777" w:rsidTr="00CE6D5D">
        <w:trPr>
          <w:trHeight w:val="405"/>
          <w:jc w:val="center"/>
        </w:trPr>
        <w:tc>
          <w:tcPr>
            <w:tcW w:w="3763" w:type="dxa"/>
            <w:noWrap/>
            <w:vAlign w:val="center"/>
          </w:tcPr>
          <w:p w14:paraId="4486E328" w14:textId="77777777" w:rsidR="00CE6D5D" w:rsidRPr="00C5323E" w:rsidRDefault="00CE6D5D" w:rsidP="00CE6D5D">
            <w:pPr>
              <w:spacing w:after="0"/>
              <w:rPr>
                <w:sz w:val="18"/>
                <w:szCs w:val="18"/>
              </w:rPr>
            </w:pPr>
            <w:r w:rsidRPr="00C5323E">
              <w:rPr>
                <w:sz w:val="18"/>
                <w:szCs w:val="18"/>
              </w:rPr>
              <w:t>Okresní státní zastupitelství v Kroměříži</w:t>
            </w:r>
          </w:p>
        </w:tc>
        <w:tc>
          <w:tcPr>
            <w:tcW w:w="1984" w:type="dxa"/>
            <w:noWrap/>
            <w:vAlign w:val="center"/>
          </w:tcPr>
          <w:p w14:paraId="05C5457C" w14:textId="77777777" w:rsidR="00CE6D5D" w:rsidRPr="00C5323E" w:rsidRDefault="00CE6D5D" w:rsidP="00CE6D5D">
            <w:pPr>
              <w:spacing w:after="0"/>
              <w:rPr>
                <w:sz w:val="18"/>
                <w:szCs w:val="18"/>
              </w:rPr>
            </w:pPr>
            <w:r w:rsidRPr="00C5323E">
              <w:rPr>
                <w:sz w:val="18"/>
                <w:szCs w:val="18"/>
              </w:rPr>
              <w:t>Kroměříž</w:t>
            </w:r>
          </w:p>
        </w:tc>
        <w:tc>
          <w:tcPr>
            <w:tcW w:w="851" w:type="dxa"/>
            <w:vAlign w:val="center"/>
          </w:tcPr>
          <w:p w14:paraId="7C075240" w14:textId="77777777" w:rsidR="00CE6D5D" w:rsidRPr="00C5323E" w:rsidRDefault="00CE6D5D" w:rsidP="00CE6D5D">
            <w:pPr>
              <w:spacing w:after="0"/>
              <w:rPr>
                <w:sz w:val="18"/>
                <w:szCs w:val="18"/>
              </w:rPr>
            </w:pPr>
            <w:r w:rsidRPr="00C5323E">
              <w:rPr>
                <w:sz w:val="18"/>
                <w:szCs w:val="18"/>
              </w:rPr>
              <w:t>767 11</w:t>
            </w:r>
          </w:p>
        </w:tc>
        <w:tc>
          <w:tcPr>
            <w:tcW w:w="2627" w:type="dxa"/>
            <w:noWrap/>
            <w:vAlign w:val="center"/>
          </w:tcPr>
          <w:p w14:paraId="3FEB67E5" w14:textId="77777777" w:rsidR="00CE6D5D" w:rsidRPr="00C5323E" w:rsidRDefault="00CE6D5D" w:rsidP="00CE6D5D">
            <w:pPr>
              <w:spacing w:after="0"/>
              <w:rPr>
                <w:sz w:val="18"/>
                <w:szCs w:val="18"/>
              </w:rPr>
            </w:pPr>
            <w:r w:rsidRPr="00C5323E">
              <w:rPr>
                <w:sz w:val="18"/>
                <w:szCs w:val="18"/>
              </w:rPr>
              <w:t>Havlíčkova 792/13</w:t>
            </w:r>
          </w:p>
        </w:tc>
      </w:tr>
      <w:tr w:rsidR="00CE6D5D" w:rsidRPr="00C5323E" w14:paraId="5BA09CC3" w14:textId="77777777" w:rsidTr="00CE6D5D">
        <w:trPr>
          <w:trHeight w:val="405"/>
          <w:jc w:val="center"/>
        </w:trPr>
        <w:tc>
          <w:tcPr>
            <w:tcW w:w="3763" w:type="dxa"/>
            <w:noWrap/>
            <w:vAlign w:val="center"/>
          </w:tcPr>
          <w:p w14:paraId="51CD276B" w14:textId="77777777" w:rsidR="00CE6D5D" w:rsidRPr="00C5323E" w:rsidRDefault="00CE6D5D" w:rsidP="00CE6D5D">
            <w:pPr>
              <w:spacing w:after="0"/>
              <w:rPr>
                <w:sz w:val="18"/>
                <w:szCs w:val="18"/>
              </w:rPr>
            </w:pPr>
            <w:r w:rsidRPr="00C5323E">
              <w:rPr>
                <w:sz w:val="18"/>
                <w:szCs w:val="18"/>
              </w:rPr>
              <w:t>Okresní státní zastupitelství Vyškov</w:t>
            </w:r>
          </w:p>
        </w:tc>
        <w:tc>
          <w:tcPr>
            <w:tcW w:w="1984" w:type="dxa"/>
            <w:noWrap/>
            <w:vAlign w:val="center"/>
          </w:tcPr>
          <w:p w14:paraId="466E1E32" w14:textId="77777777" w:rsidR="00CE6D5D" w:rsidRPr="00C5323E" w:rsidRDefault="00CE6D5D" w:rsidP="00CE6D5D">
            <w:pPr>
              <w:spacing w:after="0"/>
              <w:rPr>
                <w:sz w:val="18"/>
                <w:szCs w:val="18"/>
              </w:rPr>
            </w:pPr>
            <w:r w:rsidRPr="00C5323E">
              <w:rPr>
                <w:sz w:val="18"/>
                <w:szCs w:val="18"/>
              </w:rPr>
              <w:t>Vyškov</w:t>
            </w:r>
          </w:p>
        </w:tc>
        <w:tc>
          <w:tcPr>
            <w:tcW w:w="851" w:type="dxa"/>
            <w:vAlign w:val="center"/>
          </w:tcPr>
          <w:p w14:paraId="09893457" w14:textId="77777777" w:rsidR="00CE6D5D" w:rsidRPr="00C5323E" w:rsidRDefault="00CE6D5D" w:rsidP="00CE6D5D">
            <w:pPr>
              <w:spacing w:after="0"/>
              <w:rPr>
                <w:sz w:val="18"/>
                <w:szCs w:val="18"/>
              </w:rPr>
            </w:pPr>
            <w:r w:rsidRPr="00C5323E">
              <w:rPr>
                <w:sz w:val="18"/>
                <w:szCs w:val="18"/>
              </w:rPr>
              <w:t>682 01</w:t>
            </w:r>
          </w:p>
        </w:tc>
        <w:tc>
          <w:tcPr>
            <w:tcW w:w="2627" w:type="dxa"/>
            <w:noWrap/>
            <w:vAlign w:val="center"/>
          </w:tcPr>
          <w:p w14:paraId="6FA9AEB7" w14:textId="77777777" w:rsidR="00CE6D5D" w:rsidRPr="00C5323E" w:rsidRDefault="00CE6D5D" w:rsidP="00CE6D5D">
            <w:pPr>
              <w:spacing w:after="0"/>
              <w:rPr>
                <w:sz w:val="18"/>
                <w:szCs w:val="18"/>
              </w:rPr>
            </w:pPr>
            <w:r w:rsidRPr="00C5323E">
              <w:rPr>
                <w:sz w:val="18"/>
                <w:szCs w:val="18"/>
              </w:rPr>
              <w:t>Svatopluka Čecha 14</w:t>
            </w:r>
          </w:p>
        </w:tc>
      </w:tr>
      <w:tr w:rsidR="00CE6D5D" w:rsidRPr="00C5323E" w14:paraId="52EE6F68" w14:textId="77777777" w:rsidTr="00CE6D5D">
        <w:trPr>
          <w:trHeight w:val="405"/>
          <w:jc w:val="center"/>
        </w:trPr>
        <w:tc>
          <w:tcPr>
            <w:tcW w:w="3763" w:type="dxa"/>
            <w:noWrap/>
            <w:vAlign w:val="center"/>
          </w:tcPr>
          <w:p w14:paraId="3BAACF77" w14:textId="77777777" w:rsidR="00CE6D5D" w:rsidRPr="00C5323E" w:rsidRDefault="00CE6D5D" w:rsidP="00CE6D5D">
            <w:pPr>
              <w:spacing w:after="0"/>
              <w:rPr>
                <w:sz w:val="18"/>
                <w:szCs w:val="18"/>
              </w:rPr>
            </w:pPr>
            <w:r w:rsidRPr="00C5323E">
              <w:rPr>
                <w:sz w:val="18"/>
                <w:szCs w:val="18"/>
              </w:rPr>
              <w:t>Okresní státní zastupitelství Zlín</w:t>
            </w:r>
          </w:p>
        </w:tc>
        <w:tc>
          <w:tcPr>
            <w:tcW w:w="1984" w:type="dxa"/>
            <w:noWrap/>
            <w:vAlign w:val="center"/>
          </w:tcPr>
          <w:p w14:paraId="22E5CDEA"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651960FF" w14:textId="77777777" w:rsidR="00CE6D5D" w:rsidRPr="00C5323E" w:rsidRDefault="00CE6D5D" w:rsidP="00CE6D5D">
            <w:pPr>
              <w:spacing w:after="0"/>
              <w:rPr>
                <w:sz w:val="18"/>
                <w:szCs w:val="18"/>
              </w:rPr>
            </w:pPr>
            <w:r w:rsidRPr="00C5323E">
              <w:rPr>
                <w:sz w:val="18"/>
                <w:szCs w:val="18"/>
              </w:rPr>
              <w:t>763 72</w:t>
            </w:r>
          </w:p>
        </w:tc>
        <w:tc>
          <w:tcPr>
            <w:tcW w:w="2627" w:type="dxa"/>
            <w:noWrap/>
            <w:vAlign w:val="center"/>
          </w:tcPr>
          <w:p w14:paraId="19AB126C" w14:textId="77777777" w:rsidR="00CE6D5D" w:rsidRPr="00C5323E" w:rsidRDefault="00CE6D5D" w:rsidP="00CE6D5D">
            <w:pPr>
              <w:spacing w:after="0"/>
              <w:rPr>
                <w:sz w:val="18"/>
                <w:szCs w:val="18"/>
              </w:rPr>
            </w:pPr>
            <w:r w:rsidRPr="00C5323E">
              <w:rPr>
                <w:sz w:val="18"/>
                <w:szCs w:val="18"/>
              </w:rPr>
              <w:t>Dlouhé Díly 351</w:t>
            </w:r>
          </w:p>
        </w:tc>
      </w:tr>
      <w:tr w:rsidR="00CE6D5D" w:rsidRPr="00C5323E" w14:paraId="0401AA22" w14:textId="77777777" w:rsidTr="00CE6D5D">
        <w:trPr>
          <w:trHeight w:val="405"/>
          <w:jc w:val="center"/>
        </w:trPr>
        <w:tc>
          <w:tcPr>
            <w:tcW w:w="3763" w:type="dxa"/>
            <w:noWrap/>
            <w:vAlign w:val="center"/>
          </w:tcPr>
          <w:p w14:paraId="2034CF23" w14:textId="77777777" w:rsidR="00CE6D5D" w:rsidRPr="00C5323E" w:rsidRDefault="00CE6D5D" w:rsidP="00CE6D5D">
            <w:pPr>
              <w:spacing w:after="0"/>
              <w:rPr>
                <w:sz w:val="18"/>
                <w:szCs w:val="18"/>
              </w:rPr>
            </w:pPr>
            <w:r w:rsidRPr="00C5323E">
              <w:rPr>
                <w:sz w:val="18"/>
                <w:szCs w:val="18"/>
              </w:rPr>
              <w:t>Okresní státní zastupitelství Znojmo</w:t>
            </w:r>
          </w:p>
        </w:tc>
        <w:tc>
          <w:tcPr>
            <w:tcW w:w="1984" w:type="dxa"/>
            <w:noWrap/>
            <w:vAlign w:val="center"/>
          </w:tcPr>
          <w:p w14:paraId="24FB29D7" w14:textId="77777777" w:rsidR="00CE6D5D" w:rsidRPr="00C5323E" w:rsidRDefault="00CE6D5D" w:rsidP="00CE6D5D">
            <w:pPr>
              <w:spacing w:after="0"/>
              <w:rPr>
                <w:sz w:val="18"/>
                <w:szCs w:val="18"/>
              </w:rPr>
            </w:pPr>
            <w:r w:rsidRPr="00C5323E">
              <w:rPr>
                <w:sz w:val="18"/>
                <w:szCs w:val="18"/>
              </w:rPr>
              <w:t>Znojmo</w:t>
            </w:r>
          </w:p>
        </w:tc>
        <w:tc>
          <w:tcPr>
            <w:tcW w:w="851" w:type="dxa"/>
            <w:vAlign w:val="center"/>
          </w:tcPr>
          <w:p w14:paraId="5280D274" w14:textId="77777777" w:rsidR="00CE6D5D" w:rsidRPr="00C5323E" w:rsidRDefault="00CE6D5D" w:rsidP="00CE6D5D">
            <w:pPr>
              <w:spacing w:after="0"/>
              <w:rPr>
                <w:sz w:val="18"/>
                <w:szCs w:val="18"/>
              </w:rPr>
            </w:pPr>
            <w:r w:rsidRPr="00C5323E">
              <w:rPr>
                <w:sz w:val="18"/>
                <w:szCs w:val="18"/>
              </w:rPr>
              <w:t>670 28</w:t>
            </w:r>
          </w:p>
        </w:tc>
        <w:tc>
          <w:tcPr>
            <w:tcW w:w="2627" w:type="dxa"/>
            <w:noWrap/>
            <w:vAlign w:val="center"/>
          </w:tcPr>
          <w:p w14:paraId="33169292" w14:textId="77777777" w:rsidR="00CE6D5D" w:rsidRPr="00C5323E" w:rsidRDefault="00CE6D5D" w:rsidP="00CE6D5D">
            <w:pPr>
              <w:spacing w:after="0"/>
              <w:rPr>
                <w:sz w:val="18"/>
                <w:szCs w:val="18"/>
              </w:rPr>
            </w:pPr>
            <w:r w:rsidRPr="00C5323E">
              <w:rPr>
                <w:sz w:val="18"/>
                <w:szCs w:val="18"/>
              </w:rPr>
              <w:t>Rudoleckého 14</w:t>
            </w:r>
          </w:p>
        </w:tc>
      </w:tr>
      <w:tr w:rsidR="00CE6D5D" w:rsidRPr="00C5323E" w14:paraId="5AE727B4" w14:textId="77777777" w:rsidTr="00CE6D5D">
        <w:trPr>
          <w:trHeight w:val="405"/>
          <w:jc w:val="center"/>
        </w:trPr>
        <w:tc>
          <w:tcPr>
            <w:tcW w:w="3763" w:type="dxa"/>
            <w:noWrap/>
            <w:vAlign w:val="center"/>
          </w:tcPr>
          <w:p w14:paraId="4EE88B94" w14:textId="77777777" w:rsidR="00CE6D5D" w:rsidRPr="00C5323E" w:rsidRDefault="00CE6D5D" w:rsidP="00CE6D5D">
            <w:pPr>
              <w:spacing w:after="0"/>
              <w:rPr>
                <w:sz w:val="18"/>
                <w:szCs w:val="18"/>
              </w:rPr>
            </w:pPr>
            <w:r w:rsidRPr="00C5323E">
              <w:rPr>
                <w:sz w:val="18"/>
                <w:szCs w:val="18"/>
              </w:rPr>
              <w:t>Okresní státní zastupitelství Žďár nad Sázavou</w:t>
            </w:r>
          </w:p>
        </w:tc>
        <w:tc>
          <w:tcPr>
            <w:tcW w:w="1984" w:type="dxa"/>
            <w:noWrap/>
            <w:vAlign w:val="center"/>
          </w:tcPr>
          <w:p w14:paraId="4A3F9391" w14:textId="77777777" w:rsidR="00CE6D5D" w:rsidRPr="00C5323E" w:rsidRDefault="00CE6D5D" w:rsidP="00CE6D5D">
            <w:pPr>
              <w:spacing w:after="0"/>
              <w:rPr>
                <w:sz w:val="18"/>
                <w:szCs w:val="18"/>
              </w:rPr>
            </w:pPr>
            <w:r w:rsidRPr="00C5323E">
              <w:rPr>
                <w:sz w:val="18"/>
                <w:szCs w:val="18"/>
              </w:rPr>
              <w:t>Žďár nad Sázavou</w:t>
            </w:r>
          </w:p>
        </w:tc>
        <w:tc>
          <w:tcPr>
            <w:tcW w:w="851" w:type="dxa"/>
            <w:vAlign w:val="center"/>
          </w:tcPr>
          <w:p w14:paraId="040D039C" w14:textId="77777777" w:rsidR="00CE6D5D" w:rsidRPr="00C5323E" w:rsidRDefault="00CE6D5D" w:rsidP="00CE6D5D">
            <w:pPr>
              <w:spacing w:after="0"/>
              <w:rPr>
                <w:sz w:val="18"/>
                <w:szCs w:val="18"/>
              </w:rPr>
            </w:pPr>
            <w:r w:rsidRPr="00C5323E">
              <w:rPr>
                <w:sz w:val="18"/>
                <w:szCs w:val="18"/>
              </w:rPr>
              <w:t>591 37</w:t>
            </w:r>
          </w:p>
        </w:tc>
        <w:tc>
          <w:tcPr>
            <w:tcW w:w="2627" w:type="dxa"/>
            <w:noWrap/>
            <w:vAlign w:val="center"/>
          </w:tcPr>
          <w:p w14:paraId="02503AA9" w14:textId="77777777" w:rsidR="00CE6D5D" w:rsidRPr="00C5323E" w:rsidRDefault="00CE6D5D" w:rsidP="00CE6D5D">
            <w:pPr>
              <w:spacing w:after="0"/>
              <w:rPr>
                <w:sz w:val="18"/>
                <w:szCs w:val="18"/>
              </w:rPr>
            </w:pPr>
            <w:r w:rsidRPr="00C5323E">
              <w:rPr>
                <w:sz w:val="18"/>
                <w:szCs w:val="18"/>
              </w:rPr>
              <w:t>Strojírenská 28</w:t>
            </w:r>
          </w:p>
        </w:tc>
      </w:tr>
      <w:tr w:rsidR="00CE6D5D" w:rsidRPr="00480B8E" w14:paraId="124C80F6" w14:textId="77777777" w:rsidTr="00CE6D5D">
        <w:trPr>
          <w:trHeight w:val="405"/>
          <w:jc w:val="center"/>
        </w:trPr>
        <w:tc>
          <w:tcPr>
            <w:tcW w:w="3763" w:type="dxa"/>
            <w:noWrap/>
            <w:vAlign w:val="center"/>
          </w:tcPr>
          <w:p w14:paraId="70EB1B14" w14:textId="77777777" w:rsidR="00CE6D5D" w:rsidRPr="00C5323E" w:rsidRDefault="00CE6D5D" w:rsidP="00CE6D5D">
            <w:pPr>
              <w:spacing w:after="0"/>
              <w:rPr>
                <w:b/>
                <w:sz w:val="18"/>
                <w:szCs w:val="18"/>
              </w:rPr>
            </w:pPr>
            <w:r w:rsidRPr="00C5323E">
              <w:rPr>
                <w:b/>
                <w:sz w:val="18"/>
                <w:szCs w:val="18"/>
              </w:rPr>
              <w:t>Krajské státní zastupitelství v Ostravě</w:t>
            </w:r>
          </w:p>
        </w:tc>
        <w:tc>
          <w:tcPr>
            <w:tcW w:w="1984" w:type="dxa"/>
            <w:noWrap/>
            <w:vAlign w:val="center"/>
          </w:tcPr>
          <w:p w14:paraId="067AB452" w14:textId="77777777" w:rsidR="00CE6D5D" w:rsidRPr="00C5323E" w:rsidRDefault="00CE6D5D" w:rsidP="00CE6D5D">
            <w:pPr>
              <w:spacing w:after="0"/>
              <w:rPr>
                <w:b/>
                <w:sz w:val="18"/>
                <w:szCs w:val="18"/>
              </w:rPr>
            </w:pPr>
            <w:r w:rsidRPr="00C5323E">
              <w:rPr>
                <w:b/>
                <w:sz w:val="18"/>
                <w:szCs w:val="18"/>
              </w:rPr>
              <w:t>Ostrava 1</w:t>
            </w:r>
          </w:p>
        </w:tc>
        <w:tc>
          <w:tcPr>
            <w:tcW w:w="851" w:type="dxa"/>
            <w:vAlign w:val="center"/>
          </w:tcPr>
          <w:p w14:paraId="2C64708D" w14:textId="77777777" w:rsidR="00CE6D5D" w:rsidRPr="00C5323E" w:rsidRDefault="00CE6D5D" w:rsidP="00CE6D5D">
            <w:pPr>
              <w:spacing w:after="0"/>
              <w:rPr>
                <w:b/>
                <w:sz w:val="18"/>
                <w:szCs w:val="18"/>
              </w:rPr>
            </w:pPr>
            <w:r w:rsidRPr="00C5323E">
              <w:rPr>
                <w:b/>
                <w:sz w:val="18"/>
                <w:szCs w:val="18"/>
              </w:rPr>
              <w:t>729 01</w:t>
            </w:r>
          </w:p>
        </w:tc>
        <w:tc>
          <w:tcPr>
            <w:tcW w:w="2627" w:type="dxa"/>
            <w:noWrap/>
            <w:vAlign w:val="center"/>
          </w:tcPr>
          <w:p w14:paraId="243EA4FF" w14:textId="77777777" w:rsidR="00CE6D5D" w:rsidRPr="00C5323E" w:rsidRDefault="00CE6D5D" w:rsidP="00CE6D5D">
            <w:pPr>
              <w:spacing w:after="0"/>
              <w:rPr>
                <w:b/>
                <w:sz w:val="18"/>
                <w:szCs w:val="18"/>
              </w:rPr>
            </w:pPr>
            <w:r w:rsidRPr="00C5323E">
              <w:rPr>
                <w:b/>
                <w:sz w:val="18"/>
                <w:szCs w:val="18"/>
              </w:rPr>
              <w:t>Na Hradbách 1836/21</w:t>
            </w:r>
          </w:p>
        </w:tc>
      </w:tr>
      <w:tr w:rsidR="00CE6D5D" w:rsidRPr="00583182" w14:paraId="4EADF04C" w14:textId="77777777" w:rsidTr="00CE6D5D">
        <w:trPr>
          <w:trHeight w:val="405"/>
          <w:jc w:val="center"/>
        </w:trPr>
        <w:tc>
          <w:tcPr>
            <w:tcW w:w="3763" w:type="dxa"/>
            <w:noWrap/>
            <w:vAlign w:val="center"/>
          </w:tcPr>
          <w:p w14:paraId="1BFC2B4C" w14:textId="77777777" w:rsidR="00CE6D5D" w:rsidRPr="00C5323E" w:rsidRDefault="00CE6D5D" w:rsidP="00CE6D5D">
            <w:pPr>
              <w:spacing w:after="0"/>
              <w:rPr>
                <w:sz w:val="18"/>
                <w:szCs w:val="18"/>
              </w:rPr>
            </w:pPr>
            <w:r w:rsidRPr="00C5323E">
              <w:rPr>
                <w:sz w:val="18"/>
                <w:szCs w:val="18"/>
              </w:rPr>
              <w:t>Krajské státní zastupitelství v Ostravě – pobočka v Olomouci</w:t>
            </w:r>
          </w:p>
        </w:tc>
        <w:tc>
          <w:tcPr>
            <w:tcW w:w="1984" w:type="dxa"/>
            <w:noWrap/>
            <w:vAlign w:val="center"/>
          </w:tcPr>
          <w:p w14:paraId="3415B27D"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3F6D41DF" w14:textId="77777777" w:rsidR="00CE6D5D" w:rsidRPr="00C5323E" w:rsidRDefault="00CE6D5D" w:rsidP="00CE6D5D">
            <w:pPr>
              <w:spacing w:after="0"/>
              <w:rPr>
                <w:sz w:val="18"/>
                <w:szCs w:val="18"/>
              </w:rPr>
            </w:pPr>
            <w:r w:rsidRPr="00C5323E">
              <w:rPr>
                <w:sz w:val="18"/>
                <w:szCs w:val="18"/>
              </w:rPr>
              <w:t>79 00</w:t>
            </w:r>
          </w:p>
        </w:tc>
        <w:tc>
          <w:tcPr>
            <w:tcW w:w="2627" w:type="dxa"/>
            <w:noWrap/>
            <w:vAlign w:val="center"/>
          </w:tcPr>
          <w:p w14:paraId="5D84E765" w14:textId="77777777" w:rsidR="00CE6D5D" w:rsidRPr="00C5323E" w:rsidRDefault="00CE6D5D" w:rsidP="00CE6D5D">
            <w:pPr>
              <w:spacing w:after="0"/>
              <w:rPr>
                <w:sz w:val="18"/>
                <w:szCs w:val="18"/>
              </w:rPr>
            </w:pPr>
            <w:r w:rsidRPr="00C5323E">
              <w:rPr>
                <w:sz w:val="18"/>
                <w:szCs w:val="18"/>
              </w:rPr>
              <w:t>Studentská 7</w:t>
            </w:r>
          </w:p>
        </w:tc>
      </w:tr>
      <w:tr w:rsidR="00CE6D5D" w:rsidRPr="00583182" w14:paraId="6B023A56" w14:textId="77777777" w:rsidTr="00CE6D5D">
        <w:trPr>
          <w:trHeight w:val="405"/>
          <w:jc w:val="center"/>
        </w:trPr>
        <w:tc>
          <w:tcPr>
            <w:tcW w:w="3763" w:type="dxa"/>
            <w:noWrap/>
            <w:vAlign w:val="center"/>
          </w:tcPr>
          <w:p w14:paraId="01E86EF3" w14:textId="77777777" w:rsidR="00CE6D5D" w:rsidRPr="00C5323E" w:rsidRDefault="00CE6D5D" w:rsidP="00CE6D5D">
            <w:pPr>
              <w:spacing w:after="0"/>
              <w:rPr>
                <w:sz w:val="18"/>
                <w:szCs w:val="18"/>
              </w:rPr>
            </w:pPr>
            <w:r w:rsidRPr="00C5323E">
              <w:rPr>
                <w:sz w:val="18"/>
                <w:szCs w:val="18"/>
              </w:rPr>
              <w:t>Okresní státní zastupitelství Bruntál</w:t>
            </w:r>
          </w:p>
        </w:tc>
        <w:tc>
          <w:tcPr>
            <w:tcW w:w="1984" w:type="dxa"/>
            <w:noWrap/>
            <w:vAlign w:val="center"/>
          </w:tcPr>
          <w:p w14:paraId="4CF523DD" w14:textId="77777777" w:rsidR="00CE6D5D" w:rsidRPr="00C5323E" w:rsidRDefault="00CE6D5D" w:rsidP="00CE6D5D">
            <w:pPr>
              <w:spacing w:after="0"/>
              <w:rPr>
                <w:sz w:val="18"/>
                <w:szCs w:val="18"/>
              </w:rPr>
            </w:pPr>
            <w:r w:rsidRPr="00C5323E">
              <w:rPr>
                <w:sz w:val="18"/>
                <w:szCs w:val="18"/>
              </w:rPr>
              <w:t>Bruntál</w:t>
            </w:r>
          </w:p>
        </w:tc>
        <w:tc>
          <w:tcPr>
            <w:tcW w:w="851" w:type="dxa"/>
            <w:vAlign w:val="center"/>
          </w:tcPr>
          <w:p w14:paraId="736DA8FB" w14:textId="77777777" w:rsidR="00CE6D5D" w:rsidRPr="00C5323E" w:rsidRDefault="00CE6D5D" w:rsidP="00CE6D5D">
            <w:pPr>
              <w:spacing w:after="0"/>
              <w:rPr>
                <w:sz w:val="18"/>
                <w:szCs w:val="18"/>
              </w:rPr>
            </w:pPr>
            <w:r w:rsidRPr="00C5323E">
              <w:rPr>
                <w:sz w:val="18"/>
                <w:szCs w:val="18"/>
              </w:rPr>
              <w:t>792 01</w:t>
            </w:r>
          </w:p>
        </w:tc>
        <w:tc>
          <w:tcPr>
            <w:tcW w:w="2627" w:type="dxa"/>
            <w:noWrap/>
            <w:vAlign w:val="center"/>
          </w:tcPr>
          <w:p w14:paraId="50F891E7" w14:textId="77777777" w:rsidR="00CE6D5D" w:rsidRPr="00C5323E" w:rsidRDefault="00CE6D5D" w:rsidP="00CE6D5D">
            <w:pPr>
              <w:spacing w:after="0"/>
              <w:rPr>
                <w:sz w:val="18"/>
                <w:szCs w:val="18"/>
              </w:rPr>
            </w:pPr>
            <w:r w:rsidRPr="00C5323E">
              <w:rPr>
                <w:sz w:val="18"/>
                <w:szCs w:val="18"/>
              </w:rPr>
              <w:t>Partyzánská 1453/11</w:t>
            </w:r>
          </w:p>
        </w:tc>
      </w:tr>
      <w:tr w:rsidR="00CE6D5D" w:rsidRPr="00583182" w14:paraId="38D65A11" w14:textId="77777777" w:rsidTr="00CE6D5D">
        <w:trPr>
          <w:trHeight w:val="405"/>
          <w:jc w:val="center"/>
        </w:trPr>
        <w:tc>
          <w:tcPr>
            <w:tcW w:w="3763" w:type="dxa"/>
            <w:noWrap/>
            <w:vAlign w:val="center"/>
          </w:tcPr>
          <w:p w14:paraId="4F84D2E7" w14:textId="77777777" w:rsidR="00CE6D5D" w:rsidRPr="00C5323E" w:rsidRDefault="00CE6D5D" w:rsidP="00CE6D5D">
            <w:pPr>
              <w:spacing w:after="0"/>
              <w:rPr>
                <w:sz w:val="18"/>
                <w:szCs w:val="18"/>
              </w:rPr>
            </w:pPr>
            <w:r w:rsidRPr="00C5323E">
              <w:rPr>
                <w:sz w:val="18"/>
                <w:szCs w:val="18"/>
              </w:rPr>
              <w:t>Okresní státní zastupitelství Frýdek-Místek</w:t>
            </w:r>
          </w:p>
        </w:tc>
        <w:tc>
          <w:tcPr>
            <w:tcW w:w="1984" w:type="dxa"/>
            <w:noWrap/>
            <w:vAlign w:val="center"/>
          </w:tcPr>
          <w:p w14:paraId="359BC3DB" w14:textId="77777777" w:rsidR="00CE6D5D" w:rsidRPr="00C5323E" w:rsidRDefault="00CE6D5D" w:rsidP="00CE6D5D">
            <w:pPr>
              <w:spacing w:after="0"/>
              <w:rPr>
                <w:sz w:val="18"/>
                <w:szCs w:val="18"/>
              </w:rPr>
            </w:pPr>
            <w:r w:rsidRPr="00C5323E">
              <w:rPr>
                <w:sz w:val="18"/>
                <w:szCs w:val="18"/>
              </w:rPr>
              <w:t>Frýdek-Místek</w:t>
            </w:r>
          </w:p>
        </w:tc>
        <w:tc>
          <w:tcPr>
            <w:tcW w:w="851" w:type="dxa"/>
            <w:vAlign w:val="center"/>
          </w:tcPr>
          <w:p w14:paraId="33B57D87" w14:textId="77777777" w:rsidR="00CE6D5D" w:rsidRPr="00C5323E" w:rsidRDefault="00CE6D5D" w:rsidP="00CE6D5D">
            <w:pPr>
              <w:spacing w:after="0"/>
              <w:rPr>
                <w:sz w:val="18"/>
                <w:szCs w:val="18"/>
              </w:rPr>
            </w:pPr>
            <w:r w:rsidRPr="00C5323E">
              <w:rPr>
                <w:sz w:val="18"/>
                <w:szCs w:val="18"/>
              </w:rPr>
              <w:t>738 02</w:t>
            </w:r>
          </w:p>
        </w:tc>
        <w:tc>
          <w:tcPr>
            <w:tcW w:w="2627" w:type="dxa"/>
            <w:noWrap/>
            <w:vAlign w:val="center"/>
          </w:tcPr>
          <w:p w14:paraId="549D7D22" w14:textId="77777777" w:rsidR="00CE6D5D" w:rsidRPr="00C5323E" w:rsidRDefault="00CE6D5D" w:rsidP="00CE6D5D">
            <w:pPr>
              <w:spacing w:after="0"/>
              <w:rPr>
                <w:sz w:val="18"/>
                <w:szCs w:val="18"/>
              </w:rPr>
            </w:pPr>
            <w:r w:rsidRPr="00C5323E">
              <w:rPr>
                <w:sz w:val="18"/>
                <w:szCs w:val="18"/>
              </w:rPr>
              <w:t>Na Poříčí 3206</w:t>
            </w:r>
          </w:p>
        </w:tc>
      </w:tr>
      <w:tr w:rsidR="00CE6D5D" w:rsidRPr="00583182" w14:paraId="151671C6" w14:textId="77777777" w:rsidTr="00CE6D5D">
        <w:trPr>
          <w:trHeight w:val="405"/>
          <w:jc w:val="center"/>
        </w:trPr>
        <w:tc>
          <w:tcPr>
            <w:tcW w:w="3763" w:type="dxa"/>
            <w:noWrap/>
            <w:vAlign w:val="center"/>
          </w:tcPr>
          <w:p w14:paraId="124A1A6A" w14:textId="77777777" w:rsidR="00CE6D5D" w:rsidRPr="00C5323E" w:rsidRDefault="00CE6D5D" w:rsidP="00CE6D5D">
            <w:pPr>
              <w:spacing w:after="0"/>
              <w:rPr>
                <w:sz w:val="18"/>
                <w:szCs w:val="18"/>
              </w:rPr>
            </w:pPr>
            <w:r w:rsidRPr="00C5323E">
              <w:rPr>
                <w:sz w:val="18"/>
                <w:szCs w:val="18"/>
              </w:rPr>
              <w:t>Okresní státní zastupitelství Jeseník</w:t>
            </w:r>
          </w:p>
        </w:tc>
        <w:tc>
          <w:tcPr>
            <w:tcW w:w="1984" w:type="dxa"/>
            <w:noWrap/>
            <w:vAlign w:val="center"/>
          </w:tcPr>
          <w:p w14:paraId="3FE41EFD" w14:textId="77777777" w:rsidR="00CE6D5D" w:rsidRPr="00C5323E" w:rsidRDefault="00CE6D5D" w:rsidP="00CE6D5D">
            <w:pPr>
              <w:spacing w:after="0"/>
              <w:rPr>
                <w:sz w:val="18"/>
                <w:szCs w:val="18"/>
              </w:rPr>
            </w:pPr>
            <w:r w:rsidRPr="00C5323E">
              <w:rPr>
                <w:sz w:val="18"/>
                <w:szCs w:val="18"/>
              </w:rPr>
              <w:t>Jeseník</w:t>
            </w:r>
          </w:p>
        </w:tc>
        <w:tc>
          <w:tcPr>
            <w:tcW w:w="851" w:type="dxa"/>
            <w:vAlign w:val="center"/>
          </w:tcPr>
          <w:p w14:paraId="2D859884" w14:textId="77777777" w:rsidR="00CE6D5D" w:rsidRPr="00C5323E" w:rsidRDefault="00CE6D5D" w:rsidP="00CE6D5D">
            <w:pPr>
              <w:spacing w:after="0"/>
              <w:rPr>
                <w:sz w:val="18"/>
                <w:szCs w:val="18"/>
              </w:rPr>
            </w:pPr>
            <w:r w:rsidRPr="00C5323E">
              <w:rPr>
                <w:sz w:val="18"/>
                <w:szCs w:val="18"/>
              </w:rPr>
              <w:t>790 01</w:t>
            </w:r>
          </w:p>
        </w:tc>
        <w:tc>
          <w:tcPr>
            <w:tcW w:w="2627" w:type="dxa"/>
            <w:noWrap/>
            <w:vAlign w:val="center"/>
          </w:tcPr>
          <w:p w14:paraId="7938DA2A" w14:textId="77777777" w:rsidR="00CE6D5D" w:rsidRPr="00C5323E" w:rsidRDefault="00CE6D5D" w:rsidP="00CE6D5D">
            <w:pPr>
              <w:spacing w:after="0"/>
              <w:rPr>
                <w:sz w:val="18"/>
                <w:szCs w:val="18"/>
              </w:rPr>
            </w:pPr>
            <w:r w:rsidRPr="00C5323E">
              <w:rPr>
                <w:sz w:val="18"/>
                <w:szCs w:val="18"/>
              </w:rPr>
              <w:t>Nábřežní 290/20</w:t>
            </w:r>
          </w:p>
        </w:tc>
      </w:tr>
      <w:tr w:rsidR="00CE6D5D" w:rsidRPr="00583182" w14:paraId="0BD4D537" w14:textId="77777777" w:rsidTr="00CE6D5D">
        <w:trPr>
          <w:trHeight w:val="405"/>
          <w:jc w:val="center"/>
        </w:trPr>
        <w:tc>
          <w:tcPr>
            <w:tcW w:w="3763" w:type="dxa"/>
            <w:noWrap/>
            <w:vAlign w:val="center"/>
          </w:tcPr>
          <w:p w14:paraId="19177DCB" w14:textId="77777777" w:rsidR="00CE6D5D" w:rsidRPr="00C5323E" w:rsidRDefault="00CE6D5D" w:rsidP="00CE6D5D">
            <w:pPr>
              <w:spacing w:after="0"/>
              <w:rPr>
                <w:sz w:val="18"/>
                <w:szCs w:val="18"/>
              </w:rPr>
            </w:pPr>
            <w:r w:rsidRPr="00C5323E">
              <w:rPr>
                <w:sz w:val="18"/>
                <w:szCs w:val="18"/>
              </w:rPr>
              <w:t>Okresní státní zastupitelství Karviná</w:t>
            </w:r>
          </w:p>
        </w:tc>
        <w:tc>
          <w:tcPr>
            <w:tcW w:w="1984" w:type="dxa"/>
            <w:noWrap/>
            <w:vAlign w:val="center"/>
          </w:tcPr>
          <w:p w14:paraId="35418573" w14:textId="77777777" w:rsidR="00CE6D5D" w:rsidRPr="00C5323E" w:rsidRDefault="00CE6D5D" w:rsidP="00CE6D5D">
            <w:pPr>
              <w:spacing w:after="0"/>
              <w:rPr>
                <w:sz w:val="18"/>
                <w:szCs w:val="18"/>
              </w:rPr>
            </w:pPr>
            <w:r w:rsidRPr="00C5323E">
              <w:rPr>
                <w:sz w:val="18"/>
                <w:szCs w:val="18"/>
              </w:rPr>
              <w:t>Karviná</w:t>
            </w:r>
          </w:p>
        </w:tc>
        <w:tc>
          <w:tcPr>
            <w:tcW w:w="851" w:type="dxa"/>
            <w:vAlign w:val="center"/>
          </w:tcPr>
          <w:p w14:paraId="2DA9692A" w14:textId="77777777" w:rsidR="00CE6D5D" w:rsidRPr="00C5323E" w:rsidRDefault="00CE6D5D" w:rsidP="00CE6D5D">
            <w:pPr>
              <w:spacing w:after="0"/>
              <w:rPr>
                <w:sz w:val="18"/>
                <w:szCs w:val="18"/>
              </w:rPr>
            </w:pPr>
            <w:r w:rsidRPr="00C5323E">
              <w:rPr>
                <w:sz w:val="18"/>
                <w:szCs w:val="18"/>
              </w:rPr>
              <w:t>733 21</w:t>
            </w:r>
          </w:p>
        </w:tc>
        <w:tc>
          <w:tcPr>
            <w:tcW w:w="2627" w:type="dxa"/>
            <w:noWrap/>
            <w:vAlign w:val="center"/>
          </w:tcPr>
          <w:p w14:paraId="573448AC" w14:textId="77777777" w:rsidR="00CE6D5D" w:rsidRPr="00C5323E" w:rsidRDefault="00CE6D5D" w:rsidP="00CE6D5D">
            <w:pPr>
              <w:spacing w:after="0"/>
              <w:rPr>
                <w:sz w:val="18"/>
                <w:szCs w:val="18"/>
              </w:rPr>
            </w:pPr>
            <w:r w:rsidRPr="00C5323E">
              <w:rPr>
                <w:sz w:val="18"/>
                <w:szCs w:val="18"/>
              </w:rPr>
              <w:t>park Bedřicha Smetany 176/5</w:t>
            </w:r>
          </w:p>
        </w:tc>
      </w:tr>
      <w:tr w:rsidR="00CE6D5D" w:rsidRPr="00583182" w14:paraId="62DBBBA4" w14:textId="77777777" w:rsidTr="00CE6D5D">
        <w:trPr>
          <w:trHeight w:val="405"/>
          <w:jc w:val="center"/>
        </w:trPr>
        <w:tc>
          <w:tcPr>
            <w:tcW w:w="3763" w:type="dxa"/>
            <w:noWrap/>
            <w:vAlign w:val="center"/>
          </w:tcPr>
          <w:p w14:paraId="7F045394" w14:textId="77777777" w:rsidR="00CE6D5D" w:rsidRPr="00C5323E" w:rsidRDefault="00CE6D5D" w:rsidP="00CE6D5D">
            <w:pPr>
              <w:spacing w:after="0"/>
              <w:rPr>
                <w:sz w:val="18"/>
                <w:szCs w:val="18"/>
              </w:rPr>
            </w:pPr>
            <w:r w:rsidRPr="00C5323E">
              <w:rPr>
                <w:sz w:val="18"/>
                <w:szCs w:val="18"/>
              </w:rPr>
              <w:t>Okresní státní zastupitelství Karviná – pobočka v Havířově</w:t>
            </w:r>
          </w:p>
        </w:tc>
        <w:tc>
          <w:tcPr>
            <w:tcW w:w="1984" w:type="dxa"/>
            <w:noWrap/>
            <w:vAlign w:val="center"/>
          </w:tcPr>
          <w:p w14:paraId="6407423C" w14:textId="77777777" w:rsidR="00CE6D5D" w:rsidRPr="00C5323E" w:rsidRDefault="00CE6D5D" w:rsidP="00CE6D5D">
            <w:pPr>
              <w:spacing w:after="0"/>
              <w:rPr>
                <w:sz w:val="18"/>
                <w:szCs w:val="18"/>
              </w:rPr>
            </w:pPr>
            <w:r w:rsidRPr="00C5323E">
              <w:rPr>
                <w:sz w:val="18"/>
                <w:szCs w:val="18"/>
              </w:rPr>
              <w:t>Havířov</w:t>
            </w:r>
          </w:p>
        </w:tc>
        <w:tc>
          <w:tcPr>
            <w:tcW w:w="851" w:type="dxa"/>
            <w:vAlign w:val="center"/>
          </w:tcPr>
          <w:p w14:paraId="0584E02D" w14:textId="77777777" w:rsidR="00CE6D5D" w:rsidRPr="00C5323E" w:rsidRDefault="00CE6D5D" w:rsidP="00CE6D5D">
            <w:pPr>
              <w:spacing w:after="0"/>
              <w:rPr>
                <w:sz w:val="18"/>
                <w:szCs w:val="18"/>
              </w:rPr>
            </w:pPr>
            <w:r w:rsidRPr="00C5323E">
              <w:rPr>
                <w:sz w:val="18"/>
                <w:szCs w:val="18"/>
              </w:rPr>
              <w:t>736 01</w:t>
            </w:r>
          </w:p>
        </w:tc>
        <w:tc>
          <w:tcPr>
            <w:tcW w:w="2627" w:type="dxa"/>
            <w:noWrap/>
            <w:vAlign w:val="center"/>
          </w:tcPr>
          <w:p w14:paraId="5598D2CC" w14:textId="77777777" w:rsidR="00CE6D5D" w:rsidRPr="00C5323E" w:rsidRDefault="00CE6D5D" w:rsidP="00CE6D5D">
            <w:pPr>
              <w:spacing w:after="0"/>
              <w:rPr>
                <w:sz w:val="18"/>
                <w:szCs w:val="18"/>
              </w:rPr>
            </w:pPr>
            <w:r w:rsidRPr="00C5323E">
              <w:rPr>
                <w:sz w:val="18"/>
                <w:szCs w:val="18"/>
              </w:rPr>
              <w:t>Dlouhá třída 1647</w:t>
            </w:r>
          </w:p>
        </w:tc>
      </w:tr>
      <w:tr w:rsidR="00CE6D5D" w:rsidRPr="00583182" w14:paraId="18E7B7DD" w14:textId="77777777" w:rsidTr="00CE6D5D">
        <w:trPr>
          <w:trHeight w:val="405"/>
          <w:jc w:val="center"/>
        </w:trPr>
        <w:tc>
          <w:tcPr>
            <w:tcW w:w="3763" w:type="dxa"/>
            <w:noWrap/>
            <w:vAlign w:val="center"/>
          </w:tcPr>
          <w:p w14:paraId="22BA731F" w14:textId="77777777" w:rsidR="00CE6D5D" w:rsidRPr="00C5323E" w:rsidRDefault="00CE6D5D" w:rsidP="00CE6D5D">
            <w:pPr>
              <w:spacing w:after="0"/>
              <w:rPr>
                <w:sz w:val="18"/>
                <w:szCs w:val="18"/>
              </w:rPr>
            </w:pPr>
            <w:r w:rsidRPr="00C5323E">
              <w:rPr>
                <w:sz w:val="18"/>
                <w:szCs w:val="18"/>
              </w:rPr>
              <w:t>Okresní státní zastupitelství Nový Jičín</w:t>
            </w:r>
          </w:p>
        </w:tc>
        <w:tc>
          <w:tcPr>
            <w:tcW w:w="1984" w:type="dxa"/>
            <w:noWrap/>
            <w:vAlign w:val="center"/>
          </w:tcPr>
          <w:p w14:paraId="65DF3F5B" w14:textId="77777777" w:rsidR="00CE6D5D" w:rsidRPr="00C5323E" w:rsidRDefault="00CE6D5D" w:rsidP="00CE6D5D">
            <w:pPr>
              <w:spacing w:after="0"/>
              <w:rPr>
                <w:sz w:val="18"/>
                <w:szCs w:val="18"/>
              </w:rPr>
            </w:pPr>
            <w:r w:rsidRPr="00C5323E">
              <w:rPr>
                <w:sz w:val="18"/>
                <w:szCs w:val="18"/>
              </w:rPr>
              <w:t>Nový Jičín</w:t>
            </w:r>
          </w:p>
        </w:tc>
        <w:tc>
          <w:tcPr>
            <w:tcW w:w="851" w:type="dxa"/>
            <w:vAlign w:val="center"/>
          </w:tcPr>
          <w:p w14:paraId="408E70C2" w14:textId="77777777" w:rsidR="00CE6D5D" w:rsidRPr="00C5323E" w:rsidRDefault="00CE6D5D" w:rsidP="00CE6D5D">
            <w:pPr>
              <w:spacing w:after="0"/>
              <w:rPr>
                <w:sz w:val="18"/>
                <w:szCs w:val="18"/>
              </w:rPr>
            </w:pPr>
            <w:r w:rsidRPr="00C5323E">
              <w:rPr>
                <w:sz w:val="18"/>
                <w:szCs w:val="18"/>
              </w:rPr>
              <w:t>741 00</w:t>
            </w:r>
          </w:p>
        </w:tc>
        <w:tc>
          <w:tcPr>
            <w:tcW w:w="2627" w:type="dxa"/>
            <w:noWrap/>
            <w:vAlign w:val="center"/>
          </w:tcPr>
          <w:p w14:paraId="33888F21" w14:textId="77777777" w:rsidR="00CE6D5D" w:rsidRPr="00C5323E" w:rsidRDefault="00CE6D5D" w:rsidP="00CE6D5D">
            <w:pPr>
              <w:spacing w:after="0"/>
              <w:rPr>
                <w:sz w:val="18"/>
                <w:szCs w:val="18"/>
              </w:rPr>
            </w:pPr>
            <w:r w:rsidRPr="00C5323E">
              <w:rPr>
                <w:sz w:val="18"/>
                <w:szCs w:val="18"/>
              </w:rPr>
              <w:t>Divadelní 7</w:t>
            </w:r>
          </w:p>
        </w:tc>
      </w:tr>
      <w:tr w:rsidR="00CE6D5D" w:rsidRPr="00583182" w14:paraId="56FFE0D7" w14:textId="77777777" w:rsidTr="00CE6D5D">
        <w:trPr>
          <w:trHeight w:val="405"/>
          <w:jc w:val="center"/>
        </w:trPr>
        <w:tc>
          <w:tcPr>
            <w:tcW w:w="3763" w:type="dxa"/>
            <w:noWrap/>
            <w:vAlign w:val="center"/>
          </w:tcPr>
          <w:p w14:paraId="0C8548B8" w14:textId="77777777" w:rsidR="00CE6D5D" w:rsidRPr="00C5323E" w:rsidRDefault="00CE6D5D" w:rsidP="00CE6D5D">
            <w:pPr>
              <w:spacing w:after="0"/>
              <w:rPr>
                <w:sz w:val="18"/>
                <w:szCs w:val="18"/>
              </w:rPr>
            </w:pPr>
            <w:r w:rsidRPr="00C5323E">
              <w:rPr>
                <w:sz w:val="18"/>
                <w:szCs w:val="18"/>
              </w:rPr>
              <w:t>Okresní státní zastupitelství Olomouc</w:t>
            </w:r>
          </w:p>
        </w:tc>
        <w:tc>
          <w:tcPr>
            <w:tcW w:w="1984" w:type="dxa"/>
            <w:noWrap/>
            <w:vAlign w:val="center"/>
          </w:tcPr>
          <w:p w14:paraId="70436D7E"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65CC72E2" w14:textId="77777777" w:rsidR="00CE6D5D" w:rsidRPr="00C5323E" w:rsidRDefault="00CE6D5D" w:rsidP="00CE6D5D">
            <w:pPr>
              <w:spacing w:after="0"/>
              <w:rPr>
                <w:sz w:val="18"/>
                <w:szCs w:val="18"/>
              </w:rPr>
            </w:pPr>
            <w:r w:rsidRPr="00C5323E">
              <w:rPr>
                <w:sz w:val="18"/>
                <w:szCs w:val="18"/>
              </w:rPr>
              <w:t>771 37</w:t>
            </w:r>
          </w:p>
        </w:tc>
        <w:tc>
          <w:tcPr>
            <w:tcW w:w="2627" w:type="dxa"/>
            <w:noWrap/>
            <w:vAlign w:val="center"/>
          </w:tcPr>
          <w:p w14:paraId="6F602888" w14:textId="77777777" w:rsidR="00CE6D5D" w:rsidRPr="00C5323E" w:rsidRDefault="00CE6D5D" w:rsidP="00CE6D5D">
            <w:pPr>
              <w:spacing w:after="0"/>
              <w:rPr>
                <w:sz w:val="18"/>
                <w:szCs w:val="18"/>
              </w:rPr>
            </w:pPr>
            <w:r w:rsidRPr="00C5323E">
              <w:rPr>
                <w:sz w:val="18"/>
                <w:szCs w:val="18"/>
              </w:rPr>
              <w:t>Tř. 17. listopadu 909/44</w:t>
            </w:r>
          </w:p>
        </w:tc>
      </w:tr>
      <w:tr w:rsidR="00CE6D5D" w:rsidRPr="00583182" w14:paraId="3262E51D" w14:textId="77777777" w:rsidTr="00CE6D5D">
        <w:trPr>
          <w:trHeight w:val="405"/>
          <w:jc w:val="center"/>
        </w:trPr>
        <w:tc>
          <w:tcPr>
            <w:tcW w:w="3763" w:type="dxa"/>
            <w:noWrap/>
            <w:vAlign w:val="center"/>
          </w:tcPr>
          <w:p w14:paraId="316186A0" w14:textId="77777777" w:rsidR="00CE6D5D" w:rsidRPr="00C5323E" w:rsidRDefault="00CE6D5D" w:rsidP="00CE6D5D">
            <w:pPr>
              <w:spacing w:after="0"/>
              <w:rPr>
                <w:sz w:val="18"/>
                <w:szCs w:val="18"/>
              </w:rPr>
            </w:pPr>
            <w:r w:rsidRPr="00C5323E">
              <w:rPr>
                <w:sz w:val="18"/>
                <w:szCs w:val="18"/>
              </w:rPr>
              <w:t>Okresní státní zastupitelství Opava</w:t>
            </w:r>
          </w:p>
        </w:tc>
        <w:tc>
          <w:tcPr>
            <w:tcW w:w="1984" w:type="dxa"/>
            <w:noWrap/>
            <w:vAlign w:val="center"/>
          </w:tcPr>
          <w:p w14:paraId="05767EE5" w14:textId="77777777" w:rsidR="00CE6D5D" w:rsidRPr="00C5323E" w:rsidRDefault="00CE6D5D" w:rsidP="00CE6D5D">
            <w:pPr>
              <w:spacing w:after="0"/>
              <w:rPr>
                <w:sz w:val="18"/>
                <w:szCs w:val="18"/>
              </w:rPr>
            </w:pPr>
            <w:r w:rsidRPr="00C5323E">
              <w:rPr>
                <w:sz w:val="18"/>
                <w:szCs w:val="18"/>
              </w:rPr>
              <w:t>Opava</w:t>
            </w:r>
          </w:p>
        </w:tc>
        <w:tc>
          <w:tcPr>
            <w:tcW w:w="851" w:type="dxa"/>
            <w:vAlign w:val="center"/>
          </w:tcPr>
          <w:p w14:paraId="2DEED7B5" w14:textId="77777777" w:rsidR="00CE6D5D" w:rsidRPr="00C5323E" w:rsidRDefault="00CE6D5D" w:rsidP="00CE6D5D">
            <w:pPr>
              <w:spacing w:after="0"/>
              <w:rPr>
                <w:sz w:val="18"/>
                <w:szCs w:val="18"/>
              </w:rPr>
            </w:pPr>
            <w:r w:rsidRPr="00C5323E">
              <w:rPr>
                <w:sz w:val="18"/>
                <w:szCs w:val="18"/>
              </w:rPr>
              <w:t>746 80</w:t>
            </w:r>
          </w:p>
        </w:tc>
        <w:tc>
          <w:tcPr>
            <w:tcW w:w="2627" w:type="dxa"/>
            <w:noWrap/>
            <w:vAlign w:val="center"/>
          </w:tcPr>
          <w:p w14:paraId="3ED5FD4A" w14:textId="77777777" w:rsidR="00CE6D5D" w:rsidRPr="00C5323E" w:rsidRDefault="00CE6D5D" w:rsidP="00CE6D5D">
            <w:pPr>
              <w:spacing w:after="0"/>
              <w:rPr>
                <w:sz w:val="18"/>
                <w:szCs w:val="18"/>
              </w:rPr>
            </w:pPr>
            <w:r w:rsidRPr="00C5323E">
              <w:rPr>
                <w:sz w:val="18"/>
                <w:szCs w:val="18"/>
              </w:rPr>
              <w:t>Lidická 23</w:t>
            </w:r>
          </w:p>
        </w:tc>
      </w:tr>
      <w:tr w:rsidR="00CE6D5D" w:rsidRPr="00583182" w14:paraId="0C391B0F" w14:textId="77777777" w:rsidTr="00CE6D5D">
        <w:trPr>
          <w:trHeight w:val="405"/>
          <w:jc w:val="center"/>
        </w:trPr>
        <w:tc>
          <w:tcPr>
            <w:tcW w:w="3763" w:type="dxa"/>
            <w:noWrap/>
            <w:vAlign w:val="center"/>
          </w:tcPr>
          <w:p w14:paraId="16FC4C39" w14:textId="77777777" w:rsidR="00CE6D5D" w:rsidRPr="00C5323E" w:rsidRDefault="00CE6D5D" w:rsidP="00CE6D5D">
            <w:pPr>
              <w:spacing w:after="0"/>
              <w:rPr>
                <w:sz w:val="18"/>
                <w:szCs w:val="18"/>
              </w:rPr>
            </w:pPr>
            <w:r w:rsidRPr="00C5323E">
              <w:rPr>
                <w:sz w:val="18"/>
                <w:szCs w:val="18"/>
              </w:rPr>
              <w:t>Okresní státní zastupitelství Ostrava</w:t>
            </w:r>
          </w:p>
        </w:tc>
        <w:tc>
          <w:tcPr>
            <w:tcW w:w="1984" w:type="dxa"/>
            <w:noWrap/>
            <w:vAlign w:val="center"/>
          </w:tcPr>
          <w:p w14:paraId="6804F382" w14:textId="77777777" w:rsidR="00CE6D5D" w:rsidRPr="00C5323E" w:rsidRDefault="00CE6D5D" w:rsidP="00CE6D5D">
            <w:pPr>
              <w:spacing w:after="0"/>
              <w:rPr>
                <w:sz w:val="18"/>
                <w:szCs w:val="18"/>
              </w:rPr>
            </w:pPr>
            <w:r w:rsidRPr="00C5323E">
              <w:rPr>
                <w:sz w:val="18"/>
                <w:szCs w:val="18"/>
              </w:rPr>
              <w:t>Ostrava</w:t>
            </w:r>
          </w:p>
        </w:tc>
        <w:tc>
          <w:tcPr>
            <w:tcW w:w="851" w:type="dxa"/>
            <w:vAlign w:val="center"/>
          </w:tcPr>
          <w:p w14:paraId="20FEA309" w14:textId="77777777" w:rsidR="00CE6D5D" w:rsidRPr="00C5323E" w:rsidRDefault="00CE6D5D" w:rsidP="00CE6D5D">
            <w:pPr>
              <w:spacing w:after="0"/>
              <w:rPr>
                <w:sz w:val="18"/>
                <w:szCs w:val="18"/>
              </w:rPr>
            </w:pPr>
            <w:r w:rsidRPr="00C5323E">
              <w:rPr>
                <w:sz w:val="18"/>
                <w:szCs w:val="18"/>
              </w:rPr>
              <w:t>708 00</w:t>
            </w:r>
          </w:p>
        </w:tc>
        <w:tc>
          <w:tcPr>
            <w:tcW w:w="2627" w:type="dxa"/>
            <w:noWrap/>
            <w:vAlign w:val="center"/>
          </w:tcPr>
          <w:p w14:paraId="63C15DD2" w14:textId="77777777" w:rsidR="00CE6D5D" w:rsidRPr="00C5323E" w:rsidRDefault="00CE6D5D" w:rsidP="00CE6D5D">
            <w:pPr>
              <w:spacing w:after="0"/>
              <w:rPr>
                <w:sz w:val="18"/>
                <w:szCs w:val="18"/>
              </w:rPr>
            </w:pPr>
            <w:r w:rsidRPr="00C5323E">
              <w:rPr>
                <w:sz w:val="18"/>
                <w:szCs w:val="18"/>
              </w:rPr>
              <w:t>Francouzská 6167/5</w:t>
            </w:r>
          </w:p>
        </w:tc>
      </w:tr>
      <w:tr w:rsidR="00CE6D5D" w:rsidRPr="00583182" w14:paraId="272E0BA7" w14:textId="77777777" w:rsidTr="00CE6D5D">
        <w:trPr>
          <w:trHeight w:val="405"/>
          <w:jc w:val="center"/>
        </w:trPr>
        <w:tc>
          <w:tcPr>
            <w:tcW w:w="3763" w:type="dxa"/>
            <w:noWrap/>
            <w:vAlign w:val="center"/>
          </w:tcPr>
          <w:p w14:paraId="05CFB2CB" w14:textId="77777777" w:rsidR="00CE6D5D" w:rsidRPr="00C5323E" w:rsidRDefault="00CE6D5D" w:rsidP="00CE6D5D">
            <w:pPr>
              <w:spacing w:after="0"/>
              <w:rPr>
                <w:sz w:val="18"/>
                <w:szCs w:val="18"/>
              </w:rPr>
            </w:pPr>
            <w:r w:rsidRPr="00C5323E">
              <w:rPr>
                <w:sz w:val="18"/>
                <w:szCs w:val="18"/>
              </w:rPr>
              <w:t>Okresní státní zastupitelství Přerov</w:t>
            </w:r>
          </w:p>
        </w:tc>
        <w:tc>
          <w:tcPr>
            <w:tcW w:w="1984" w:type="dxa"/>
            <w:noWrap/>
            <w:vAlign w:val="center"/>
          </w:tcPr>
          <w:p w14:paraId="0C0ACCE6" w14:textId="77777777" w:rsidR="00CE6D5D" w:rsidRPr="00C5323E" w:rsidRDefault="00CE6D5D" w:rsidP="00CE6D5D">
            <w:pPr>
              <w:spacing w:after="0"/>
              <w:rPr>
                <w:sz w:val="18"/>
                <w:szCs w:val="18"/>
              </w:rPr>
            </w:pPr>
            <w:r w:rsidRPr="00C5323E">
              <w:rPr>
                <w:sz w:val="18"/>
                <w:szCs w:val="18"/>
              </w:rPr>
              <w:t>Přerov</w:t>
            </w:r>
          </w:p>
        </w:tc>
        <w:tc>
          <w:tcPr>
            <w:tcW w:w="851" w:type="dxa"/>
            <w:vAlign w:val="center"/>
          </w:tcPr>
          <w:p w14:paraId="15633B0B" w14:textId="77777777" w:rsidR="00CE6D5D" w:rsidRPr="00C5323E" w:rsidRDefault="00CE6D5D" w:rsidP="00CE6D5D">
            <w:pPr>
              <w:spacing w:after="0"/>
              <w:rPr>
                <w:sz w:val="18"/>
                <w:szCs w:val="18"/>
              </w:rPr>
            </w:pPr>
            <w:r w:rsidRPr="00C5323E">
              <w:rPr>
                <w:sz w:val="18"/>
                <w:szCs w:val="18"/>
              </w:rPr>
              <w:t>750 02</w:t>
            </w:r>
          </w:p>
        </w:tc>
        <w:tc>
          <w:tcPr>
            <w:tcW w:w="2627" w:type="dxa"/>
            <w:noWrap/>
            <w:vAlign w:val="center"/>
          </w:tcPr>
          <w:p w14:paraId="1ADCE446" w14:textId="77777777" w:rsidR="00CE6D5D" w:rsidRPr="00C5323E" w:rsidRDefault="00CE6D5D" w:rsidP="00CE6D5D">
            <w:pPr>
              <w:spacing w:after="0"/>
              <w:rPr>
                <w:sz w:val="18"/>
                <w:szCs w:val="18"/>
              </w:rPr>
            </w:pPr>
            <w:r w:rsidRPr="00C5323E">
              <w:rPr>
                <w:sz w:val="18"/>
                <w:szCs w:val="18"/>
              </w:rPr>
              <w:t>Smetanova 2016/2</w:t>
            </w:r>
          </w:p>
        </w:tc>
      </w:tr>
      <w:tr w:rsidR="00CE6D5D" w:rsidRPr="00583182" w14:paraId="2034655E" w14:textId="77777777" w:rsidTr="00CE6D5D">
        <w:trPr>
          <w:trHeight w:val="405"/>
          <w:jc w:val="center"/>
        </w:trPr>
        <w:tc>
          <w:tcPr>
            <w:tcW w:w="3763" w:type="dxa"/>
            <w:noWrap/>
            <w:vAlign w:val="center"/>
          </w:tcPr>
          <w:p w14:paraId="2C81BE51" w14:textId="77777777" w:rsidR="00CE6D5D" w:rsidRPr="00C5323E" w:rsidRDefault="00CE6D5D" w:rsidP="00CE6D5D">
            <w:pPr>
              <w:spacing w:after="0"/>
              <w:rPr>
                <w:sz w:val="18"/>
                <w:szCs w:val="18"/>
              </w:rPr>
            </w:pPr>
            <w:r w:rsidRPr="00C5323E">
              <w:rPr>
                <w:sz w:val="18"/>
                <w:szCs w:val="18"/>
              </w:rPr>
              <w:t>Okresní státní zastupitelství Šumperk</w:t>
            </w:r>
          </w:p>
        </w:tc>
        <w:tc>
          <w:tcPr>
            <w:tcW w:w="1984" w:type="dxa"/>
            <w:noWrap/>
            <w:vAlign w:val="center"/>
          </w:tcPr>
          <w:p w14:paraId="086EE932" w14:textId="77777777" w:rsidR="00CE6D5D" w:rsidRPr="00C5323E" w:rsidRDefault="00CE6D5D" w:rsidP="00CE6D5D">
            <w:pPr>
              <w:spacing w:after="0"/>
              <w:rPr>
                <w:sz w:val="18"/>
                <w:szCs w:val="18"/>
              </w:rPr>
            </w:pPr>
            <w:r w:rsidRPr="00C5323E">
              <w:rPr>
                <w:sz w:val="18"/>
                <w:szCs w:val="18"/>
              </w:rPr>
              <w:t>Šumperk</w:t>
            </w:r>
          </w:p>
        </w:tc>
        <w:tc>
          <w:tcPr>
            <w:tcW w:w="851" w:type="dxa"/>
            <w:vAlign w:val="center"/>
          </w:tcPr>
          <w:p w14:paraId="21F4C662" w14:textId="77777777" w:rsidR="00CE6D5D" w:rsidRPr="00C5323E" w:rsidRDefault="00CE6D5D" w:rsidP="00CE6D5D">
            <w:pPr>
              <w:spacing w:after="0"/>
              <w:rPr>
                <w:sz w:val="18"/>
                <w:szCs w:val="18"/>
              </w:rPr>
            </w:pPr>
            <w:r w:rsidRPr="00C5323E">
              <w:rPr>
                <w:sz w:val="18"/>
                <w:szCs w:val="18"/>
              </w:rPr>
              <w:t>787 72</w:t>
            </w:r>
          </w:p>
        </w:tc>
        <w:tc>
          <w:tcPr>
            <w:tcW w:w="2627" w:type="dxa"/>
            <w:noWrap/>
            <w:vAlign w:val="center"/>
          </w:tcPr>
          <w:p w14:paraId="466B5F50" w14:textId="77777777" w:rsidR="00CE6D5D" w:rsidRPr="00C5323E" w:rsidRDefault="00CE6D5D" w:rsidP="00CE6D5D">
            <w:pPr>
              <w:spacing w:after="0"/>
              <w:rPr>
                <w:sz w:val="18"/>
                <w:szCs w:val="18"/>
              </w:rPr>
            </w:pPr>
            <w:r w:rsidRPr="00C5323E">
              <w:rPr>
                <w:sz w:val="18"/>
                <w:szCs w:val="18"/>
              </w:rPr>
              <w:t>M. R. Štefánika 12</w:t>
            </w:r>
          </w:p>
        </w:tc>
      </w:tr>
      <w:tr w:rsidR="00CE6D5D" w:rsidRPr="00583182" w14:paraId="26F8D08C" w14:textId="77777777" w:rsidTr="00CE6D5D">
        <w:trPr>
          <w:trHeight w:val="405"/>
          <w:jc w:val="center"/>
        </w:trPr>
        <w:tc>
          <w:tcPr>
            <w:tcW w:w="3763" w:type="dxa"/>
            <w:noWrap/>
            <w:vAlign w:val="center"/>
          </w:tcPr>
          <w:p w14:paraId="152190CE" w14:textId="77777777" w:rsidR="00CE6D5D" w:rsidRPr="00C5323E" w:rsidRDefault="00CE6D5D" w:rsidP="00CE6D5D">
            <w:pPr>
              <w:spacing w:after="0"/>
              <w:rPr>
                <w:sz w:val="18"/>
                <w:szCs w:val="18"/>
              </w:rPr>
            </w:pPr>
            <w:r w:rsidRPr="00C5323E">
              <w:rPr>
                <w:sz w:val="18"/>
                <w:szCs w:val="18"/>
              </w:rPr>
              <w:t>Okresní státní zastupitelství Vsetín</w:t>
            </w:r>
          </w:p>
        </w:tc>
        <w:tc>
          <w:tcPr>
            <w:tcW w:w="1984" w:type="dxa"/>
            <w:noWrap/>
            <w:vAlign w:val="center"/>
          </w:tcPr>
          <w:p w14:paraId="43BCF784" w14:textId="77777777" w:rsidR="00CE6D5D" w:rsidRPr="00C5323E" w:rsidRDefault="00CE6D5D" w:rsidP="00CE6D5D">
            <w:pPr>
              <w:spacing w:after="0"/>
              <w:rPr>
                <w:sz w:val="18"/>
                <w:szCs w:val="18"/>
              </w:rPr>
            </w:pPr>
            <w:r w:rsidRPr="00C5323E">
              <w:rPr>
                <w:sz w:val="18"/>
                <w:szCs w:val="18"/>
              </w:rPr>
              <w:t>Vsetín</w:t>
            </w:r>
          </w:p>
        </w:tc>
        <w:tc>
          <w:tcPr>
            <w:tcW w:w="851" w:type="dxa"/>
            <w:vAlign w:val="center"/>
          </w:tcPr>
          <w:p w14:paraId="43706423" w14:textId="77777777" w:rsidR="00CE6D5D" w:rsidRPr="00C5323E" w:rsidRDefault="00CE6D5D" w:rsidP="00CE6D5D">
            <w:pPr>
              <w:spacing w:after="0"/>
              <w:rPr>
                <w:sz w:val="18"/>
                <w:szCs w:val="18"/>
              </w:rPr>
            </w:pPr>
            <w:r w:rsidRPr="00C5323E">
              <w:rPr>
                <w:sz w:val="18"/>
                <w:szCs w:val="18"/>
              </w:rPr>
              <w:t>755 17</w:t>
            </w:r>
          </w:p>
        </w:tc>
        <w:tc>
          <w:tcPr>
            <w:tcW w:w="2627" w:type="dxa"/>
            <w:noWrap/>
            <w:vAlign w:val="center"/>
          </w:tcPr>
          <w:p w14:paraId="49BE5CBE" w14:textId="77777777" w:rsidR="00CE6D5D" w:rsidRPr="00C5323E" w:rsidRDefault="00CE6D5D" w:rsidP="00CE6D5D">
            <w:pPr>
              <w:spacing w:after="0"/>
              <w:rPr>
                <w:sz w:val="18"/>
                <w:szCs w:val="18"/>
              </w:rPr>
            </w:pPr>
            <w:r w:rsidRPr="00C5323E">
              <w:rPr>
                <w:sz w:val="18"/>
                <w:szCs w:val="18"/>
              </w:rPr>
              <w:t>Na Kopečku 15</w:t>
            </w:r>
          </w:p>
        </w:tc>
      </w:tr>
      <w:tr w:rsidR="00CE6D5D" w:rsidRPr="005435CA" w14:paraId="334AA186" w14:textId="77777777" w:rsidTr="00CE6D5D">
        <w:trPr>
          <w:trHeight w:val="405"/>
          <w:jc w:val="center"/>
        </w:trPr>
        <w:tc>
          <w:tcPr>
            <w:tcW w:w="3763" w:type="dxa"/>
            <w:noWrap/>
            <w:vAlign w:val="center"/>
          </w:tcPr>
          <w:p w14:paraId="32655770" w14:textId="77777777" w:rsidR="00CE6D5D" w:rsidRPr="00C5323E" w:rsidRDefault="00CE6D5D" w:rsidP="00CE6D5D">
            <w:pPr>
              <w:spacing w:after="0"/>
              <w:rPr>
                <w:sz w:val="18"/>
                <w:szCs w:val="18"/>
              </w:rPr>
            </w:pPr>
            <w:r w:rsidRPr="007A28A8">
              <w:rPr>
                <w:sz w:val="18"/>
                <w:szCs w:val="18"/>
              </w:rPr>
              <w:t>Zotavovna Pracov</w:t>
            </w:r>
          </w:p>
        </w:tc>
        <w:tc>
          <w:tcPr>
            <w:tcW w:w="1984" w:type="dxa"/>
            <w:noWrap/>
            <w:vAlign w:val="center"/>
          </w:tcPr>
          <w:p w14:paraId="74D82F96" w14:textId="77777777" w:rsidR="00CE6D5D" w:rsidRPr="00C5323E" w:rsidRDefault="00CE6D5D" w:rsidP="00CE6D5D">
            <w:pPr>
              <w:spacing w:after="0"/>
              <w:rPr>
                <w:sz w:val="18"/>
                <w:szCs w:val="18"/>
              </w:rPr>
            </w:pPr>
            <w:r w:rsidRPr="007A28A8">
              <w:rPr>
                <w:sz w:val="18"/>
                <w:szCs w:val="18"/>
              </w:rPr>
              <w:t>Radimovice u Želče</w:t>
            </w:r>
          </w:p>
        </w:tc>
        <w:tc>
          <w:tcPr>
            <w:tcW w:w="851" w:type="dxa"/>
            <w:vAlign w:val="center"/>
          </w:tcPr>
          <w:p w14:paraId="24A68DC5" w14:textId="77777777" w:rsidR="00CE6D5D" w:rsidRPr="00C5323E" w:rsidRDefault="00CE6D5D" w:rsidP="00CE6D5D">
            <w:pPr>
              <w:spacing w:after="0"/>
              <w:rPr>
                <w:sz w:val="18"/>
                <w:szCs w:val="18"/>
              </w:rPr>
            </w:pPr>
            <w:r w:rsidRPr="007A28A8">
              <w:rPr>
                <w:sz w:val="18"/>
                <w:szCs w:val="18"/>
              </w:rPr>
              <w:t>390 02</w:t>
            </w:r>
          </w:p>
        </w:tc>
        <w:tc>
          <w:tcPr>
            <w:tcW w:w="2627" w:type="dxa"/>
            <w:noWrap/>
            <w:vAlign w:val="center"/>
          </w:tcPr>
          <w:p w14:paraId="24999735" w14:textId="77777777" w:rsidR="00CE6D5D" w:rsidRPr="00C5323E" w:rsidRDefault="00CE6D5D" w:rsidP="00CE6D5D">
            <w:pPr>
              <w:spacing w:after="0"/>
              <w:rPr>
                <w:sz w:val="18"/>
                <w:szCs w:val="18"/>
              </w:rPr>
            </w:pPr>
            <w:r w:rsidRPr="007A28A8">
              <w:rPr>
                <w:sz w:val="18"/>
                <w:szCs w:val="18"/>
              </w:rPr>
              <w:t>Radimovice u Želče 118</w:t>
            </w:r>
          </w:p>
        </w:tc>
      </w:tr>
      <w:tr w:rsidR="00CE6D5D" w:rsidRPr="005435CA" w14:paraId="676367EE" w14:textId="77777777" w:rsidTr="00CE6D5D">
        <w:trPr>
          <w:trHeight w:val="405"/>
          <w:jc w:val="center"/>
        </w:trPr>
        <w:tc>
          <w:tcPr>
            <w:tcW w:w="3763" w:type="dxa"/>
            <w:noWrap/>
            <w:vAlign w:val="center"/>
          </w:tcPr>
          <w:p w14:paraId="51236047" w14:textId="77777777" w:rsidR="00CE6D5D" w:rsidRPr="00C5323E" w:rsidRDefault="00CE6D5D" w:rsidP="00CE6D5D">
            <w:pPr>
              <w:spacing w:after="0"/>
              <w:rPr>
                <w:sz w:val="18"/>
                <w:szCs w:val="18"/>
              </w:rPr>
            </w:pPr>
            <w:r w:rsidRPr="007A28A8">
              <w:rPr>
                <w:sz w:val="18"/>
                <w:szCs w:val="18"/>
              </w:rPr>
              <w:t>Zotavovna Přední Labská</w:t>
            </w:r>
          </w:p>
        </w:tc>
        <w:tc>
          <w:tcPr>
            <w:tcW w:w="1984" w:type="dxa"/>
            <w:noWrap/>
            <w:vAlign w:val="center"/>
          </w:tcPr>
          <w:p w14:paraId="55317263" w14:textId="77777777" w:rsidR="00CE6D5D" w:rsidRPr="00C5323E" w:rsidRDefault="00CE6D5D" w:rsidP="00CE6D5D">
            <w:pPr>
              <w:spacing w:after="0"/>
              <w:rPr>
                <w:sz w:val="18"/>
                <w:szCs w:val="18"/>
              </w:rPr>
            </w:pPr>
            <w:r w:rsidRPr="007A28A8">
              <w:rPr>
                <w:sz w:val="18"/>
                <w:szCs w:val="18"/>
              </w:rPr>
              <w:t>Špindlerův Mlýn</w:t>
            </w:r>
          </w:p>
        </w:tc>
        <w:tc>
          <w:tcPr>
            <w:tcW w:w="851" w:type="dxa"/>
            <w:vAlign w:val="center"/>
          </w:tcPr>
          <w:p w14:paraId="64FE1DB3" w14:textId="77777777" w:rsidR="00CE6D5D" w:rsidRPr="00C5323E" w:rsidRDefault="00CE6D5D" w:rsidP="00CE6D5D">
            <w:pPr>
              <w:spacing w:after="0"/>
              <w:rPr>
                <w:sz w:val="18"/>
                <w:szCs w:val="18"/>
              </w:rPr>
            </w:pPr>
            <w:r w:rsidRPr="007A28A8">
              <w:rPr>
                <w:sz w:val="18"/>
                <w:szCs w:val="18"/>
              </w:rPr>
              <w:t>543 51</w:t>
            </w:r>
          </w:p>
        </w:tc>
        <w:tc>
          <w:tcPr>
            <w:tcW w:w="2627" w:type="dxa"/>
            <w:noWrap/>
            <w:vAlign w:val="center"/>
          </w:tcPr>
          <w:p w14:paraId="03C63EC9" w14:textId="77777777" w:rsidR="00CE6D5D" w:rsidRPr="00C5323E" w:rsidRDefault="00CE6D5D" w:rsidP="00CE6D5D">
            <w:pPr>
              <w:spacing w:after="0"/>
              <w:rPr>
                <w:sz w:val="18"/>
                <w:szCs w:val="18"/>
              </w:rPr>
            </w:pPr>
            <w:r w:rsidRPr="007A28A8">
              <w:rPr>
                <w:sz w:val="18"/>
                <w:szCs w:val="18"/>
              </w:rPr>
              <w:t>Přední Labská 43</w:t>
            </w:r>
          </w:p>
        </w:tc>
      </w:tr>
      <w:tr w:rsidR="00CE6D5D" w:rsidRPr="005435CA" w14:paraId="1F346733" w14:textId="77777777" w:rsidTr="00CE6D5D">
        <w:trPr>
          <w:trHeight w:val="405"/>
          <w:jc w:val="center"/>
        </w:trPr>
        <w:tc>
          <w:tcPr>
            <w:tcW w:w="3763" w:type="dxa"/>
            <w:noWrap/>
            <w:vAlign w:val="center"/>
          </w:tcPr>
          <w:p w14:paraId="6B96F72A" w14:textId="77777777" w:rsidR="00CE6D5D" w:rsidRPr="00C5323E" w:rsidRDefault="00CE6D5D" w:rsidP="00CE6D5D">
            <w:pPr>
              <w:spacing w:after="0"/>
              <w:rPr>
                <w:sz w:val="18"/>
                <w:szCs w:val="18"/>
              </w:rPr>
            </w:pPr>
            <w:r w:rsidRPr="007A28A8">
              <w:rPr>
                <w:sz w:val="18"/>
                <w:szCs w:val="18"/>
              </w:rPr>
              <w:t>Zotavovna Praha</w:t>
            </w:r>
          </w:p>
        </w:tc>
        <w:tc>
          <w:tcPr>
            <w:tcW w:w="1984" w:type="dxa"/>
            <w:noWrap/>
            <w:vAlign w:val="center"/>
          </w:tcPr>
          <w:p w14:paraId="19950111" w14:textId="77777777" w:rsidR="00CE6D5D" w:rsidRPr="00C5323E" w:rsidRDefault="00CE6D5D" w:rsidP="00CE6D5D">
            <w:pPr>
              <w:spacing w:after="0"/>
              <w:rPr>
                <w:sz w:val="18"/>
                <w:szCs w:val="18"/>
              </w:rPr>
            </w:pPr>
            <w:r w:rsidRPr="007A28A8">
              <w:rPr>
                <w:sz w:val="18"/>
                <w:szCs w:val="18"/>
              </w:rPr>
              <w:t>Praha</w:t>
            </w:r>
          </w:p>
        </w:tc>
        <w:tc>
          <w:tcPr>
            <w:tcW w:w="851" w:type="dxa"/>
            <w:vAlign w:val="center"/>
          </w:tcPr>
          <w:p w14:paraId="0456B7EE" w14:textId="77777777" w:rsidR="00CE6D5D" w:rsidRPr="00C5323E" w:rsidRDefault="00CE6D5D" w:rsidP="00CE6D5D">
            <w:pPr>
              <w:spacing w:after="0"/>
              <w:rPr>
                <w:sz w:val="18"/>
                <w:szCs w:val="18"/>
              </w:rPr>
            </w:pPr>
            <w:r w:rsidRPr="007A28A8">
              <w:rPr>
                <w:sz w:val="18"/>
                <w:szCs w:val="18"/>
              </w:rPr>
              <w:t>140 00</w:t>
            </w:r>
          </w:p>
        </w:tc>
        <w:tc>
          <w:tcPr>
            <w:tcW w:w="2627" w:type="dxa"/>
            <w:noWrap/>
            <w:vAlign w:val="center"/>
          </w:tcPr>
          <w:p w14:paraId="0DDAD545" w14:textId="77777777" w:rsidR="00CE6D5D" w:rsidRPr="00C5323E" w:rsidRDefault="00CE6D5D" w:rsidP="00CE6D5D">
            <w:pPr>
              <w:spacing w:after="0"/>
              <w:rPr>
                <w:sz w:val="18"/>
                <w:szCs w:val="18"/>
              </w:rPr>
            </w:pPr>
            <w:r w:rsidRPr="007A28A8">
              <w:rPr>
                <w:sz w:val="18"/>
                <w:szCs w:val="18"/>
              </w:rPr>
              <w:t>Na Květnici 10</w:t>
            </w:r>
          </w:p>
        </w:tc>
      </w:tr>
    </w:tbl>
    <w:p w14:paraId="17A0D868" w14:textId="77777777" w:rsidR="00CE6D5D" w:rsidRDefault="00CE6D5D" w:rsidP="006A6EC5"/>
    <w:p w14:paraId="34D9582C" w14:textId="77777777" w:rsidR="006A6EC5" w:rsidRPr="006A6EC5" w:rsidRDefault="006A6EC5" w:rsidP="006A6EC5">
      <w:pPr>
        <w:pStyle w:val="Nzev"/>
        <w:rPr>
          <w:lang w:eastAsia="en-US"/>
        </w:rPr>
      </w:pPr>
      <w:r>
        <w:br w:type="page"/>
      </w:r>
      <w:r>
        <w:rPr>
          <w:lang w:eastAsia="en-US"/>
        </w:rPr>
        <w:t>Příloha č. 2</w:t>
      </w:r>
      <w:r w:rsidR="004C4859">
        <w:rPr>
          <w:lang w:eastAsia="en-US"/>
        </w:rPr>
        <w:t xml:space="preserve"> – </w:t>
      </w:r>
      <w:r>
        <w:rPr>
          <w:lang w:eastAsia="en-US"/>
        </w:rPr>
        <w:t>Technická specifikace</w:t>
      </w:r>
    </w:p>
    <w:p w14:paraId="11186555" w14:textId="77777777" w:rsidR="006F7D1B" w:rsidRDefault="006F7D1B" w:rsidP="00216167">
      <w:pPr>
        <w:pStyle w:val="Odstavecseseznamem"/>
        <w:spacing w:after="160"/>
        <w:ind w:left="0"/>
        <w:contextualSpacing w:val="0"/>
        <w:jc w:val="both"/>
      </w:pPr>
      <w:r>
        <w:t>Odběratel předpokládá u této tiskárny použití papíru v kvalitě C a vyšší a požaduje po Dodavateli splnění všech parametrů uvedených v této Příloze Smlouvy při použití papíru kvality C.</w:t>
      </w:r>
    </w:p>
    <w:p w14:paraId="6FF41D15" w14:textId="77777777" w:rsidR="00AB2447" w:rsidRDefault="006F7D1B" w:rsidP="00631B59">
      <w:pPr>
        <w:pStyle w:val="Odstavecseseznamem"/>
        <w:spacing w:after="240"/>
        <w:ind w:left="0"/>
        <w:contextualSpacing w:val="0"/>
        <w:jc w:val="both"/>
      </w:pPr>
      <w:r>
        <w:t>Tiskárna a spotřební materiál musí splňovat všechny níže uvedené požadavky, a to nejméně minimální uvedené hodnoty.</w:t>
      </w:r>
    </w:p>
    <w:p w14:paraId="5F745C36" w14:textId="77777777" w:rsidR="006C7175" w:rsidRPr="009B181D" w:rsidRDefault="006C7175" w:rsidP="006C7175">
      <w:pPr>
        <w:pStyle w:val="Nadpis2"/>
      </w:pPr>
      <w:r>
        <w:t>Tiskárna</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DE5E45" w:rsidRPr="00B27B19" w14:paraId="79B18D15" w14:textId="77777777" w:rsidTr="00DE5E45">
        <w:tc>
          <w:tcPr>
            <w:tcW w:w="2106" w:type="dxa"/>
            <w:shd w:val="clear" w:color="auto" w:fill="D9D9D9"/>
          </w:tcPr>
          <w:p w14:paraId="4606FEB1" w14:textId="77777777" w:rsidR="00DE5E45" w:rsidRPr="00D07CC1" w:rsidRDefault="00DE5E45" w:rsidP="00CE6D5D">
            <w:pPr>
              <w:spacing w:before="60" w:after="60"/>
              <w:rPr>
                <w:b/>
              </w:rPr>
            </w:pPr>
            <w:r w:rsidRPr="00D07CC1">
              <w:rPr>
                <w:b/>
              </w:rPr>
              <w:t>Výrobce</w:t>
            </w:r>
          </w:p>
        </w:tc>
        <w:tc>
          <w:tcPr>
            <w:tcW w:w="6848" w:type="dxa"/>
          </w:tcPr>
          <w:p w14:paraId="4DFD4F57" w14:textId="29922C49" w:rsidR="00DE5E45" w:rsidRPr="0086230C" w:rsidRDefault="00DE5E45" w:rsidP="00CE6D5D">
            <w:pPr>
              <w:spacing w:before="60" w:after="60"/>
              <w:rPr>
                <w:rFonts w:cs="Calibri"/>
                <w:highlight w:val="yellow"/>
              </w:rPr>
            </w:pPr>
            <w:r>
              <w:rPr>
                <w:rFonts w:cs="Calibri"/>
              </w:rPr>
              <w:t>SHARP</w:t>
            </w:r>
          </w:p>
        </w:tc>
      </w:tr>
      <w:tr w:rsidR="00DE5E45" w:rsidRPr="00B27B19" w14:paraId="71A3629D" w14:textId="77777777" w:rsidTr="00DE5E45">
        <w:tc>
          <w:tcPr>
            <w:tcW w:w="2106" w:type="dxa"/>
            <w:shd w:val="clear" w:color="auto" w:fill="D9D9D9"/>
          </w:tcPr>
          <w:p w14:paraId="2B7E4522" w14:textId="77777777" w:rsidR="00DE5E45" w:rsidRPr="00D07CC1" w:rsidRDefault="00DE5E45" w:rsidP="00CE6D5D">
            <w:pPr>
              <w:spacing w:before="60" w:after="60"/>
              <w:rPr>
                <w:b/>
              </w:rPr>
            </w:pPr>
            <w:r w:rsidRPr="00D07CC1">
              <w:rPr>
                <w:b/>
              </w:rPr>
              <w:t>Obchodní název</w:t>
            </w:r>
          </w:p>
        </w:tc>
        <w:tc>
          <w:tcPr>
            <w:tcW w:w="6848" w:type="dxa"/>
          </w:tcPr>
          <w:p w14:paraId="7C4ABB20" w14:textId="67B9ABC2" w:rsidR="00DE5E45" w:rsidRPr="0086230C" w:rsidRDefault="00DE5E45" w:rsidP="00CE6D5D">
            <w:pPr>
              <w:spacing w:before="60" w:after="60"/>
              <w:rPr>
                <w:rFonts w:cs="Calibri"/>
                <w:highlight w:val="yellow"/>
              </w:rPr>
            </w:pPr>
            <w:r>
              <w:rPr>
                <w:rFonts w:cs="Calibri"/>
              </w:rPr>
              <w:t>SHARP MX-M3571</w:t>
            </w:r>
          </w:p>
        </w:tc>
      </w:tr>
      <w:tr w:rsidR="00DE5E45" w:rsidRPr="00B27B19" w14:paraId="77C36728" w14:textId="77777777" w:rsidTr="00DE5E45">
        <w:tc>
          <w:tcPr>
            <w:tcW w:w="2106" w:type="dxa"/>
            <w:shd w:val="clear" w:color="auto" w:fill="D9D9D9"/>
          </w:tcPr>
          <w:p w14:paraId="240B0837" w14:textId="77777777" w:rsidR="00DE5E45" w:rsidRPr="00D07CC1" w:rsidRDefault="00DE5E45" w:rsidP="00CE6D5D">
            <w:pPr>
              <w:spacing w:before="60" w:after="60"/>
              <w:rPr>
                <w:b/>
              </w:rPr>
            </w:pPr>
            <w:r w:rsidRPr="00D07CC1">
              <w:rPr>
                <w:b/>
              </w:rPr>
              <w:t>Model</w:t>
            </w:r>
          </w:p>
        </w:tc>
        <w:tc>
          <w:tcPr>
            <w:tcW w:w="6848" w:type="dxa"/>
          </w:tcPr>
          <w:p w14:paraId="5AE05B97" w14:textId="58FF1701" w:rsidR="00DE5E45" w:rsidRPr="00DE5E45" w:rsidRDefault="00DE5E45" w:rsidP="00CE6D5D">
            <w:pPr>
              <w:spacing w:before="60" w:after="60"/>
              <w:rPr>
                <w:rFonts w:cs="Calibri"/>
                <w:highlight w:val="yellow"/>
              </w:rPr>
            </w:pPr>
            <w:r w:rsidRPr="00DE5E45">
              <w:t>MX-M3571</w:t>
            </w:r>
          </w:p>
        </w:tc>
      </w:tr>
      <w:tr w:rsidR="00DE5E45" w:rsidRPr="00B27B19" w14:paraId="0DC0F2F8" w14:textId="77777777" w:rsidTr="00DE5E45">
        <w:tc>
          <w:tcPr>
            <w:tcW w:w="2106" w:type="dxa"/>
            <w:shd w:val="clear" w:color="auto" w:fill="D9D9D9"/>
          </w:tcPr>
          <w:p w14:paraId="1E594FF6" w14:textId="77777777" w:rsidR="00DE5E45" w:rsidRPr="00D07CC1" w:rsidRDefault="00DE5E45" w:rsidP="00CE6D5D">
            <w:pPr>
              <w:spacing w:before="60" w:after="60"/>
              <w:rPr>
                <w:b/>
              </w:rPr>
            </w:pPr>
            <w:r w:rsidRPr="00D07CC1">
              <w:rPr>
                <w:b/>
              </w:rPr>
              <w:t>Part-number</w:t>
            </w:r>
          </w:p>
        </w:tc>
        <w:tc>
          <w:tcPr>
            <w:tcW w:w="6848" w:type="dxa"/>
          </w:tcPr>
          <w:p w14:paraId="1D12E820" w14:textId="4D225FEC" w:rsidR="00DE5E45" w:rsidRPr="0086230C" w:rsidRDefault="00DE5E45" w:rsidP="00CE6D5D">
            <w:pPr>
              <w:spacing w:before="60" w:after="60"/>
              <w:rPr>
                <w:rFonts w:cs="Calibri"/>
                <w:highlight w:val="yellow"/>
              </w:rPr>
            </w:pPr>
            <w:r>
              <w:rPr>
                <w:rFonts w:cs="Calibri"/>
              </w:rPr>
              <w:t>MXM3571</w:t>
            </w:r>
          </w:p>
        </w:tc>
      </w:tr>
    </w:tbl>
    <w:p w14:paraId="0E02628E" w14:textId="784AEE13" w:rsidR="004C4859" w:rsidRDefault="00146A7D" w:rsidP="00146A7D">
      <w:pPr>
        <w:pStyle w:val="Nadpis2"/>
      </w:pPr>
      <w:r>
        <w:t>Tiskárna s</w:t>
      </w:r>
      <w:r w:rsidR="004F3CDA">
        <w:t> </w:t>
      </w:r>
      <w:r>
        <w:t>finišerem</w:t>
      </w:r>
    </w:p>
    <w:p w14:paraId="0C8B9A63" w14:textId="77777777" w:rsidR="004F3CDA" w:rsidRPr="004F3CDA" w:rsidRDefault="0080668C" w:rsidP="00216167">
      <w:pPr>
        <w:spacing w:after="120"/>
      </w:pPr>
      <w:r>
        <w:rPr>
          <w:sz w:val="20"/>
          <w:szCs w:val="20"/>
        </w:rPr>
        <w:t xml:space="preserve">Tiskárna vybavena </w:t>
      </w:r>
      <w:r w:rsidR="004F3CDA">
        <w:rPr>
          <w:sz w:val="20"/>
          <w:szCs w:val="20"/>
        </w:rPr>
        <w:t>finišer</w:t>
      </w:r>
      <w:r>
        <w:rPr>
          <w:sz w:val="20"/>
          <w:szCs w:val="20"/>
        </w:rPr>
        <w:t>em</w:t>
      </w:r>
      <w:r w:rsidR="004F3CDA">
        <w:rPr>
          <w:sz w:val="20"/>
          <w:szCs w:val="20"/>
        </w:rPr>
        <w:t xml:space="preserve"> s výstupní kapacitou alespoň 500 listů s automatickým sešíváním a podporou sešití alespoň 50 listů ovládaného z tiskového ovladače</w:t>
      </w:r>
      <w:r>
        <w:rPr>
          <w:sz w:val="20"/>
          <w:szCs w:val="20"/>
        </w:rPr>
        <w:t>.</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DE5E45" w:rsidRPr="00B27B19" w14:paraId="06EB4097" w14:textId="77777777" w:rsidTr="00DE5E45">
        <w:tc>
          <w:tcPr>
            <w:tcW w:w="2106" w:type="dxa"/>
            <w:shd w:val="clear" w:color="auto" w:fill="D9D9D9"/>
          </w:tcPr>
          <w:p w14:paraId="76C7D79A" w14:textId="77777777" w:rsidR="00DE5E45" w:rsidRPr="00D07CC1" w:rsidRDefault="00DE5E45" w:rsidP="00DE5E45">
            <w:pPr>
              <w:spacing w:before="60" w:after="60"/>
              <w:rPr>
                <w:b/>
              </w:rPr>
            </w:pPr>
            <w:r w:rsidRPr="00D07CC1">
              <w:rPr>
                <w:b/>
              </w:rPr>
              <w:t>Výrobce</w:t>
            </w:r>
          </w:p>
        </w:tc>
        <w:tc>
          <w:tcPr>
            <w:tcW w:w="6848" w:type="dxa"/>
          </w:tcPr>
          <w:p w14:paraId="7A315E6E" w14:textId="0960B97C" w:rsidR="00DE5E45" w:rsidRPr="0086230C" w:rsidRDefault="00DE5E45" w:rsidP="00DE5E45">
            <w:pPr>
              <w:spacing w:before="60" w:after="60"/>
              <w:rPr>
                <w:rFonts w:cs="Calibri"/>
                <w:highlight w:val="yellow"/>
              </w:rPr>
            </w:pPr>
            <w:r>
              <w:rPr>
                <w:rFonts w:cs="Calibri"/>
              </w:rPr>
              <w:t>SHARP</w:t>
            </w:r>
          </w:p>
        </w:tc>
      </w:tr>
      <w:tr w:rsidR="00DE5E45" w:rsidRPr="00B27B19" w14:paraId="4608599B" w14:textId="77777777" w:rsidTr="00DE5E45">
        <w:tc>
          <w:tcPr>
            <w:tcW w:w="2106" w:type="dxa"/>
            <w:shd w:val="clear" w:color="auto" w:fill="D9D9D9"/>
          </w:tcPr>
          <w:p w14:paraId="0A1985F3" w14:textId="77777777" w:rsidR="00DE5E45" w:rsidRPr="00D07CC1" w:rsidRDefault="00DE5E45" w:rsidP="00DE5E45">
            <w:pPr>
              <w:spacing w:before="60" w:after="60"/>
              <w:rPr>
                <w:b/>
              </w:rPr>
            </w:pPr>
            <w:r w:rsidRPr="00D07CC1">
              <w:rPr>
                <w:b/>
              </w:rPr>
              <w:t>Obchodní název</w:t>
            </w:r>
          </w:p>
        </w:tc>
        <w:tc>
          <w:tcPr>
            <w:tcW w:w="6848" w:type="dxa"/>
          </w:tcPr>
          <w:p w14:paraId="5BC9E673" w14:textId="5EB86FF6" w:rsidR="00DE5E45" w:rsidRPr="0086230C" w:rsidRDefault="00DE5E45" w:rsidP="00DE5E45">
            <w:pPr>
              <w:spacing w:before="60" w:after="60"/>
              <w:rPr>
                <w:rFonts w:cs="Calibri"/>
                <w:highlight w:val="yellow"/>
              </w:rPr>
            </w:pPr>
            <w:r>
              <w:rPr>
                <w:rFonts w:cs="Calibri"/>
              </w:rPr>
              <w:t>SHARP MX-M3571</w:t>
            </w:r>
          </w:p>
        </w:tc>
      </w:tr>
      <w:tr w:rsidR="00DE5E45" w:rsidRPr="00B27B19" w14:paraId="1A0C85A9" w14:textId="77777777" w:rsidTr="00DE5E45">
        <w:tc>
          <w:tcPr>
            <w:tcW w:w="2106" w:type="dxa"/>
            <w:shd w:val="clear" w:color="auto" w:fill="D9D9D9"/>
          </w:tcPr>
          <w:p w14:paraId="49626254" w14:textId="77777777" w:rsidR="00DE5E45" w:rsidRPr="00D07CC1" w:rsidRDefault="00DE5E45" w:rsidP="00DE5E45">
            <w:pPr>
              <w:spacing w:before="60" w:after="60"/>
              <w:rPr>
                <w:b/>
              </w:rPr>
            </w:pPr>
            <w:r w:rsidRPr="00D07CC1">
              <w:rPr>
                <w:b/>
              </w:rPr>
              <w:t>Model</w:t>
            </w:r>
          </w:p>
        </w:tc>
        <w:tc>
          <w:tcPr>
            <w:tcW w:w="6848" w:type="dxa"/>
          </w:tcPr>
          <w:p w14:paraId="28EDBA44" w14:textId="64AC06C2" w:rsidR="00DE5E45" w:rsidRPr="0086230C" w:rsidRDefault="00DE5E45" w:rsidP="00DE5E45">
            <w:pPr>
              <w:spacing w:before="60" w:after="60"/>
              <w:rPr>
                <w:rFonts w:cs="Calibri"/>
                <w:highlight w:val="yellow"/>
              </w:rPr>
            </w:pPr>
            <w:r>
              <w:rPr>
                <w:rFonts w:cs="Calibri"/>
              </w:rPr>
              <w:t>MX-M3571</w:t>
            </w:r>
          </w:p>
        </w:tc>
      </w:tr>
      <w:tr w:rsidR="00DE5E45" w:rsidRPr="00B27B19" w14:paraId="74296CB2" w14:textId="77777777" w:rsidTr="00DE5E45">
        <w:tc>
          <w:tcPr>
            <w:tcW w:w="2106" w:type="dxa"/>
            <w:shd w:val="clear" w:color="auto" w:fill="D9D9D9"/>
          </w:tcPr>
          <w:p w14:paraId="6D7076E3" w14:textId="77777777" w:rsidR="00DE5E45" w:rsidRPr="00D07CC1" w:rsidRDefault="00DE5E45" w:rsidP="00DE5E45">
            <w:pPr>
              <w:spacing w:before="60" w:after="60"/>
              <w:rPr>
                <w:b/>
              </w:rPr>
            </w:pPr>
            <w:r w:rsidRPr="00D07CC1">
              <w:rPr>
                <w:b/>
              </w:rPr>
              <w:t>Part-number</w:t>
            </w:r>
          </w:p>
        </w:tc>
        <w:tc>
          <w:tcPr>
            <w:tcW w:w="6848" w:type="dxa"/>
          </w:tcPr>
          <w:p w14:paraId="485A1927" w14:textId="368C2AE0" w:rsidR="00DE5E45" w:rsidRPr="0086230C" w:rsidRDefault="00DE5E45" w:rsidP="00DE5E45">
            <w:pPr>
              <w:spacing w:before="60" w:after="60"/>
              <w:rPr>
                <w:rFonts w:cs="Calibri"/>
                <w:highlight w:val="yellow"/>
              </w:rPr>
            </w:pPr>
            <w:r>
              <w:rPr>
                <w:rFonts w:cs="Calibri"/>
              </w:rPr>
              <w:t>MXM3571</w:t>
            </w:r>
          </w:p>
        </w:tc>
      </w:tr>
    </w:tbl>
    <w:p w14:paraId="743BDEE6" w14:textId="77777777" w:rsidR="006F7D1B" w:rsidRPr="00216167" w:rsidRDefault="006F7D1B" w:rsidP="007408EF">
      <w:pPr>
        <w:spacing w:after="0"/>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543"/>
      </w:tblGrid>
      <w:tr w:rsidR="004C4859" w:rsidRPr="00631B59" w14:paraId="662A409E" w14:textId="77777777" w:rsidTr="00E66138">
        <w:trPr>
          <w:cantSplit/>
          <w:trHeight w:val="454"/>
        </w:trPr>
        <w:tc>
          <w:tcPr>
            <w:tcW w:w="6411" w:type="dxa"/>
            <w:shd w:val="clear" w:color="auto" w:fill="D9D9D9"/>
          </w:tcPr>
          <w:p w14:paraId="37E30FAC" w14:textId="77777777" w:rsidR="004C4859" w:rsidRPr="007408EF" w:rsidRDefault="004C4859" w:rsidP="004C4859">
            <w:pPr>
              <w:widowControl w:val="0"/>
              <w:spacing w:before="60" w:after="60"/>
              <w:rPr>
                <w:b/>
                <w:sz w:val="20"/>
              </w:rPr>
            </w:pPr>
            <w:r w:rsidRPr="007408EF">
              <w:rPr>
                <w:b/>
                <w:sz w:val="20"/>
              </w:rPr>
              <w:t>Parametr a minimální hodnota</w:t>
            </w:r>
          </w:p>
        </w:tc>
        <w:tc>
          <w:tcPr>
            <w:tcW w:w="2543" w:type="dxa"/>
            <w:shd w:val="clear" w:color="auto" w:fill="D9D9D9"/>
          </w:tcPr>
          <w:p w14:paraId="1CDD058A" w14:textId="77777777" w:rsidR="004C4859" w:rsidRPr="007408EF" w:rsidRDefault="004C4859" w:rsidP="00111AD1">
            <w:pPr>
              <w:widowControl w:val="0"/>
              <w:spacing w:before="60" w:after="60"/>
              <w:jc w:val="center"/>
              <w:rPr>
                <w:b/>
                <w:sz w:val="20"/>
              </w:rPr>
            </w:pPr>
            <w:r w:rsidRPr="007408EF">
              <w:rPr>
                <w:b/>
                <w:sz w:val="20"/>
              </w:rPr>
              <w:t>Nabízená hodnota</w:t>
            </w:r>
          </w:p>
        </w:tc>
      </w:tr>
      <w:tr w:rsidR="00592174" w:rsidRPr="004C5503" w14:paraId="1026CEEA" w14:textId="77777777" w:rsidTr="00125907">
        <w:trPr>
          <w:tblHeader/>
        </w:trPr>
        <w:tc>
          <w:tcPr>
            <w:tcW w:w="8954" w:type="dxa"/>
            <w:gridSpan w:val="2"/>
            <w:shd w:val="clear" w:color="auto" w:fill="auto"/>
            <w:vAlign w:val="center"/>
          </w:tcPr>
          <w:p w14:paraId="7DFDE428" w14:textId="77777777" w:rsidR="00592174" w:rsidRPr="00DD2E07" w:rsidRDefault="00592174" w:rsidP="00125907">
            <w:pPr>
              <w:pStyle w:val="Nadpis3"/>
            </w:pPr>
            <w:r w:rsidRPr="00DD2E07">
              <w:t>Tisk a technologie</w:t>
            </w:r>
          </w:p>
        </w:tc>
      </w:tr>
      <w:tr w:rsidR="00592174" w:rsidRPr="00DB64BA" w14:paraId="1C21B610" w14:textId="77777777" w:rsidTr="00125907">
        <w:trPr>
          <w:tblHeader/>
        </w:trPr>
        <w:tc>
          <w:tcPr>
            <w:tcW w:w="8954" w:type="dxa"/>
            <w:gridSpan w:val="2"/>
            <w:shd w:val="clear" w:color="auto" w:fill="auto"/>
            <w:vAlign w:val="center"/>
          </w:tcPr>
          <w:p w14:paraId="3BDCAE91" w14:textId="77777777" w:rsidR="00592174" w:rsidRPr="00250A81" w:rsidRDefault="00592174" w:rsidP="00125907">
            <w:pPr>
              <w:spacing w:after="0"/>
              <w:rPr>
                <w:sz w:val="20"/>
                <w:szCs w:val="20"/>
              </w:rPr>
            </w:pPr>
            <w:r w:rsidRPr="00250A81">
              <w:rPr>
                <w:sz w:val="20"/>
                <w:szCs w:val="20"/>
              </w:rPr>
              <w:t>Formát</w:t>
            </w:r>
            <w:r>
              <w:rPr>
                <w:sz w:val="20"/>
                <w:szCs w:val="20"/>
              </w:rPr>
              <w:t xml:space="preserve"> </w:t>
            </w:r>
            <w:r w:rsidRPr="00250A81">
              <w:rPr>
                <w:sz w:val="20"/>
                <w:szCs w:val="20"/>
              </w:rPr>
              <w:t>A3</w:t>
            </w:r>
          </w:p>
        </w:tc>
      </w:tr>
      <w:tr w:rsidR="00D533EB" w:rsidRPr="00DB64BA" w14:paraId="2E0AE79F" w14:textId="77777777" w:rsidTr="00E66138">
        <w:trPr>
          <w:tblHeader/>
        </w:trPr>
        <w:tc>
          <w:tcPr>
            <w:tcW w:w="6411" w:type="dxa"/>
            <w:shd w:val="clear" w:color="auto" w:fill="auto"/>
            <w:vAlign w:val="center"/>
          </w:tcPr>
          <w:p w14:paraId="5F77C8D2" w14:textId="77777777" w:rsidR="00D533EB" w:rsidRPr="00250A81" w:rsidRDefault="00D533EB" w:rsidP="006F7D1B">
            <w:pPr>
              <w:spacing w:after="0"/>
              <w:rPr>
                <w:sz w:val="20"/>
                <w:szCs w:val="20"/>
              </w:rPr>
            </w:pPr>
            <w:r w:rsidRPr="00250A81">
              <w:rPr>
                <w:sz w:val="20"/>
                <w:szCs w:val="20"/>
              </w:rPr>
              <w:t>Minimální rozlišení tisku na běžný kancelářský papír</w:t>
            </w:r>
            <w:r>
              <w:rPr>
                <w:sz w:val="20"/>
                <w:szCs w:val="20"/>
              </w:rPr>
              <w:t xml:space="preserve"> </w:t>
            </w:r>
            <w:r w:rsidRPr="00250A81">
              <w:rPr>
                <w:sz w:val="20"/>
                <w:szCs w:val="20"/>
              </w:rPr>
              <w:t>600x600 DPI</w:t>
            </w:r>
          </w:p>
        </w:tc>
        <w:tc>
          <w:tcPr>
            <w:tcW w:w="2543" w:type="dxa"/>
            <w:shd w:val="clear" w:color="auto" w:fill="auto"/>
            <w:vAlign w:val="center"/>
          </w:tcPr>
          <w:p w14:paraId="116014CE" w14:textId="024AA1E2" w:rsidR="00D533EB" w:rsidRPr="00DE5E45" w:rsidRDefault="00DE5E45" w:rsidP="00D533EB">
            <w:pPr>
              <w:spacing w:after="0"/>
              <w:jc w:val="center"/>
              <w:rPr>
                <w:sz w:val="20"/>
                <w:szCs w:val="20"/>
              </w:rPr>
            </w:pPr>
            <w:r w:rsidRPr="00DE5E45">
              <w:rPr>
                <w:sz w:val="20"/>
              </w:rPr>
              <w:t>600x600, 1200x1200</w:t>
            </w:r>
          </w:p>
        </w:tc>
      </w:tr>
      <w:tr w:rsidR="00592174" w:rsidRPr="00DB64BA" w14:paraId="73C96E6D" w14:textId="77777777" w:rsidTr="00125907">
        <w:trPr>
          <w:tblHeader/>
        </w:trPr>
        <w:tc>
          <w:tcPr>
            <w:tcW w:w="8954" w:type="dxa"/>
            <w:gridSpan w:val="2"/>
            <w:shd w:val="clear" w:color="auto" w:fill="auto"/>
            <w:vAlign w:val="center"/>
          </w:tcPr>
          <w:p w14:paraId="73648EDB" w14:textId="77777777" w:rsidR="00592174" w:rsidRPr="00250A81" w:rsidRDefault="00592174" w:rsidP="00125907">
            <w:pPr>
              <w:spacing w:after="0"/>
              <w:rPr>
                <w:sz w:val="20"/>
                <w:szCs w:val="20"/>
              </w:rPr>
            </w:pPr>
            <w:r w:rsidRPr="00250A81">
              <w:rPr>
                <w:sz w:val="20"/>
                <w:szCs w:val="20"/>
              </w:rPr>
              <w:t>Duplexní jednotka pro automatický oboustranný tisk</w:t>
            </w:r>
          </w:p>
        </w:tc>
      </w:tr>
      <w:tr w:rsidR="00CC668B" w:rsidRPr="00DB64BA" w14:paraId="58F0C4AC" w14:textId="77777777" w:rsidTr="00146A7D">
        <w:trPr>
          <w:tblHeader/>
        </w:trPr>
        <w:tc>
          <w:tcPr>
            <w:tcW w:w="8954" w:type="dxa"/>
            <w:gridSpan w:val="2"/>
            <w:shd w:val="clear" w:color="auto" w:fill="auto"/>
            <w:vAlign w:val="center"/>
          </w:tcPr>
          <w:p w14:paraId="62AE6F4D" w14:textId="77777777" w:rsidR="00CC668B" w:rsidRPr="00DC40A7" w:rsidRDefault="00CC668B" w:rsidP="00CC668B">
            <w:pPr>
              <w:spacing w:after="0"/>
              <w:jc w:val="both"/>
              <w:rPr>
                <w:sz w:val="20"/>
                <w:szCs w:val="20"/>
              </w:rPr>
            </w:pPr>
            <w:r w:rsidRPr="00DC40A7">
              <w:rPr>
                <w:sz w:val="20"/>
                <w:szCs w:val="20"/>
              </w:rPr>
              <w:t>Pouze černý tisk nebo možnost vypnutí barevného tisku a zakázání použití barevného spotřebního materiálu.</w:t>
            </w:r>
          </w:p>
        </w:tc>
      </w:tr>
      <w:tr w:rsidR="00CC668B" w:rsidRPr="00DB64BA" w14:paraId="7149432C" w14:textId="77777777" w:rsidTr="00693182">
        <w:trPr>
          <w:tblHeader/>
        </w:trPr>
        <w:tc>
          <w:tcPr>
            <w:tcW w:w="8954" w:type="dxa"/>
            <w:gridSpan w:val="2"/>
            <w:shd w:val="clear" w:color="auto" w:fill="auto"/>
            <w:vAlign w:val="center"/>
          </w:tcPr>
          <w:p w14:paraId="27B5E350" w14:textId="77777777" w:rsidR="00CC668B" w:rsidRPr="00D07CC1" w:rsidRDefault="00CC668B" w:rsidP="00CC668B">
            <w:pPr>
              <w:spacing w:after="0"/>
              <w:jc w:val="both"/>
              <w:rPr>
                <w:sz w:val="20"/>
                <w:szCs w:val="20"/>
              </w:rPr>
            </w:pPr>
            <w:r>
              <w:rPr>
                <w:sz w:val="20"/>
                <w:szCs w:val="20"/>
              </w:rPr>
              <w:t>Garance vytištění 800 </w:t>
            </w:r>
            <w:r w:rsidRPr="00D07CC1">
              <w:rPr>
                <w:sz w:val="20"/>
                <w:szCs w:val="20"/>
              </w:rPr>
              <w:t xml:space="preserve">000 </w:t>
            </w:r>
            <w:r>
              <w:rPr>
                <w:sz w:val="20"/>
                <w:szCs w:val="20"/>
              </w:rPr>
              <w:t xml:space="preserve">černých </w:t>
            </w:r>
            <w:r w:rsidRPr="00D07CC1">
              <w:rPr>
                <w:sz w:val="20"/>
                <w:szCs w:val="20"/>
              </w:rPr>
              <w:t xml:space="preserve">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tiskárna disponuje</w:t>
            </w:r>
            <w:r w:rsidRPr="00D07CC1">
              <w:rPr>
                <w:sz w:val="20"/>
                <w:szCs w:val="20"/>
              </w:rPr>
              <w:t>.</w:t>
            </w:r>
          </w:p>
          <w:p w14:paraId="07DE2BF6" w14:textId="77777777" w:rsidR="00CC668B" w:rsidRPr="00DC40A7" w:rsidRDefault="00CC668B" w:rsidP="00CC668B">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Pr>
                <w:i/>
                <w:sz w:val="16"/>
                <w:szCs w:val="20"/>
              </w:rPr>
              <w:t>tiskárny</w:t>
            </w:r>
            <w:r w:rsidRPr="00D07CC1">
              <w:rPr>
                <w:i/>
                <w:sz w:val="16"/>
                <w:szCs w:val="20"/>
              </w:rPr>
              <w:t xml:space="preserve"> z důvodu nepoužívání barevného spotřebního materiálu (např. expirace náplní, zaschnutí tiskové hlavy apod.), musí být </w:t>
            </w:r>
            <w:r>
              <w:rPr>
                <w:i/>
                <w:sz w:val="16"/>
                <w:szCs w:val="20"/>
              </w:rPr>
              <w:t>tiskárna</w:t>
            </w:r>
            <w:r w:rsidRPr="00D07CC1">
              <w:rPr>
                <w:i/>
                <w:sz w:val="16"/>
                <w:szCs w:val="20"/>
              </w:rPr>
              <w:t xml:space="preserve"> opraven</w:t>
            </w:r>
            <w:r>
              <w:rPr>
                <w:i/>
                <w:sz w:val="16"/>
                <w:szCs w:val="20"/>
              </w:rPr>
              <w:t>a</w:t>
            </w:r>
            <w:r w:rsidRPr="00D07CC1">
              <w:rPr>
                <w:i/>
                <w:sz w:val="16"/>
                <w:szCs w:val="20"/>
              </w:rPr>
              <w:t xml:space="preserve"> nebo vyměněn</w:t>
            </w:r>
            <w:r>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592174" w:rsidRPr="00DB64BA" w14:paraId="41705C53" w14:textId="77777777" w:rsidTr="00E66138">
        <w:trPr>
          <w:tblHeader/>
        </w:trPr>
        <w:tc>
          <w:tcPr>
            <w:tcW w:w="6411" w:type="dxa"/>
            <w:shd w:val="clear" w:color="auto" w:fill="auto"/>
            <w:vAlign w:val="center"/>
          </w:tcPr>
          <w:p w14:paraId="119E4A01" w14:textId="77777777" w:rsidR="00592174" w:rsidRPr="00250A81" w:rsidRDefault="00592174" w:rsidP="00125907">
            <w:pPr>
              <w:spacing w:after="0"/>
              <w:jc w:val="both"/>
              <w:rPr>
                <w:sz w:val="20"/>
                <w:szCs w:val="20"/>
              </w:rPr>
            </w:pPr>
            <w:r w:rsidRPr="00250A81">
              <w:rPr>
                <w:sz w:val="20"/>
                <w:szCs w:val="20"/>
              </w:rPr>
              <w:t>Libovolná technologie tisku s výstupní kvalitou srovnatelnou s laserovou nebo LED technologií</w:t>
            </w:r>
            <w:r w:rsidR="00917EEF">
              <w:rPr>
                <w:sz w:val="20"/>
                <w:szCs w:val="20"/>
              </w:rPr>
              <w:t xml:space="preserve"> při běžném kancelářském použití, tedy tisku standardních textových dokumentů.</w:t>
            </w:r>
          </w:p>
        </w:tc>
        <w:tc>
          <w:tcPr>
            <w:tcW w:w="2543" w:type="dxa"/>
            <w:shd w:val="clear" w:color="auto" w:fill="auto"/>
            <w:vAlign w:val="center"/>
          </w:tcPr>
          <w:p w14:paraId="0089CC54" w14:textId="5BE11488" w:rsidR="00592174" w:rsidRPr="00250A81" w:rsidRDefault="00DE5E45" w:rsidP="00125907">
            <w:pPr>
              <w:spacing w:after="0"/>
              <w:jc w:val="center"/>
              <w:rPr>
                <w:sz w:val="20"/>
                <w:szCs w:val="20"/>
              </w:rPr>
            </w:pPr>
            <w:r w:rsidRPr="00DE5E45">
              <w:rPr>
                <w:sz w:val="20"/>
              </w:rPr>
              <w:t>Laser</w:t>
            </w:r>
          </w:p>
        </w:tc>
      </w:tr>
      <w:tr w:rsidR="00592174" w:rsidRPr="00DB64BA" w14:paraId="2F67D6E0" w14:textId="77777777" w:rsidTr="00125907">
        <w:trPr>
          <w:tblHeader/>
        </w:trPr>
        <w:tc>
          <w:tcPr>
            <w:tcW w:w="8954" w:type="dxa"/>
            <w:gridSpan w:val="2"/>
            <w:shd w:val="clear" w:color="auto" w:fill="auto"/>
            <w:vAlign w:val="center"/>
          </w:tcPr>
          <w:p w14:paraId="0E92C3A2" w14:textId="77777777" w:rsidR="00592174" w:rsidRPr="00250A81" w:rsidRDefault="00592174" w:rsidP="00125907">
            <w:pPr>
              <w:spacing w:after="0"/>
              <w:rPr>
                <w:sz w:val="20"/>
                <w:szCs w:val="20"/>
              </w:rPr>
            </w:pPr>
            <w:r w:rsidRPr="00250A81">
              <w:rPr>
                <w:sz w:val="20"/>
                <w:szCs w:val="20"/>
              </w:rPr>
              <w:t>Voděodolná technologie tisku</w:t>
            </w:r>
          </w:p>
        </w:tc>
      </w:tr>
      <w:tr w:rsidR="00592174" w:rsidRPr="00565F60" w14:paraId="1795419C" w14:textId="77777777" w:rsidTr="00125907">
        <w:trPr>
          <w:tblHeader/>
        </w:trPr>
        <w:tc>
          <w:tcPr>
            <w:tcW w:w="8954" w:type="dxa"/>
            <w:gridSpan w:val="2"/>
            <w:shd w:val="clear" w:color="auto" w:fill="auto"/>
            <w:vAlign w:val="center"/>
          </w:tcPr>
          <w:p w14:paraId="3DAB0B9E" w14:textId="77777777" w:rsidR="00592174" w:rsidRPr="00250A81" w:rsidRDefault="00592174" w:rsidP="00125907">
            <w:pPr>
              <w:spacing w:after="0"/>
              <w:rPr>
                <w:sz w:val="20"/>
                <w:szCs w:val="20"/>
              </w:rPr>
            </w:pPr>
            <w:r w:rsidRPr="00250A81">
              <w:rPr>
                <w:sz w:val="20"/>
                <w:szCs w:val="20"/>
              </w:rPr>
              <w:t>Odolnost tisku proti</w:t>
            </w:r>
          </w:p>
          <w:p w14:paraId="65E987BC" w14:textId="77777777" w:rsidR="00592174" w:rsidRPr="00250A81" w:rsidRDefault="00592174" w:rsidP="00125907">
            <w:pPr>
              <w:numPr>
                <w:ilvl w:val="0"/>
                <w:numId w:val="4"/>
              </w:numPr>
              <w:spacing w:after="0"/>
              <w:ind w:left="176" w:hanging="142"/>
              <w:rPr>
                <w:sz w:val="20"/>
                <w:szCs w:val="20"/>
              </w:rPr>
            </w:pPr>
            <w:r w:rsidRPr="00250A81">
              <w:rPr>
                <w:sz w:val="20"/>
                <w:szCs w:val="20"/>
              </w:rPr>
              <w:t>rozmazání</w:t>
            </w:r>
          </w:p>
          <w:p w14:paraId="4B09213F" w14:textId="77777777" w:rsidR="00592174" w:rsidRPr="00250A81" w:rsidRDefault="00592174" w:rsidP="00125907">
            <w:pPr>
              <w:numPr>
                <w:ilvl w:val="0"/>
                <w:numId w:val="4"/>
              </w:numPr>
              <w:spacing w:after="0"/>
              <w:ind w:left="176" w:hanging="142"/>
              <w:rPr>
                <w:sz w:val="20"/>
                <w:szCs w:val="20"/>
              </w:rPr>
            </w:pPr>
            <w:r w:rsidRPr="00250A81">
              <w:rPr>
                <w:sz w:val="20"/>
                <w:szCs w:val="20"/>
              </w:rPr>
              <w:t>otěru</w:t>
            </w:r>
          </w:p>
          <w:p w14:paraId="384D4195" w14:textId="77777777" w:rsidR="00592174" w:rsidRPr="00250A81" w:rsidRDefault="00592174" w:rsidP="00125907">
            <w:pPr>
              <w:numPr>
                <w:ilvl w:val="0"/>
                <w:numId w:val="4"/>
              </w:numPr>
              <w:spacing w:after="0"/>
              <w:ind w:left="176" w:hanging="142"/>
              <w:rPr>
                <w:sz w:val="20"/>
                <w:szCs w:val="20"/>
              </w:rPr>
            </w:pPr>
            <w:r w:rsidRPr="00250A81">
              <w:rPr>
                <w:sz w:val="20"/>
                <w:szCs w:val="20"/>
              </w:rPr>
              <w:t>zvýrazňovačům</w:t>
            </w:r>
          </w:p>
          <w:p w14:paraId="06D9C6DA" w14:textId="77777777" w:rsidR="00592174" w:rsidRPr="00250A81" w:rsidRDefault="00592174" w:rsidP="00125907">
            <w:pPr>
              <w:numPr>
                <w:ilvl w:val="0"/>
                <w:numId w:val="4"/>
              </w:numPr>
              <w:spacing w:after="0"/>
              <w:ind w:left="176" w:hanging="142"/>
              <w:rPr>
                <w:sz w:val="20"/>
                <w:szCs w:val="20"/>
              </w:rPr>
            </w:pPr>
            <w:r w:rsidRPr="00250A81">
              <w:rPr>
                <w:sz w:val="20"/>
                <w:szCs w:val="20"/>
              </w:rPr>
              <w:t>UV záření</w:t>
            </w:r>
          </w:p>
          <w:p w14:paraId="6BAE44E0" w14:textId="22A2E1C7" w:rsidR="00592174" w:rsidRPr="00250A81" w:rsidRDefault="00592174" w:rsidP="00125907">
            <w:pPr>
              <w:numPr>
                <w:ilvl w:val="0"/>
                <w:numId w:val="4"/>
              </w:numPr>
              <w:spacing w:after="0"/>
              <w:ind w:left="176" w:hanging="142"/>
              <w:rPr>
                <w:sz w:val="20"/>
                <w:szCs w:val="20"/>
              </w:rPr>
            </w:pPr>
            <w:r w:rsidRPr="00250A81">
              <w:rPr>
                <w:sz w:val="20"/>
                <w:szCs w:val="20"/>
              </w:rPr>
              <w:t xml:space="preserve">blednutí </w:t>
            </w:r>
            <w:r w:rsidRPr="00250A81">
              <w:rPr>
                <w:sz w:val="16"/>
                <w:szCs w:val="20"/>
              </w:rPr>
              <w:t>(vhodné pro archivaci)</w:t>
            </w:r>
            <w:r w:rsidR="00CC668B" w:rsidRPr="00DC40A7">
              <w:rPr>
                <w:sz w:val="20"/>
                <w:szCs w:val="20"/>
              </w:rPr>
              <w:t xml:space="preserve"> </w:t>
            </w:r>
          </w:p>
        </w:tc>
      </w:tr>
      <w:tr w:rsidR="00592174" w:rsidRPr="00565F60" w14:paraId="0744459E" w14:textId="77777777" w:rsidTr="00125907">
        <w:trPr>
          <w:tblHeader/>
        </w:trPr>
        <w:tc>
          <w:tcPr>
            <w:tcW w:w="8954" w:type="dxa"/>
            <w:gridSpan w:val="2"/>
            <w:shd w:val="clear" w:color="auto" w:fill="auto"/>
            <w:vAlign w:val="center"/>
          </w:tcPr>
          <w:p w14:paraId="5402B771" w14:textId="77777777" w:rsidR="00592174" w:rsidRPr="00250A81" w:rsidRDefault="00592174" w:rsidP="00125907">
            <w:pPr>
              <w:spacing w:after="0"/>
              <w:ind w:left="34"/>
              <w:jc w:val="both"/>
              <w:rPr>
                <w:sz w:val="20"/>
                <w:szCs w:val="20"/>
              </w:rPr>
            </w:pPr>
            <w:r>
              <w:rPr>
                <w:sz w:val="20"/>
                <w:szCs w:val="20"/>
              </w:rPr>
              <w:t>Automatický přechod tiskárny do režimu spánku (Sleep Mode)</w:t>
            </w:r>
          </w:p>
        </w:tc>
      </w:tr>
      <w:tr w:rsidR="00DE5E45" w:rsidRPr="00565F60" w14:paraId="4053E3B8" w14:textId="77777777" w:rsidTr="00E66138">
        <w:trPr>
          <w:tblHeader/>
        </w:trPr>
        <w:tc>
          <w:tcPr>
            <w:tcW w:w="6411" w:type="dxa"/>
            <w:shd w:val="clear" w:color="auto" w:fill="auto"/>
            <w:vAlign w:val="center"/>
          </w:tcPr>
          <w:p w14:paraId="612F7086" w14:textId="38BE9BD0" w:rsidR="00DE5E45" w:rsidRPr="00250A81" w:rsidRDefault="00DE5E45" w:rsidP="00DE5E45">
            <w:pPr>
              <w:spacing w:after="0"/>
              <w:jc w:val="both"/>
              <w:rPr>
                <w:sz w:val="20"/>
                <w:szCs w:val="20"/>
              </w:rPr>
            </w:pPr>
            <w:r w:rsidRPr="00D07CC1">
              <w:rPr>
                <w:sz w:val="20"/>
                <w:szCs w:val="20"/>
              </w:rPr>
              <w:t>Přechod tiskárny z úsporného režimu (</w:t>
            </w:r>
            <w:r>
              <w:rPr>
                <w:sz w:val="20"/>
                <w:szCs w:val="20"/>
              </w:rPr>
              <w:t>Power Save Mode</w:t>
            </w:r>
            <w:r w:rsidRPr="00D07CC1">
              <w:rPr>
                <w:sz w:val="20"/>
                <w:szCs w:val="20"/>
              </w:rPr>
              <w:t>) do režimu připraveno (</w:t>
            </w:r>
            <w:r>
              <w:rPr>
                <w:sz w:val="20"/>
                <w:szCs w:val="20"/>
              </w:rPr>
              <w:t>R</w:t>
            </w:r>
            <w:r w:rsidRPr="00D07CC1">
              <w:rPr>
                <w:sz w:val="20"/>
                <w:szCs w:val="20"/>
              </w:rPr>
              <w:t xml:space="preserve">eady </w:t>
            </w:r>
            <w:r>
              <w:rPr>
                <w:sz w:val="20"/>
                <w:szCs w:val="20"/>
              </w:rPr>
              <w:t>M</w:t>
            </w:r>
            <w:r w:rsidRPr="00D07CC1">
              <w:rPr>
                <w:sz w:val="20"/>
                <w:szCs w:val="20"/>
              </w:rPr>
              <w:t>ode)</w:t>
            </w:r>
            <w:r>
              <w:rPr>
                <w:sz w:val="20"/>
                <w:szCs w:val="20"/>
              </w:rPr>
              <w:t xml:space="preserve"> </w:t>
            </w:r>
            <w:r w:rsidRPr="00250A81">
              <w:rPr>
                <w:sz w:val="20"/>
                <w:szCs w:val="20"/>
              </w:rPr>
              <w:t xml:space="preserve">maximálně do </w:t>
            </w:r>
            <w:r>
              <w:rPr>
                <w:sz w:val="20"/>
                <w:szCs w:val="20"/>
              </w:rPr>
              <w:t>40</w:t>
            </w:r>
            <w:r w:rsidRPr="00250A81">
              <w:rPr>
                <w:sz w:val="20"/>
                <w:szCs w:val="20"/>
              </w:rPr>
              <w:t xml:space="preserve"> sekund</w:t>
            </w:r>
          </w:p>
        </w:tc>
        <w:tc>
          <w:tcPr>
            <w:tcW w:w="2543" w:type="dxa"/>
            <w:shd w:val="clear" w:color="auto" w:fill="auto"/>
            <w:vAlign w:val="center"/>
          </w:tcPr>
          <w:p w14:paraId="73FCB25F" w14:textId="6AB8ECC4" w:rsidR="00DE5E45" w:rsidRPr="00DE5E45" w:rsidRDefault="00DE5E45" w:rsidP="00DE5E45">
            <w:pPr>
              <w:spacing w:after="0"/>
              <w:jc w:val="center"/>
              <w:rPr>
                <w:sz w:val="20"/>
                <w:szCs w:val="20"/>
              </w:rPr>
            </w:pPr>
            <w:r w:rsidRPr="00DE5E45">
              <w:rPr>
                <w:sz w:val="20"/>
              </w:rPr>
              <w:t>14 sekund</w:t>
            </w:r>
          </w:p>
        </w:tc>
      </w:tr>
      <w:tr w:rsidR="00DE5E45" w:rsidRPr="00565F60" w14:paraId="4B3E971B" w14:textId="77777777" w:rsidTr="00E66138">
        <w:tc>
          <w:tcPr>
            <w:tcW w:w="6411" w:type="dxa"/>
            <w:shd w:val="clear" w:color="auto" w:fill="auto"/>
            <w:vAlign w:val="center"/>
          </w:tcPr>
          <w:p w14:paraId="6D53D166" w14:textId="77777777" w:rsidR="00DE5E45" w:rsidRPr="00250A81" w:rsidRDefault="00DE5E45" w:rsidP="00DE5E45">
            <w:pPr>
              <w:spacing w:after="0"/>
              <w:jc w:val="both"/>
              <w:rPr>
                <w:sz w:val="20"/>
                <w:szCs w:val="20"/>
              </w:rPr>
            </w:pPr>
            <w:r w:rsidRPr="00D07CC1">
              <w:rPr>
                <w:sz w:val="20"/>
                <w:szCs w:val="20"/>
              </w:rPr>
              <w:t>Tisk první strany v</w:t>
            </w:r>
            <w:r>
              <w:rPr>
                <w:sz w:val="20"/>
                <w:szCs w:val="20"/>
              </w:rPr>
              <w:t> režimu připraveno (R</w:t>
            </w:r>
            <w:r w:rsidRPr="00D07CC1">
              <w:rPr>
                <w:sz w:val="20"/>
                <w:szCs w:val="20"/>
              </w:rPr>
              <w:t xml:space="preserve">eady </w:t>
            </w:r>
            <w:r>
              <w:rPr>
                <w:sz w:val="20"/>
                <w:szCs w:val="20"/>
              </w:rPr>
              <w:t xml:space="preserve">Mode) </w:t>
            </w:r>
            <w:r w:rsidRPr="00250A81">
              <w:rPr>
                <w:sz w:val="20"/>
                <w:szCs w:val="20"/>
              </w:rPr>
              <w:t>maximálně do 12 sekund</w:t>
            </w:r>
          </w:p>
        </w:tc>
        <w:tc>
          <w:tcPr>
            <w:tcW w:w="2543" w:type="dxa"/>
            <w:shd w:val="clear" w:color="auto" w:fill="auto"/>
            <w:vAlign w:val="center"/>
          </w:tcPr>
          <w:p w14:paraId="439521CD" w14:textId="25A41D83" w:rsidR="00DE5E45" w:rsidRPr="00DE5E45" w:rsidRDefault="00DE5E45" w:rsidP="00DE5E45">
            <w:pPr>
              <w:spacing w:after="0"/>
              <w:jc w:val="center"/>
              <w:rPr>
                <w:sz w:val="20"/>
                <w:szCs w:val="20"/>
              </w:rPr>
            </w:pPr>
            <w:r w:rsidRPr="00DE5E45">
              <w:rPr>
                <w:sz w:val="20"/>
              </w:rPr>
              <w:t>4,5 sekundy</w:t>
            </w:r>
          </w:p>
        </w:tc>
      </w:tr>
      <w:tr w:rsidR="00592174" w:rsidRPr="00565F60" w14:paraId="644D1D40" w14:textId="77777777" w:rsidTr="00125907">
        <w:tc>
          <w:tcPr>
            <w:tcW w:w="8954" w:type="dxa"/>
            <w:gridSpan w:val="2"/>
            <w:shd w:val="clear" w:color="auto" w:fill="auto"/>
            <w:vAlign w:val="center"/>
          </w:tcPr>
          <w:p w14:paraId="3B37B449" w14:textId="77777777" w:rsidR="00592174" w:rsidRPr="00250A81" w:rsidRDefault="00592174" w:rsidP="00125907">
            <w:pPr>
              <w:spacing w:after="0"/>
              <w:jc w:val="both"/>
              <w:rPr>
                <w:sz w:val="20"/>
              </w:rPr>
            </w:pPr>
            <w:r w:rsidRPr="00250A81">
              <w:rPr>
                <w:sz w:val="20"/>
              </w:rPr>
              <w:t>Podpora úsporného tisku</w:t>
            </w:r>
          </w:p>
          <w:p w14:paraId="630C2750" w14:textId="77777777" w:rsidR="00592174" w:rsidRPr="00250A81" w:rsidRDefault="00592174" w:rsidP="00125907">
            <w:pPr>
              <w:spacing w:after="0"/>
              <w:jc w:val="both"/>
              <w:rPr>
                <w:sz w:val="20"/>
                <w:szCs w:val="20"/>
              </w:rPr>
            </w:pPr>
            <w:r w:rsidRPr="00250A81">
              <w:rPr>
                <w:i/>
                <w:sz w:val="16"/>
              </w:rPr>
              <w:t>(Možnost nastavení tiskového ovladače na režim DRAFT, KONCEPT nebo podobný s nižší spotřebou toneru/inkoustu)</w:t>
            </w:r>
          </w:p>
        </w:tc>
      </w:tr>
      <w:tr w:rsidR="00592174" w:rsidRPr="00565F60" w14:paraId="0E5E1746" w14:textId="77777777" w:rsidTr="00E66138">
        <w:tc>
          <w:tcPr>
            <w:tcW w:w="6411" w:type="dxa"/>
            <w:shd w:val="clear" w:color="auto" w:fill="auto"/>
            <w:vAlign w:val="center"/>
          </w:tcPr>
          <w:p w14:paraId="7D67FD62" w14:textId="3C312120" w:rsidR="00592174" w:rsidRPr="00250A81" w:rsidRDefault="00592174" w:rsidP="00125907">
            <w:pPr>
              <w:spacing w:after="0"/>
              <w:jc w:val="both"/>
              <w:rPr>
                <w:sz w:val="20"/>
              </w:rPr>
            </w:pPr>
            <w:r w:rsidRPr="00250A81">
              <w:rPr>
                <w:sz w:val="20"/>
              </w:rPr>
              <w:t>Rychlost simplexního tisku za minutu pro ČB tisk dle ISO/IEC 24734</w:t>
            </w:r>
            <w:r>
              <w:rPr>
                <w:sz w:val="20"/>
              </w:rPr>
              <w:t xml:space="preserve"> </w:t>
            </w:r>
            <w:r w:rsidRPr="00250A81">
              <w:rPr>
                <w:sz w:val="20"/>
              </w:rPr>
              <w:t xml:space="preserve">minimálně </w:t>
            </w:r>
            <w:r w:rsidR="00CC668B">
              <w:rPr>
                <w:sz w:val="20"/>
              </w:rPr>
              <w:t>3</w:t>
            </w:r>
            <w:r w:rsidR="00CC668B" w:rsidRPr="00DC40A7">
              <w:rPr>
                <w:sz w:val="20"/>
              </w:rPr>
              <w:t>5</w:t>
            </w:r>
            <w:r w:rsidRPr="00250A81">
              <w:rPr>
                <w:sz w:val="20"/>
              </w:rPr>
              <w:t xml:space="preserve"> stran A4</w:t>
            </w:r>
          </w:p>
        </w:tc>
        <w:tc>
          <w:tcPr>
            <w:tcW w:w="2543" w:type="dxa"/>
            <w:shd w:val="clear" w:color="auto" w:fill="auto"/>
            <w:vAlign w:val="center"/>
          </w:tcPr>
          <w:p w14:paraId="19709057" w14:textId="2D461146" w:rsidR="00592174" w:rsidRPr="00250A81" w:rsidRDefault="00DE5E45" w:rsidP="00125907">
            <w:pPr>
              <w:spacing w:after="0"/>
              <w:jc w:val="center"/>
              <w:rPr>
                <w:sz w:val="20"/>
                <w:szCs w:val="20"/>
              </w:rPr>
            </w:pPr>
            <w:r w:rsidRPr="00AA6376">
              <w:rPr>
                <w:sz w:val="20"/>
              </w:rPr>
              <w:t>35</w:t>
            </w:r>
          </w:p>
        </w:tc>
      </w:tr>
      <w:tr w:rsidR="00592174" w:rsidRPr="00565F60" w14:paraId="4E68947E" w14:textId="77777777" w:rsidTr="00125907">
        <w:tc>
          <w:tcPr>
            <w:tcW w:w="8954" w:type="dxa"/>
            <w:gridSpan w:val="2"/>
            <w:shd w:val="clear" w:color="auto" w:fill="auto"/>
            <w:vAlign w:val="center"/>
          </w:tcPr>
          <w:p w14:paraId="4AAF9EB6" w14:textId="77777777" w:rsidR="00592174" w:rsidRPr="00565F60" w:rsidRDefault="00592174" w:rsidP="00125907">
            <w:pPr>
              <w:pStyle w:val="Nadpis3"/>
            </w:pPr>
            <w:r w:rsidRPr="009A0175">
              <w:t>Skenování</w:t>
            </w:r>
            <w:r>
              <w:t>/</w:t>
            </w:r>
            <w:r w:rsidRPr="009A0175">
              <w:t>kopírování</w:t>
            </w:r>
          </w:p>
        </w:tc>
      </w:tr>
      <w:tr w:rsidR="00592174" w14:paraId="5CF2DA06" w14:textId="77777777" w:rsidTr="00125907">
        <w:tc>
          <w:tcPr>
            <w:tcW w:w="8954" w:type="dxa"/>
            <w:gridSpan w:val="2"/>
            <w:shd w:val="clear" w:color="auto" w:fill="auto"/>
            <w:vAlign w:val="center"/>
          </w:tcPr>
          <w:p w14:paraId="1D158097" w14:textId="77777777" w:rsidR="00592174" w:rsidRPr="00250A81" w:rsidRDefault="00592174" w:rsidP="00125907">
            <w:pPr>
              <w:spacing w:after="0"/>
              <w:rPr>
                <w:sz w:val="20"/>
              </w:rPr>
            </w:pPr>
            <w:r w:rsidRPr="00250A81">
              <w:rPr>
                <w:sz w:val="20"/>
              </w:rPr>
              <w:t>Skenování/kopírování</w:t>
            </w:r>
          </w:p>
        </w:tc>
      </w:tr>
      <w:tr w:rsidR="00AA6376" w14:paraId="5AE4AB01" w14:textId="77777777" w:rsidTr="00E66138">
        <w:tc>
          <w:tcPr>
            <w:tcW w:w="6411" w:type="dxa"/>
            <w:shd w:val="clear" w:color="auto" w:fill="auto"/>
            <w:vAlign w:val="center"/>
          </w:tcPr>
          <w:p w14:paraId="6BA308B8" w14:textId="77777777" w:rsidR="00AA6376" w:rsidRPr="00250A81" w:rsidRDefault="00AA6376" w:rsidP="00AA6376">
            <w:pPr>
              <w:spacing w:after="0"/>
              <w:rPr>
                <w:sz w:val="20"/>
              </w:rPr>
            </w:pPr>
            <w:r w:rsidRPr="00250A81">
              <w:rPr>
                <w:sz w:val="20"/>
              </w:rPr>
              <w:t>Oboustranné skenování/kopírování až do formátu A3</w:t>
            </w:r>
          </w:p>
          <w:p w14:paraId="6892744D" w14:textId="77777777" w:rsidR="00AA6376" w:rsidRPr="00250A81" w:rsidRDefault="00AA6376" w:rsidP="00AA6376">
            <w:pPr>
              <w:spacing w:after="0"/>
              <w:rPr>
                <w:sz w:val="20"/>
              </w:rPr>
            </w:pPr>
            <w:r w:rsidRPr="00250A81">
              <w:rPr>
                <w:i/>
                <w:sz w:val="16"/>
              </w:rPr>
              <w:t>(</w:t>
            </w:r>
            <w:r>
              <w:rPr>
                <w:i/>
                <w:sz w:val="16"/>
              </w:rPr>
              <w:t xml:space="preserve">Odběratel připouští použití </w:t>
            </w:r>
            <w:r w:rsidRPr="00250A81">
              <w:rPr>
                <w:i/>
                <w:sz w:val="16"/>
              </w:rPr>
              <w:t>oboustranná skenovací hlav</w:t>
            </w:r>
            <w:r>
              <w:rPr>
                <w:i/>
                <w:sz w:val="16"/>
              </w:rPr>
              <w:t>y</w:t>
            </w:r>
            <w:r w:rsidRPr="00250A81">
              <w:rPr>
                <w:i/>
                <w:sz w:val="16"/>
              </w:rPr>
              <w:t xml:space="preserve"> nebo automatické</w:t>
            </w:r>
            <w:r>
              <w:rPr>
                <w:i/>
                <w:sz w:val="16"/>
              </w:rPr>
              <w:t xml:space="preserve">ho obracení </w:t>
            </w:r>
            <w:r w:rsidRPr="00250A81">
              <w:rPr>
                <w:i/>
                <w:sz w:val="16"/>
              </w:rPr>
              <w:t>originálu</w:t>
            </w:r>
            <w:r>
              <w:rPr>
                <w:i/>
                <w:sz w:val="16"/>
              </w:rPr>
              <w:t>. Dodavatel uvede hodnotu „DADF“ nebo „RADF“.</w:t>
            </w:r>
            <w:r w:rsidRPr="00250A81">
              <w:rPr>
                <w:i/>
                <w:sz w:val="16"/>
              </w:rPr>
              <w:t>)</w:t>
            </w:r>
          </w:p>
        </w:tc>
        <w:tc>
          <w:tcPr>
            <w:tcW w:w="2543" w:type="dxa"/>
            <w:shd w:val="clear" w:color="auto" w:fill="auto"/>
            <w:vAlign w:val="center"/>
          </w:tcPr>
          <w:p w14:paraId="558498BF" w14:textId="07F8405F" w:rsidR="00AA6376" w:rsidRPr="00AA6376" w:rsidRDefault="00AA6376" w:rsidP="00AA6376">
            <w:pPr>
              <w:spacing w:after="0"/>
              <w:jc w:val="center"/>
              <w:rPr>
                <w:sz w:val="20"/>
                <w:szCs w:val="20"/>
              </w:rPr>
            </w:pPr>
            <w:r w:rsidRPr="00AA6376">
              <w:rPr>
                <w:rFonts w:cs="Calibri"/>
                <w:sz w:val="20"/>
                <w:szCs w:val="20"/>
              </w:rPr>
              <w:t>DADF</w:t>
            </w:r>
          </w:p>
        </w:tc>
      </w:tr>
      <w:tr w:rsidR="00AA6376" w14:paraId="002A00E8" w14:textId="77777777" w:rsidTr="00E66138">
        <w:tc>
          <w:tcPr>
            <w:tcW w:w="6411" w:type="dxa"/>
            <w:shd w:val="clear" w:color="auto" w:fill="auto"/>
            <w:vAlign w:val="center"/>
          </w:tcPr>
          <w:p w14:paraId="11813A7B" w14:textId="24C34050" w:rsidR="00AA6376" w:rsidRPr="00250A81" w:rsidRDefault="00AA6376" w:rsidP="00AA6376">
            <w:pPr>
              <w:spacing w:after="0"/>
              <w:jc w:val="both"/>
              <w:rPr>
                <w:sz w:val="20"/>
              </w:rPr>
            </w:pPr>
            <w:r w:rsidRPr="00250A81">
              <w:rPr>
                <w:sz w:val="20"/>
              </w:rPr>
              <w:t>ADF s kapacitou zásobníku</w:t>
            </w:r>
            <w:r>
              <w:rPr>
                <w:sz w:val="20"/>
              </w:rPr>
              <w:t xml:space="preserve"> </w:t>
            </w:r>
            <w:r w:rsidRPr="00250A81">
              <w:rPr>
                <w:sz w:val="20"/>
              </w:rPr>
              <w:t xml:space="preserve">minimálně </w:t>
            </w:r>
            <w:r>
              <w:rPr>
                <w:sz w:val="20"/>
              </w:rPr>
              <w:t>50</w:t>
            </w:r>
            <w:r w:rsidRPr="00250A81">
              <w:rPr>
                <w:sz w:val="20"/>
              </w:rPr>
              <w:t xml:space="preserve"> </w:t>
            </w:r>
            <w:r w:rsidRPr="00DC40A7">
              <w:rPr>
                <w:sz w:val="20"/>
              </w:rPr>
              <w:t>stran</w:t>
            </w:r>
            <w:r w:rsidRPr="00250A81">
              <w:rPr>
                <w:sz w:val="20"/>
              </w:rPr>
              <w:t xml:space="preserve"> A4</w:t>
            </w:r>
            <w:r>
              <w:rPr>
                <w:sz w:val="20"/>
              </w:rPr>
              <w:t>/A3</w:t>
            </w:r>
          </w:p>
        </w:tc>
        <w:tc>
          <w:tcPr>
            <w:tcW w:w="2543" w:type="dxa"/>
            <w:shd w:val="clear" w:color="auto" w:fill="auto"/>
            <w:vAlign w:val="center"/>
          </w:tcPr>
          <w:p w14:paraId="25AD307D" w14:textId="3B01E135" w:rsidR="00AA6376" w:rsidRPr="00AA6376" w:rsidRDefault="00AA6376" w:rsidP="00AA6376">
            <w:pPr>
              <w:spacing w:after="0"/>
              <w:jc w:val="center"/>
              <w:rPr>
                <w:sz w:val="20"/>
                <w:szCs w:val="20"/>
              </w:rPr>
            </w:pPr>
            <w:r w:rsidRPr="00AA6376">
              <w:rPr>
                <w:sz w:val="20"/>
                <w:szCs w:val="20"/>
              </w:rPr>
              <w:t xml:space="preserve">150 </w:t>
            </w:r>
          </w:p>
        </w:tc>
      </w:tr>
      <w:tr w:rsidR="00AA6376" w14:paraId="4527B31C" w14:textId="77777777" w:rsidTr="00E66138">
        <w:tc>
          <w:tcPr>
            <w:tcW w:w="6411" w:type="dxa"/>
            <w:shd w:val="clear" w:color="auto" w:fill="auto"/>
            <w:vAlign w:val="center"/>
          </w:tcPr>
          <w:p w14:paraId="38F9DC31" w14:textId="77777777" w:rsidR="00AA6376" w:rsidRPr="00DC40A7" w:rsidRDefault="00AA6376" w:rsidP="00AA6376">
            <w:pPr>
              <w:spacing w:after="0"/>
              <w:jc w:val="both"/>
              <w:rPr>
                <w:i/>
                <w:sz w:val="20"/>
              </w:rPr>
            </w:pPr>
            <w:r w:rsidRPr="00DC40A7">
              <w:rPr>
                <w:sz w:val="20"/>
              </w:rPr>
              <w:t>Rychlost skenování oboustranných ČB listů A4</w:t>
            </w:r>
            <w:r>
              <w:rPr>
                <w:sz w:val="20"/>
              </w:rPr>
              <w:t>/</w:t>
            </w:r>
            <w:r w:rsidRPr="00DC40A7">
              <w:rPr>
                <w:sz w:val="20"/>
              </w:rPr>
              <w:t>min.</w:t>
            </w:r>
            <w:r>
              <w:rPr>
                <w:sz w:val="20"/>
              </w:rPr>
              <w:t xml:space="preserve"> minimálně 6</w:t>
            </w:r>
            <w:r w:rsidRPr="00DC40A7">
              <w:rPr>
                <w:sz w:val="20"/>
              </w:rPr>
              <w:t>0</w:t>
            </w:r>
            <w:r>
              <w:rPr>
                <w:sz w:val="20"/>
              </w:rPr>
              <w:t xml:space="preserve"> </w:t>
            </w:r>
            <w:r>
              <w:rPr>
                <w:i/>
                <w:sz w:val="16"/>
              </w:rPr>
              <w:t>(12</w:t>
            </w:r>
            <w:r w:rsidRPr="00DC40A7">
              <w:rPr>
                <w:i/>
                <w:sz w:val="16"/>
              </w:rPr>
              <w:t>0 obrazů A4)</w:t>
            </w:r>
          </w:p>
        </w:tc>
        <w:tc>
          <w:tcPr>
            <w:tcW w:w="2543" w:type="dxa"/>
            <w:shd w:val="clear" w:color="auto" w:fill="auto"/>
            <w:vAlign w:val="center"/>
          </w:tcPr>
          <w:p w14:paraId="64810849" w14:textId="1B37B659" w:rsidR="00AA6376" w:rsidRPr="00AA6376" w:rsidRDefault="00AA6376" w:rsidP="00AA6376">
            <w:pPr>
              <w:spacing w:after="0"/>
              <w:jc w:val="center"/>
              <w:rPr>
                <w:sz w:val="20"/>
                <w:szCs w:val="20"/>
              </w:rPr>
            </w:pPr>
            <w:r w:rsidRPr="00AA6376">
              <w:rPr>
                <w:rFonts w:cs="Calibri"/>
                <w:sz w:val="20"/>
                <w:szCs w:val="20"/>
              </w:rPr>
              <w:t>100jednostranně/200 obrazů oboustranně</w:t>
            </w:r>
          </w:p>
        </w:tc>
      </w:tr>
      <w:tr w:rsidR="00E54D2A" w14:paraId="2B7EEE78" w14:textId="77777777" w:rsidTr="008D0FB1">
        <w:tc>
          <w:tcPr>
            <w:tcW w:w="8954" w:type="dxa"/>
            <w:gridSpan w:val="2"/>
            <w:shd w:val="clear" w:color="auto" w:fill="auto"/>
            <w:vAlign w:val="center"/>
          </w:tcPr>
          <w:p w14:paraId="6671816C" w14:textId="77777777" w:rsidR="00E54D2A" w:rsidRPr="00250A81" w:rsidRDefault="009C28A1" w:rsidP="00E54D2A">
            <w:pPr>
              <w:spacing w:after="0"/>
              <w:jc w:val="both"/>
              <w:rPr>
                <w:sz w:val="20"/>
              </w:rPr>
            </w:pPr>
            <w:r w:rsidRPr="009C28A1">
              <w:rPr>
                <w:sz w:val="20"/>
              </w:rPr>
              <w:t>Možnost barevného skenování v celkové hloubce minimálně 16bit</w:t>
            </w:r>
          </w:p>
        </w:tc>
      </w:tr>
      <w:tr w:rsidR="00592174" w14:paraId="7F4213AF" w14:textId="77777777" w:rsidTr="00E66138">
        <w:tc>
          <w:tcPr>
            <w:tcW w:w="6411" w:type="dxa"/>
            <w:shd w:val="clear" w:color="auto" w:fill="auto"/>
            <w:vAlign w:val="center"/>
          </w:tcPr>
          <w:p w14:paraId="3F8F387A" w14:textId="76CF8EBD" w:rsidR="00592174" w:rsidRPr="00250A81" w:rsidRDefault="00592174" w:rsidP="00125907">
            <w:pPr>
              <w:spacing w:after="0"/>
              <w:jc w:val="both"/>
              <w:rPr>
                <w:sz w:val="20"/>
              </w:rPr>
            </w:pPr>
            <w:r w:rsidRPr="00250A81">
              <w:rPr>
                <w:sz w:val="20"/>
              </w:rPr>
              <w:t>Rychlost kopírování při použití ADF a rozlišení 600 x 600 dpi dle normy ISO/IEC 24735</w:t>
            </w:r>
            <w:r>
              <w:rPr>
                <w:sz w:val="20"/>
              </w:rPr>
              <w:t xml:space="preserve"> </w:t>
            </w:r>
            <w:r w:rsidRPr="00250A81">
              <w:rPr>
                <w:sz w:val="20"/>
              </w:rPr>
              <w:t xml:space="preserve">minimálně </w:t>
            </w:r>
            <w:r w:rsidR="00CC668B">
              <w:rPr>
                <w:sz w:val="20"/>
              </w:rPr>
              <w:t>3</w:t>
            </w:r>
            <w:r w:rsidR="00CC668B" w:rsidRPr="00DC40A7">
              <w:rPr>
                <w:sz w:val="20"/>
              </w:rPr>
              <w:t>0</w:t>
            </w:r>
            <w:r w:rsidRPr="00250A81">
              <w:rPr>
                <w:sz w:val="20"/>
              </w:rPr>
              <w:t xml:space="preserve"> ČB stran A4</w:t>
            </w:r>
            <w:r w:rsidR="00CC668B" w:rsidRPr="00DC40A7">
              <w:rPr>
                <w:sz w:val="20"/>
              </w:rPr>
              <w:t>/min.</w:t>
            </w:r>
          </w:p>
        </w:tc>
        <w:tc>
          <w:tcPr>
            <w:tcW w:w="2543" w:type="dxa"/>
            <w:shd w:val="clear" w:color="auto" w:fill="auto"/>
            <w:vAlign w:val="center"/>
          </w:tcPr>
          <w:p w14:paraId="747673B6" w14:textId="490C979F" w:rsidR="00592174" w:rsidRPr="00250A81" w:rsidRDefault="00E66138" w:rsidP="00125907">
            <w:pPr>
              <w:spacing w:after="0"/>
              <w:jc w:val="center"/>
              <w:rPr>
                <w:sz w:val="20"/>
              </w:rPr>
            </w:pPr>
            <w:r>
              <w:rPr>
                <w:sz w:val="20"/>
              </w:rPr>
              <w:t>35</w:t>
            </w:r>
          </w:p>
        </w:tc>
      </w:tr>
      <w:tr w:rsidR="00E54D2A" w14:paraId="2C15B50A" w14:textId="77777777" w:rsidTr="008D0FB1">
        <w:tc>
          <w:tcPr>
            <w:tcW w:w="8954" w:type="dxa"/>
            <w:gridSpan w:val="2"/>
            <w:shd w:val="clear" w:color="auto" w:fill="auto"/>
            <w:vAlign w:val="center"/>
          </w:tcPr>
          <w:p w14:paraId="24FA2978" w14:textId="261AB96D" w:rsidR="00E54D2A" w:rsidRPr="00250A81" w:rsidRDefault="00E54D2A" w:rsidP="00E54D2A">
            <w:pPr>
              <w:spacing w:after="0"/>
              <w:jc w:val="both"/>
              <w:rPr>
                <w:sz w:val="20"/>
              </w:rPr>
            </w:pPr>
            <w:r w:rsidRPr="00250A81">
              <w:rPr>
                <w:sz w:val="20"/>
              </w:rPr>
              <w:t>Možnosti skenování do e</w:t>
            </w:r>
            <w:r w:rsidR="00CD1DF2">
              <w:rPr>
                <w:sz w:val="20"/>
              </w:rPr>
              <w:t>-</w:t>
            </w:r>
            <w:r w:rsidRPr="00250A81">
              <w:rPr>
                <w:sz w:val="20"/>
              </w:rPr>
              <w:t xml:space="preserve">mailu a síťové složky </w:t>
            </w:r>
            <w:r w:rsidR="00CC668B" w:rsidRPr="00DC40A7">
              <w:rPr>
                <w:sz w:val="20"/>
              </w:rPr>
              <w:t xml:space="preserve">(možnost nastavení názvu skenovaného souboru) </w:t>
            </w:r>
            <w:r w:rsidRPr="00250A81">
              <w:rPr>
                <w:sz w:val="20"/>
              </w:rPr>
              <w:t>s podporou formátů JPEG, TIFF a PDF</w:t>
            </w:r>
          </w:p>
        </w:tc>
      </w:tr>
      <w:tr w:rsidR="00CC668B" w14:paraId="7639B4C6" w14:textId="77777777" w:rsidTr="00693182">
        <w:tc>
          <w:tcPr>
            <w:tcW w:w="8954" w:type="dxa"/>
            <w:gridSpan w:val="2"/>
            <w:shd w:val="clear" w:color="auto" w:fill="auto"/>
            <w:vAlign w:val="center"/>
          </w:tcPr>
          <w:p w14:paraId="6A48597F" w14:textId="77777777" w:rsidR="00CC668B" w:rsidRPr="00DC40A7" w:rsidRDefault="00CC668B" w:rsidP="00CC668B">
            <w:pPr>
              <w:spacing w:after="0"/>
              <w:jc w:val="both"/>
              <w:rPr>
                <w:sz w:val="20"/>
              </w:rPr>
            </w:pPr>
            <w:r w:rsidRPr="00DC40A7">
              <w:rPr>
                <w:sz w:val="20"/>
              </w:rPr>
              <w:t>Č</w:t>
            </w:r>
            <w:r>
              <w:rPr>
                <w:sz w:val="20"/>
              </w:rPr>
              <w:t xml:space="preserve">erné </w:t>
            </w:r>
            <w:r w:rsidRPr="00DC40A7">
              <w:rPr>
                <w:sz w:val="20"/>
              </w:rPr>
              <w:t>kopírování</w:t>
            </w:r>
          </w:p>
          <w:p w14:paraId="749E413D" w14:textId="77777777" w:rsidR="00CC668B" w:rsidRPr="00DC40A7" w:rsidRDefault="00CC668B" w:rsidP="00CC668B">
            <w:pPr>
              <w:spacing w:after="0"/>
              <w:jc w:val="both"/>
              <w:rPr>
                <w:sz w:val="20"/>
              </w:rPr>
            </w:pPr>
            <w:r w:rsidRPr="00DC40A7">
              <w:rPr>
                <w:i/>
                <w:sz w:val="16"/>
              </w:rPr>
              <w:t xml:space="preserve">(V případě, že </w:t>
            </w:r>
            <w:r>
              <w:rPr>
                <w:i/>
                <w:sz w:val="16"/>
              </w:rPr>
              <w:t>tiskárna</w:t>
            </w:r>
            <w:r w:rsidRPr="00DC40A7">
              <w:rPr>
                <w:i/>
                <w:sz w:val="16"/>
              </w:rPr>
              <w:t xml:space="preserve"> disponuje barevným spotřebním materiálem a podporuje barevné kopírování, je vyžadována možnost zablokování použití barevného spotřebního materiálu.)</w:t>
            </w:r>
          </w:p>
        </w:tc>
      </w:tr>
      <w:tr w:rsidR="00592174" w14:paraId="3D8B18E6" w14:textId="77777777" w:rsidTr="00125907">
        <w:tc>
          <w:tcPr>
            <w:tcW w:w="8954" w:type="dxa"/>
            <w:gridSpan w:val="2"/>
            <w:shd w:val="clear" w:color="auto" w:fill="auto"/>
            <w:vAlign w:val="center"/>
          </w:tcPr>
          <w:p w14:paraId="57CF0F4E" w14:textId="77777777" w:rsidR="00592174" w:rsidRPr="00250A81" w:rsidRDefault="00592174" w:rsidP="00125907">
            <w:pPr>
              <w:spacing w:after="0"/>
              <w:jc w:val="both"/>
              <w:rPr>
                <w:sz w:val="20"/>
              </w:rPr>
            </w:pPr>
            <w:r w:rsidRPr="00250A81">
              <w:rPr>
                <w:sz w:val="20"/>
              </w:rPr>
              <w:t>TWAIN driver</w:t>
            </w:r>
          </w:p>
        </w:tc>
      </w:tr>
      <w:tr w:rsidR="00E54D2A" w14:paraId="6C3799C0" w14:textId="77777777" w:rsidTr="008D0FB1">
        <w:tc>
          <w:tcPr>
            <w:tcW w:w="8954" w:type="dxa"/>
            <w:gridSpan w:val="2"/>
            <w:shd w:val="clear" w:color="auto" w:fill="auto"/>
            <w:vAlign w:val="center"/>
          </w:tcPr>
          <w:p w14:paraId="1C47092C" w14:textId="77777777" w:rsidR="00E54D2A" w:rsidRPr="00250A81" w:rsidRDefault="00E54D2A" w:rsidP="00E54D2A">
            <w:pPr>
              <w:spacing w:after="0"/>
              <w:jc w:val="both"/>
              <w:rPr>
                <w:sz w:val="20"/>
              </w:rPr>
            </w:pPr>
            <w:r w:rsidRPr="00250A81">
              <w:rPr>
                <w:sz w:val="20"/>
              </w:rPr>
              <w:t>Podpora skenování do 256 odstínů šedé</w:t>
            </w:r>
          </w:p>
        </w:tc>
      </w:tr>
      <w:tr w:rsidR="00E66138" w14:paraId="0E5DD6CB" w14:textId="77777777" w:rsidTr="00E66138">
        <w:tc>
          <w:tcPr>
            <w:tcW w:w="6411" w:type="dxa"/>
            <w:shd w:val="clear" w:color="auto" w:fill="auto"/>
            <w:vAlign w:val="center"/>
          </w:tcPr>
          <w:p w14:paraId="2C124081" w14:textId="77777777" w:rsidR="00E66138" w:rsidRPr="00250A81" w:rsidRDefault="00E66138" w:rsidP="00E66138">
            <w:pPr>
              <w:spacing w:after="0"/>
              <w:jc w:val="both"/>
              <w:rPr>
                <w:sz w:val="20"/>
              </w:rPr>
            </w:pPr>
            <w:r w:rsidRPr="00250A81">
              <w:rPr>
                <w:sz w:val="20"/>
              </w:rPr>
              <w:t xml:space="preserve">Skenování </w:t>
            </w:r>
            <w:r>
              <w:rPr>
                <w:sz w:val="20"/>
              </w:rPr>
              <w:t xml:space="preserve">alespoň </w:t>
            </w:r>
            <w:r w:rsidRPr="00250A81">
              <w:rPr>
                <w:sz w:val="20"/>
              </w:rPr>
              <w:t>v</w:t>
            </w:r>
            <w:r>
              <w:rPr>
                <w:sz w:val="20"/>
              </w:rPr>
              <w:t> </w:t>
            </w:r>
            <w:r w:rsidRPr="00250A81">
              <w:rPr>
                <w:sz w:val="20"/>
              </w:rPr>
              <w:t>rozlišení</w:t>
            </w:r>
            <w:r>
              <w:rPr>
                <w:sz w:val="20"/>
              </w:rPr>
              <w:t xml:space="preserve"> </w:t>
            </w:r>
            <w:r w:rsidRPr="00250A81">
              <w:rPr>
                <w:sz w:val="20"/>
              </w:rPr>
              <w:t>200 DPI</w:t>
            </w:r>
            <w:r>
              <w:rPr>
                <w:sz w:val="20"/>
              </w:rPr>
              <w:t xml:space="preserve">, </w:t>
            </w:r>
            <w:r w:rsidRPr="00250A81">
              <w:rPr>
                <w:sz w:val="20"/>
              </w:rPr>
              <w:t>300 DPI</w:t>
            </w:r>
            <w:r>
              <w:rPr>
                <w:sz w:val="20"/>
              </w:rPr>
              <w:t xml:space="preserve">, </w:t>
            </w:r>
            <w:r w:rsidRPr="00250A81">
              <w:rPr>
                <w:sz w:val="20"/>
              </w:rPr>
              <w:t>600 DPI</w:t>
            </w:r>
          </w:p>
        </w:tc>
        <w:tc>
          <w:tcPr>
            <w:tcW w:w="2543" w:type="dxa"/>
            <w:shd w:val="clear" w:color="auto" w:fill="auto"/>
            <w:vAlign w:val="center"/>
          </w:tcPr>
          <w:p w14:paraId="5341621D" w14:textId="75979F82" w:rsidR="00E66138" w:rsidRPr="00E66138" w:rsidRDefault="00E66138" w:rsidP="00E66138">
            <w:pPr>
              <w:spacing w:after="0"/>
              <w:jc w:val="center"/>
              <w:rPr>
                <w:sz w:val="20"/>
              </w:rPr>
            </w:pPr>
            <w:r w:rsidRPr="00E66138">
              <w:rPr>
                <w:sz w:val="20"/>
              </w:rPr>
              <w:t>75,100,150,200,300,400,600</w:t>
            </w:r>
          </w:p>
        </w:tc>
      </w:tr>
      <w:tr w:rsidR="00E66138" w14:paraId="041F6A36" w14:textId="77777777" w:rsidTr="00693182">
        <w:tc>
          <w:tcPr>
            <w:tcW w:w="8954" w:type="dxa"/>
            <w:gridSpan w:val="2"/>
            <w:shd w:val="clear" w:color="auto" w:fill="auto"/>
            <w:vAlign w:val="center"/>
          </w:tcPr>
          <w:p w14:paraId="1ED8F443" w14:textId="77777777" w:rsidR="00E66138" w:rsidRPr="00DC40A7" w:rsidRDefault="00E66138" w:rsidP="00E66138">
            <w:pPr>
              <w:spacing w:after="0"/>
              <w:jc w:val="both"/>
              <w:rPr>
                <w:sz w:val="20"/>
              </w:rPr>
            </w:pPr>
            <w:r w:rsidRPr="00DC40A7">
              <w:rPr>
                <w:sz w:val="20"/>
              </w:rPr>
              <w:t>Podpora skenování na OCR ABBYY Recognition server</w:t>
            </w:r>
          </w:p>
        </w:tc>
      </w:tr>
      <w:tr w:rsidR="00E66138" w14:paraId="0C6CFABB" w14:textId="77777777" w:rsidTr="00693182">
        <w:tc>
          <w:tcPr>
            <w:tcW w:w="8954" w:type="dxa"/>
            <w:gridSpan w:val="2"/>
            <w:shd w:val="clear" w:color="auto" w:fill="auto"/>
            <w:vAlign w:val="center"/>
          </w:tcPr>
          <w:p w14:paraId="443A521D" w14:textId="77777777" w:rsidR="00E66138" w:rsidRPr="00DC40A7" w:rsidRDefault="00E66138" w:rsidP="00E66138">
            <w:pPr>
              <w:spacing w:after="0"/>
              <w:jc w:val="both"/>
              <w:rPr>
                <w:sz w:val="20"/>
              </w:rPr>
            </w:pPr>
            <w:r w:rsidRPr="00DC40A7">
              <w:rPr>
                <w:sz w:val="20"/>
              </w:rPr>
              <w:t>Podpora kontinuálního skenování slo</w:t>
            </w:r>
            <w:r>
              <w:rPr>
                <w:sz w:val="20"/>
              </w:rPr>
              <w:t xml:space="preserve">ženého z kombinace skenování z </w:t>
            </w:r>
            <w:r w:rsidRPr="00DC40A7">
              <w:rPr>
                <w:sz w:val="20"/>
              </w:rPr>
              <w:t>ADF a ze skla a následná možnost uložení do jediného PDF</w:t>
            </w:r>
          </w:p>
        </w:tc>
      </w:tr>
      <w:tr w:rsidR="00E66138" w14:paraId="1938630E" w14:textId="77777777" w:rsidTr="00125907">
        <w:tc>
          <w:tcPr>
            <w:tcW w:w="8954" w:type="dxa"/>
            <w:gridSpan w:val="2"/>
            <w:shd w:val="clear" w:color="auto" w:fill="auto"/>
            <w:vAlign w:val="center"/>
          </w:tcPr>
          <w:p w14:paraId="4105DE92" w14:textId="77777777" w:rsidR="00E66138" w:rsidRPr="00250A81" w:rsidRDefault="00E66138" w:rsidP="00E66138">
            <w:pPr>
              <w:pStyle w:val="Nadpis3"/>
              <w:rPr>
                <w:sz w:val="20"/>
              </w:rPr>
            </w:pPr>
            <w:r w:rsidRPr="009A0175">
              <w:t>Zásobníky, formáty a příslušenství</w:t>
            </w:r>
          </w:p>
        </w:tc>
      </w:tr>
      <w:tr w:rsidR="00E66138" w:rsidRPr="001F346F" w14:paraId="250EFDE0" w14:textId="77777777" w:rsidTr="00E66138">
        <w:tc>
          <w:tcPr>
            <w:tcW w:w="6411" w:type="dxa"/>
            <w:shd w:val="clear" w:color="auto" w:fill="auto"/>
            <w:vAlign w:val="center"/>
          </w:tcPr>
          <w:p w14:paraId="233CC5A9" w14:textId="5D5FCF75" w:rsidR="00E66138" w:rsidRPr="00250A81" w:rsidRDefault="00E66138" w:rsidP="00E66138">
            <w:pPr>
              <w:spacing w:after="0"/>
              <w:jc w:val="both"/>
              <w:rPr>
                <w:sz w:val="20"/>
                <w:szCs w:val="20"/>
              </w:rPr>
            </w:pPr>
            <w:r>
              <w:rPr>
                <w:sz w:val="20"/>
                <w:szCs w:val="20"/>
              </w:rPr>
              <w:t>Minimálně 5 n</w:t>
            </w:r>
            <w:r w:rsidRPr="00DC40A7">
              <w:rPr>
                <w:sz w:val="20"/>
                <w:szCs w:val="20"/>
              </w:rPr>
              <w:t>ezávisl</w:t>
            </w:r>
            <w:r>
              <w:rPr>
                <w:sz w:val="20"/>
                <w:szCs w:val="20"/>
              </w:rPr>
              <w:t>ých</w:t>
            </w:r>
            <w:r w:rsidRPr="00DC40A7">
              <w:rPr>
                <w:sz w:val="20"/>
                <w:szCs w:val="20"/>
              </w:rPr>
              <w:t xml:space="preserve"> podavač</w:t>
            </w:r>
            <w:r>
              <w:rPr>
                <w:sz w:val="20"/>
                <w:szCs w:val="20"/>
              </w:rPr>
              <w:t>ů</w:t>
            </w:r>
            <w:r w:rsidRPr="00250A81">
              <w:rPr>
                <w:sz w:val="20"/>
                <w:szCs w:val="20"/>
              </w:rPr>
              <w:t xml:space="preserve"> papíru</w:t>
            </w:r>
          </w:p>
        </w:tc>
        <w:tc>
          <w:tcPr>
            <w:tcW w:w="2543" w:type="dxa"/>
            <w:shd w:val="clear" w:color="auto" w:fill="auto"/>
            <w:vAlign w:val="center"/>
          </w:tcPr>
          <w:p w14:paraId="6D77B95C" w14:textId="3E5E4833" w:rsidR="00E66138" w:rsidRPr="00E66138" w:rsidRDefault="00E66138" w:rsidP="00E66138">
            <w:pPr>
              <w:spacing w:after="0"/>
              <w:jc w:val="center"/>
              <w:rPr>
                <w:sz w:val="20"/>
                <w:szCs w:val="20"/>
              </w:rPr>
            </w:pPr>
            <w:r w:rsidRPr="00E66138">
              <w:rPr>
                <w:sz w:val="20"/>
                <w:szCs w:val="20"/>
              </w:rPr>
              <w:t>5</w:t>
            </w:r>
          </w:p>
        </w:tc>
      </w:tr>
      <w:tr w:rsidR="00E66138" w:rsidRPr="001F346F" w14:paraId="71907C96" w14:textId="77777777" w:rsidTr="00E66138">
        <w:tc>
          <w:tcPr>
            <w:tcW w:w="6411" w:type="dxa"/>
            <w:shd w:val="clear" w:color="auto" w:fill="auto"/>
            <w:vAlign w:val="center"/>
          </w:tcPr>
          <w:p w14:paraId="4B2E532A" w14:textId="5B537FE0" w:rsidR="00E66138" w:rsidRPr="00250A81" w:rsidRDefault="00E66138" w:rsidP="00E66138">
            <w:pPr>
              <w:spacing w:after="0"/>
              <w:jc w:val="both"/>
              <w:rPr>
                <w:sz w:val="20"/>
                <w:szCs w:val="20"/>
              </w:rPr>
            </w:pPr>
            <w:r>
              <w:rPr>
                <w:sz w:val="20"/>
                <w:szCs w:val="20"/>
              </w:rPr>
              <w:t>Minimálně 4 s</w:t>
            </w:r>
            <w:r w:rsidRPr="00250A81">
              <w:rPr>
                <w:sz w:val="20"/>
                <w:szCs w:val="20"/>
              </w:rPr>
              <w:t xml:space="preserve">tandardní </w:t>
            </w:r>
            <w:r w:rsidRPr="00DC40A7">
              <w:rPr>
                <w:sz w:val="20"/>
                <w:szCs w:val="20"/>
              </w:rPr>
              <w:t>zásobník</w:t>
            </w:r>
            <w:r>
              <w:rPr>
                <w:sz w:val="20"/>
                <w:szCs w:val="20"/>
              </w:rPr>
              <w:t>y každý</w:t>
            </w:r>
            <w:r w:rsidRPr="00250A81">
              <w:rPr>
                <w:sz w:val="20"/>
                <w:szCs w:val="20"/>
              </w:rPr>
              <w:t xml:space="preserve"> </w:t>
            </w:r>
            <w:r>
              <w:rPr>
                <w:sz w:val="20"/>
                <w:szCs w:val="20"/>
              </w:rPr>
              <w:t xml:space="preserve">alespoň </w:t>
            </w:r>
            <w:r w:rsidRPr="00250A81">
              <w:rPr>
                <w:sz w:val="20"/>
                <w:szCs w:val="20"/>
              </w:rPr>
              <w:t>na 500 listů A4</w:t>
            </w:r>
            <w:r>
              <w:rPr>
                <w:sz w:val="20"/>
                <w:szCs w:val="20"/>
              </w:rPr>
              <w:t>, z toho alespoň 3 zásobníky</w:t>
            </w:r>
            <w:r w:rsidRPr="00DC40A7">
              <w:rPr>
                <w:sz w:val="20"/>
                <w:szCs w:val="20"/>
              </w:rPr>
              <w:t xml:space="preserve"> </w:t>
            </w:r>
            <w:r>
              <w:rPr>
                <w:sz w:val="20"/>
                <w:szCs w:val="20"/>
              </w:rPr>
              <w:t xml:space="preserve">alespoň </w:t>
            </w:r>
            <w:r w:rsidRPr="00DC40A7">
              <w:rPr>
                <w:sz w:val="20"/>
                <w:szCs w:val="20"/>
              </w:rPr>
              <w:t>na 500 listů A4</w:t>
            </w:r>
            <w:r>
              <w:rPr>
                <w:sz w:val="20"/>
                <w:szCs w:val="20"/>
              </w:rPr>
              <w:t>/A3 a jeden alespoň na 500 listů A4</w:t>
            </w:r>
          </w:p>
        </w:tc>
        <w:tc>
          <w:tcPr>
            <w:tcW w:w="2543" w:type="dxa"/>
            <w:shd w:val="clear" w:color="auto" w:fill="auto"/>
            <w:vAlign w:val="center"/>
          </w:tcPr>
          <w:p w14:paraId="4B395576" w14:textId="4946A09C" w:rsidR="00E66138" w:rsidRPr="00E66138" w:rsidRDefault="00E66138" w:rsidP="00E66138">
            <w:pPr>
              <w:spacing w:after="0"/>
              <w:jc w:val="center"/>
              <w:rPr>
                <w:sz w:val="20"/>
                <w:szCs w:val="20"/>
              </w:rPr>
            </w:pPr>
            <w:r w:rsidRPr="00E66138">
              <w:rPr>
                <w:sz w:val="20"/>
                <w:szCs w:val="20"/>
              </w:rPr>
              <w:t>4x A6-A3W</w:t>
            </w:r>
          </w:p>
        </w:tc>
      </w:tr>
      <w:tr w:rsidR="00E66138" w:rsidRPr="001F346F" w14:paraId="75884094" w14:textId="77777777" w:rsidTr="00E66138">
        <w:tc>
          <w:tcPr>
            <w:tcW w:w="6411" w:type="dxa"/>
            <w:shd w:val="clear" w:color="auto" w:fill="auto"/>
            <w:vAlign w:val="center"/>
          </w:tcPr>
          <w:p w14:paraId="5DC3433C" w14:textId="23AA4E03" w:rsidR="00E66138" w:rsidRPr="00250A81" w:rsidRDefault="00E66138" w:rsidP="00E66138">
            <w:pPr>
              <w:spacing w:after="0"/>
              <w:jc w:val="both"/>
              <w:rPr>
                <w:sz w:val="20"/>
                <w:szCs w:val="20"/>
              </w:rPr>
            </w:pPr>
            <w:r>
              <w:rPr>
                <w:sz w:val="20"/>
                <w:szCs w:val="20"/>
              </w:rPr>
              <w:t>Minimálně 1 v</w:t>
            </w:r>
            <w:r w:rsidRPr="00250A81">
              <w:rPr>
                <w:sz w:val="20"/>
                <w:szCs w:val="20"/>
              </w:rPr>
              <w:t xml:space="preserve">íceúčelový zásobník na </w:t>
            </w:r>
            <w:r>
              <w:rPr>
                <w:sz w:val="20"/>
                <w:szCs w:val="20"/>
              </w:rPr>
              <w:t>alespoň</w:t>
            </w:r>
            <w:r w:rsidRPr="00250A81">
              <w:rPr>
                <w:sz w:val="20"/>
                <w:szCs w:val="20"/>
              </w:rPr>
              <w:t xml:space="preserve"> </w:t>
            </w:r>
            <w:r w:rsidRPr="00DC40A7">
              <w:rPr>
                <w:sz w:val="20"/>
                <w:szCs w:val="20"/>
              </w:rPr>
              <w:t>100</w:t>
            </w:r>
            <w:r w:rsidRPr="00250A81">
              <w:rPr>
                <w:sz w:val="20"/>
                <w:szCs w:val="20"/>
              </w:rPr>
              <w:t xml:space="preserve"> listů A4</w:t>
            </w:r>
            <w:r w:rsidRPr="00DC40A7">
              <w:rPr>
                <w:sz w:val="20"/>
                <w:szCs w:val="20"/>
              </w:rPr>
              <w:t xml:space="preserve"> se dvěma posuvnými postranními vodítky pro nastavení šířky média</w:t>
            </w:r>
          </w:p>
        </w:tc>
        <w:tc>
          <w:tcPr>
            <w:tcW w:w="2543" w:type="dxa"/>
            <w:shd w:val="clear" w:color="auto" w:fill="auto"/>
            <w:vAlign w:val="center"/>
          </w:tcPr>
          <w:p w14:paraId="26F73A67" w14:textId="669B4CB0" w:rsidR="00E66138" w:rsidRPr="00E66138" w:rsidRDefault="00E66138" w:rsidP="00E66138">
            <w:pPr>
              <w:spacing w:after="0"/>
              <w:jc w:val="center"/>
              <w:rPr>
                <w:sz w:val="20"/>
                <w:szCs w:val="20"/>
              </w:rPr>
            </w:pPr>
            <w:r w:rsidRPr="00E66138">
              <w:rPr>
                <w:sz w:val="20"/>
                <w:szCs w:val="20"/>
              </w:rPr>
              <w:t>1</w:t>
            </w:r>
          </w:p>
        </w:tc>
      </w:tr>
      <w:tr w:rsidR="00E66138" w14:paraId="74491514" w14:textId="77777777" w:rsidTr="00E66138">
        <w:tc>
          <w:tcPr>
            <w:tcW w:w="6411" w:type="dxa"/>
            <w:shd w:val="clear" w:color="auto" w:fill="auto"/>
            <w:vAlign w:val="center"/>
          </w:tcPr>
          <w:p w14:paraId="70DC7ED1" w14:textId="6AA3C34A" w:rsidR="00E66138" w:rsidRPr="00250A81" w:rsidRDefault="00E66138" w:rsidP="00E66138">
            <w:pPr>
              <w:spacing w:after="0"/>
              <w:jc w:val="both"/>
              <w:rPr>
                <w:sz w:val="20"/>
              </w:rPr>
            </w:pPr>
            <w:r>
              <w:rPr>
                <w:sz w:val="20"/>
              </w:rPr>
              <w:t>Minimální k</w:t>
            </w:r>
            <w:r w:rsidRPr="00DC40A7">
              <w:rPr>
                <w:sz w:val="20"/>
              </w:rPr>
              <w:t>apacita</w:t>
            </w:r>
            <w:r w:rsidRPr="00250A81">
              <w:rPr>
                <w:sz w:val="20"/>
              </w:rPr>
              <w:t xml:space="preserve"> výstupního zásobníku formátu A4/A3</w:t>
            </w:r>
            <w:r>
              <w:rPr>
                <w:sz w:val="20"/>
              </w:rPr>
              <w:t xml:space="preserve"> alespoň </w:t>
            </w:r>
            <w:r w:rsidRPr="00DC40A7">
              <w:rPr>
                <w:sz w:val="20"/>
              </w:rPr>
              <w:t>500</w:t>
            </w:r>
            <w:r w:rsidRPr="00250A81">
              <w:rPr>
                <w:sz w:val="20"/>
              </w:rPr>
              <w:t xml:space="preserve"> listů</w:t>
            </w:r>
          </w:p>
        </w:tc>
        <w:tc>
          <w:tcPr>
            <w:tcW w:w="2543" w:type="dxa"/>
            <w:shd w:val="clear" w:color="auto" w:fill="auto"/>
            <w:vAlign w:val="center"/>
          </w:tcPr>
          <w:p w14:paraId="55FA0971" w14:textId="393DDEAF" w:rsidR="00E66138" w:rsidRPr="00E66138" w:rsidRDefault="00E66138" w:rsidP="00E66138">
            <w:pPr>
              <w:spacing w:after="0"/>
              <w:jc w:val="center"/>
              <w:rPr>
                <w:sz w:val="20"/>
                <w:szCs w:val="20"/>
              </w:rPr>
            </w:pPr>
            <w:r w:rsidRPr="00E66138">
              <w:rPr>
                <w:sz w:val="20"/>
                <w:szCs w:val="20"/>
              </w:rPr>
              <w:t>500 GB</w:t>
            </w:r>
          </w:p>
        </w:tc>
      </w:tr>
      <w:tr w:rsidR="00E66138" w14:paraId="3DF57E8B" w14:textId="19C97FF3" w:rsidTr="00E66138">
        <w:tc>
          <w:tcPr>
            <w:tcW w:w="6411" w:type="dxa"/>
            <w:shd w:val="clear" w:color="auto" w:fill="auto"/>
            <w:vAlign w:val="center"/>
          </w:tcPr>
          <w:p w14:paraId="504CC058" w14:textId="77777777" w:rsidR="00E66138" w:rsidRDefault="00E66138" w:rsidP="00E66138">
            <w:pPr>
              <w:spacing w:after="0"/>
              <w:jc w:val="both"/>
              <w:rPr>
                <w:sz w:val="20"/>
              </w:rPr>
            </w:pPr>
            <w:r w:rsidRPr="00250A81">
              <w:rPr>
                <w:sz w:val="20"/>
              </w:rPr>
              <w:t>Podporované formáty</w:t>
            </w:r>
            <w:r>
              <w:rPr>
                <w:sz w:val="20"/>
              </w:rPr>
              <w:t xml:space="preserve"> </w:t>
            </w:r>
            <w:r w:rsidRPr="00250A81">
              <w:rPr>
                <w:sz w:val="20"/>
              </w:rPr>
              <w:t>A3</w:t>
            </w:r>
            <w:r>
              <w:rPr>
                <w:sz w:val="20"/>
              </w:rPr>
              <w:t xml:space="preserve">, </w:t>
            </w:r>
            <w:r w:rsidRPr="00DC40A7">
              <w:rPr>
                <w:sz w:val="20"/>
              </w:rPr>
              <w:t>A3+</w:t>
            </w:r>
            <w:r>
              <w:rPr>
                <w:rStyle w:val="Znakapoznpodarou"/>
                <w:sz w:val="20"/>
              </w:rPr>
              <w:footnoteReference w:id="2"/>
            </w:r>
            <w:r w:rsidRPr="00DC40A7">
              <w:rPr>
                <w:sz w:val="20"/>
              </w:rPr>
              <w:t xml:space="preserve"> (nebo SRA3)</w:t>
            </w:r>
            <w:r>
              <w:rPr>
                <w:sz w:val="20"/>
              </w:rPr>
              <w:t xml:space="preserve">, </w:t>
            </w:r>
            <w:r w:rsidRPr="00250A81">
              <w:rPr>
                <w:sz w:val="20"/>
              </w:rPr>
              <w:t>A4</w:t>
            </w:r>
            <w:r>
              <w:rPr>
                <w:sz w:val="20"/>
              </w:rPr>
              <w:t xml:space="preserve">, </w:t>
            </w:r>
            <w:r w:rsidRPr="00250A81">
              <w:rPr>
                <w:sz w:val="20"/>
              </w:rPr>
              <w:t>A5</w:t>
            </w:r>
            <w:r>
              <w:rPr>
                <w:sz w:val="20"/>
              </w:rPr>
              <w:t xml:space="preserve">, </w:t>
            </w:r>
            <w:r w:rsidRPr="00250A81">
              <w:rPr>
                <w:sz w:val="20"/>
              </w:rPr>
              <w:t>C5 (obálka)</w:t>
            </w:r>
            <w:r>
              <w:rPr>
                <w:sz w:val="20"/>
              </w:rPr>
              <w:t xml:space="preserve">, </w:t>
            </w:r>
            <w:r w:rsidRPr="00250A81">
              <w:rPr>
                <w:sz w:val="20"/>
              </w:rPr>
              <w:t>A6</w:t>
            </w:r>
            <w:r>
              <w:rPr>
                <w:sz w:val="20"/>
              </w:rPr>
              <w:t xml:space="preserve">, </w:t>
            </w:r>
            <w:r w:rsidRPr="00250A81">
              <w:rPr>
                <w:sz w:val="20"/>
              </w:rPr>
              <w:t>B6</w:t>
            </w:r>
            <w:r>
              <w:rPr>
                <w:sz w:val="20"/>
              </w:rPr>
              <w:t xml:space="preserve">, </w:t>
            </w:r>
            <w:r w:rsidRPr="00250A81">
              <w:rPr>
                <w:sz w:val="20"/>
              </w:rPr>
              <w:t>C6 (obálka)</w:t>
            </w:r>
            <w:r>
              <w:rPr>
                <w:sz w:val="20"/>
              </w:rPr>
              <w:t xml:space="preserve">, </w:t>
            </w:r>
            <w:r w:rsidRPr="00250A81">
              <w:rPr>
                <w:sz w:val="20"/>
              </w:rPr>
              <w:t>DL (obálka)</w:t>
            </w:r>
            <w:r>
              <w:rPr>
                <w:sz w:val="20"/>
              </w:rPr>
              <w:t xml:space="preserve">, </w:t>
            </w:r>
            <w:r w:rsidRPr="00250A81">
              <w:rPr>
                <w:sz w:val="20"/>
              </w:rPr>
              <w:t>LETTER</w:t>
            </w:r>
          </w:p>
          <w:p w14:paraId="32BAA916" w14:textId="2B7BCFA7" w:rsidR="00E66138" w:rsidRPr="00250A81" w:rsidRDefault="00E66138" w:rsidP="00E66138">
            <w:pPr>
              <w:spacing w:after="0"/>
              <w:jc w:val="both"/>
              <w:rPr>
                <w:sz w:val="20"/>
              </w:rPr>
            </w:pPr>
            <w:r>
              <w:rPr>
                <w:i/>
                <w:sz w:val="16"/>
              </w:rPr>
              <w:t>Dodavatel uvede maximální podporovaný formát v milimetrech</w:t>
            </w:r>
            <w:r w:rsidRPr="00DC40A7">
              <w:rPr>
                <w:i/>
                <w:sz w:val="16"/>
              </w:rPr>
              <w:t>.</w:t>
            </w:r>
          </w:p>
        </w:tc>
        <w:tc>
          <w:tcPr>
            <w:tcW w:w="2543" w:type="dxa"/>
            <w:shd w:val="clear" w:color="auto" w:fill="auto"/>
            <w:vAlign w:val="center"/>
          </w:tcPr>
          <w:p w14:paraId="4F11D706" w14:textId="06B95C40" w:rsidR="00E66138" w:rsidRPr="00E66138" w:rsidRDefault="00E66138" w:rsidP="00E66138">
            <w:pPr>
              <w:spacing w:after="0"/>
              <w:jc w:val="center"/>
              <w:rPr>
                <w:rFonts w:cs="Calibri"/>
                <w:sz w:val="20"/>
                <w:szCs w:val="20"/>
                <w:highlight w:val="yellow"/>
              </w:rPr>
            </w:pPr>
            <w:r w:rsidRPr="00E66138">
              <w:rPr>
                <w:rFonts w:cs="Calibri"/>
                <w:sz w:val="20"/>
                <w:szCs w:val="20"/>
              </w:rPr>
              <w:t>304,8x457,2</w:t>
            </w:r>
          </w:p>
        </w:tc>
      </w:tr>
      <w:tr w:rsidR="00E66138" w14:paraId="62B16951" w14:textId="77777777" w:rsidTr="00E66138">
        <w:tc>
          <w:tcPr>
            <w:tcW w:w="6411" w:type="dxa"/>
            <w:shd w:val="clear" w:color="auto" w:fill="auto"/>
            <w:vAlign w:val="center"/>
          </w:tcPr>
          <w:p w14:paraId="1BE50B8B" w14:textId="145F5013" w:rsidR="00E66138" w:rsidRDefault="00E66138" w:rsidP="00E66138">
            <w:pPr>
              <w:spacing w:after="0"/>
              <w:jc w:val="both"/>
              <w:rPr>
                <w:sz w:val="20"/>
                <w:vertAlign w:val="superscript"/>
              </w:rPr>
            </w:pPr>
            <w:r w:rsidRPr="00250A81">
              <w:rPr>
                <w:sz w:val="20"/>
              </w:rPr>
              <w:t xml:space="preserve">Podpora </w:t>
            </w:r>
            <w:r w:rsidRPr="00DC40A7">
              <w:rPr>
                <w:sz w:val="20"/>
              </w:rPr>
              <w:t>automatického</w:t>
            </w:r>
            <w:r w:rsidRPr="00250A81">
              <w:rPr>
                <w:sz w:val="20"/>
              </w:rPr>
              <w:t xml:space="preserve"> duplexního tisku </w:t>
            </w:r>
            <w:r w:rsidRPr="00DC40A7">
              <w:rPr>
                <w:sz w:val="20"/>
              </w:rPr>
              <w:t xml:space="preserve">na média A3 a A3+ </w:t>
            </w:r>
            <w:r w:rsidRPr="00250A81">
              <w:rPr>
                <w:sz w:val="20"/>
              </w:rPr>
              <w:t xml:space="preserve">ze standardního zásobníku </w:t>
            </w:r>
            <w:r w:rsidRPr="00DC40A7">
              <w:rPr>
                <w:sz w:val="20"/>
              </w:rPr>
              <w:t xml:space="preserve">při gramáži </w:t>
            </w:r>
            <w:r>
              <w:rPr>
                <w:sz w:val="20"/>
              </w:rPr>
              <w:t xml:space="preserve">alespoň </w:t>
            </w:r>
            <w:r w:rsidRPr="00DC40A7">
              <w:rPr>
                <w:sz w:val="20"/>
              </w:rPr>
              <w:t>200g</w:t>
            </w:r>
            <w:r w:rsidRPr="00250A81">
              <w:rPr>
                <w:sz w:val="20"/>
              </w:rPr>
              <w:t>/m</w:t>
            </w:r>
            <w:r w:rsidRPr="00250A81">
              <w:rPr>
                <w:sz w:val="20"/>
                <w:vertAlign w:val="superscript"/>
              </w:rPr>
              <w:t>2</w:t>
            </w:r>
          </w:p>
          <w:p w14:paraId="3CF88DDE" w14:textId="297E0E5E" w:rsidR="00E66138" w:rsidRPr="007408EF" w:rsidRDefault="00E66138" w:rsidP="00E66138">
            <w:pPr>
              <w:spacing w:after="0"/>
              <w:jc w:val="both"/>
              <w:rPr>
                <w:i/>
                <w:sz w:val="16"/>
              </w:rPr>
            </w:pPr>
            <w:r w:rsidRPr="00424760">
              <w:rPr>
                <w:i/>
                <w:sz w:val="16"/>
              </w:rPr>
              <w:t>Dodavatel uvede maximální hodnot</w:t>
            </w:r>
            <w:r>
              <w:rPr>
                <w:i/>
                <w:sz w:val="16"/>
              </w:rPr>
              <w:t>u podporované</w:t>
            </w:r>
            <w:r w:rsidRPr="00424760">
              <w:rPr>
                <w:i/>
                <w:sz w:val="16"/>
              </w:rPr>
              <w:t xml:space="preserve"> gramáže</w:t>
            </w:r>
            <w:r>
              <w:rPr>
                <w:i/>
                <w:sz w:val="16"/>
              </w:rPr>
              <w:t>.</w:t>
            </w:r>
          </w:p>
        </w:tc>
        <w:tc>
          <w:tcPr>
            <w:tcW w:w="2543" w:type="dxa"/>
            <w:shd w:val="clear" w:color="auto" w:fill="auto"/>
            <w:vAlign w:val="center"/>
          </w:tcPr>
          <w:p w14:paraId="2667443C" w14:textId="071CFEF3" w:rsidR="00E66138" w:rsidRPr="00E66138" w:rsidRDefault="00E66138" w:rsidP="00E66138">
            <w:pPr>
              <w:spacing w:after="0"/>
              <w:jc w:val="center"/>
              <w:rPr>
                <w:sz w:val="20"/>
                <w:szCs w:val="20"/>
              </w:rPr>
            </w:pPr>
            <w:r w:rsidRPr="00E66138">
              <w:rPr>
                <w:sz w:val="20"/>
                <w:szCs w:val="20"/>
              </w:rPr>
              <w:t>256g/m</w:t>
            </w:r>
            <w:r w:rsidRPr="00E66138">
              <w:rPr>
                <w:sz w:val="20"/>
                <w:szCs w:val="20"/>
                <w:vertAlign w:val="superscript"/>
              </w:rPr>
              <w:t>2</w:t>
            </w:r>
          </w:p>
        </w:tc>
      </w:tr>
      <w:tr w:rsidR="00E66138" w14:paraId="157E4A76" w14:textId="77777777" w:rsidTr="00A043CC">
        <w:tc>
          <w:tcPr>
            <w:tcW w:w="8954" w:type="dxa"/>
            <w:gridSpan w:val="2"/>
            <w:shd w:val="clear" w:color="auto" w:fill="auto"/>
            <w:vAlign w:val="center"/>
          </w:tcPr>
          <w:p w14:paraId="00F785CA" w14:textId="77777777" w:rsidR="00E66138" w:rsidRDefault="00E66138" w:rsidP="00216167">
            <w:pPr>
              <w:keepNext/>
              <w:spacing w:after="0"/>
              <w:jc w:val="both"/>
              <w:rPr>
                <w:sz w:val="20"/>
                <w:szCs w:val="20"/>
              </w:rPr>
            </w:pPr>
            <w:r>
              <w:rPr>
                <w:sz w:val="20"/>
                <w:szCs w:val="20"/>
              </w:rPr>
              <w:t xml:space="preserve">Tiskárna vybavena originálním </w:t>
            </w:r>
            <w:r w:rsidRPr="00DC40A7">
              <w:rPr>
                <w:sz w:val="20"/>
                <w:szCs w:val="20"/>
              </w:rPr>
              <w:t>stolk</w:t>
            </w:r>
            <w:r>
              <w:rPr>
                <w:sz w:val="20"/>
                <w:szCs w:val="20"/>
              </w:rPr>
              <w:t>em</w:t>
            </w:r>
            <w:r w:rsidRPr="00DC40A7">
              <w:rPr>
                <w:sz w:val="20"/>
                <w:szCs w:val="20"/>
              </w:rPr>
              <w:t xml:space="preserve"> (</w:t>
            </w:r>
            <w:r>
              <w:rPr>
                <w:sz w:val="20"/>
                <w:szCs w:val="20"/>
              </w:rPr>
              <w:t>k</w:t>
            </w:r>
            <w:r w:rsidRPr="00DC40A7">
              <w:rPr>
                <w:sz w:val="20"/>
                <w:szCs w:val="20"/>
              </w:rPr>
              <w:t>abinet</w:t>
            </w:r>
            <w:r>
              <w:rPr>
                <w:sz w:val="20"/>
                <w:szCs w:val="20"/>
              </w:rPr>
              <w:t>em</w:t>
            </w:r>
            <w:r w:rsidRPr="00DC40A7">
              <w:rPr>
                <w:sz w:val="20"/>
                <w:szCs w:val="20"/>
              </w:rPr>
              <w:t>) s</w:t>
            </w:r>
            <w:r>
              <w:rPr>
                <w:sz w:val="20"/>
                <w:szCs w:val="20"/>
              </w:rPr>
              <w:t> </w:t>
            </w:r>
            <w:r w:rsidRPr="00DC40A7">
              <w:rPr>
                <w:sz w:val="20"/>
                <w:szCs w:val="20"/>
              </w:rPr>
              <w:t>kolečky</w:t>
            </w:r>
          </w:p>
          <w:p w14:paraId="32D44C42" w14:textId="77777777" w:rsidR="00E66138" w:rsidRPr="007408EF" w:rsidRDefault="00E66138" w:rsidP="00E66138">
            <w:pPr>
              <w:spacing w:after="0"/>
              <w:jc w:val="both"/>
              <w:rPr>
                <w:sz w:val="20"/>
              </w:rPr>
            </w:pPr>
            <w:r w:rsidRPr="004F3CDA">
              <w:rPr>
                <w:i/>
                <w:sz w:val="16"/>
              </w:rPr>
              <w:t>Stolek (kabinet) může být integrován do posledního zásobníku, pokud je zaručena přiměřená ergonomie ovládání.</w:t>
            </w:r>
          </w:p>
        </w:tc>
      </w:tr>
      <w:tr w:rsidR="00E66138" w:rsidRPr="00D83B76" w14:paraId="6321FB7F" w14:textId="77777777" w:rsidTr="00125907">
        <w:tc>
          <w:tcPr>
            <w:tcW w:w="8954" w:type="dxa"/>
            <w:gridSpan w:val="2"/>
            <w:shd w:val="clear" w:color="auto" w:fill="auto"/>
            <w:vAlign w:val="center"/>
          </w:tcPr>
          <w:p w14:paraId="549494EC" w14:textId="6ED839AD" w:rsidR="00E66138" w:rsidRPr="00966906" w:rsidRDefault="00E66138" w:rsidP="00E66138">
            <w:pPr>
              <w:pStyle w:val="Nadpis3"/>
              <w:rPr>
                <w:sz w:val="20"/>
                <w:szCs w:val="20"/>
              </w:rPr>
            </w:pPr>
            <w:r>
              <w:t>Životnost tiskárny</w:t>
            </w:r>
          </w:p>
        </w:tc>
      </w:tr>
      <w:tr w:rsidR="007C17BD" w:rsidRPr="00D83B76" w14:paraId="0D3EAD46" w14:textId="77777777" w:rsidTr="00E66138">
        <w:tc>
          <w:tcPr>
            <w:tcW w:w="6411" w:type="dxa"/>
            <w:shd w:val="clear" w:color="auto" w:fill="auto"/>
            <w:vAlign w:val="center"/>
          </w:tcPr>
          <w:p w14:paraId="29BA2835" w14:textId="2CF2A19E" w:rsidR="007C17BD" w:rsidRPr="00250A81" w:rsidRDefault="007C17BD" w:rsidP="007C17BD">
            <w:pPr>
              <w:spacing w:after="0"/>
              <w:jc w:val="both"/>
              <w:rPr>
                <w:sz w:val="20"/>
                <w:szCs w:val="20"/>
              </w:rPr>
            </w:pPr>
            <w:r w:rsidRPr="00250A81">
              <w:rPr>
                <w:sz w:val="20"/>
                <w:szCs w:val="20"/>
              </w:rPr>
              <w:t>Doporučená měsíční zátěž stanovená výrobcem</w:t>
            </w:r>
            <w:r>
              <w:rPr>
                <w:sz w:val="20"/>
                <w:szCs w:val="20"/>
              </w:rPr>
              <w:t xml:space="preserve"> tiskárny alespoň 13</w:t>
            </w:r>
            <w:r w:rsidRPr="00DC40A7">
              <w:rPr>
                <w:sz w:val="20"/>
                <w:szCs w:val="20"/>
              </w:rPr>
              <w:t> 000</w:t>
            </w:r>
            <w:r w:rsidRPr="00250A81">
              <w:rPr>
                <w:sz w:val="20"/>
                <w:szCs w:val="20"/>
              </w:rPr>
              <w:t xml:space="preserve"> stran A4</w:t>
            </w:r>
          </w:p>
        </w:tc>
        <w:tc>
          <w:tcPr>
            <w:tcW w:w="2543" w:type="dxa"/>
            <w:shd w:val="clear" w:color="auto" w:fill="auto"/>
            <w:vAlign w:val="center"/>
          </w:tcPr>
          <w:p w14:paraId="65A53066" w14:textId="39D91EB4" w:rsidR="007C17BD" w:rsidRPr="007C17BD" w:rsidRDefault="007C17BD" w:rsidP="007C17BD">
            <w:pPr>
              <w:spacing w:after="0"/>
              <w:jc w:val="center"/>
              <w:rPr>
                <w:sz w:val="20"/>
                <w:szCs w:val="20"/>
              </w:rPr>
            </w:pPr>
            <w:r w:rsidRPr="007C17BD">
              <w:rPr>
                <w:sz w:val="20"/>
              </w:rPr>
              <w:t>20 000</w:t>
            </w:r>
          </w:p>
        </w:tc>
      </w:tr>
      <w:tr w:rsidR="007C17BD" w:rsidRPr="00D83B76" w14:paraId="52D64972" w14:textId="77777777" w:rsidTr="00E66138">
        <w:tc>
          <w:tcPr>
            <w:tcW w:w="6411" w:type="dxa"/>
            <w:shd w:val="clear" w:color="auto" w:fill="auto"/>
            <w:vAlign w:val="center"/>
          </w:tcPr>
          <w:p w14:paraId="3889FF57" w14:textId="30DD9159" w:rsidR="007C17BD" w:rsidRPr="00250A81" w:rsidRDefault="007C17BD" w:rsidP="007C17BD">
            <w:pPr>
              <w:spacing w:after="0"/>
              <w:jc w:val="both"/>
              <w:rPr>
                <w:sz w:val="20"/>
                <w:szCs w:val="20"/>
              </w:rPr>
            </w:pPr>
            <w:r w:rsidRPr="00250A81">
              <w:rPr>
                <w:sz w:val="20"/>
                <w:szCs w:val="20"/>
              </w:rPr>
              <w:t xml:space="preserve">Maximální měsíční zátěž stanovená výrobcem </w:t>
            </w:r>
            <w:r>
              <w:rPr>
                <w:sz w:val="20"/>
                <w:szCs w:val="20"/>
              </w:rPr>
              <w:t>tiskárny alespoň 150</w:t>
            </w:r>
            <w:r w:rsidRPr="00250A81">
              <w:rPr>
                <w:sz w:val="20"/>
                <w:szCs w:val="20"/>
              </w:rPr>
              <w:t> 000 stran A4</w:t>
            </w:r>
          </w:p>
        </w:tc>
        <w:tc>
          <w:tcPr>
            <w:tcW w:w="2543" w:type="dxa"/>
            <w:shd w:val="clear" w:color="auto" w:fill="auto"/>
            <w:vAlign w:val="center"/>
          </w:tcPr>
          <w:p w14:paraId="21158D31" w14:textId="7A7DDE1A" w:rsidR="007C17BD" w:rsidRPr="007C17BD" w:rsidRDefault="007C17BD" w:rsidP="007C17BD">
            <w:pPr>
              <w:spacing w:after="0"/>
              <w:jc w:val="center"/>
              <w:rPr>
                <w:sz w:val="20"/>
                <w:szCs w:val="20"/>
              </w:rPr>
            </w:pPr>
            <w:r w:rsidRPr="007C17BD">
              <w:rPr>
                <w:sz w:val="20"/>
              </w:rPr>
              <w:t>280 000</w:t>
            </w:r>
          </w:p>
        </w:tc>
      </w:tr>
      <w:tr w:rsidR="007C17BD" w:rsidRPr="00D83B76" w14:paraId="57CAA6FB" w14:textId="77777777" w:rsidTr="00E66138">
        <w:tc>
          <w:tcPr>
            <w:tcW w:w="6411" w:type="dxa"/>
            <w:shd w:val="clear" w:color="auto" w:fill="auto"/>
            <w:vAlign w:val="center"/>
          </w:tcPr>
          <w:p w14:paraId="01CC808C" w14:textId="5FC92770" w:rsidR="007C17BD" w:rsidRPr="00250A81" w:rsidRDefault="007C17BD" w:rsidP="007C17BD">
            <w:pPr>
              <w:spacing w:after="0"/>
              <w:jc w:val="both"/>
              <w:rPr>
                <w:sz w:val="20"/>
                <w:szCs w:val="20"/>
              </w:rPr>
            </w:pPr>
            <w:r w:rsidRPr="00250A81">
              <w:rPr>
                <w:sz w:val="20"/>
                <w:szCs w:val="20"/>
              </w:rPr>
              <w:t xml:space="preserve">Životnost </w:t>
            </w:r>
            <w:r>
              <w:rPr>
                <w:sz w:val="20"/>
                <w:szCs w:val="20"/>
              </w:rPr>
              <w:t>tiskárny</w:t>
            </w:r>
            <w:r w:rsidRPr="00250A81">
              <w:rPr>
                <w:sz w:val="20"/>
                <w:szCs w:val="20"/>
              </w:rPr>
              <w:t xml:space="preserve"> stanovená výrobcem </w:t>
            </w:r>
            <w:r>
              <w:rPr>
                <w:sz w:val="20"/>
                <w:szCs w:val="20"/>
              </w:rPr>
              <w:t>tiskárny alespoň 8</w:t>
            </w:r>
            <w:r w:rsidRPr="00DC40A7">
              <w:rPr>
                <w:sz w:val="20"/>
                <w:szCs w:val="20"/>
              </w:rPr>
              <w:t>00 </w:t>
            </w:r>
            <w:r w:rsidRPr="00250A81">
              <w:rPr>
                <w:sz w:val="20"/>
                <w:szCs w:val="20"/>
              </w:rPr>
              <w:t>000 stran A4</w:t>
            </w:r>
          </w:p>
        </w:tc>
        <w:tc>
          <w:tcPr>
            <w:tcW w:w="2543" w:type="dxa"/>
            <w:shd w:val="clear" w:color="auto" w:fill="auto"/>
            <w:vAlign w:val="center"/>
          </w:tcPr>
          <w:p w14:paraId="1D6C1E14" w14:textId="2DEEF1D4" w:rsidR="007C17BD" w:rsidRPr="007C17BD" w:rsidRDefault="007C17BD" w:rsidP="007C17BD">
            <w:pPr>
              <w:spacing w:after="0"/>
              <w:jc w:val="center"/>
              <w:rPr>
                <w:sz w:val="20"/>
                <w:szCs w:val="20"/>
              </w:rPr>
            </w:pPr>
            <w:r w:rsidRPr="007C17BD">
              <w:rPr>
                <w:sz w:val="20"/>
              </w:rPr>
              <w:t>2 500 000</w:t>
            </w:r>
          </w:p>
        </w:tc>
      </w:tr>
      <w:tr w:rsidR="00E66138" w:rsidRPr="00D83B76" w14:paraId="5E21CF93" w14:textId="77777777" w:rsidTr="00125907">
        <w:tc>
          <w:tcPr>
            <w:tcW w:w="8954" w:type="dxa"/>
            <w:gridSpan w:val="2"/>
            <w:shd w:val="clear" w:color="auto" w:fill="auto"/>
            <w:vAlign w:val="center"/>
          </w:tcPr>
          <w:p w14:paraId="1474C121" w14:textId="77777777" w:rsidR="00E66138" w:rsidRPr="00250A81" w:rsidRDefault="00E66138" w:rsidP="00E66138">
            <w:pPr>
              <w:pStyle w:val="Nadpis3"/>
              <w:rPr>
                <w:sz w:val="20"/>
                <w:szCs w:val="20"/>
              </w:rPr>
            </w:pPr>
            <w:r w:rsidRPr="00D852DE">
              <w:t>Připojení</w:t>
            </w:r>
          </w:p>
        </w:tc>
      </w:tr>
      <w:tr w:rsidR="00E66138" w:rsidRPr="00D83B76" w14:paraId="76D37A2C" w14:textId="77777777" w:rsidTr="008D0FB1">
        <w:tc>
          <w:tcPr>
            <w:tcW w:w="8954" w:type="dxa"/>
            <w:gridSpan w:val="2"/>
            <w:shd w:val="clear" w:color="auto" w:fill="auto"/>
            <w:vAlign w:val="center"/>
          </w:tcPr>
          <w:p w14:paraId="52252A45" w14:textId="6B9EF7EB" w:rsidR="00E66138" w:rsidRPr="00250A81" w:rsidRDefault="00E66138" w:rsidP="00E66138">
            <w:pPr>
              <w:spacing w:after="0"/>
              <w:jc w:val="both"/>
              <w:rPr>
                <w:sz w:val="20"/>
                <w:szCs w:val="20"/>
              </w:rPr>
            </w:pPr>
            <w:r w:rsidRPr="00250A81">
              <w:rPr>
                <w:sz w:val="20"/>
                <w:szCs w:val="20"/>
              </w:rPr>
              <w:t>Rozhraní</w:t>
            </w:r>
            <w:r>
              <w:rPr>
                <w:sz w:val="20"/>
                <w:szCs w:val="20"/>
              </w:rPr>
              <w:t xml:space="preserve"> </w:t>
            </w:r>
            <w:r w:rsidRPr="00250A81">
              <w:rPr>
                <w:sz w:val="20"/>
                <w:szCs w:val="20"/>
              </w:rPr>
              <w:t>USB (kompatibilní s USB 2.0)</w:t>
            </w:r>
            <w:r>
              <w:rPr>
                <w:sz w:val="20"/>
                <w:szCs w:val="20"/>
              </w:rPr>
              <w:t xml:space="preserve">, </w:t>
            </w:r>
            <w:r w:rsidRPr="00250A81">
              <w:rPr>
                <w:sz w:val="20"/>
                <w:szCs w:val="20"/>
              </w:rPr>
              <w:t xml:space="preserve">Ethernet </w:t>
            </w:r>
            <w:r>
              <w:rPr>
                <w:sz w:val="20"/>
                <w:szCs w:val="20"/>
              </w:rPr>
              <w:t>(</w:t>
            </w:r>
            <w:r w:rsidRPr="00DC40A7">
              <w:rPr>
                <w:sz w:val="20"/>
                <w:szCs w:val="20"/>
              </w:rPr>
              <w:t>1000</w:t>
            </w:r>
            <w:r>
              <w:rPr>
                <w:sz w:val="20"/>
                <w:szCs w:val="20"/>
              </w:rPr>
              <w:t xml:space="preserve"> </w:t>
            </w:r>
            <w:r w:rsidRPr="00DC40A7">
              <w:rPr>
                <w:sz w:val="20"/>
                <w:szCs w:val="20"/>
              </w:rPr>
              <w:t>Base-T</w:t>
            </w:r>
            <w:r>
              <w:rPr>
                <w:sz w:val="20"/>
                <w:szCs w:val="20"/>
              </w:rPr>
              <w:t xml:space="preserve"> / </w:t>
            </w:r>
            <w:r w:rsidRPr="00250A81">
              <w:rPr>
                <w:sz w:val="20"/>
                <w:szCs w:val="20"/>
              </w:rPr>
              <w:t xml:space="preserve">100 </w:t>
            </w:r>
            <w:r w:rsidRPr="00DC40A7">
              <w:rPr>
                <w:sz w:val="20"/>
                <w:szCs w:val="20"/>
              </w:rPr>
              <w:t>Base</w:t>
            </w:r>
            <w:r>
              <w:rPr>
                <w:sz w:val="20"/>
                <w:szCs w:val="20"/>
              </w:rPr>
              <w:t xml:space="preserve"> </w:t>
            </w:r>
            <w:r w:rsidRPr="00DC40A7">
              <w:rPr>
                <w:sz w:val="20"/>
                <w:szCs w:val="20"/>
              </w:rPr>
              <w:t>TX</w:t>
            </w:r>
            <w:r>
              <w:rPr>
                <w:sz w:val="20"/>
                <w:szCs w:val="20"/>
              </w:rPr>
              <w:t xml:space="preserve"> / </w:t>
            </w:r>
            <w:r w:rsidRPr="00250A81">
              <w:rPr>
                <w:sz w:val="20"/>
                <w:szCs w:val="20"/>
              </w:rPr>
              <w:t>10Base-T</w:t>
            </w:r>
            <w:r>
              <w:rPr>
                <w:sz w:val="20"/>
                <w:szCs w:val="20"/>
              </w:rPr>
              <w:t>)</w:t>
            </w:r>
          </w:p>
        </w:tc>
      </w:tr>
      <w:tr w:rsidR="00E66138" w:rsidRPr="00D83B76" w14:paraId="49752C80" w14:textId="77777777" w:rsidTr="00125907">
        <w:trPr>
          <w:cantSplit/>
        </w:trPr>
        <w:tc>
          <w:tcPr>
            <w:tcW w:w="8954" w:type="dxa"/>
            <w:gridSpan w:val="2"/>
            <w:shd w:val="clear" w:color="auto" w:fill="auto"/>
            <w:vAlign w:val="center"/>
          </w:tcPr>
          <w:p w14:paraId="2A02D369" w14:textId="77777777" w:rsidR="00E66138" w:rsidRPr="00250A81" w:rsidRDefault="00E66138" w:rsidP="00E66138">
            <w:pPr>
              <w:spacing w:after="0"/>
              <w:jc w:val="both"/>
              <w:rPr>
                <w:sz w:val="20"/>
                <w:szCs w:val="20"/>
              </w:rPr>
            </w:pPr>
            <w:r w:rsidRPr="00250A81">
              <w:rPr>
                <w:sz w:val="20"/>
                <w:szCs w:val="20"/>
              </w:rPr>
              <w:t xml:space="preserve">Možnost vypnutí bezdrátových rozhraní, pokud jsou v </w:t>
            </w:r>
            <w:r>
              <w:rPr>
                <w:sz w:val="20"/>
                <w:szCs w:val="20"/>
              </w:rPr>
              <w:t>tiskárně</w:t>
            </w:r>
            <w:r w:rsidRPr="00250A81">
              <w:rPr>
                <w:sz w:val="20"/>
                <w:szCs w:val="20"/>
              </w:rPr>
              <w:t xml:space="preserve"> k dispozici (např. NFC, Bluetooth, WiFi)</w:t>
            </w:r>
          </w:p>
        </w:tc>
      </w:tr>
      <w:tr w:rsidR="00E66138" w:rsidRPr="004C5503" w14:paraId="38687ACA" w14:textId="77777777" w:rsidTr="007408EF">
        <w:tc>
          <w:tcPr>
            <w:tcW w:w="8954" w:type="dxa"/>
            <w:gridSpan w:val="2"/>
            <w:shd w:val="clear" w:color="auto" w:fill="auto"/>
            <w:vAlign w:val="center"/>
          </w:tcPr>
          <w:p w14:paraId="0AF7A62D" w14:textId="77777777" w:rsidR="00E66138" w:rsidRDefault="00E66138" w:rsidP="00E66138">
            <w:pPr>
              <w:spacing w:after="0"/>
              <w:jc w:val="both"/>
              <w:rPr>
                <w:sz w:val="20"/>
                <w:szCs w:val="20"/>
              </w:rPr>
            </w:pPr>
            <w:r>
              <w:rPr>
                <w:sz w:val="20"/>
                <w:szCs w:val="20"/>
              </w:rPr>
              <w:t>Z</w:t>
            </w:r>
            <w:r w:rsidRPr="00DC40A7">
              <w:rPr>
                <w:sz w:val="20"/>
                <w:szCs w:val="20"/>
              </w:rPr>
              <w:t xml:space="preserve">apojení </w:t>
            </w:r>
            <w:r>
              <w:rPr>
                <w:sz w:val="20"/>
                <w:szCs w:val="20"/>
              </w:rPr>
              <w:t>tiskárny</w:t>
            </w:r>
            <w:r w:rsidRPr="00DC40A7">
              <w:rPr>
                <w:sz w:val="20"/>
                <w:szCs w:val="20"/>
              </w:rPr>
              <w:t xml:space="preserve"> pouze přes jedno ethernet rozhraní</w:t>
            </w:r>
          </w:p>
          <w:p w14:paraId="2F38FDAC" w14:textId="68832A38" w:rsidR="00E66138" w:rsidRPr="007408EF" w:rsidRDefault="00E66138" w:rsidP="00E66138">
            <w:pPr>
              <w:spacing w:after="0"/>
              <w:jc w:val="both"/>
            </w:pPr>
            <w:r w:rsidRPr="00764D1D">
              <w:rPr>
                <w:i/>
                <w:sz w:val="16"/>
                <w:szCs w:val="20"/>
              </w:rPr>
              <w:t>Odběratel nepovoluje řešení vyžadující zapojení přes více než jedno ethernet rozhraní (např. zvlášť tisková část a zvlášť skenovací část)</w:t>
            </w:r>
            <w:r w:rsidRPr="00DC40A7">
              <w:rPr>
                <w:sz w:val="20"/>
                <w:szCs w:val="20"/>
              </w:rPr>
              <w:t xml:space="preserve"> </w:t>
            </w:r>
          </w:p>
        </w:tc>
      </w:tr>
      <w:tr w:rsidR="00E66138" w:rsidRPr="004C5503" w14:paraId="0E0085E0" w14:textId="77777777" w:rsidTr="00125907">
        <w:tc>
          <w:tcPr>
            <w:tcW w:w="8954" w:type="dxa"/>
            <w:gridSpan w:val="2"/>
            <w:shd w:val="clear" w:color="auto" w:fill="auto"/>
            <w:vAlign w:val="center"/>
          </w:tcPr>
          <w:p w14:paraId="633BF3B0" w14:textId="77777777" w:rsidR="00E66138" w:rsidRPr="00250A81" w:rsidRDefault="00E66138" w:rsidP="00E66138">
            <w:pPr>
              <w:pStyle w:val="Nadpis3"/>
              <w:rPr>
                <w:sz w:val="20"/>
                <w:szCs w:val="20"/>
              </w:rPr>
            </w:pPr>
            <w:r w:rsidRPr="00D852DE">
              <w:t>Ostatní funkce a vlastnosti</w:t>
            </w:r>
          </w:p>
        </w:tc>
      </w:tr>
      <w:tr w:rsidR="007C17BD" w:rsidRPr="004C5503" w14:paraId="59158546" w14:textId="77777777" w:rsidTr="00E66138">
        <w:tc>
          <w:tcPr>
            <w:tcW w:w="6411" w:type="dxa"/>
            <w:shd w:val="clear" w:color="auto" w:fill="auto"/>
            <w:vAlign w:val="center"/>
          </w:tcPr>
          <w:p w14:paraId="451C9B2C" w14:textId="5C93AC20" w:rsidR="007C17BD" w:rsidRPr="00250A81" w:rsidRDefault="007C17BD" w:rsidP="007C17BD">
            <w:pPr>
              <w:spacing w:after="0"/>
              <w:jc w:val="both"/>
              <w:rPr>
                <w:sz w:val="20"/>
                <w:szCs w:val="20"/>
              </w:rPr>
            </w:pPr>
            <w:r>
              <w:rPr>
                <w:sz w:val="20"/>
                <w:szCs w:val="20"/>
              </w:rPr>
              <w:t>Podpora autentizace IEE802.1x kompatibilní s certifikáty typu SHA256, IP Sec, SSL, LDAP,</w:t>
            </w:r>
            <w:r w:rsidRPr="00DC40A7">
              <w:rPr>
                <w:sz w:val="20"/>
                <w:szCs w:val="20"/>
              </w:rPr>
              <w:t xml:space="preserve"> LDAP over SSL (LDAPS)</w:t>
            </w:r>
            <w:r>
              <w:rPr>
                <w:sz w:val="20"/>
                <w:szCs w:val="20"/>
              </w:rPr>
              <w:t>,</w:t>
            </w:r>
            <w:r w:rsidRPr="00DC40A7">
              <w:rPr>
                <w:sz w:val="20"/>
                <w:szCs w:val="20"/>
              </w:rPr>
              <w:t xml:space="preserve"> Kerberos</w:t>
            </w:r>
          </w:p>
        </w:tc>
        <w:tc>
          <w:tcPr>
            <w:tcW w:w="2543" w:type="dxa"/>
            <w:shd w:val="clear" w:color="auto" w:fill="auto"/>
            <w:vAlign w:val="center"/>
          </w:tcPr>
          <w:p w14:paraId="7579B4AF" w14:textId="793A92F0" w:rsidR="007C17BD" w:rsidRPr="00250A81" w:rsidRDefault="007C17BD" w:rsidP="007C17BD">
            <w:pPr>
              <w:spacing w:after="0"/>
              <w:jc w:val="center"/>
              <w:rPr>
                <w:sz w:val="20"/>
                <w:szCs w:val="20"/>
              </w:rPr>
            </w:pPr>
            <w:r>
              <w:rPr>
                <w:sz w:val="20"/>
                <w:szCs w:val="20"/>
              </w:rPr>
              <w:t>IEE802.1x , SHA256, IP Sec, SSL, LDAP,</w:t>
            </w:r>
            <w:r w:rsidRPr="00DC40A7">
              <w:rPr>
                <w:sz w:val="20"/>
                <w:szCs w:val="20"/>
              </w:rPr>
              <w:t xml:space="preserve"> LDAP over SSL (LDAPS)</w:t>
            </w:r>
            <w:r>
              <w:rPr>
                <w:sz w:val="20"/>
                <w:szCs w:val="20"/>
              </w:rPr>
              <w:t>,</w:t>
            </w:r>
            <w:r w:rsidRPr="00DC40A7">
              <w:rPr>
                <w:sz w:val="20"/>
                <w:szCs w:val="20"/>
              </w:rPr>
              <w:t xml:space="preserve"> Kerberos</w:t>
            </w:r>
            <w:r w:rsidRPr="007408EF">
              <w:rPr>
                <w:highlight w:val="yellow"/>
              </w:rPr>
              <w:t xml:space="preserve"> </w:t>
            </w:r>
          </w:p>
        </w:tc>
      </w:tr>
      <w:tr w:rsidR="007C17BD" w:rsidRPr="004C5503" w14:paraId="32491810" w14:textId="77777777" w:rsidTr="00125907">
        <w:tc>
          <w:tcPr>
            <w:tcW w:w="8954" w:type="dxa"/>
            <w:gridSpan w:val="2"/>
            <w:shd w:val="clear" w:color="auto" w:fill="auto"/>
            <w:vAlign w:val="center"/>
          </w:tcPr>
          <w:p w14:paraId="5A621593" w14:textId="77777777" w:rsidR="007C17BD" w:rsidRDefault="007C17BD" w:rsidP="007C17BD">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7FE293B2" w14:textId="77777777" w:rsidR="007C17BD" w:rsidRPr="00250A81" w:rsidRDefault="007C17BD" w:rsidP="007C17BD">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7C17BD" w:rsidRPr="00DC40A7" w14:paraId="3C121384" w14:textId="77777777" w:rsidTr="00E66138">
        <w:tc>
          <w:tcPr>
            <w:tcW w:w="6411" w:type="dxa"/>
            <w:shd w:val="clear" w:color="auto" w:fill="auto"/>
            <w:vAlign w:val="center"/>
          </w:tcPr>
          <w:p w14:paraId="283F2A3B" w14:textId="77777777" w:rsidR="007C17BD" w:rsidRPr="00DC40A7" w:rsidRDefault="007C17BD" w:rsidP="007C17BD">
            <w:pPr>
              <w:spacing w:after="0"/>
              <w:jc w:val="both"/>
              <w:rPr>
                <w:sz w:val="20"/>
                <w:szCs w:val="20"/>
              </w:rPr>
            </w:pPr>
            <w:r w:rsidRPr="00DC40A7">
              <w:rPr>
                <w:sz w:val="20"/>
                <w:szCs w:val="20"/>
              </w:rPr>
              <w:t>Emulace</w:t>
            </w:r>
            <w:r>
              <w:rPr>
                <w:sz w:val="20"/>
                <w:szCs w:val="20"/>
              </w:rPr>
              <w:t xml:space="preserve"> </w:t>
            </w:r>
            <w:r w:rsidRPr="00DC40A7">
              <w:rPr>
                <w:sz w:val="20"/>
                <w:szCs w:val="20"/>
              </w:rPr>
              <w:t>PS3</w:t>
            </w:r>
          </w:p>
        </w:tc>
        <w:tc>
          <w:tcPr>
            <w:tcW w:w="2543" w:type="dxa"/>
            <w:shd w:val="clear" w:color="auto" w:fill="auto"/>
            <w:vAlign w:val="center"/>
          </w:tcPr>
          <w:p w14:paraId="1A43F4C6" w14:textId="378FE8B0" w:rsidR="007C17BD" w:rsidRPr="007C17BD" w:rsidRDefault="007C17BD" w:rsidP="007C17BD">
            <w:pPr>
              <w:spacing w:after="0"/>
              <w:jc w:val="center"/>
              <w:rPr>
                <w:sz w:val="20"/>
                <w:szCs w:val="20"/>
              </w:rPr>
            </w:pPr>
            <w:r w:rsidRPr="007C17BD">
              <w:rPr>
                <w:rFonts w:cs="Calibri"/>
                <w:sz w:val="20"/>
                <w:szCs w:val="20"/>
              </w:rPr>
              <w:t>Originál PS3</w:t>
            </w:r>
          </w:p>
        </w:tc>
      </w:tr>
      <w:tr w:rsidR="007C17BD" w:rsidRPr="004C5503" w14:paraId="5812042E" w14:textId="77777777" w:rsidTr="00E66138">
        <w:tc>
          <w:tcPr>
            <w:tcW w:w="6411" w:type="dxa"/>
            <w:shd w:val="clear" w:color="auto" w:fill="auto"/>
            <w:vAlign w:val="center"/>
          </w:tcPr>
          <w:p w14:paraId="392CF627" w14:textId="48B6CA32" w:rsidR="007C17BD" w:rsidRPr="00250A81" w:rsidRDefault="007C17BD" w:rsidP="007C17BD">
            <w:pPr>
              <w:spacing w:after="0"/>
              <w:jc w:val="both"/>
              <w:rPr>
                <w:sz w:val="20"/>
                <w:szCs w:val="20"/>
              </w:rPr>
            </w:pPr>
            <w:r w:rsidRPr="00DC40A7">
              <w:rPr>
                <w:sz w:val="20"/>
                <w:szCs w:val="20"/>
              </w:rPr>
              <w:t>Přímá podpora</w:t>
            </w:r>
            <w:r>
              <w:rPr>
                <w:sz w:val="20"/>
                <w:szCs w:val="20"/>
              </w:rPr>
              <w:t xml:space="preserve"> minimálně PCL5 a </w:t>
            </w:r>
            <w:r w:rsidRPr="00250A81">
              <w:rPr>
                <w:sz w:val="20"/>
                <w:szCs w:val="20"/>
              </w:rPr>
              <w:t>PCL6</w:t>
            </w:r>
          </w:p>
        </w:tc>
        <w:tc>
          <w:tcPr>
            <w:tcW w:w="2543" w:type="dxa"/>
            <w:shd w:val="clear" w:color="auto" w:fill="auto"/>
            <w:vAlign w:val="center"/>
          </w:tcPr>
          <w:p w14:paraId="0CEC15EE" w14:textId="3E70C022" w:rsidR="007C17BD" w:rsidRPr="007C17BD" w:rsidRDefault="007C17BD" w:rsidP="007C17BD">
            <w:pPr>
              <w:spacing w:after="0"/>
              <w:jc w:val="center"/>
              <w:rPr>
                <w:sz w:val="20"/>
                <w:szCs w:val="20"/>
              </w:rPr>
            </w:pPr>
            <w:r w:rsidRPr="007C17BD">
              <w:rPr>
                <w:sz w:val="20"/>
                <w:szCs w:val="20"/>
              </w:rPr>
              <w:t>PCL6</w:t>
            </w:r>
          </w:p>
        </w:tc>
      </w:tr>
      <w:tr w:rsidR="007C17BD" w:rsidRPr="004C5503" w14:paraId="6460A47B" w14:textId="77777777" w:rsidTr="00E66138">
        <w:tc>
          <w:tcPr>
            <w:tcW w:w="6411" w:type="dxa"/>
            <w:shd w:val="clear" w:color="auto" w:fill="auto"/>
            <w:vAlign w:val="center"/>
          </w:tcPr>
          <w:p w14:paraId="463745CE" w14:textId="77777777" w:rsidR="007C17BD" w:rsidRPr="00250A81" w:rsidRDefault="007C17BD" w:rsidP="007C17BD">
            <w:pPr>
              <w:spacing w:after="0"/>
              <w:jc w:val="both"/>
              <w:rPr>
                <w:sz w:val="20"/>
                <w:szCs w:val="20"/>
              </w:rPr>
            </w:pPr>
            <w:r w:rsidRPr="00250A81">
              <w:rPr>
                <w:sz w:val="20"/>
                <w:szCs w:val="20"/>
              </w:rPr>
              <w:t>Podpora SNMP</w:t>
            </w:r>
            <w:r>
              <w:rPr>
                <w:sz w:val="20"/>
                <w:szCs w:val="20"/>
              </w:rPr>
              <w:t xml:space="preserve"> </w:t>
            </w:r>
            <w:r w:rsidRPr="00250A81">
              <w:rPr>
                <w:sz w:val="20"/>
                <w:szCs w:val="20"/>
              </w:rPr>
              <w:t>min. ve verzi 2.0, možnost změnit hodnotu community string public a private</w:t>
            </w:r>
          </w:p>
        </w:tc>
        <w:tc>
          <w:tcPr>
            <w:tcW w:w="2543" w:type="dxa"/>
            <w:shd w:val="clear" w:color="auto" w:fill="auto"/>
            <w:vAlign w:val="center"/>
          </w:tcPr>
          <w:p w14:paraId="517DDBA8" w14:textId="1E16BB9F" w:rsidR="007C17BD" w:rsidRPr="007C17BD" w:rsidRDefault="007C17BD" w:rsidP="007C17BD">
            <w:pPr>
              <w:spacing w:after="0"/>
              <w:jc w:val="center"/>
              <w:rPr>
                <w:sz w:val="20"/>
                <w:szCs w:val="20"/>
              </w:rPr>
            </w:pPr>
            <w:r w:rsidRPr="007C17BD">
              <w:rPr>
                <w:sz w:val="20"/>
                <w:szCs w:val="20"/>
              </w:rPr>
              <w:t>V.1-v.3</w:t>
            </w:r>
          </w:p>
        </w:tc>
      </w:tr>
      <w:tr w:rsidR="007C17BD" w:rsidRPr="004C5503" w14:paraId="5B4D6F35" w14:textId="77777777" w:rsidTr="00E66138">
        <w:tc>
          <w:tcPr>
            <w:tcW w:w="6411" w:type="dxa"/>
            <w:shd w:val="clear" w:color="auto" w:fill="auto"/>
            <w:vAlign w:val="center"/>
          </w:tcPr>
          <w:p w14:paraId="6A92E476" w14:textId="77777777" w:rsidR="007C17BD" w:rsidRPr="00250A81" w:rsidRDefault="007C17BD" w:rsidP="007C17BD">
            <w:pPr>
              <w:spacing w:after="0"/>
              <w:jc w:val="both"/>
              <w:rPr>
                <w:sz w:val="20"/>
                <w:szCs w:val="20"/>
              </w:rPr>
            </w:pPr>
            <w:r w:rsidRPr="00250A81">
              <w:rPr>
                <w:sz w:val="20"/>
                <w:szCs w:val="20"/>
              </w:rPr>
              <w:t>Kompatibilita</w:t>
            </w:r>
          </w:p>
          <w:p w14:paraId="205384A5" w14:textId="6ADD729D" w:rsidR="007C17BD" w:rsidRPr="00250A81" w:rsidRDefault="007C17BD" w:rsidP="007C17BD">
            <w:pPr>
              <w:numPr>
                <w:ilvl w:val="0"/>
                <w:numId w:val="10"/>
              </w:numPr>
              <w:spacing w:after="0"/>
              <w:ind w:left="317" w:hanging="283"/>
              <w:jc w:val="both"/>
              <w:rPr>
                <w:sz w:val="20"/>
                <w:szCs w:val="20"/>
              </w:rPr>
            </w:pPr>
            <w:r>
              <w:rPr>
                <w:sz w:val="20"/>
                <w:szCs w:val="20"/>
              </w:rPr>
              <w:t xml:space="preserve">Windows </w:t>
            </w:r>
            <w:r w:rsidRPr="00250A81">
              <w:rPr>
                <w:sz w:val="20"/>
                <w:szCs w:val="20"/>
              </w:rPr>
              <w:t>7, 10 (32/64bit)</w:t>
            </w:r>
          </w:p>
          <w:p w14:paraId="3F14787F" w14:textId="77777777" w:rsidR="007C17BD" w:rsidRPr="00250A81" w:rsidRDefault="007C17BD" w:rsidP="007C17BD">
            <w:pPr>
              <w:numPr>
                <w:ilvl w:val="0"/>
                <w:numId w:val="10"/>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2543" w:type="dxa"/>
            <w:shd w:val="clear" w:color="auto" w:fill="auto"/>
            <w:vAlign w:val="center"/>
          </w:tcPr>
          <w:p w14:paraId="0F5F6FB7" w14:textId="54A541C8" w:rsidR="007C17BD" w:rsidRPr="007C17BD" w:rsidRDefault="007C17BD" w:rsidP="007C17BD">
            <w:pPr>
              <w:spacing w:after="0"/>
              <w:jc w:val="center"/>
              <w:rPr>
                <w:sz w:val="20"/>
                <w:szCs w:val="20"/>
              </w:rPr>
            </w:pPr>
            <w:r w:rsidRPr="007C17BD">
              <w:rPr>
                <w:rFonts w:cs="Calibri"/>
                <w:sz w:val="20"/>
                <w:szCs w:val="20"/>
              </w:rPr>
              <w:t>Win 7, 8.1, 10, Server 2008/R2, 2012, 2012R2, 2016, 2019</w:t>
            </w:r>
          </w:p>
        </w:tc>
      </w:tr>
      <w:tr w:rsidR="007C17BD" w:rsidRPr="00DC40A7" w14:paraId="3B1E8D0B" w14:textId="77777777" w:rsidTr="00E66138">
        <w:tc>
          <w:tcPr>
            <w:tcW w:w="6411" w:type="dxa"/>
            <w:shd w:val="clear" w:color="auto" w:fill="auto"/>
            <w:vAlign w:val="center"/>
          </w:tcPr>
          <w:p w14:paraId="08FFE83B" w14:textId="77777777" w:rsidR="007C17BD" w:rsidRPr="00DC40A7" w:rsidRDefault="007C17BD" w:rsidP="007C17BD">
            <w:pPr>
              <w:spacing w:after="0"/>
              <w:jc w:val="both"/>
              <w:rPr>
                <w:sz w:val="20"/>
                <w:szCs w:val="20"/>
              </w:rPr>
            </w:pPr>
            <w:r w:rsidRPr="00DC40A7">
              <w:rPr>
                <w:sz w:val="20"/>
                <w:szCs w:val="20"/>
              </w:rPr>
              <w:t>Podpora protokolu NTLM v.2</w:t>
            </w:r>
          </w:p>
        </w:tc>
        <w:tc>
          <w:tcPr>
            <w:tcW w:w="2543" w:type="dxa"/>
            <w:shd w:val="clear" w:color="auto" w:fill="auto"/>
            <w:vAlign w:val="center"/>
          </w:tcPr>
          <w:p w14:paraId="5C7CCF03" w14:textId="4CFB7143" w:rsidR="007C17BD" w:rsidRPr="007C17BD" w:rsidRDefault="007C17BD" w:rsidP="007C17BD">
            <w:pPr>
              <w:spacing w:after="0"/>
              <w:jc w:val="center"/>
              <w:rPr>
                <w:sz w:val="20"/>
                <w:szCs w:val="20"/>
              </w:rPr>
            </w:pPr>
            <w:r w:rsidRPr="007C17BD">
              <w:rPr>
                <w:rFonts w:cs="Calibri"/>
                <w:sz w:val="20"/>
                <w:szCs w:val="20"/>
              </w:rPr>
              <w:t>NTLM v.2</w:t>
            </w:r>
          </w:p>
        </w:tc>
      </w:tr>
      <w:tr w:rsidR="007C17BD" w:rsidRPr="004C5503" w14:paraId="3787383F" w14:textId="77777777" w:rsidTr="00E66138">
        <w:tc>
          <w:tcPr>
            <w:tcW w:w="6411" w:type="dxa"/>
            <w:shd w:val="clear" w:color="auto" w:fill="auto"/>
            <w:vAlign w:val="center"/>
          </w:tcPr>
          <w:p w14:paraId="44B03924" w14:textId="22D444B1" w:rsidR="007C17BD" w:rsidRPr="00250A81" w:rsidRDefault="007C17BD" w:rsidP="007C17BD">
            <w:pPr>
              <w:spacing w:after="0"/>
              <w:jc w:val="both"/>
              <w:rPr>
                <w:sz w:val="20"/>
                <w:szCs w:val="20"/>
              </w:rPr>
            </w:pPr>
            <w:r w:rsidRPr="00250A81">
              <w:rPr>
                <w:sz w:val="20"/>
                <w:szCs w:val="20"/>
              </w:rPr>
              <w:t>Operační paměť zařízení</w:t>
            </w:r>
            <w:r>
              <w:rPr>
                <w:sz w:val="20"/>
                <w:szCs w:val="20"/>
              </w:rPr>
              <w:t xml:space="preserve"> </w:t>
            </w:r>
            <w:r w:rsidRPr="00250A81">
              <w:rPr>
                <w:sz w:val="20"/>
                <w:szCs w:val="20"/>
              </w:rPr>
              <w:t xml:space="preserve">minimálně </w:t>
            </w:r>
            <w:r>
              <w:rPr>
                <w:sz w:val="20"/>
                <w:szCs w:val="20"/>
              </w:rPr>
              <w:t>1,5GB</w:t>
            </w:r>
          </w:p>
        </w:tc>
        <w:tc>
          <w:tcPr>
            <w:tcW w:w="2543" w:type="dxa"/>
            <w:shd w:val="clear" w:color="auto" w:fill="auto"/>
            <w:vAlign w:val="center"/>
          </w:tcPr>
          <w:p w14:paraId="378D01B4" w14:textId="3BB35C45" w:rsidR="007C17BD" w:rsidRPr="007C17BD" w:rsidRDefault="007C17BD" w:rsidP="007C17BD">
            <w:pPr>
              <w:spacing w:after="0"/>
              <w:jc w:val="center"/>
              <w:rPr>
                <w:sz w:val="20"/>
                <w:szCs w:val="20"/>
              </w:rPr>
            </w:pPr>
            <w:r w:rsidRPr="007C17BD">
              <w:rPr>
                <w:sz w:val="20"/>
                <w:szCs w:val="20"/>
              </w:rPr>
              <w:t>5 GB</w:t>
            </w:r>
          </w:p>
        </w:tc>
      </w:tr>
      <w:tr w:rsidR="007C17BD" w:rsidRPr="00DC40A7" w14:paraId="7666BB93" w14:textId="77777777" w:rsidTr="00E66138">
        <w:tc>
          <w:tcPr>
            <w:tcW w:w="6411" w:type="dxa"/>
            <w:shd w:val="clear" w:color="auto" w:fill="auto"/>
            <w:vAlign w:val="center"/>
          </w:tcPr>
          <w:p w14:paraId="3FEE179B" w14:textId="77777777" w:rsidR="007C17BD" w:rsidRPr="00DC40A7" w:rsidRDefault="007C17BD" w:rsidP="007C17BD">
            <w:pPr>
              <w:spacing w:after="0"/>
              <w:jc w:val="both"/>
              <w:rPr>
                <w:sz w:val="20"/>
                <w:szCs w:val="20"/>
              </w:rPr>
            </w:pPr>
            <w:r w:rsidRPr="00DC40A7">
              <w:rPr>
                <w:sz w:val="20"/>
                <w:szCs w:val="20"/>
              </w:rPr>
              <w:t>Grafický barevný dotykový displej</w:t>
            </w:r>
            <w:r>
              <w:rPr>
                <w:sz w:val="20"/>
                <w:szCs w:val="20"/>
              </w:rPr>
              <w:t xml:space="preserve"> s </w:t>
            </w:r>
            <w:r w:rsidRPr="00DC40A7">
              <w:rPr>
                <w:sz w:val="20"/>
                <w:szCs w:val="20"/>
              </w:rPr>
              <w:t>uhlopříčk</w:t>
            </w:r>
            <w:r>
              <w:rPr>
                <w:sz w:val="20"/>
                <w:szCs w:val="20"/>
              </w:rPr>
              <w:t>ou minimálně 4,3</w:t>
            </w:r>
            <w:r w:rsidRPr="00DC40A7">
              <w:rPr>
                <w:sz w:val="20"/>
                <w:szCs w:val="20"/>
              </w:rPr>
              <w:t>“</w:t>
            </w:r>
          </w:p>
        </w:tc>
        <w:tc>
          <w:tcPr>
            <w:tcW w:w="2543" w:type="dxa"/>
            <w:shd w:val="clear" w:color="auto" w:fill="auto"/>
            <w:vAlign w:val="center"/>
          </w:tcPr>
          <w:p w14:paraId="2C0C7EBC" w14:textId="52F11CA6" w:rsidR="007C17BD" w:rsidRPr="007C17BD" w:rsidRDefault="007C17BD" w:rsidP="007C17BD">
            <w:pPr>
              <w:spacing w:after="0"/>
              <w:jc w:val="center"/>
              <w:rPr>
                <w:sz w:val="20"/>
                <w:szCs w:val="20"/>
              </w:rPr>
            </w:pPr>
            <w:r w:rsidRPr="007C17BD">
              <w:rPr>
                <w:rFonts w:cs="Calibri"/>
                <w:sz w:val="20"/>
                <w:szCs w:val="20"/>
              </w:rPr>
              <w:t>10,1¨</w:t>
            </w:r>
          </w:p>
        </w:tc>
      </w:tr>
      <w:tr w:rsidR="007C17BD" w:rsidRPr="00DC40A7" w14:paraId="01A53359" w14:textId="77777777" w:rsidTr="00E66138">
        <w:tc>
          <w:tcPr>
            <w:tcW w:w="6411" w:type="dxa"/>
            <w:shd w:val="clear" w:color="auto" w:fill="auto"/>
            <w:vAlign w:val="center"/>
          </w:tcPr>
          <w:p w14:paraId="5E36E8F7" w14:textId="77777777" w:rsidR="007C17BD" w:rsidRPr="00DC40A7" w:rsidRDefault="007C17BD" w:rsidP="007C17BD">
            <w:pPr>
              <w:spacing w:after="0"/>
              <w:jc w:val="both"/>
              <w:rPr>
                <w:sz w:val="20"/>
                <w:szCs w:val="20"/>
              </w:rPr>
            </w:pPr>
            <w:r>
              <w:rPr>
                <w:sz w:val="20"/>
                <w:szCs w:val="20"/>
              </w:rPr>
              <w:t xml:space="preserve">Integrované paměťové médium (např. </w:t>
            </w:r>
            <w:r w:rsidRPr="00DC40A7">
              <w:rPr>
                <w:sz w:val="20"/>
                <w:szCs w:val="20"/>
              </w:rPr>
              <w:t>pevný mechanický nebo polovodičový disk nebo jiné úložiště</w:t>
            </w:r>
            <w:r>
              <w:rPr>
                <w:sz w:val="20"/>
                <w:szCs w:val="20"/>
              </w:rPr>
              <w:t>)</w:t>
            </w:r>
            <w:r w:rsidRPr="00DC40A7">
              <w:rPr>
                <w:sz w:val="20"/>
                <w:szCs w:val="20"/>
              </w:rPr>
              <w:t xml:space="preserve"> s kapacitou alespoň 120GB a </w:t>
            </w:r>
            <w:r>
              <w:rPr>
                <w:sz w:val="20"/>
                <w:szCs w:val="20"/>
              </w:rPr>
              <w:t xml:space="preserve">s </w:t>
            </w:r>
            <w:r w:rsidRPr="00DC40A7">
              <w:rPr>
                <w:sz w:val="20"/>
                <w:szCs w:val="20"/>
              </w:rPr>
              <w:t>možnost</w:t>
            </w:r>
            <w:r>
              <w:rPr>
                <w:sz w:val="20"/>
                <w:szCs w:val="20"/>
              </w:rPr>
              <w:t>í</w:t>
            </w:r>
            <w:r w:rsidRPr="00DC40A7">
              <w:rPr>
                <w:sz w:val="20"/>
                <w:szCs w:val="20"/>
              </w:rPr>
              <w:t xml:space="preserve"> </w:t>
            </w:r>
            <w:r>
              <w:rPr>
                <w:sz w:val="20"/>
                <w:szCs w:val="20"/>
              </w:rPr>
              <w:t xml:space="preserve">zabezpečení </w:t>
            </w:r>
            <w:r w:rsidRPr="00DC40A7">
              <w:rPr>
                <w:sz w:val="20"/>
                <w:szCs w:val="20"/>
              </w:rPr>
              <w:t>šifrováním</w:t>
            </w:r>
          </w:p>
        </w:tc>
        <w:tc>
          <w:tcPr>
            <w:tcW w:w="2543" w:type="dxa"/>
            <w:shd w:val="clear" w:color="auto" w:fill="auto"/>
            <w:vAlign w:val="center"/>
          </w:tcPr>
          <w:p w14:paraId="7B944197" w14:textId="19BC4451" w:rsidR="007C17BD" w:rsidRPr="007C17BD" w:rsidRDefault="007C17BD" w:rsidP="007C17BD">
            <w:pPr>
              <w:spacing w:after="0"/>
              <w:jc w:val="center"/>
              <w:rPr>
                <w:sz w:val="20"/>
                <w:szCs w:val="20"/>
              </w:rPr>
            </w:pPr>
            <w:r w:rsidRPr="007C17BD">
              <w:rPr>
                <w:rFonts w:cs="Calibri"/>
                <w:sz w:val="20"/>
                <w:szCs w:val="20"/>
              </w:rPr>
              <w:t>500 GB</w:t>
            </w:r>
          </w:p>
        </w:tc>
      </w:tr>
      <w:tr w:rsidR="007C17BD" w:rsidRPr="00DC40A7" w14:paraId="67F704A2" w14:textId="77777777" w:rsidTr="00E66138">
        <w:tc>
          <w:tcPr>
            <w:tcW w:w="6411" w:type="dxa"/>
            <w:shd w:val="clear" w:color="auto" w:fill="auto"/>
            <w:vAlign w:val="center"/>
          </w:tcPr>
          <w:p w14:paraId="39AF899E" w14:textId="77777777" w:rsidR="007C17BD" w:rsidRDefault="007C17BD" w:rsidP="007C17BD">
            <w:pPr>
              <w:spacing w:after="0"/>
              <w:rPr>
                <w:sz w:val="20"/>
                <w:szCs w:val="20"/>
              </w:rPr>
            </w:pPr>
            <w:r>
              <w:rPr>
                <w:sz w:val="20"/>
                <w:szCs w:val="20"/>
              </w:rPr>
              <w:t>V</w:t>
            </w:r>
            <w:r w:rsidRPr="002400BA">
              <w:rPr>
                <w:sz w:val="20"/>
                <w:szCs w:val="20"/>
              </w:rPr>
              <w:t>yužití management SW</w:t>
            </w:r>
          </w:p>
          <w:p w14:paraId="1E3F334A" w14:textId="77777777" w:rsidR="007C17BD" w:rsidRDefault="007C17BD" w:rsidP="007C17BD">
            <w:pPr>
              <w:spacing w:after="0"/>
              <w:jc w:val="both"/>
              <w:rPr>
                <w:i/>
                <w:sz w:val="16"/>
                <w:szCs w:val="20"/>
              </w:rPr>
            </w:pPr>
            <w:r>
              <w:rPr>
                <w:i/>
                <w:sz w:val="16"/>
                <w:szCs w:val="20"/>
              </w:rPr>
              <w:t>Dodavatel</w:t>
            </w:r>
            <w:r w:rsidRPr="003F3F9A">
              <w:rPr>
                <w:i/>
                <w:sz w:val="16"/>
                <w:szCs w:val="20"/>
              </w:rPr>
              <w:t xml:space="preserve"> uvede seznam všech podporovaných management SW, včetně případných omezení funkcí nebo vlastností předmětného management SW.</w:t>
            </w:r>
          </w:p>
          <w:p w14:paraId="799F685C" w14:textId="77777777" w:rsidR="007C17BD" w:rsidRDefault="007C17BD" w:rsidP="007C17BD">
            <w:pPr>
              <w:spacing w:after="0"/>
              <w:jc w:val="both"/>
              <w:rPr>
                <w:i/>
                <w:sz w:val="16"/>
                <w:szCs w:val="20"/>
              </w:rPr>
            </w:pPr>
            <w:r>
              <w:rPr>
                <w:i/>
                <w:sz w:val="16"/>
                <w:szCs w:val="20"/>
              </w:rPr>
              <w:t>Odběratel definuje obecný okruh funkcionalit management SW minimálně jako možnost</w:t>
            </w:r>
          </w:p>
          <w:p w14:paraId="73738063" w14:textId="77777777" w:rsidR="007C17BD" w:rsidRDefault="007C17BD" w:rsidP="007C17BD">
            <w:pPr>
              <w:numPr>
                <w:ilvl w:val="0"/>
                <w:numId w:val="57"/>
              </w:numPr>
              <w:spacing w:after="0"/>
              <w:ind w:left="459" w:hanging="283"/>
              <w:jc w:val="both"/>
              <w:rPr>
                <w:i/>
                <w:sz w:val="16"/>
                <w:szCs w:val="20"/>
              </w:rPr>
            </w:pPr>
            <w:r>
              <w:rPr>
                <w:i/>
                <w:sz w:val="16"/>
                <w:szCs w:val="20"/>
              </w:rPr>
              <w:t>centrální správy tiskáren</w:t>
            </w:r>
          </w:p>
          <w:p w14:paraId="3111569E" w14:textId="77777777" w:rsidR="007C17BD" w:rsidRDefault="007C17BD" w:rsidP="007C17BD">
            <w:pPr>
              <w:numPr>
                <w:ilvl w:val="0"/>
                <w:numId w:val="57"/>
              </w:numPr>
              <w:spacing w:after="0"/>
              <w:ind w:left="459" w:hanging="283"/>
              <w:jc w:val="both"/>
              <w:rPr>
                <w:i/>
                <w:sz w:val="16"/>
                <w:szCs w:val="20"/>
              </w:rPr>
            </w:pPr>
            <w:r>
              <w:rPr>
                <w:i/>
                <w:sz w:val="16"/>
                <w:szCs w:val="20"/>
              </w:rPr>
              <w:t>reportování a monitorování síťových tiskáren</w:t>
            </w:r>
          </w:p>
          <w:p w14:paraId="0134C099" w14:textId="77777777" w:rsidR="007C17BD" w:rsidRDefault="007C17BD" w:rsidP="007C17BD">
            <w:pPr>
              <w:numPr>
                <w:ilvl w:val="0"/>
                <w:numId w:val="57"/>
              </w:numPr>
              <w:spacing w:after="0"/>
              <w:ind w:left="459" w:hanging="283"/>
              <w:jc w:val="both"/>
              <w:rPr>
                <w:i/>
                <w:sz w:val="16"/>
                <w:szCs w:val="20"/>
              </w:rPr>
            </w:pPr>
            <w:r>
              <w:rPr>
                <w:i/>
                <w:sz w:val="16"/>
                <w:szCs w:val="20"/>
              </w:rPr>
              <w:t>zabezpečený a odložený tisk</w:t>
            </w:r>
          </w:p>
          <w:p w14:paraId="5FCD4ED9" w14:textId="77777777" w:rsidR="007C17BD" w:rsidRDefault="007C17BD" w:rsidP="007C17BD">
            <w:pPr>
              <w:numPr>
                <w:ilvl w:val="0"/>
                <w:numId w:val="57"/>
              </w:numPr>
              <w:spacing w:after="0"/>
              <w:ind w:left="459" w:hanging="283"/>
              <w:jc w:val="both"/>
              <w:rPr>
                <w:i/>
                <w:sz w:val="16"/>
                <w:szCs w:val="20"/>
              </w:rPr>
            </w:pPr>
            <w:r>
              <w:rPr>
                <w:i/>
                <w:sz w:val="16"/>
                <w:szCs w:val="20"/>
              </w:rPr>
              <w:t>delegovaný tisk</w:t>
            </w:r>
          </w:p>
          <w:p w14:paraId="6256CD8C" w14:textId="77777777" w:rsidR="007C17BD" w:rsidRDefault="007C17BD" w:rsidP="007C17BD">
            <w:pPr>
              <w:numPr>
                <w:ilvl w:val="0"/>
                <w:numId w:val="57"/>
              </w:numPr>
              <w:spacing w:after="0"/>
              <w:ind w:left="459" w:hanging="283"/>
              <w:jc w:val="both"/>
              <w:rPr>
                <w:i/>
                <w:sz w:val="16"/>
                <w:szCs w:val="20"/>
              </w:rPr>
            </w:pPr>
            <w:r>
              <w:rPr>
                <w:i/>
                <w:sz w:val="16"/>
                <w:szCs w:val="20"/>
              </w:rPr>
              <w:t>správa skenování a nastavení dle ověření uživatele (osobní profily)</w:t>
            </w:r>
          </w:p>
          <w:p w14:paraId="37185CAF" w14:textId="77777777" w:rsidR="007C17BD" w:rsidRDefault="007C17BD" w:rsidP="007C17BD">
            <w:pPr>
              <w:numPr>
                <w:ilvl w:val="0"/>
                <w:numId w:val="57"/>
              </w:numPr>
              <w:spacing w:after="0"/>
              <w:ind w:left="459" w:hanging="283"/>
              <w:jc w:val="both"/>
              <w:rPr>
                <w:i/>
                <w:sz w:val="16"/>
                <w:szCs w:val="20"/>
              </w:rPr>
            </w:pPr>
            <w:r>
              <w:rPr>
                <w:i/>
                <w:sz w:val="16"/>
                <w:szCs w:val="20"/>
              </w:rPr>
              <w:t>podpora autorizačních terminálů</w:t>
            </w:r>
          </w:p>
          <w:p w14:paraId="3CA883D6" w14:textId="77777777" w:rsidR="007C17BD" w:rsidRDefault="007C17BD" w:rsidP="007C17BD">
            <w:pPr>
              <w:numPr>
                <w:ilvl w:val="0"/>
                <w:numId w:val="57"/>
              </w:numPr>
              <w:spacing w:after="0"/>
              <w:ind w:left="459" w:hanging="283"/>
              <w:jc w:val="both"/>
              <w:rPr>
                <w:i/>
                <w:sz w:val="16"/>
                <w:szCs w:val="20"/>
              </w:rPr>
            </w:pPr>
            <w:r>
              <w:rPr>
                <w:i/>
                <w:sz w:val="16"/>
                <w:szCs w:val="20"/>
              </w:rPr>
              <w:t>personalizovaného uživatelského rozhraní</w:t>
            </w:r>
          </w:p>
          <w:p w14:paraId="27D66F8D" w14:textId="77777777" w:rsidR="007C17BD" w:rsidRPr="00DC40A7" w:rsidRDefault="007C17BD" w:rsidP="007C17BD">
            <w:pPr>
              <w:spacing w:after="0"/>
              <w:rPr>
                <w:sz w:val="20"/>
                <w:szCs w:val="20"/>
              </w:rPr>
            </w:pPr>
            <w:r w:rsidRPr="003F3F9A">
              <w:rPr>
                <w:b/>
                <w:i/>
                <w:sz w:val="16"/>
                <w:szCs w:val="20"/>
              </w:rPr>
              <w:t>Nabízen</w:t>
            </w:r>
            <w:r>
              <w:rPr>
                <w:b/>
                <w:i/>
                <w:sz w:val="16"/>
                <w:szCs w:val="20"/>
              </w:rPr>
              <w:t>á tiskárna</w:t>
            </w:r>
            <w:r w:rsidRPr="003F3F9A">
              <w:rPr>
                <w:b/>
                <w:i/>
                <w:sz w:val="16"/>
                <w:szCs w:val="20"/>
              </w:rPr>
              <w:t xml:space="preserve"> musí podporovat minimálně jeden management SW třetí strany.</w:t>
            </w:r>
          </w:p>
        </w:tc>
        <w:tc>
          <w:tcPr>
            <w:tcW w:w="2543" w:type="dxa"/>
            <w:shd w:val="clear" w:color="auto" w:fill="auto"/>
            <w:vAlign w:val="center"/>
          </w:tcPr>
          <w:p w14:paraId="688240A6" w14:textId="165F9F28" w:rsidR="007C17BD" w:rsidRPr="007C17BD" w:rsidRDefault="007C17BD" w:rsidP="007C17BD">
            <w:pPr>
              <w:spacing w:after="0"/>
              <w:jc w:val="center"/>
              <w:rPr>
                <w:sz w:val="20"/>
                <w:szCs w:val="20"/>
              </w:rPr>
            </w:pPr>
            <w:r w:rsidRPr="007C17BD">
              <w:rPr>
                <w:rFonts w:cs="Calibri"/>
                <w:sz w:val="20"/>
                <w:szCs w:val="20"/>
              </w:rPr>
              <w:t>Ysoft SafeQ, MyQ, JobAccounting II, Paper Cut</w:t>
            </w:r>
          </w:p>
        </w:tc>
      </w:tr>
      <w:tr w:rsidR="007C17BD" w:rsidRPr="004C5503" w14:paraId="6F05CA72" w14:textId="77777777" w:rsidTr="00125907">
        <w:tc>
          <w:tcPr>
            <w:tcW w:w="8954" w:type="dxa"/>
            <w:gridSpan w:val="2"/>
            <w:shd w:val="clear" w:color="auto" w:fill="auto"/>
            <w:vAlign w:val="center"/>
          </w:tcPr>
          <w:p w14:paraId="5985AB44" w14:textId="268D2E11" w:rsidR="007C17BD" w:rsidRDefault="007C17BD" w:rsidP="007C17BD">
            <w:pPr>
              <w:keepNext/>
              <w:spacing w:after="0"/>
              <w:jc w:val="both"/>
              <w:rPr>
                <w:sz w:val="20"/>
                <w:szCs w:val="20"/>
              </w:rPr>
            </w:pPr>
            <w:r w:rsidRPr="00250A81">
              <w:rPr>
                <w:sz w:val="20"/>
                <w:szCs w:val="20"/>
              </w:rPr>
              <w:t xml:space="preserve">Rozhraní </w:t>
            </w:r>
            <w:r>
              <w:rPr>
                <w:sz w:val="20"/>
                <w:szCs w:val="20"/>
              </w:rPr>
              <w:t>tiskárny</w:t>
            </w:r>
            <w:r w:rsidRPr="00250A81">
              <w:rPr>
                <w:sz w:val="20"/>
                <w:szCs w:val="20"/>
              </w:rPr>
              <w:t xml:space="preserve"> vč. ovládacích prvků v českém jazyce</w:t>
            </w:r>
            <w:r>
              <w:rPr>
                <w:sz w:val="20"/>
                <w:szCs w:val="20"/>
              </w:rPr>
              <w:t>.</w:t>
            </w:r>
          </w:p>
          <w:p w14:paraId="78083C7F" w14:textId="5AEBA9A9" w:rsidR="007C17BD" w:rsidRPr="00250A81" w:rsidRDefault="007C17BD" w:rsidP="007C17BD">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7C17BD" w:rsidRPr="00DC40A7" w14:paraId="2476AEC1" w14:textId="77777777" w:rsidTr="00693182">
        <w:tc>
          <w:tcPr>
            <w:tcW w:w="8954" w:type="dxa"/>
            <w:gridSpan w:val="2"/>
            <w:shd w:val="clear" w:color="auto" w:fill="auto"/>
            <w:vAlign w:val="center"/>
          </w:tcPr>
          <w:p w14:paraId="7EC74C28" w14:textId="77777777" w:rsidR="007C17BD" w:rsidRPr="00DC40A7" w:rsidRDefault="007C17BD" w:rsidP="007C17BD">
            <w:pPr>
              <w:spacing w:after="0"/>
              <w:jc w:val="both"/>
              <w:rPr>
                <w:sz w:val="20"/>
                <w:szCs w:val="20"/>
              </w:rPr>
            </w:pPr>
            <w:r w:rsidRPr="00DC40A7">
              <w:rPr>
                <w:sz w:val="20"/>
                <w:szCs w:val="20"/>
              </w:rPr>
              <w:t>Zaručení správného zpracování tiskových úloh zaslaných s požadavkem na vyhotovení více kopií – úloha musí být v tiskové frontě zobrazena jako jedna úloha s více kopiemi</w:t>
            </w:r>
            <w:r>
              <w:rPr>
                <w:sz w:val="20"/>
                <w:szCs w:val="20"/>
              </w:rPr>
              <w:t>,</w:t>
            </w:r>
            <w:r w:rsidRPr="00DC40A7">
              <w:rPr>
                <w:sz w:val="20"/>
                <w:szCs w:val="20"/>
              </w:rPr>
              <w:t xml:space="preserve"> a ne násobena do počtu úloh odpovídajícímu počtu kopií</w:t>
            </w:r>
          </w:p>
          <w:p w14:paraId="3EC19B7C" w14:textId="77777777" w:rsidR="007C17BD" w:rsidRPr="00DC40A7" w:rsidRDefault="007C17BD" w:rsidP="007C17BD">
            <w:pPr>
              <w:spacing w:after="0"/>
              <w:jc w:val="both"/>
              <w:rPr>
                <w:sz w:val="20"/>
                <w:szCs w:val="20"/>
              </w:rPr>
            </w:pPr>
            <w:r w:rsidRPr="00DC40A7">
              <w:rPr>
                <w:i/>
                <w:sz w:val="16"/>
                <w:szCs w:val="20"/>
              </w:rPr>
              <w:t>(tento parametr je zásadní například při využití funkce privátní tisk a následném výběru tiskové úlohy přímo na tiskárně)</w:t>
            </w:r>
          </w:p>
        </w:tc>
      </w:tr>
      <w:tr w:rsidR="007C17BD" w:rsidRPr="00DC40A7" w14:paraId="5CBA0026" w14:textId="77777777" w:rsidTr="00693182">
        <w:tc>
          <w:tcPr>
            <w:tcW w:w="8954" w:type="dxa"/>
            <w:gridSpan w:val="2"/>
            <w:shd w:val="clear" w:color="auto" w:fill="auto"/>
            <w:vAlign w:val="center"/>
          </w:tcPr>
          <w:p w14:paraId="781AD942" w14:textId="77777777" w:rsidR="007C17BD" w:rsidRPr="00DC40A7" w:rsidRDefault="007C17BD" w:rsidP="007C17BD">
            <w:pPr>
              <w:spacing w:after="0"/>
              <w:jc w:val="both"/>
              <w:rPr>
                <w:sz w:val="20"/>
                <w:szCs w:val="20"/>
              </w:rPr>
            </w:pPr>
            <w:r w:rsidRPr="00DC40A7">
              <w:rPr>
                <w:sz w:val="20"/>
                <w:szCs w:val="20"/>
              </w:rPr>
              <w:t>Možnost dovybavení RFID čtečkou pro identifikaci uživatele</w:t>
            </w:r>
          </w:p>
          <w:p w14:paraId="390DAD31" w14:textId="77777777" w:rsidR="007C17BD" w:rsidRPr="00DC40A7" w:rsidRDefault="007C17BD" w:rsidP="007C17BD">
            <w:pPr>
              <w:spacing w:after="0"/>
              <w:jc w:val="both"/>
              <w:rPr>
                <w:sz w:val="20"/>
                <w:szCs w:val="20"/>
              </w:rPr>
            </w:pPr>
            <w:r>
              <w:rPr>
                <w:i/>
                <w:sz w:val="16"/>
                <w:szCs w:val="20"/>
              </w:rPr>
              <w:t>Tiskárna</w:t>
            </w:r>
            <w:r w:rsidRPr="00DC40A7">
              <w:rPr>
                <w:i/>
                <w:sz w:val="16"/>
                <w:szCs w:val="20"/>
              </w:rPr>
              <w:t xml:space="preserve"> musí b</w:t>
            </w:r>
            <w:r>
              <w:rPr>
                <w:i/>
                <w:sz w:val="16"/>
                <w:szCs w:val="20"/>
              </w:rPr>
              <w:t>ý</w:t>
            </w:r>
            <w:r w:rsidRPr="00DC40A7">
              <w:rPr>
                <w:i/>
                <w:sz w:val="16"/>
                <w:szCs w:val="20"/>
              </w:rPr>
              <w:t>t vybaven</w:t>
            </w:r>
            <w:r>
              <w:rPr>
                <w:i/>
                <w:sz w:val="16"/>
                <w:szCs w:val="20"/>
              </w:rPr>
              <w:t>á</w:t>
            </w:r>
            <w:r w:rsidRPr="00DC40A7">
              <w:rPr>
                <w:i/>
                <w:sz w:val="16"/>
                <w:szCs w:val="20"/>
              </w:rPr>
              <w:t xml:space="preserve"> chráněným prostorem pro umístění čtečky (pro eliminaci pravděpodobnosti odlomení, poškození nebo zcizení čtečky), pokud je box pro umístění RFID čtečky externí, musí být pevně spojen s</w:t>
            </w:r>
            <w:r>
              <w:rPr>
                <w:i/>
                <w:sz w:val="16"/>
                <w:szCs w:val="20"/>
              </w:rPr>
              <w:t xml:space="preserve"> tiskárnou </w:t>
            </w:r>
            <w:r w:rsidRPr="00DC40A7">
              <w:rPr>
                <w:i/>
                <w:sz w:val="16"/>
                <w:szCs w:val="20"/>
              </w:rPr>
              <w:t xml:space="preserve">a musí se jednat o originální a výrobcem </w:t>
            </w:r>
            <w:r>
              <w:rPr>
                <w:i/>
                <w:sz w:val="16"/>
                <w:szCs w:val="20"/>
              </w:rPr>
              <w:t xml:space="preserve">tiskárny </w:t>
            </w:r>
            <w:r w:rsidRPr="00DC40A7">
              <w:rPr>
                <w:i/>
                <w:sz w:val="16"/>
                <w:szCs w:val="20"/>
              </w:rPr>
              <w:t>doporučené příslušenství</w:t>
            </w:r>
          </w:p>
        </w:tc>
      </w:tr>
      <w:tr w:rsidR="007C17BD" w:rsidRPr="00DC40A7" w14:paraId="258FB46B" w14:textId="77777777" w:rsidTr="00693182">
        <w:tc>
          <w:tcPr>
            <w:tcW w:w="8954" w:type="dxa"/>
            <w:gridSpan w:val="2"/>
            <w:shd w:val="clear" w:color="auto" w:fill="auto"/>
            <w:vAlign w:val="center"/>
          </w:tcPr>
          <w:p w14:paraId="66A4995B" w14:textId="77777777" w:rsidR="007C17BD" w:rsidRPr="00DC40A7" w:rsidRDefault="007C17BD" w:rsidP="007C17BD">
            <w:pPr>
              <w:spacing w:after="0"/>
              <w:jc w:val="both"/>
              <w:rPr>
                <w:sz w:val="20"/>
                <w:szCs w:val="20"/>
              </w:rPr>
            </w:pPr>
            <w:r w:rsidRPr="00DC40A7">
              <w:rPr>
                <w:sz w:val="20"/>
                <w:szCs w:val="20"/>
              </w:rPr>
              <w:t xml:space="preserve">Možnost zajištění komunikace zařízení přes síť </w:t>
            </w:r>
            <w:r>
              <w:rPr>
                <w:sz w:val="20"/>
                <w:szCs w:val="20"/>
              </w:rPr>
              <w:t xml:space="preserve">Odběratele/Organizační složky </w:t>
            </w:r>
            <w:r w:rsidRPr="00DC40A7">
              <w:rPr>
                <w:sz w:val="20"/>
                <w:szCs w:val="20"/>
              </w:rPr>
              <w:t>bez nutnosti nezávislého externího zařízení vyžadující např. přímou komunikaci přes GSM síť apod.</w:t>
            </w:r>
          </w:p>
          <w:p w14:paraId="539C12F2" w14:textId="77777777" w:rsidR="007C17BD" w:rsidRPr="00DC40A7" w:rsidRDefault="007C17BD" w:rsidP="007C17BD">
            <w:pPr>
              <w:spacing w:after="0"/>
              <w:jc w:val="both"/>
              <w:rPr>
                <w:sz w:val="20"/>
                <w:szCs w:val="20"/>
              </w:rPr>
            </w:pPr>
            <w:r w:rsidRPr="00DC40A7">
              <w:rPr>
                <w:i/>
                <w:sz w:val="16"/>
                <w:szCs w:val="20"/>
              </w:rPr>
              <w:t xml:space="preserve">Podpora zasílání informací o stavu </w:t>
            </w:r>
            <w:r>
              <w:rPr>
                <w:i/>
                <w:sz w:val="16"/>
                <w:szCs w:val="20"/>
              </w:rPr>
              <w:t>tiskárny</w:t>
            </w:r>
            <w:r w:rsidRPr="00DC40A7">
              <w:rPr>
                <w:i/>
                <w:sz w:val="16"/>
                <w:szCs w:val="20"/>
              </w:rPr>
              <w:t>, závadách, stavu spotřebního materiálu a počtu vytištěných stran</w:t>
            </w:r>
          </w:p>
        </w:tc>
      </w:tr>
      <w:tr w:rsidR="007C17BD" w:rsidRPr="00DC40A7" w14:paraId="1CF3A7EF" w14:textId="77777777" w:rsidTr="00693182">
        <w:tc>
          <w:tcPr>
            <w:tcW w:w="8954" w:type="dxa"/>
            <w:gridSpan w:val="2"/>
            <w:shd w:val="clear" w:color="auto" w:fill="auto"/>
            <w:vAlign w:val="center"/>
          </w:tcPr>
          <w:p w14:paraId="150932EF" w14:textId="77777777" w:rsidR="007C17BD" w:rsidRPr="00DC40A7" w:rsidRDefault="007C17BD" w:rsidP="007C17BD">
            <w:pPr>
              <w:spacing w:after="0"/>
              <w:jc w:val="both"/>
              <w:rPr>
                <w:sz w:val="20"/>
                <w:szCs w:val="20"/>
              </w:rPr>
            </w:pPr>
            <w:r w:rsidRPr="00DC40A7">
              <w:rPr>
                <w:sz w:val="20"/>
                <w:szCs w:val="20"/>
              </w:rPr>
              <w:t>Podpora vytváření profilů v případě instalace ovladačů k zařízení na printserver (formáty a typy papíru, umístění v zásobníku apod.) s podporou přenosu na jednotlivé stanice (s aktualizací změn prováděných na tiskovém serveru)</w:t>
            </w:r>
          </w:p>
        </w:tc>
      </w:tr>
      <w:tr w:rsidR="007C17BD" w:rsidRPr="00DC40A7" w14:paraId="67E9179F" w14:textId="77777777" w:rsidTr="00693182">
        <w:tc>
          <w:tcPr>
            <w:tcW w:w="8954" w:type="dxa"/>
            <w:gridSpan w:val="2"/>
            <w:shd w:val="clear" w:color="auto" w:fill="auto"/>
            <w:vAlign w:val="center"/>
          </w:tcPr>
          <w:p w14:paraId="4A7E3CA3" w14:textId="77777777" w:rsidR="007C17BD" w:rsidRPr="00DC40A7" w:rsidRDefault="007C17BD" w:rsidP="007C17BD">
            <w:pPr>
              <w:spacing w:after="0"/>
              <w:jc w:val="both"/>
              <w:rPr>
                <w:sz w:val="20"/>
                <w:szCs w:val="20"/>
              </w:rPr>
            </w:pPr>
            <w:r w:rsidRPr="00DC40A7">
              <w:rPr>
                <w:sz w:val="20"/>
                <w:szCs w:val="20"/>
              </w:rPr>
              <w:t>Možnost zálohy a obnovy konfigurace stroje přes webové rozhraní a možnost přenosu konfigurace na jiné zařízení shodného typu (např. v případě výměny zařízení), podpora min. internetového prohlížeče Microsoft integrovaného v OS MS Windows bez nutnosti instalace speciálních aplikací</w:t>
            </w:r>
          </w:p>
        </w:tc>
      </w:tr>
      <w:tr w:rsidR="007C17BD" w:rsidRPr="00DC40A7" w14:paraId="431F1432" w14:textId="77777777" w:rsidTr="00693182">
        <w:tc>
          <w:tcPr>
            <w:tcW w:w="8954" w:type="dxa"/>
            <w:gridSpan w:val="2"/>
            <w:shd w:val="clear" w:color="auto" w:fill="auto"/>
            <w:vAlign w:val="center"/>
          </w:tcPr>
          <w:p w14:paraId="743C29DE" w14:textId="77777777" w:rsidR="007C17BD" w:rsidRPr="00DC40A7" w:rsidRDefault="007C17BD" w:rsidP="007C17BD">
            <w:pPr>
              <w:spacing w:after="0"/>
              <w:jc w:val="both"/>
              <w:rPr>
                <w:sz w:val="20"/>
                <w:szCs w:val="20"/>
              </w:rPr>
            </w:pPr>
            <w:r>
              <w:rPr>
                <w:sz w:val="20"/>
                <w:szCs w:val="20"/>
              </w:rPr>
              <w:t>Tiskárna</w:t>
            </w:r>
            <w:r w:rsidRPr="00DC40A7">
              <w:rPr>
                <w:sz w:val="20"/>
                <w:szCs w:val="20"/>
              </w:rPr>
              <w:t xml:space="preserve"> nesmí uvolňovat nadměrné množství jedovatých látek a produkovat nadměrný zápach neodpovídají</w:t>
            </w:r>
            <w:r>
              <w:rPr>
                <w:sz w:val="20"/>
                <w:szCs w:val="20"/>
              </w:rPr>
              <w:t>cí</w:t>
            </w:r>
            <w:r w:rsidRPr="00DC40A7">
              <w:rPr>
                <w:sz w:val="20"/>
                <w:szCs w:val="20"/>
              </w:rPr>
              <w:t xml:space="preserve"> umístění a účelu použití stroje v kanceláři</w:t>
            </w:r>
          </w:p>
        </w:tc>
      </w:tr>
      <w:tr w:rsidR="007C17BD" w:rsidRPr="00637A20" w14:paraId="09609062" w14:textId="77777777" w:rsidTr="00693182">
        <w:tc>
          <w:tcPr>
            <w:tcW w:w="8954" w:type="dxa"/>
            <w:gridSpan w:val="2"/>
            <w:shd w:val="clear" w:color="auto" w:fill="auto"/>
            <w:vAlign w:val="center"/>
          </w:tcPr>
          <w:p w14:paraId="1A56A765" w14:textId="77777777" w:rsidR="007C17BD" w:rsidRPr="00637A20" w:rsidRDefault="007C17BD" w:rsidP="007C17BD">
            <w:pPr>
              <w:pStyle w:val="Nadpis3"/>
              <w:rPr>
                <w:rFonts w:asciiTheme="minorHAnsi" w:hAnsiTheme="minorHAnsi"/>
                <w:sz w:val="20"/>
                <w:szCs w:val="20"/>
              </w:rPr>
            </w:pPr>
            <w:r w:rsidRPr="00637A20">
              <w:rPr>
                <w:rFonts w:asciiTheme="minorHAnsi" w:hAnsiTheme="minorHAnsi"/>
                <w:sz w:val="20"/>
                <w:szCs w:val="20"/>
              </w:rPr>
              <w:t>Maximální spotřeba v provozních režimech</w:t>
            </w:r>
          </w:p>
        </w:tc>
      </w:tr>
      <w:tr w:rsidR="002C1081" w:rsidRPr="00637A20" w14:paraId="01EDF29B" w14:textId="77777777" w:rsidTr="00E66138">
        <w:tc>
          <w:tcPr>
            <w:tcW w:w="6411" w:type="dxa"/>
            <w:shd w:val="clear" w:color="auto" w:fill="auto"/>
            <w:vAlign w:val="center"/>
          </w:tcPr>
          <w:p w14:paraId="588FA60A"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Režim vypnuto („Power Off“ nebo „Deep Sleep Mode“)</w:t>
            </w:r>
            <w:r>
              <w:rPr>
                <w:rFonts w:asciiTheme="minorHAnsi" w:hAnsiTheme="minorHAnsi"/>
                <w:sz w:val="20"/>
                <w:szCs w:val="20"/>
              </w:rPr>
              <w:t xml:space="preserve"> m</w:t>
            </w:r>
            <w:r w:rsidRPr="00637A20">
              <w:rPr>
                <w:rFonts w:asciiTheme="minorHAnsi" w:hAnsiTheme="minorHAnsi"/>
                <w:sz w:val="20"/>
                <w:szCs w:val="20"/>
              </w:rPr>
              <w:t>ax</w:t>
            </w:r>
            <w:r>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5</w:t>
            </w:r>
            <w:r w:rsidRPr="00637A20">
              <w:rPr>
                <w:rFonts w:asciiTheme="minorHAnsi" w:hAnsiTheme="minorHAnsi"/>
                <w:sz w:val="20"/>
                <w:szCs w:val="20"/>
              </w:rPr>
              <w:t xml:space="preserve"> Watt</w:t>
            </w:r>
            <w:r>
              <w:rPr>
                <w:rFonts w:asciiTheme="minorHAnsi" w:hAnsiTheme="minorHAnsi"/>
                <w:sz w:val="20"/>
                <w:szCs w:val="20"/>
              </w:rPr>
              <w:t>ů</w:t>
            </w:r>
          </w:p>
        </w:tc>
        <w:tc>
          <w:tcPr>
            <w:tcW w:w="2543" w:type="dxa"/>
            <w:shd w:val="clear" w:color="auto" w:fill="auto"/>
            <w:vAlign w:val="center"/>
          </w:tcPr>
          <w:p w14:paraId="19E1AE71" w14:textId="41477A85" w:rsidR="002C1081" w:rsidRPr="00637A20" w:rsidRDefault="002C1081" w:rsidP="002C1081">
            <w:pPr>
              <w:spacing w:after="0"/>
              <w:jc w:val="center"/>
              <w:rPr>
                <w:rFonts w:asciiTheme="minorHAnsi" w:hAnsiTheme="minorHAnsi"/>
                <w:sz w:val="20"/>
                <w:szCs w:val="20"/>
              </w:rPr>
            </w:pPr>
            <w:r>
              <w:rPr>
                <w:rFonts w:asciiTheme="minorHAnsi" w:hAnsiTheme="minorHAnsi" w:cs="Calibri"/>
                <w:sz w:val="20"/>
                <w:szCs w:val="20"/>
              </w:rPr>
              <w:t>0,4 Wattů</w:t>
            </w:r>
          </w:p>
        </w:tc>
      </w:tr>
      <w:tr w:rsidR="002C1081" w:rsidRPr="00637A20" w14:paraId="77FE0BCD" w14:textId="77777777" w:rsidTr="00E66138">
        <w:tc>
          <w:tcPr>
            <w:tcW w:w="6411" w:type="dxa"/>
            <w:shd w:val="clear" w:color="auto" w:fill="auto"/>
            <w:vAlign w:val="center"/>
          </w:tcPr>
          <w:p w14:paraId="2080D7B6"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Režim spánku (Sleep Mode)</w:t>
            </w:r>
            <w:r>
              <w:rPr>
                <w:rFonts w:asciiTheme="minorHAnsi" w:hAnsiTheme="minorHAnsi"/>
                <w:sz w:val="20"/>
                <w:szCs w:val="20"/>
              </w:rPr>
              <w:t xml:space="preserve"> m</w:t>
            </w:r>
            <w:r w:rsidRPr="00637A20">
              <w:rPr>
                <w:rFonts w:asciiTheme="minorHAnsi" w:hAnsiTheme="minorHAnsi"/>
                <w:sz w:val="20"/>
                <w:szCs w:val="20"/>
              </w:rPr>
              <w:t>ax</w:t>
            </w:r>
            <w:r>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20</w:t>
            </w:r>
            <w:r w:rsidRPr="00637A20">
              <w:rPr>
                <w:rFonts w:asciiTheme="minorHAnsi" w:hAnsiTheme="minorHAnsi"/>
                <w:sz w:val="20"/>
                <w:szCs w:val="20"/>
              </w:rPr>
              <w:t xml:space="preserve"> Wattů</w:t>
            </w:r>
          </w:p>
        </w:tc>
        <w:tc>
          <w:tcPr>
            <w:tcW w:w="2543" w:type="dxa"/>
            <w:shd w:val="clear" w:color="auto" w:fill="auto"/>
            <w:vAlign w:val="center"/>
          </w:tcPr>
          <w:p w14:paraId="09E02BD4" w14:textId="5D24A180" w:rsidR="002C1081" w:rsidRPr="00637A20" w:rsidRDefault="002C1081" w:rsidP="002C1081">
            <w:pPr>
              <w:spacing w:after="0"/>
              <w:jc w:val="center"/>
              <w:rPr>
                <w:rFonts w:asciiTheme="minorHAnsi" w:hAnsiTheme="minorHAnsi"/>
                <w:sz w:val="20"/>
                <w:szCs w:val="20"/>
              </w:rPr>
            </w:pPr>
            <w:r>
              <w:rPr>
                <w:rFonts w:asciiTheme="minorHAnsi" w:hAnsiTheme="minorHAnsi" w:cs="Calibri"/>
                <w:sz w:val="20"/>
                <w:szCs w:val="20"/>
              </w:rPr>
              <w:t>2 Wattů</w:t>
            </w:r>
          </w:p>
        </w:tc>
      </w:tr>
      <w:tr w:rsidR="002C1081" w:rsidRPr="00637A20" w14:paraId="72DD012B" w14:textId="77777777" w:rsidTr="00E66138">
        <w:tc>
          <w:tcPr>
            <w:tcW w:w="6411" w:type="dxa"/>
            <w:shd w:val="clear" w:color="auto" w:fill="auto"/>
            <w:vAlign w:val="center"/>
          </w:tcPr>
          <w:p w14:paraId="6817A29E"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Úsporný režim (Power Save Mode)</w:t>
            </w:r>
            <w:r>
              <w:rPr>
                <w:rFonts w:asciiTheme="minorHAnsi" w:hAnsiTheme="minorHAnsi"/>
                <w:sz w:val="20"/>
                <w:szCs w:val="20"/>
              </w:rPr>
              <w:t xml:space="preserve"> maximálně 150</w:t>
            </w:r>
            <w:r w:rsidRPr="00637A20">
              <w:rPr>
                <w:rFonts w:asciiTheme="minorHAnsi" w:hAnsiTheme="minorHAnsi"/>
                <w:sz w:val="20"/>
                <w:szCs w:val="20"/>
              </w:rPr>
              <w:t xml:space="preserve"> Wattů</w:t>
            </w:r>
          </w:p>
        </w:tc>
        <w:tc>
          <w:tcPr>
            <w:tcW w:w="2543" w:type="dxa"/>
            <w:shd w:val="clear" w:color="auto" w:fill="auto"/>
            <w:vAlign w:val="center"/>
          </w:tcPr>
          <w:p w14:paraId="6DC67E02" w14:textId="02752D51" w:rsidR="002C1081" w:rsidRPr="00637A20" w:rsidRDefault="002C1081" w:rsidP="002C1081">
            <w:pPr>
              <w:spacing w:after="0"/>
              <w:jc w:val="center"/>
              <w:rPr>
                <w:rFonts w:asciiTheme="minorHAnsi" w:hAnsiTheme="minorHAnsi"/>
                <w:sz w:val="20"/>
                <w:szCs w:val="20"/>
              </w:rPr>
            </w:pPr>
            <w:r>
              <w:rPr>
                <w:rFonts w:asciiTheme="minorHAnsi" w:hAnsiTheme="minorHAnsi"/>
                <w:sz w:val="20"/>
                <w:szCs w:val="20"/>
              </w:rPr>
              <w:t>2 Wattů</w:t>
            </w:r>
          </w:p>
        </w:tc>
      </w:tr>
      <w:tr w:rsidR="007C17BD" w:rsidRPr="00FF7610" w14:paraId="20C92972" w14:textId="77777777" w:rsidTr="00CE6D5D">
        <w:tc>
          <w:tcPr>
            <w:tcW w:w="8954" w:type="dxa"/>
            <w:gridSpan w:val="2"/>
            <w:shd w:val="clear" w:color="auto" w:fill="auto"/>
            <w:vAlign w:val="center"/>
          </w:tcPr>
          <w:p w14:paraId="45170FE2" w14:textId="574F421D" w:rsidR="007C17BD" w:rsidRPr="00FF7610" w:rsidRDefault="007C17BD" w:rsidP="002C1081">
            <w:pPr>
              <w:spacing w:after="0"/>
              <w:jc w:val="both"/>
              <w:rPr>
                <w:sz w:val="20"/>
                <w:szCs w:val="20"/>
                <w:highlight w:val="yellow"/>
              </w:rPr>
            </w:pPr>
            <w:r w:rsidRPr="00072B62">
              <w:rPr>
                <w:sz w:val="20"/>
                <w:szCs w:val="20"/>
              </w:rPr>
              <w:t xml:space="preserve">Podmínky maximální spotřeby v provozních režimech jsou splněny také v </w:t>
            </w:r>
            <w:r>
              <w:rPr>
                <w:sz w:val="20"/>
                <w:szCs w:val="20"/>
              </w:rPr>
              <w:t>případě, že tiskárna má spotřeb</w:t>
            </w:r>
            <w:r w:rsidRPr="00072B62">
              <w:rPr>
                <w:sz w:val="20"/>
                <w:szCs w:val="20"/>
              </w:rPr>
              <w:t xml:space="preserve">u vyšší </w:t>
            </w:r>
            <w:r w:rsidRPr="00FF7610">
              <w:rPr>
                <w:sz w:val="20"/>
                <w:szCs w:val="20"/>
              </w:rPr>
              <w:t>v Režimu spánku (Sleep Mode) nebo v Úsporném režimu (Power Save Mode), než je uvedena v tabulce, a to za předpokladu, že průměrná spotřeba v těchto režimech bude maximálně 85 Wattů, bude-li se tiskárna nacházet 1 hodinu v Režimu spánku (Sleep Mode) a 1 hodinu v Úsporném režimu (Power Save Mode). Celková spotřeba za tyto dvě hodiny tedy nesmí přesáhnout 170 Watthodin.</w:t>
            </w:r>
            <w:r w:rsidR="002C1081" w:rsidRPr="00FF7610">
              <w:rPr>
                <w:sz w:val="20"/>
                <w:szCs w:val="20"/>
                <w:highlight w:val="yellow"/>
              </w:rPr>
              <w:t xml:space="preserve"> </w:t>
            </w:r>
          </w:p>
        </w:tc>
      </w:tr>
      <w:tr w:rsidR="007C17BD" w:rsidRPr="00637A20" w:rsidDel="00FF7610" w14:paraId="7FDBE66D" w14:textId="6FD7126C" w:rsidTr="00E66138">
        <w:tc>
          <w:tcPr>
            <w:tcW w:w="6411" w:type="dxa"/>
            <w:shd w:val="clear" w:color="auto" w:fill="auto"/>
            <w:vAlign w:val="center"/>
          </w:tcPr>
          <w:p w14:paraId="797C27D1" w14:textId="4CC46F3A" w:rsidR="007C17BD" w:rsidDel="00FF7610" w:rsidRDefault="007C17BD" w:rsidP="007C17BD">
            <w:pPr>
              <w:spacing w:after="0"/>
              <w:jc w:val="both"/>
              <w:rPr>
                <w:sz w:val="20"/>
                <w:szCs w:val="20"/>
              </w:rPr>
            </w:pPr>
            <w:r w:rsidDel="00FF7610">
              <w:rPr>
                <w:sz w:val="20"/>
                <w:szCs w:val="20"/>
              </w:rPr>
              <w:t>Délka záruky</w:t>
            </w:r>
          </w:p>
          <w:p w14:paraId="2B108599" w14:textId="75B284EC" w:rsidR="007C17BD" w:rsidRPr="007408EF" w:rsidDel="00FF7610" w:rsidRDefault="007C17BD" w:rsidP="007C17BD">
            <w:pPr>
              <w:spacing w:after="0"/>
              <w:jc w:val="both"/>
              <w:rPr>
                <w:sz w:val="20"/>
              </w:rPr>
            </w:pPr>
            <w:r w:rsidDel="00FF7610">
              <w:rPr>
                <w:i/>
                <w:sz w:val="16"/>
                <w:szCs w:val="20"/>
              </w:rPr>
              <w:t>Odběratel</w:t>
            </w:r>
            <w:r w:rsidRPr="00D645A6" w:rsidDel="00FF7610">
              <w:rPr>
                <w:i/>
                <w:sz w:val="16"/>
                <w:szCs w:val="20"/>
              </w:rPr>
              <w:t xml:space="preserve"> požaduje záruku garantovanou výrobcem tiskárny v délce minimálně </w:t>
            </w:r>
            <w:r w:rsidDel="00FF7610">
              <w:rPr>
                <w:i/>
                <w:sz w:val="16"/>
                <w:szCs w:val="20"/>
              </w:rPr>
              <w:t>48</w:t>
            </w:r>
            <w:r w:rsidRPr="00D645A6" w:rsidDel="00FF7610">
              <w:rPr>
                <w:i/>
                <w:sz w:val="16"/>
                <w:szCs w:val="20"/>
              </w:rPr>
              <w:t xml:space="preserve"> měsíců</w:t>
            </w:r>
            <w:r w:rsidDel="00FF7610">
              <w:rPr>
                <w:i/>
                <w:sz w:val="16"/>
                <w:szCs w:val="20"/>
              </w:rPr>
              <w:t xml:space="preserve"> nebo minimálně 800 000 stran, podle toho, která z okolností nastane dříve</w:t>
            </w:r>
            <w:r w:rsidRPr="00D645A6" w:rsidDel="00FF7610">
              <w:rPr>
                <w:i/>
                <w:sz w:val="16"/>
                <w:szCs w:val="20"/>
              </w:rPr>
              <w:t>.</w:t>
            </w:r>
          </w:p>
        </w:tc>
        <w:tc>
          <w:tcPr>
            <w:tcW w:w="2543" w:type="dxa"/>
            <w:shd w:val="clear" w:color="auto" w:fill="auto"/>
            <w:vAlign w:val="center"/>
          </w:tcPr>
          <w:p w14:paraId="33E1FE0C" w14:textId="587CEA10" w:rsidR="007C17BD" w:rsidRPr="007408EF" w:rsidDel="00FF7610" w:rsidRDefault="002C1081" w:rsidP="007C17BD">
            <w:pPr>
              <w:spacing w:after="0"/>
              <w:jc w:val="center"/>
              <w:rPr>
                <w:sz w:val="20"/>
                <w:highlight w:val="yellow"/>
              </w:rPr>
            </w:pPr>
            <w:r w:rsidRPr="00BC4BF2">
              <w:rPr>
                <w:rFonts w:cs="Calibri"/>
                <w:sz w:val="20"/>
              </w:rPr>
              <w:t>48 měsíců / 800.000 stran</w:t>
            </w:r>
          </w:p>
        </w:tc>
      </w:tr>
    </w:tbl>
    <w:p w14:paraId="0D061579" w14:textId="77777777" w:rsidR="006C7175" w:rsidRDefault="006C7175" w:rsidP="006C7175">
      <w:pPr>
        <w:pStyle w:val="Nadpis2"/>
      </w:pPr>
      <w:r>
        <w:t>Spotřební materiál</w:t>
      </w:r>
    </w:p>
    <w:p w14:paraId="3D727AA1" w14:textId="40D03F4A" w:rsidR="008D0FB1" w:rsidRPr="008A0773" w:rsidRDefault="008D0FB1" w:rsidP="00631B59">
      <w:pPr>
        <w:spacing w:after="240"/>
        <w:jc w:val="both"/>
      </w:pPr>
      <w:r>
        <w:t xml:space="preserve">Odběratel požaduje po Dodavateli, aby součástí dodávky nové tiskárny byl vždy spotřební materiál na vytištění alespoň </w:t>
      </w:r>
      <w:r w:rsidR="00013EE0">
        <w:t>25</w:t>
      </w:r>
      <w:r>
        <w:t> 000 stran A4 dle příslušných norem.</w:t>
      </w:r>
    </w:p>
    <w:p w14:paraId="6BD75641" w14:textId="77777777"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9B181D" w14:paraId="0BE8BB92" w14:textId="77777777" w:rsidTr="00104CE6">
        <w:tc>
          <w:tcPr>
            <w:tcW w:w="1305" w:type="dxa"/>
            <w:shd w:val="clear" w:color="auto" w:fill="F2F2F2" w:themeFill="background1" w:themeFillShade="F2"/>
            <w:vAlign w:val="center"/>
          </w:tcPr>
          <w:p w14:paraId="3F14E304"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1F55DD68"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3C1BA72A"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1787C5AE" w14:textId="77777777" w:rsidTr="00104CE6">
        <w:tc>
          <w:tcPr>
            <w:tcW w:w="1305" w:type="dxa"/>
            <w:vAlign w:val="center"/>
          </w:tcPr>
          <w:p w14:paraId="7A708430" w14:textId="26E47D63" w:rsidR="006C7175" w:rsidRDefault="002C1081" w:rsidP="006459E8">
            <w:pPr>
              <w:spacing w:after="0"/>
              <w:jc w:val="center"/>
              <w:rPr>
                <w:sz w:val="20"/>
                <w:szCs w:val="20"/>
              </w:rPr>
            </w:pPr>
            <w:r>
              <w:rPr>
                <w:rFonts w:cs="Calibri"/>
                <w:sz w:val="20"/>
              </w:rPr>
              <w:t>MX561GT</w:t>
            </w:r>
          </w:p>
        </w:tc>
        <w:tc>
          <w:tcPr>
            <w:tcW w:w="5528" w:type="dxa"/>
            <w:shd w:val="clear" w:color="auto" w:fill="auto"/>
            <w:vAlign w:val="center"/>
          </w:tcPr>
          <w:p w14:paraId="498C0F76" w14:textId="396C0848"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013EE0">
              <w:rPr>
                <w:sz w:val="20"/>
                <w:szCs w:val="20"/>
              </w:rPr>
              <w:t>25</w:t>
            </w:r>
            <w:r w:rsidR="00C313A7" w:rsidRPr="00D07CC1">
              <w:rPr>
                <w:sz w:val="20"/>
                <w:szCs w:val="20"/>
              </w:rPr>
              <w:t> </w:t>
            </w:r>
            <w:r w:rsidRPr="00D07CC1">
              <w:rPr>
                <w:sz w:val="20"/>
                <w:szCs w:val="20"/>
              </w:rPr>
              <w:t>000 stran A4</w:t>
            </w:r>
            <w:r w:rsidR="003A222D">
              <w:rPr>
                <w:sz w:val="20"/>
                <w:szCs w:val="20"/>
              </w:rPr>
              <w:t>.</w:t>
            </w:r>
          </w:p>
          <w:p w14:paraId="1D39FC9C"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549C9EDF" w14:textId="53EDAAC5" w:rsidR="006C7175" w:rsidRPr="00637A20" w:rsidRDefault="002C1081" w:rsidP="00A50908">
            <w:pPr>
              <w:spacing w:after="0"/>
              <w:jc w:val="center"/>
              <w:rPr>
                <w:sz w:val="20"/>
                <w:szCs w:val="20"/>
              </w:rPr>
            </w:pPr>
            <w:r>
              <w:rPr>
                <w:rFonts w:cs="Calibri"/>
                <w:sz w:val="20"/>
              </w:rPr>
              <w:t>40 000</w:t>
            </w:r>
          </w:p>
        </w:tc>
      </w:tr>
    </w:tbl>
    <w:p w14:paraId="62FCB3A6" w14:textId="77777777" w:rsidR="00377373" w:rsidRDefault="00377373" w:rsidP="006459E8">
      <w:pPr>
        <w:pStyle w:val="Titulek"/>
        <w:keepNext/>
        <w:spacing w:before="240"/>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7634F9B1" w14:textId="77777777" w:rsidTr="00104CE6">
        <w:tc>
          <w:tcPr>
            <w:tcW w:w="1305" w:type="dxa"/>
            <w:shd w:val="clear" w:color="auto" w:fill="F2F2F2" w:themeFill="background1" w:themeFillShade="F2"/>
            <w:vAlign w:val="center"/>
          </w:tcPr>
          <w:p w14:paraId="1384DED1"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6B64C6E6"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142F50A1"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2C1081" w:rsidRPr="004C5503" w14:paraId="5B5BE120" w14:textId="77777777" w:rsidTr="008202B7">
        <w:tc>
          <w:tcPr>
            <w:tcW w:w="1305" w:type="dxa"/>
            <w:vAlign w:val="center"/>
          </w:tcPr>
          <w:p w14:paraId="409BA8A3" w14:textId="77777777" w:rsidR="002C1081" w:rsidRPr="00A344F3" w:rsidRDefault="002C1081" w:rsidP="008202B7">
            <w:pPr>
              <w:spacing w:after="0"/>
              <w:jc w:val="center"/>
              <w:rPr>
                <w:rFonts w:cs="Calibri"/>
                <w:sz w:val="20"/>
              </w:rPr>
            </w:pPr>
            <w:r w:rsidRPr="00A344F3">
              <w:rPr>
                <w:rFonts w:cs="Calibri"/>
                <w:sz w:val="20"/>
              </w:rPr>
              <w:t>MX609HB</w:t>
            </w:r>
          </w:p>
        </w:tc>
        <w:tc>
          <w:tcPr>
            <w:tcW w:w="5528" w:type="dxa"/>
            <w:shd w:val="clear" w:color="auto" w:fill="auto"/>
            <w:vAlign w:val="center"/>
          </w:tcPr>
          <w:p w14:paraId="2EA1428B" w14:textId="77777777" w:rsidR="002C1081" w:rsidRPr="00A344F3" w:rsidRDefault="002C1081" w:rsidP="008202B7">
            <w:pPr>
              <w:spacing w:after="0"/>
              <w:jc w:val="both"/>
              <w:rPr>
                <w:sz w:val="20"/>
                <w:szCs w:val="20"/>
              </w:rPr>
            </w:pPr>
            <w:r w:rsidRPr="00A344F3">
              <w:rPr>
                <w:rFonts w:cs="Calibri"/>
                <w:sz w:val="20"/>
              </w:rPr>
              <w:t>Odpadní nádoba</w:t>
            </w:r>
          </w:p>
        </w:tc>
        <w:tc>
          <w:tcPr>
            <w:tcW w:w="2121" w:type="dxa"/>
            <w:shd w:val="clear" w:color="auto" w:fill="auto"/>
            <w:vAlign w:val="center"/>
          </w:tcPr>
          <w:p w14:paraId="7B82935A" w14:textId="77777777" w:rsidR="002C1081" w:rsidRPr="00A344F3" w:rsidRDefault="002C1081" w:rsidP="008202B7">
            <w:pPr>
              <w:spacing w:after="0"/>
              <w:jc w:val="center"/>
              <w:rPr>
                <w:rFonts w:cs="Calibri"/>
                <w:sz w:val="20"/>
              </w:rPr>
            </w:pPr>
            <w:r w:rsidRPr="00A344F3">
              <w:rPr>
                <w:rFonts w:cs="Calibri"/>
                <w:sz w:val="20"/>
              </w:rPr>
              <w:t>300 000</w:t>
            </w:r>
          </w:p>
        </w:tc>
      </w:tr>
    </w:tbl>
    <w:p w14:paraId="3026EE3A" w14:textId="77777777" w:rsidR="008D0FB1" w:rsidRDefault="008D0FB1" w:rsidP="00631B59">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608DF3CC" w14:textId="77777777" w:rsidR="008D0FB1" w:rsidRDefault="008D0FB1" w:rsidP="00631B59">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maintenance kity, zapékací jednotky atd.) a jeho výměnu musí zvládnout běžný pokročilý uživatel bez nutnosti speciálního proškolení.</w:t>
      </w:r>
    </w:p>
    <w:p w14:paraId="40CEB2F3" w14:textId="77777777" w:rsidR="008D0FB1" w:rsidRPr="00BF2B8B" w:rsidRDefault="008D0FB1" w:rsidP="00631B59">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54B3E5F3" w14:textId="77777777" w:rsidR="00377373" w:rsidRDefault="00377373" w:rsidP="006459E8">
      <w:pPr>
        <w:pStyle w:val="Titulek"/>
        <w:keepNext/>
        <w:spacing w:before="240"/>
      </w:pPr>
      <w:r>
        <w:t xml:space="preserve">Tabulka </w:t>
      </w:r>
      <w:fldSimple w:instr=" SEQ Tabulka \* ARABIC ">
        <w:r>
          <w:t>3</w:t>
        </w:r>
      </w:fldSimple>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7C4C140B" w14:textId="77777777" w:rsidTr="00104CE6">
        <w:tc>
          <w:tcPr>
            <w:tcW w:w="1305" w:type="dxa"/>
            <w:shd w:val="clear" w:color="auto" w:fill="F2F2F2" w:themeFill="background1" w:themeFillShade="F2"/>
            <w:vAlign w:val="center"/>
          </w:tcPr>
          <w:p w14:paraId="148974AB"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784D9258"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52F42C15"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2C1081" w:rsidRPr="009B181D" w14:paraId="12FB7F2F" w14:textId="77777777" w:rsidTr="008202B7">
        <w:tc>
          <w:tcPr>
            <w:tcW w:w="1305" w:type="dxa"/>
            <w:vAlign w:val="center"/>
          </w:tcPr>
          <w:p w14:paraId="72E25AD1" w14:textId="77777777" w:rsidR="002C1081" w:rsidRPr="005D6D06" w:rsidRDefault="002C1081" w:rsidP="008202B7">
            <w:pPr>
              <w:spacing w:after="0"/>
              <w:jc w:val="center"/>
              <w:rPr>
                <w:rFonts w:cs="Calibri"/>
                <w:sz w:val="20"/>
              </w:rPr>
            </w:pPr>
            <w:r w:rsidRPr="005D6D06">
              <w:rPr>
                <w:rFonts w:cs="Calibri"/>
                <w:sz w:val="20"/>
              </w:rPr>
              <w:t>MX561GV</w:t>
            </w:r>
          </w:p>
        </w:tc>
        <w:tc>
          <w:tcPr>
            <w:tcW w:w="5528" w:type="dxa"/>
            <w:shd w:val="clear" w:color="auto" w:fill="auto"/>
            <w:vAlign w:val="center"/>
          </w:tcPr>
          <w:p w14:paraId="70C2F584" w14:textId="77777777" w:rsidR="002C1081" w:rsidRPr="005D6D06" w:rsidRDefault="002C1081" w:rsidP="008202B7">
            <w:pPr>
              <w:spacing w:after="0"/>
              <w:jc w:val="both"/>
              <w:rPr>
                <w:b/>
                <w:sz w:val="20"/>
                <w:szCs w:val="20"/>
              </w:rPr>
            </w:pPr>
            <w:r>
              <w:rPr>
                <w:rFonts w:cs="Calibri"/>
                <w:sz w:val="20"/>
              </w:rPr>
              <w:t>Černý developer</w:t>
            </w:r>
          </w:p>
        </w:tc>
        <w:tc>
          <w:tcPr>
            <w:tcW w:w="2121" w:type="dxa"/>
            <w:shd w:val="clear" w:color="auto" w:fill="auto"/>
            <w:vAlign w:val="center"/>
          </w:tcPr>
          <w:p w14:paraId="0251B0E2" w14:textId="77777777" w:rsidR="002C1081" w:rsidRPr="005D6D06" w:rsidRDefault="002C1081" w:rsidP="008202B7">
            <w:pPr>
              <w:spacing w:after="0"/>
              <w:jc w:val="center"/>
              <w:rPr>
                <w:b/>
                <w:sz w:val="20"/>
                <w:szCs w:val="20"/>
              </w:rPr>
            </w:pPr>
            <w:r w:rsidRPr="005D6D06">
              <w:rPr>
                <w:rFonts w:cs="Calibri"/>
                <w:sz w:val="20"/>
              </w:rPr>
              <w:t>560 000</w:t>
            </w:r>
          </w:p>
        </w:tc>
      </w:tr>
      <w:tr w:rsidR="002C1081" w:rsidRPr="009B181D" w14:paraId="17A1B528" w14:textId="77777777" w:rsidTr="008202B7">
        <w:tc>
          <w:tcPr>
            <w:tcW w:w="1305" w:type="dxa"/>
            <w:vAlign w:val="center"/>
          </w:tcPr>
          <w:p w14:paraId="554AE094" w14:textId="77777777" w:rsidR="002C1081" w:rsidRPr="005D6D06" w:rsidRDefault="002C1081" w:rsidP="008202B7">
            <w:pPr>
              <w:spacing w:after="0"/>
              <w:jc w:val="center"/>
              <w:rPr>
                <w:rFonts w:cs="Calibri"/>
                <w:sz w:val="20"/>
              </w:rPr>
            </w:pPr>
            <w:bookmarkStart w:id="1" w:name="_Hlk34053800"/>
            <w:r w:rsidRPr="005D6D06">
              <w:rPr>
                <w:rFonts w:cs="Calibri"/>
                <w:sz w:val="20"/>
              </w:rPr>
              <w:t>MX560DR</w:t>
            </w:r>
          </w:p>
        </w:tc>
        <w:tc>
          <w:tcPr>
            <w:tcW w:w="5528" w:type="dxa"/>
            <w:shd w:val="clear" w:color="auto" w:fill="auto"/>
            <w:vAlign w:val="center"/>
          </w:tcPr>
          <w:p w14:paraId="34966894" w14:textId="77777777" w:rsidR="002C1081" w:rsidRPr="005D6D06" w:rsidRDefault="002C1081" w:rsidP="008202B7">
            <w:pPr>
              <w:spacing w:after="0"/>
              <w:jc w:val="both"/>
              <w:rPr>
                <w:rFonts w:cs="Calibri"/>
                <w:sz w:val="20"/>
              </w:rPr>
            </w:pPr>
            <w:r w:rsidRPr="005D6D06">
              <w:rPr>
                <w:rFonts w:cs="Calibri"/>
                <w:sz w:val="20"/>
              </w:rPr>
              <w:t>Černý válec</w:t>
            </w:r>
          </w:p>
        </w:tc>
        <w:tc>
          <w:tcPr>
            <w:tcW w:w="2121" w:type="dxa"/>
            <w:shd w:val="clear" w:color="auto" w:fill="auto"/>
            <w:vAlign w:val="center"/>
          </w:tcPr>
          <w:p w14:paraId="0936D54E" w14:textId="77777777" w:rsidR="002C1081" w:rsidRPr="005D6D06" w:rsidRDefault="002C1081" w:rsidP="008202B7">
            <w:pPr>
              <w:spacing w:after="0"/>
              <w:jc w:val="center"/>
              <w:rPr>
                <w:rFonts w:cs="Calibri"/>
                <w:sz w:val="20"/>
              </w:rPr>
            </w:pPr>
            <w:r>
              <w:rPr>
                <w:rFonts w:cs="Calibri"/>
                <w:sz w:val="20"/>
              </w:rPr>
              <w:t>280 000</w:t>
            </w:r>
          </w:p>
        </w:tc>
      </w:tr>
      <w:tr w:rsidR="002C1081" w:rsidRPr="009B181D" w14:paraId="1A45D865" w14:textId="77777777" w:rsidTr="008202B7">
        <w:tc>
          <w:tcPr>
            <w:tcW w:w="1305" w:type="dxa"/>
            <w:vAlign w:val="center"/>
          </w:tcPr>
          <w:p w14:paraId="31AF6C44" w14:textId="77777777" w:rsidR="002C1081" w:rsidRPr="005D6D06" w:rsidRDefault="002C1081" w:rsidP="008202B7">
            <w:pPr>
              <w:spacing w:after="0"/>
              <w:jc w:val="center"/>
              <w:rPr>
                <w:rFonts w:cs="Calibri"/>
                <w:sz w:val="20"/>
              </w:rPr>
            </w:pPr>
            <w:r>
              <w:rPr>
                <w:rFonts w:cs="Calibri"/>
                <w:sz w:val="20"/>
              </w:rPr>
              <w:t>MX609HR</w:t>
            </w:r>
          </w:p>
        </w:tc>
        <w:tc>
          <w:tcPr>
            <w:tcW w:w="5528" w:type="dxa"/>
            <w:shd w:val="clear" w:color="auto" w:fill="auto"/>
            <w:vAlign w:val="center"/>
          </w:tcPr>
          <w:p w14:paraId="31D9310A" w14:textId="77777777" w:rsidR="002C1081" w:rsidRPr="005D6D06" w:rsidRDefault="002C1081" w:rsidP="008202B7">
            <w:pPr>
              <w:spacing w:after="0"/>
              <w:jc w:val="both"/>
              <w:rPr>
                <w:rFonts w:cs="Calibri"/>
                <w:sz w:val="20"/>
              </w:rPr>
            </w:pPr>
            <w:r>
              <w:rPr>
                <w:rFonts w:cs="Calibri"/>
                <w:sz w:val="20"/>
              </w:rPr>
              <w:t>Teplotní válec</w:t>
            </w:r>
          </w:p>
        </w:tc>
        <w:tc>
          <w:tcPr>
            <w:tcW w:w="2121" w:type="dxa"/>
            <w:shd w:val="clear" w:color="auto" w:fill="auto"/>
            <w:vAlign w:val="center"/>
          </w:tcPr>
          <w:p w14:paraId="743B1948" w14:textId="77777777" w:rsidR="002C1081" w:rsidRDefault="002C1081" w:rsidP="008202B7">
            <w:pPr>
              <w:spacing w:after="0"/>
              <w:jc w:val="center"/>
              <w:rPr>
                <w:rFonts w:cs="Calibri"/>
                <w:sz w:val="20"/>
              </w:rPr>
            </w:pPr>
            <w:r>
              <w:rPr>
                <w:rFonts w:cs="Calibri"/>
                <w:sz w:val="20"/>
              </w:rPr>
              <w:t>280 000</w:t>
            </w:r>
          </w:p>
        </w:tc>
      </w:tr>
      <w:tr w:rsidR="002C1081" w:rsidRPr="009B181D" w14:paraId="07E80FFA" w14:textId="77777777" w:rsidTr="008202B7">
        <w:tc>
          <w:tcPr>
            <w:tcW w:w="1305" w:type="dxa"/>
            <w:vAlign w:val="center"/>
          </w:tcPr>
          <w:p w14:paraId="048B4A46" w14:textId="77777777" w:rsidR="002C1081" w:rsidRDefault="002C1081" w:rsidP="008202B7">
            <w:pPr>
              <w:spacing w:after="0"/>
              <w:jc w:val="center"/>
              <w:rPr>
                <w:rFonts w:cs="Calibri"/>
                <w:sz w:val="20"/>
              </w:rPr>
            </w:pPr>
            <w:r>
              <w:t>MX609HB</w:t>
            </w:r>
          </w:p>
        </w:tc>
        <w:tc>
          <w:tcPr>
            <w:tcW w:w="5528" w:type="dxa"/>
            <w:shd w:val="clear" w:color="auto" w:fill="auto"/>
            <w:vAlign w:val="center"/>
          </w:tcPr>
          <w:p w14:paraId="6EAD2004" w14:textId="77777777" w:rsidR="002C1081" w:rsidRDefault="002C1081" w:rsidP="008202B7">
            <w:pPr>
              <w:spacing w:after="0"/>
              <w:jc w:val="both"/>
              <w:rPr>
                <w:rFonts w:cs="Calibri"/>
                <w:sz w:val="20"/>
              </w:rPr>
            </w:pPr>
            <w:r>
              <w:t>Odpadní nádoba</w:t>
            </w:r>
          </w:p>
        </w:tc>
        <w:tc>
          <w:tcPr>
            <w:tcW w:w="2121" w:type="dxa"/>
            <w:shd w:val="clear" w:color="auto" w:fill="auto"/>
            <w:vAlign w:val="center"/>
          </w:tcPr>
          <w:p w14:paraId="02B22953" w14:textId="77777777" w:rsidR="002C1081" w:rsidRPr="004B3BE5" w:rsidRDefault="002C1081" w:rsidP="008202B7">
            <w:pPr>
              <w:spacing w:after="0"/>
              <w:jc w:val="center"/>
              <w:rPr>
                <w:rFonts w:cs="Calibri"/>
                <w:sz w:val="20"/>
                <w:szCs w:val="20"/>
              </w:rPr>
            </w:pPr>
            <w:r w:rsidRPr="004B3BE5">
              <w:rPr>
                <w:sz w:val="20"/>
                <w:szCs w:val="20"/>
              </w:rPr>
              <w:t>300 000</w:t>
            </w:r>
          </w:p>
        </w:tc>
      </w:tr>
      <w:tr w:rsidR="002C1081" w:rsidRPr="009B181D" w14:paraId="271B6E4A" w14:textId="77777777" w:rsidTr="008202B7">
        <w:tc>
          <w:tcPr>
            <w:tcW w:w="1305" w:type="dxa"/>
            <w:vAlign w:val="center"/>
          </w:tcPr>
          <w:p w14:paraId="6CB98D7C" w14:textId="77777777" w:rsidR="002C1081" w:rsidRPr="005D6D06" w:rsidRDefault="002C1081" w:rsidP="008202B7">
            <w:pPr>
              <w:spacing w:after="0"/>
              <w:jc w:val="center"/>
              <w:rPr>
                <w:rFonts w:cs="Calibri"/>
                <w:sz w:val="20"/>
              </w:rPr>
            </w:pPr>
            <w:r>
              <w:rPr>
                <w:rFonts w:cs="Calibri"/>
                <w:sz w:val="20"/>
              </w:rPr>
              <w:t>MX609FB</w:t>
            </w:r>
          </w:p>
        </w:tc>
        <w:tc>
          <w:tcPr>
            <w:tcW w:w="5528" w:type="dxa"/>
            <w:shd w:val="clear" w:color="auto" w:fill="auto"/>
            <w:vAlign w:val="center"/>
          </w:tcPr>
          <w:p w14:paraId="2575D091" w14:textId="77777777" w:rsidR="002C1081" w:rsidRPr="005D6D06" w:rsidRDefault="002C1081" w:rsidP="008202B7">
            <w:pPr>
              <w:spacing w:after="0"/>
              <w:jc w:val="both"/>
              <w:rPr>
                <w:rFonts w:cs="Calibri"/>
                <w:sz w:val="20"/>
              </w:rPr>
            </w:pPr>
            <w:r>
              <w:rPr>
                <w:rFonts w:cs="Calibri"/>
                <w:sz w:val="20"/>
              </w:rPr>
              <w:t>Fixační pás</w:t>
            </w:r>
          </w:p>
        </w:tc>
        <w:tc>
          <w:tcPr>
            <w:tcW w:w="2121" w:type="dxa"/>
            <w:shd w:val="clear" w:color="auto" w:fill="auto"/>
            <w:vAlign w:val="center"/>
          </w:tcPr>
          <w:p w14:paraId="33CEFF0D" w14:textId="77777777" w:rsidR="002C1081" w:rsidRDefault="002C1081" w:rsidP="008202B7">
            <w:pPr>
              <w:spacing w:after="0"/>
              <w:jc w:val="center"/>
              <w:rPr>
                <w:rFonts w:cs="Calibri"/>
                <w:sz w:val="20"/>
              </w:rPr>
            </w:pPr>
            <w:r>
              <w:rPr>
                <w:rFonts w:cs="Calibri"/>
                <w:sz w:val="20"/>
              </w:rPr>
              <w:t>280 000</w:t>
            </w:r>
          </w:p>
        </w:tc>
      </w:tr>
      <w:tr w:rsidR="002C1081" w:rsidRPr="009B181D" w14:paraId="60EF05FC" w14:textId="77777777" w:rsidTr="008202B7">
        <w:tc>
          <w:tcPr>
            <w:tcW w:w="1305" w:type="dxa"/>
            <w:vAlign w:val="center"/>
          </w:tcPr>
          <w:p w14:paraId="6262DB2E" w14:textId="77777777" w:rsidR="002C1081" w:rsidRPr="005D6D06" w:rsidRDefault="002C1081" w:rsidP="008202B7">
            <w:pPr>
              <w:spacing w:after="0"/>
              <w:jc w:val="center"/>
              <w:rPr>
                <w:rFonts w:cs="Calibri"/>
                <w:sz w:val="20"/>
              </w:rPr>
            </w:pPr>
            <w:r>
              <w:rPr>
                <w:rFonts w:cs="Calibri"/>
                <w:sz w:val="20"/>
              </w:rPr>
              <w:t>MX609HK</w:t>
            </w:r>
          </w:p>
        </w:tc>
        <w:tc>
          <w:tcPr>
            <w:tcW w:w="5528" w:type="dxa"/>
            <w:shd w:val="clear" w:color="auto" w:fill="auto"/>
            <w:vAlign w:val="center"/>
          </w:tcPr>
          <w:p w14:paraId="057F6CCD" w14:textId="77777777" w:rsidR="002C1081" w:rsidRPr="005D6D06" w:rsidRDefault="002C1081" w:rsidP="008202B7">
            <w:pPr>
              <w:spacing w:after="0"/>
              <w:jc w:val="both"/>
              <w:rPr>
                <w:rFonts w:cs="Calibri"/>
                <w:sz w:val="20"/>
              </w:rPr>
            </w:pPr>
            <w:r>
              <w:rPr>
                <w:rFonts w:cs="Calibri"/>
                <w:sz w:val="20"/>
              </w:rPr>
              <w:t>Zahřívací válec</w:t>
            </w:r>
          </w:p>
        </w:tc>
        <w:tc>
          <w:tcPr>
            <w:tcW w:w="2121" w:type="dxa"/>
            <w:shd w:val="clear" w:color="auto" w:fill="auto"/>
            <w:vAlign w:val="center"/>
          </w:tcPr>
          <w:p w14:paraId="047D95F8" w14:textId="77777777" w:rsidR="002C1081" w:rsidRDefault="002C1081" w:rsidP="008202B7">
            <w:pPr>
              <w:spacing w:after="0"/>
              <w:jc w:val="center"/>
              <w:rPr>
                <w:rFonts w:cs="Calibri"/>
                <w:sz w:val="20"/>
              </w:rPr>
            </w:pPr>
            <w:r>
              <w:rPr>
                <w:rFonts w:cs="Calibri"/>
                <w:sz w:val="20"/>
              </w:rPr>
              <w:t>280 000</w:t>
            </w:r>
          </w:p>
        </w:tc>
      </w:tr>
      <w:tr w:rsidR="002C1081" w:rsidRPr="009B181D" w14:paraId="47522B6C" w14:textId="77777777" w:rsidTr="008202B7">
        <w:tc>
          <w:tcPr>
            <w:tcW w:w="1305" w:type="dxa"/>
            <w:vAlign w:val="center"/>
          </w:tcPr>
          <w:p w14:paraId="4CC58BE8" w14:textId="77777777" w:rsidR="002C1081" w:rsidRPr="005D6D06" w:rsidRDefault="002C1081" w:rsidP="008202B7">
            <w:pPr>
              <w:spacing w:after="0"/>
              <w:jc w:val="center"/>
              <w:rPr>
                <w:rFonts w:cs="Calibri"/>
                <w:sz w:val="20"/>
              </w:rPr>
            </w:pPr>
            <w:r>
              <w:rPr>
                <w:rFonts w:cs="Calibri"/>
                <w:sz w:val="20"/>
              </w:rPr>
              <w:t>MX609LH</w:t>
            </w:r>
          </w:p>
        </w:tc>
        <w:tc>
          <w:tcPr>
            <w:tcW w:w="5528" w:type="dxa"/>
            <w:shd w:val="clear" w:color="auto" w:fill="auto"/>
            <w:vAlign w:val="center"/>
          </w:tcPr>
          <w:p w14:paraId="51952AAE" w14:textId="77777777" w:rsidR="002C1081" w:rsidRPr="005D6D06" w:rsidRDefault="002C1081" w:rsidP="008202B7">
            <w:pPr>
              <w:spacing w:after="0"/>
              <w:jc w:val="both"/>
              <w:rPr>
                <w:rFonts w:cs="Calibri"/>
                <w:sz w:val="20"/>
              </w:rPr>
            </w:pPr>
            <w:r>
              <w:rPr>
                <w:rFonts w:cs="Calibri"/>
                <w:sz w:val="20"/>
              </w:rPr>
              <w:t>Přítlačný válec</w:t>
            </w:r>
          </w:p>
        </w:tc>
        <w:tc>
          <w:tcPr>
            <w:tcW w:w="2121" w:type="dxa"/>
            <w:shd w:val="clear" w:color="auto" w:fill="auto"/>
            <w:vAlign w:val="center"/>
          </w:tcPr>
          <w:p w14:paraId="62934886" w14:textId="77777777" w:rsidR="002C1081" w:rsidRDefault="002C1081" w:rsidP="008202B7">
            <w:pPr>
              <w:spacing w:after="0"/>
              <w:jc w:val="center"/>
              <w:rPr>
                <w:rFonts w:cs="Calibri"/>
                <w:sz w:val="20"/>
              </w:rPr>
            </w:pPr>
            <w:r>
              <w:rPr>
                <w:rFonts w:cs="Calibri"/>
                <w:sz w:val="20"/>
              </w:rPr>
              <w:t>280 000</w:t>
            </w:r>
          </w:p>
        </w:tc>
      </w:tr>
      <w:tr w:rsidR="002C1081" w:rsidRPr="009B181D" w14:paraId="25D2EC3B" w14:textId="77777777" w:rsidTr="008202B7">
        <w:tc>
          <w:tcPr>
            <w:tcW w:w="1305" w:type="dxa"/>
            <w:vAlign w:val="center"/>
          </w:tcPr>
          <w:p w14:paraId="3658B9E8" w14:textId="77777777" w:rsidR="002C1081" w:rsidRPr="005D6D06" w:rsidRDefault="002C1081" w:rsidP="008202B7">
            <w:pPr>
              <w:spacing w:after="0"/>
              <w:jc w:val="center"/>
              <w:rPr>
                <w:rFonts w:cs="Calibri"/>
                <w:sz w:val="20"/>
              </w:rPr>
            </w:pPr>
            <w:r>
              <w:rPr>
                <w:rFonts w:cs="Calibri"/>
                <w:sz w:val="20"/>
              </w:rPr>
              <w:t>MX609TK</w:t>
            </w:r>
          </w:p>
        </w:tc>
        <w:tc>
          <w:tcPr>
            <w:tcW w:w="5528" w:type="dxa"/>
            <w:shd w:val="clear" w:color="auto" w:fill="auto"/>
            <w:vAlign w:val="center"/>
          </w:tcPr>
          <w:p w14:paraId="04E0D3CC" w14:textId="77777777" w:rsidR="002C1081" w:rsidRPr="005D6D06" w:rsidRDefault="002C1081" w:rsidP="008202B7">
            <w:pPr>
              <w:spacing w:after="0"/>
              <w:jc w:val="both"/>
              <w:rPr>
                <w:rFonts w:cs="Calibri"/>
                <w:sz w:val="20"/>
              </w:rPr>
            </w:pPr>
            <w:r>
              <w:rPr>
                <w:rFonts w:cs="Calibri"/>
                <w:sz w:val="20"/>
              </w:rPr>
              <w:t>Přenosová jednotka</w:t>
            </w:r>
          </w:p>
        </w:tc>
        <w:tc>
          <w:tcPr>
            <w:tcW w:w="2121" w:type="dxa"/>
            <w:shd w:val="clear" w:color="auto" w:fill="auto"/>
            <w:vAlign w:val="center"/>
          </w:tcPr>
          <w:p w14:paraId="4029FCC5" w14:textId="77777777" w:rsidR="002C1081" w:rsidRDefault="002C1081" w:rsidP="008202B7">
            <w:pPr>
              <w:spacing w:after="0"/>
              <w:jc w:val="center"/>
              <w:rPr>
                <w:rFonts w:cs="Calibri"/>
                <w:sz w:val="20"/>
              </w:rPr>
            </w:pPr>
            <w:r>
              <w:rPr>
                <w:rFonts w:cs="Calibri"/>
                <w:sz w:val="20"/>
              </w:rPr>
              <w:t>280 000</w:t>
            </w:r>
          </w:p>
        </w:tc>
      </w:tr>
      <w:tr w:rsidR="002C1081" w:rsidRPr="009B181D" w14:paraId="082697AB" w14:textId="77777777" w:rsidTr="008202B7">
        <w:tc>
          <w:tcPr>
            <w:tcW w:w="1305" w:type="dxa"/>
            <w:vAlign w:val="center"/>
          </w:tcPr>
          <w:p w14:paraId="27BD6508" w14:textId="77777777" w:rsidR="002C1081" w:rsidRDefault="002C1081" w:rsidP="008202B7">
            <w:pPr>
              <w:spacing w:after="0"/>
              <w:jc w:val="center"/>
              <w:rPr>
                <w:rFonts w:cs="Calibri"/>
                <w:sz w:val="20"/>
              </w:rPr>
            </w:pPr>
            <w:r>
              <w:rPr>
                <w:rFonts w:cs="Calibri"/>
                <w:sz w:val="20"/>
              </w:rPr>
              <w:t>MX609FK</w:t>
            </w:r>
          </w:p>
        </w:tc>
        <w:tc>
          <w:tcPr>
            <w:tcW w:w="5528" w:type="dxa"/>
            <w:shd w:val="clear" w:color="auto" w:fill="auto"/>
            <w:vAlign w:val="center"/>
          </w:tcPr>
          <w:p w14:paraId="27D9B654" w14:textId="77777777" w:rsidR="002C1081" w:rsidRPr="005D6D06" w:rsidRDefault="002C1081" w:rsidP="008202B7">
            <w:pPr>
              <w:spacing w:after="0"/>
              <w:jc w:val="both"/>
              <w:rPr>
                <w:rFonts w:cs="Calibri"/>
                <w:sz w:val="20"/>
              </w:rPr>
            </w:pPr>
            <w:r>
              <w:rPr>
                <w:rFonts w:cs="Calibri"/>
                <w:sz w:val="20"/>
              </w:rPr>
              <w:t>Údržba DV boxu</w:t>
            </w:r>
          </w:p>
        </w:tc>
        <w:tc>
          <w:tcPr>
            <w:tcW w:w="2121" w:type="dxa"/>
            <w:shd w:val="clear" w:color="auto" w:fill="auto"/>
            <w:vAlign w:val="center"/>
          </w:tcPr>
          <w:p w14:paraId="663486DC" w14:textId="77777777" w:rsidR="002C1081" w:rsidRDefault="002C1081" w:rsidP="008202B7">
            <w:pPr>
              <w:spacing w:after="0"/>
              <w:jc w:val="center"/>
              <w:rPr>
                <w:rFonts w:cs="Calibri"/>
                <w:sz w:val="20"/>
              </w:rPr>
            </w:pPr>
            <w:r>
              <w:rPr>
                <w:rFonts w:cs="Calibri"/>
                <w:sz w:val="20"/>
              </w:rPr>
              <w:t>560 000</w:t>
            </w:r>
          </w:p>
        </w:tc>
      </w:tr>
      <w:tr w:rsidR="002C1081" w:rsidRPr="009B181D" w14:paraId="2976709C" w14:textId="77777777" w:rsidTr="008202B7">
        <w:tc>
          <w:tcPr>
            <w:tcW w:w="1305" w:type="dxa"/>
            <w:vAlign w:val="center"/>
          </w:tcPr>
          <w:p w14:paraId="4B952442" w14:textId="77777777" w:rsidR="002C1081" w:rsidRDefault="002C1081" w:rsidP="008202B7">
            <w:pPr>
              <w:spacing w:after="0"/>
              <w:jc w:val="center"/>
              <w:rPr>
                <w:rFonts w:cs="Calibri"/>
                <w:sz w:val="20"/>
              </w:rPr>
            </w:pPr>
            <w:r>
              <w:rPr>
                <w:rFonts w:cs="Calibri"/>
                <w:sz w:val="20"/>
              </w:rPr>
              <w:t>MX609CH</w:t>
            </w:r>
          </w:p>
        </w:tc>
        <w:tc>
          <w:tcPr>
            <w:tcW w:w="5528" w:type="dxa"/>
            <w:shd w:val="clear" w:color="auto" w:fill="auto"/>
            <w:vAlign w:val="center"/>
          </w:tcPr>
          <w:p w14:paraId="339CC71A" w14:textId="77777777" w:rsidR="002C1081" w:rsidRPr="005D6D06" w:rsidRDefault="002C1081" w:rsidP="008202B7">
            <w:pPr>
              <w:spacing w:after="0"/>
              <w:jc w:val="both"/>
              <w:rPr>
                <w:rFonts w:cs="Calibri"/>
                <w:sz w:val="20"/>
              </w:rPr>
            </w:pPr>
            <w:r>
              <w:rPr>
                <w:rFonts w:cs="Calibri"/>
                <w:sz w:val="20"/>
              </w:rPr>
              <w:t>Čistící sada</w:t>
            </w:r>
          </w:p>
        </w:tc>
        <w:tc>
          <w:tcPr>
            <w:tcW w:w="2121" w:type="dxa"/>
            <w:shd w:val="clear" w:color="auto" w:fill="auto"/>
            <w:vAlign w:val="center"/>
          </w:tcPr>
          <w:p w14:paraId="208F0318" w14:textId="77777777" w:rsidR="002C1081" w:rsidRDefault="002C1081" w:rsidP="008202B7">
            <w:pPr>
              <w:spacing w:after="0"/>
              <w:jc w:val="center"/>
              <w:rPr>
                <w:rFonts w:cs="Calibri"/>
                <w:sz w:val="20"/>
              </w:rPr>
            </w:pPr>
            <w:r>
              <w:rPr>
                <w:rFonts w:cs="Calibri"/>
                <w:sz w:val="20"/>
              </w:rPr>
              <w:t>280 000</w:t>
            </w:r>
          </w:p>
        </w:tc>
      </w:tr>
      <w:tr w:rsidR="002C1081" w:rsidRPr="009B181D" w14:paraId="6D9AFF91" w14:textId="77777777" w:rsidTr="008202B7">
        <w:tc>
          <w:tcPr>
            <w:tcW w:w="1305" w:type="dxa"/>
            <w:vAlign w:val="center"/>
          </w:tcPr>
          <w:p w14:paraId="3FCACFB0" w14:textId="77777777" w:rsidR="002C1081" w:rsidRDefault="002C1081" w:rsidP="008202B7">
            <w:pPr>
              <w:spacing w:after="0"/>
              <w:jc w:val="center"/>
              <w:rPr>
                <w:rFonts w:cs="Calibri"/>
                <w:sz w:val="20"/>
              </w:rPr>
            </w:pPr>
            <w:r>
              <w:rPr>
                <w:rFonts w:cs="Calibri"/>
                <w:sz w:val="20"/>
              </w:rPr>
              <w:t>MX607FL</w:t>
            </w:r>
          </w:p>
        </w:tc>
        <w:tc>
          <w:tcPr>
            <w:tcW w:w="5528" w:type="dxa"/>
            <w:shd w:val="clear" w:color="auto" w:fill="auto"/>
            <w:vAlign w:val="center"/>
          </w:tcPr>
          <w:p w14:paraId="628E638F" w14:textId="77777777" w:rsidR="002C1081" w:rsidRPr="005D6D06" w:rsidRDefault="002C1081" w:rsidP="008202B7">
            <w:pPr>
              <w:spacing w:after="0"/>
              <w:jc w:val="both"/>
              <w:rPr>
                <w:rFonts w:cs="Calibri"/>
                <w:sz w:val="20"/>
              </w:rPr>
            </w:pPr>
            <w:r>
              <w:rPr>
                <w:rFonts w:cs="Calibri"/>
                <w:sz w:val="20"/>
              </w:rPr>
              <w:t>Filtr</w:t>
            </w:r>
          </w:p>
        </w:tc>
        <w:tc>
          <w:tcPr>
            <w:tcW w:w="2121" w:type="dxa"/>
            <w:shd w:val="clear" w:color="auto" w:fill="auto"/>
            <w:vAlign w:val="center"/>
          </w:tcPr>
          <w:p w14:paraId="0B8E4FE0" w14:textId="77777777" w:rsidR="002C1081" w:rsidRDefault="002C1081" w:rsidP="008202B7">
            <w:pPr>
              <w:spacing w:after="0"/>
              <w:jc w:val="center"/>
              <w:rPr>
                <w:rFonts w:cs="Calibri"/>
                <w:sz w:val="20"/>
              </w:rPr>
            </w:pPr>
            <w:r>
              <w:rPr>
                <w:rFonts w:cs="Calibri"/>
                <w:sz w:val="20"/>
              </w:rPr>
              <w:t>280 000</w:t>
            </w:r>
          </w:p>
        </w:tc>
      </w:tr>
      <w:tr w:rsidR="002C1081" w:rsidRPr="009B181D" w14:paraId="66D14E71" w14:textId="77777777" w:rsidTr="008202B7">
        <w:tc>
          <w:tcPr>
            <w:tcW w:w="1305" w:type="dxa"/>
            <w:vAlign w:val="center"/>
          </w:tcPr>
          <w:p w14:paraId="6E4B4A8B" w14:textId="77777777" w:rsidR="002C1081" w:rsidRDefault="002C1081" w:rsidP="008202B7">
            <w:pPr>
              <w:spacing w:after="0"/>
              <w:jc w:val="center"/>
              <w:rPr>
                <w:rFonts w:cs="Calibri"/>
                <w:sz w:val="20"/>
              </w:rPr>
            </w:pPr>
            <w:r>
              <w:rPr>
                <w:rFonts w:cs="Calibri"/>
                <w:sz w:val="20"/>
              </w:rPr>
              <w:t>MX609MC</w:t>
            </w:r>
          </w:p>
        </w:tc>
        <w:tc>
          <w:tcPr>
            <w:tcW w:w="5528" w:type="dxa"/>
            <w:shd w:val="clear" w:color="auto" w:fill="auto"/>
            <w:vAlign w:val="center"/>
          </w:tcPr>
          <w:p w14:paraId="5977B3DA" w14:textId="77777777" w:rsidR="002C1081" w:rsidRPr="005D6D06" w:rsidRDefault="002C1081" w:rsidP="008202B7">
            <w:pPr>
              <w:spacing w:after="0"/>
              <w:jc w:val="both"/>
              <w:rPr>
                <w:rFonts w:cs="Calibri"/>
                <w:sz w:val="20"/>
              </w:rPr>
            </w:pPr>
            <w:r>
              <w:rPr>
                <w:rFonts w:cs="Calibri"/>
                <w:sz w:val="20"/>
              </w:rPr>
              <w:t>Hlavní korona</w:t>
            </w:r>
          </w:p>
        </w:tc>
        <w:tc>
          <w:tcPr>
            <w:tcW w:w="2121" w:type="dxa"/>
            <w:shd w:val="clear" w:color="auto" w:fill="auto"/>
            <w:vAlign w:val="center"/>
          </w:tcPr>
          <w:p w14:paraId="603B87B0" w14:textId="77777777" w:rsidR="002C1081" w:rsidRDefault="002C1081" w:rsidP="008202B7">
            <w:pPr>
              <w:spacing w:after="0"/>
              <w:jc w:val="center"/>
              <w:rPr>
                <w:rFonts w:cs="Calibri"/>
                <w:sz w:val="20"/>
              </w:rPr>
            </w:pPr>
            <w:r>
              <w:rPr>
                <w:rFonts w:cs="Calibri"/>
                <w:sz w:val="20"/>
              </w:rPr>
              <w:t>140 000</w:t>
            </w:r>
          </w:p>
        </w:tc>
      </w:tr>
    </w:tbl>
    <w:bookmarkEnd w:id="1"/>
    <w:p w14:paraId="246CB40D" w14:textId="36E6BDFE" w:rsidR="008D0FB1" w:rsidRDefault="008D0FB1" w:rsidP="00631B59">
      <w:pPr>
        <w:spacing w:before="240" w:after="240"/>
        <w:jc w:val="both"/>
      </w:pPr>
      <w:r>
        <w:t>Dodavatel je povinen rozepsat (uvést) jako samostatný řádek do výše uvedené tabulky v</w:t>
      </w:r>
      <w:r w:rsidRPr="00E72448">
        <w:t>eškerý uživatelský nevyměnitelný spotřební materiál.</w:t>
      </w:r>
    </w:p>
    <w:p w14:paraId="79442CAA" w14:textId="696F50FE" w:rsidR="008D0FB1" w:rsidRPr="00BF2B8B" w:rsidRDefault="008D0FB1" w:rsidP="00631B59">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47725CB6" w14:textId="3626AF17" w:rsidR="008D0FB1" w:rsidRDefault="008D0FB1" w:rsidP="00631B59">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w:t>
      </w:r>
    </w:p>
    <w:p w14:paraId="095B7BC6" w14:textId="77777777"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8D0FB1" w:rsidRPr="005975D6" w14:paraId="18D9B397" w14:textId="77777777" w:rsidTr="008D0FB1">
        <w:tc>
          <w:tcPr>
            <w:tcW w:w="6550" w:type="dxa"/>
            <w:shd w:val="clear" w:color="auto" w:fill="F2F2F2" w:themeFill="background1" w:themeFillShade="F2"/>
            <w:vAlign w:val="center"/>
          </w:tcPr>
          <w:p w14:paraId="15A8239D" w14:textId="77777777" w:rsidR="008D0FB1" w:rsidRPr="009B181D" w:rsidRDefault="008D0FB1" w:rsidP="008D0FB1">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6E6AF8DA" w14:textId="77777777" w:rsidR="008D0FB1" w:rsidRPr="009B181D" w:rsidRDefault="008D0FB1" w:rsidP="008D0FB1">
            <w:pPr>
              <w:keepNext/>
              <w:spacing w:after="0"/>
              <w:jc w:val="center"/>
              <w:rPr>
                <w:b/>
                <w:sz w:val="20"/>
                <w:szCs w:val="20"/>
              </w:rPr>
            </w:pPr>
            <w:r w:rsidRPr="009B181D">
              <w:rPr>
                <w:b/>
                <w:sz w:val="20"/>
                <w:szCs w:val="20"/>
              </w:rPr>
              <w:t>Výrobcem udávaný počet vytištěných stránek</w:t>
            </w:r>
          </w:p>
        </w:tc>
      </w:tr>
      <w:tr w:rsidR="002C1081" w:rsidRPr="004C5503" w14:paraId="121617EA" w14:textId="77777777" w:rsidTr="002C1081">
        <w:tc>
          <w:tcPr>
            <w:tcW w:w="6550" w:type="dxa"/>
            <w:shd w:val="clear" w:color="auto" w:fill="auto"/>
            <w:vAlign w:val="center"/>
          </w:tcPr>
          <w:p w14:paraId="2CBA8561" w14:textId="77777777" w:rsidR="002C1081" w:rsidRPr="00D07CC1" w:rsidRDefault="002C1081" w:rsidP="008202B7">
            <w:pPr>
              <w:spacing w:after="0"/>
              <w:jc w:val="both"/>
              <w:rPr>
                <w:sz w:val="20"/>
                <w:szCs w:val="20"/>
              </w:rPr>
            </w:pPr>
            <w:r>
              <w:rPr>
                <w:sz w:val="20"/>
                <w:szCs w:val="20"/>
              </w:rPr>
              <w:t>Startovací toner/inkoustová náplň</w:t>
            </w:r>
          </w:p>
        </w:tc>
        <w:tc>
          <w:tcPr>
            <w:tcW w:w="2404" w:type="dxa"/>
            <w:shd w:val="clear" w:color="auto" w:fill="auto"/>
            <w:vAlign w:val="center"/>
          </w:tcPr>
          <w:p w14:paraId="0A9BB25C" w14:textId="77777777" w:rsidR="002C1081" w:rsidRPr="00637A20" w:rsidRDefault="002C1081" w:rsidP="008202B7">
            <w:pPr>
              <w:spacing w:after="0"/>
              <w:jc w:val="center"/>
              <w:rPr>
                <w:rFonts w:cs="Calibri"/>
                <w:sz w:val="20"/>
                <w:highlight w:val="yellow"/>
              </w:rPr>
            </w:pPr>
            <w:r w:rsidRPr="00B82091">
              <w:rPr>
                <w:rFonts w:cs="Calibri"/>
                <w:sz w:val="20"/>
              </w:rPr>
              <w:t>0</w:t>
            </w:r>
          </w:p>
        </w:tc>
      </w:tr>
      <w:tr w:rsidR="002C1081" w:rsidRPr="009B181D" w14:paraId="42F3059D" w14:textId="77777777" w:rsidTr="002C1081">
        <w:tc>
          <w:tcPr>
            <w:tcW w:w="6550" w:type="dxa"/>
            <w:vAlign w:val="center"/>
          </w:tcPr>
          <w:p w14:paraId="74A03117" w14:textId="77777777" w:rsidR="002C1081" w:rsidRPr="005D6D06" w:rsidRDefault="002C1081" w:rsidP="008202B7">
            <w:pPr>
              <w:spacing w:after="0"/>
              <w:jc w:val="both"/>
              <w:rPr>
                <w:rFonts w:cs="Calibri"/>
                <w:sz w:val="20"/>
              </w:rPr>
            </w:pPr>
            <w:r w:rsidRPr="005D6D06">
              <w:rPr>
                <w:rFonts w:cs="Calibri"/>
                <w:sz w:val="20"/>
              </w:rPr>
              <w:t>Černý válec</w:t>
            </w:r>
          </w:p>
        </w:tc>
        <w:tc>
          <w:tcPr>
            <w:tcW w:w="2404" w:type="dxa"/>
            <w:shd w:val="clear" w:color="auto" w:fill="auto"/>
            <w:vAlign w:val="center"/>
          </w:tcPr>
          <w:p w14:paraId="40882B54" w14:textId="77777777" w:rsidR="002C1081" w:rsidRPr="005D6D06" w:rsidRDefault="002C1081" w:rsidP="008202B7">
            <w:pPr>
              <w:spacing w:after="0"/>
              <w:jc w:val="center"/>
              <w:rPr>
                <w:rFonts w:cs="Calibri"/>
                <w:sz w:val="20"/>
              </w:rPr>
            </w:pPr>
            <w:r>
              <w:rPr>
                <w:rFonts w:cs="Calibri"/>
                <w:sz w:val="20"/>
              </w:rPr>
              <w:t>280 000</w:t>
            </w:r>
          </w:p>
        </w:tc>
      </w:tr>
      <w:tr w:rsidR="002C1081" w:rsidRPr="009B181D" w14:paraId="482BE605" w14:textId="77777777" w:rsidTr="002C1081">
        <w:tc>
          <w:tcPr>
            <w:tcW w:w="6550" w:type="dxa"/>
            <w:vAlign w:val="center"/>
          </w:tcPr>
          <w:p w14:paraId="002B388C" w14:textId="77777777" w:rsidR="002C1081" w:rsidRPr="005D6D06" w:rsidRDefault="002C1081" w:rsidP="008202B7">
            <w:pPr>
              <w:spacing w:after="0"/>
              <w:jc w:val="both"/>
              <w:rPr>
                <w:rFonts w:cs="Calibri"/>
                <w:sz w:val="20"/>
              </w:rPr>
            </w:pPr>
            <w:r>
              <w:rPr>
                <w:rFonts w:cs="Calibri"/>
                <w:sz w:val="20"/>
              </w:rPr>
              <w:t>Teplotní válec</w:t>
            </w:r>
          </w:p>
        </w:tc>
        <w:tc>
          <w:tcPr>
            <w:tcW w:w="2404" w:type="dxa"/>
            <w:shd w:val="clear" w:color="auto" w:fill="auto"/>
            <w:vAlign w:val="center"/>
          </w:tcPr>
          <w:p w14:paraId="1525048A" w14:textId="77777777" w:rsidR="002C1081" w:rsidRDefault="002C1081" w:rsidP="008202B7">
            <w:pPr>
              <w:spacing w:after="0"/>
              <w:jc w:val="center"/>
              <w:rPr>
                <w:rFonts w:cs="Calibri"/>
                <w:sz w:val="20"/>
              </w:rPr>
            </w:pPr>
            <w:r>
              <w:rPr>
                <w:rFonts w:cs="Calibri"/>
                <w:sz w:val="20"/>
              </w:rPr>
              <w:t>280 000</w:t>
            </w:r>
          </w:p>
        </w:tc>
      </w:tr>
      <w:tr w:rsidR="002C1081" w:rsidRPr="009B181D" w14:paraId="49056C8E" w14:textId="77777777" w:rsidTr="002C1081">
        <w:tc>
          <w:tcPr>
            <w:tcW w:w="6550" w:type="dxa"/>
            <w:vAlign w:val="center"/>
          </w:tcPr>
          <w:p w14:paraId="57242563" w14:textId="77777777" w:rsidR="002C1081" w:rsidRPr="005D6D06" w:rsidRDefault="002C1081" w:rsidP="008202B7">
            <w:pPr>
              <w:spacing w:after="0"/>
              <w:jc w:val="both"/>
              <w:rPr>
                <w:rFonts w:cs="Calibri"/>
                <w:sz w:val="20"/>
              </w:rPr>
            </w:pPr>
            <w:r>
              <w:rPr>
                <w:rFonts w:cs="Calibri"/>
                <w:sz w:val="20"/>
              </w:rPr>
              <w:t>Fixační pás</w:t>
            </w:r>
          </w:p>
        </w:tc>
        <w:tc>
          <w:tcPr>
            <w:tcW w:w="2404" w:type="dxa"/>
            <w:shd w:val="clear" w:color="auto" w:fill="auto"/>
            <w:vAlign w:val="center"/>
          </w:tcPr>
          <w:p w14:paraId="20BB35A3" w14:textId="77777777" w:rsidR="002C1081" w:rsidRDefault="002C1081" w:rsidP="008202B7">
            <w:pPr>
              <w:spacing w:after="0"/>
              <w:jc w:val="center"/>
              <w:rPr>
                <w:rFonts w:cs="Calibri"/>
                <w:sz w:val="20"/>
              </w:rPr>
            </w:pPr>
            <w:r>
              <w:rPr>
                <w:rFonts w:cs="Calibri"/>
                <w:sz w:val="20"/>
              </w:rPr>
              <w:t>280 000</w:t>
            </w:r>
          </w:p>
        </w:tc>
      </w:tr>
      <w:tr w:rsidR="002C1081" w:rsidRPr="009B181D" w14:paraId="26B6D99C" w14:textId="77777777" w:rsidTr="002C1081">
        <w:tc>
          <w:tcPr>
            <w:tcW w:w="6550" w:type="dxa"/>
            <w:vAlign w:val="center"/>
          </w:tcPr>
          <w:p w14:paraId="70226238" w14:textId="77777777" w:rsidR="002C1081" w:rsidRPr="005D6D06" w:rsidRDefault="002C1081" w:rsidP="008202B7">
            <w:pPr>
              <w:spacing w:after="0"/>
              <w:jc w:val="both"/>
              <w:rPr>
                <w:rFonts w:cs="Calibri"/>
                <w:sz w:val="20"/>
              </w:rPr>
            </w:pPr>
            <w:r>
              <w:rPr>
                <w:rFonts w:cs="Calibri"/>
                <w:sz w:val="20"/>
              </w:rPr>
              <w:t>Zahřívací válec</w:t>
            </w:r>
          </w:p>
        </w:tc>
        <w:tc>
          <w:tcPr>
            <w:tcW w:w="2404" w:type="dxa"/>
            <w:shd w:val="clear" w:color="auto" w:fill="auto"/>
            <w:vAlign w:val="center"/>
          </w:tcPr>
          <w:p w14:paraId="721EE7FD" w14:textId="77777777" w:rsidR="002C1081" w:rsidRDefault="002C1081" w:rsidP="008202B7">
            <w:pPr>
              <w:spacing w:after="0"/>
              <w:jc w:val="center"/>
              <w:rPr>
                <w:rFonts w:cs="Calibri"/>
                <w:sz w:val="20"/>
              </w:rPr>
            </w:pPr>
            <w:r>
              <w:rPr>
                <w:rFonts w:cs="Calibri"/>
                <w:sz w:val="20"/>
              </w:rPr>
              <w:t>280 000</w:t>
            </w:r>
          </w:p>
        </w:tc>
      </w:tr>
      <w:tr w:rsidR="002C1081" w:rsidRPr="009B181D" w14:paraId="254E433A" w14:textId="77777777" w:rsidTr="002C1081">
        <w:tc>
          <w:tcPr>
            <w:tcW w:w="6550" w:type="dxa"/>
            <w:vAlign w:val="center"/>
          </w:tcPr>
          <w:p w14:paraId="4FC70386" w14:textId="77777777" w:rsidR="002C1081" w:rsidRPr="005D6D06" w:rsidRDefault="002C1081" w:rsidP="008202B7">
            <w:pPr>
              <w:spacing w:after="0"/>
              <w:jc w:val="both"/>
              <w:rPr>
                <w:rFonts w:cs="Calibri"/>
                <w:sz w:val="20"/>
              </w:rPr>
            </w:pPr>
            <w:r>
              <w:rPr>
                <w:rFonts w:cs="Calibri"/>
                <w:sz w:val="20"/>
              </w:rPr>
              <w:t>Přítlačný válec</w:t>
            </w:r>
          </w:p>
        </w:tc>
        <w:tc>
          <w:tcPr>
            <w:tcW w:w="2404" w:type="dxa"/>
            <w:shd w:val="clear" w:color="auto" w:fill="auto"/>
            <w:vAlign w:val="center"/>
          </w:tcPr>
          <w:p w14:paraId="20DEFAF5" w14:textId="77777777" w:rsidR="002C1081" w:rsidRDefault="002C1081" w:rsidP="008202B7">
            <w:pPr>
              <w:spacing w:after="0"/>
              <w:jc w:val="center"/>
              <w:rPr>
                <w:rFonts w:cs="Calibri"/>
                <w:sz w:val="20"/>
              </w:rPr>
            </w:pPr>
            <w:r>
              <w:rPr>
                <w:rFonts w:cs="Calibri"/>
                <w:sz w:val="20"/>
              </w:rPr>
              <w:t>280 000</w:t>
            </w:r>
          </w:p>
        </w:tc>
      </w:tr>
      <w:tr w:rsidR="002C1081" w:rsidRPr="009B181D" w14:paraId="7629B440" w14:textId="77777777" w:rsidTr="002C1081">
        <w:tc>
          <w:tcPr>
            <w:tcW w:w="6550" w:type="dxa"/>
            <w:vAlign w:val="center"/>
          </w:tcPr>
          <w:p w14:paraId="4675C0B7" w14:textId="77777777" w:rsidR="002C1081" w:rsidRPr="005D6D06" w:rsidRDefault="002C1081" w:rsidP="008202B7">
            <w:pPr>
              <w:spacing w:after="0"/>
              <w:jc w:val="both"/>
              <w:rPr>
                <w:rFonts w:cs="Calibri"/>
                <w:sz w:val="20"/>
              </w:rPr>
            </w:pPr>
            <w:r>
              <w:rPr>
                <w:rFonts w:cs="Calibri"/>
                <w:sz w:val="20"/>
              </w:rPr>
              <w:t>Přenosová jednotka</w:t>
            </w:r>
          </w:p>
        </w:tc>
        <w:tc>
          <w:tcPr>
            <w:tcW w:w="2404" w:type="dxa"/>
            <w:shd w:val="clear" w:color="auto" w:fill="auto"/>
            <w:vAlign w:val="center"/>
          </w:tcPr>
          <w:p w14:paraId="2E6F129C" w14:textId="77777777" w:rsidR="002C1081" w:rsidRDefault="002C1081" w:rsidP="008202B7">
            <w:pPr>
              <w:spacing w:after="0"/>
              <w:jc w:val="center"/>
              <w:rPr>
                <w:rFonts w:cs="Calibri"/>
                <w:sz w:val="20"/>
              </w:rPr>
            </w:pPr>
            <w:r>
              <w:rPr>
                <w:rFonts w:cs="Calibri"/>
                <w:sz w:val="20"/>
              </w:rPr>
              <w:t>280 000</w:t>
            </w:r>
          </w:p>
        </w:tc>
      </w:tr>
      <w:tr w:rsidR="002C1081" w:rsidRPr="009B181D" w14:paraId="16D04E08" w14:textId="77777777" w:rsidTr="002C1081">
        <w:tc>
          <w:tcPr>
            <w:tcW w:w="6550" w:type="dxa"/>
            <w:vAlign w:val="center"/>
          </w:tcPr>
          <w:p w14:paraId="38F4E353" w14:textId="77777777" w:rsidR="002C1081" w:rsidRPr="005D6D06" w:rsidRDefault="002C1081" w:rsidP="008202B7">
            <w:pPr>
              <w:spacing w:after="0"/>
              <w:jc w:val="both"/>
              <w:rPr>
                <w:rFonts w:cs="Calibri"/>
                <w:sz w:val="20"/>
              </w:rPr>
            </w:pPr>
            <w:r>
              <w:rPr>
                <w:rFonts w:cs="Calibri"/>
                <w:sz w:val="20"/>
              </w:rPr>
              <w:t>Údržba DV boxu</w:t>
            </w:r>
          </w:p>
        </w:tc>
        <w:tc>
          <w:tcPr>
            <w:tcW w:w="2404" w:type="dxa"/>
            <w:shd w:val="clear" w:color="auto" w:fill="auto"/>
            <w:vAlign w:val="center"/>
          </w:tcPr>
          <w:p w14:paraId="25C1CC88" w14:textId="77777777" w:rsidR="002C1081" w:rsidRDefault="002C1081" w:rsidP="008202B7">
            <w:pPr>
              <w:spacing w:after="0"/>
              <w:jc w:val="center"/>
              <w:rPr>
                <w:rFonts w:cs="Calibri"/>
                <w:sz w:val="20"/>
              </w:rPr>
            </w:pPr>
            <w:r>
              <w:rPr>
                <w:rFonts w:cs="Calibri"/>
                <w:sz w:val="20"/>
              </w:rPr>
              <w:t>560 000</w:t>
            </w:r>
          </w:p>
        </w:tc>
      </w:tr>
      <w:tr w:rsidR="002C1081" w:rsidRPr="009B181D" w14:paraId="53AA9EE4" w14:textId="77777777" w:rsidTr="002C1081">
        <w:tc>
          <w:tcPr>
            <w:tcW w:w="6550" w:type="dxa"/>
            <w:vAlign w:val="center"/>
          </w:tcPr>
          <w:p w14:paraId="504E4D77" w14:textId="77777777" w:rsidR="002C1081" w:rsidRPr="005D6D06" w:rsidRDefault="002C1081" w:rsidP="008202B7">
            <w:pPr>
              <w:spacing w:after="0"/>
              <w:jc w:val="both"/>
              <w:rPr>
                <w:rFonts w:cs="Calibri"/>
                <w:sz w:val="20"/>
              </w:rPr>
            </w:pPr>
            <w:r>
              <w:rPr>
                <w:rFonts w:cs="Calibri"/>
                <w:sz w:val="20"/>
              </w:rPr>
              <w:t>Čistící sada</w:t>
            </w:r>
          </w:p>
        </w:tc>
        <w:tc>
          <w:tcPr>
            <w:tcW w:w="2404" w:type="dxa"/>
            <w:shd w:val="clear" w:color="auto" w:fill="auto"/>
            <w:vAlign w:val="center"/>
          </w:tcPr>
          <w:p w14:paraId="66FEAFC9" w14:textId="77777777" w:rsidR="002C1081" w:rsidRDefault="002C1081" w:rsidP="008202B7">
            <w:pPr>
              <w:spacing w:after="0"/>
              <w:jc w:val="center"/>
              <w:rPr>
                <w:rFonts w:cs="Calibri"/>
                <w:sz w:val="20"/>
              </w:rPr>
            </w:pPr>
            <w:r>
              <w:rPr>
                <w:rFonts w:cs="Calibri"/>
                <w:sz w:val="20"/>
              </w:rPr>
              <w:t>280 000</w:t>
            </w:r>
          </w:p>
        </w:tc>
      </w:tr>
      <w:tr w:rsidR="002C1081" w:rsidRPr="009B181D" w14:paraId="11D16A67" w14:textId="77777777" w:rsidTr="002C1081">
        <w:tc>
          <w:tcPr>
            <w:tcW w:w="6550" w:type="dxa"/>
            <w:vAlign w:val="center"/>
          </w:tcPr>
          <w:p w14:paraId="539E67BE" w14:textId="77777777" w:rsidR="002C1081" w:rsidRPr="005D6D06" w:rsidRDefault="002C1081" w:rsidP="008202B7">
            <w:pPr>
              <w:spacing w:after="0"/>
              <w:jc w:val="both"/>
              <w:rPr>
                <w:rFonts w:cs="Calibri"/>
                <w:sz w:val="20"/>
              </w:rPr>
            </w:pPr>
            <w:r>
              <w:rPr>
                <w:rFonts w:cs="Calibri"/>
                <w:sz w:val="20"/>
              </w:rPr>
              <w:t>Filtr</w:t>
            </w:r>
          </w:p>
        </w:tc>
        <w:tc>
          <w:tcPr>
            <w:tcW w:w="2404" w:type="dxa"/>
            <w:shd w:val="clear" w:color="auto" w:fill="auto"/>
            <w:vAlign w:val="center"/>
          </w:tcPr>
          <w:p w14:paraId="7EFED8D5" w14:textId="77777777" w:rsidR="002C1081" w:rsidRDefault="002C1081" w:rsidP="008202B7">
            <w:pPr>
              <w:spacing w:after="0"/>
              <w:jc w:val="center"/>
              <w:rPr>
                <w:rFonts w:cs="Calibri"/>
                <w:sz w:val="20"/>
              </w:rPr>
            </w:pPr>
            <w:r>
              <w:rPr>
                <w:rFonts w:cs="Calibri"/>
                <w:sz w:val="20"/>
              </w:rPr>
              <w:t>280 000</w:t>
            </w:r>
          </w:p>
        </w:tc>
      </w:tr>
      <w:tr w:rsidR="002C1081" w:rsidRPr="009B181D" w14:paraId="5D8CEBBE" w14:textId="77777777" w:rsidTr="002C1081">
        <w:tc>
          <w:tcPr>
            <w:tcW w:w="6550" w:type="dxa"/>
            <w:vAlign w:val="center"/>
          </w:tcPr>
          <w:p w14:paraId="29EBB12F" w14:textId="77777777" w:rsidR="002C1081" w:rsidRPr="005D6D06" w:rsidRDefault="002C1081" w:rsidP="008202B7">
            <w:pPr>
              <w:spacing w:after="0"/>
              <w:jc w:val="both"/>
              <w:rPr>
                <w:rFonts w:cs="Calibri"/>
                <w:sz w:val="20"/>
              </w:rPr>
            </w:pPr>
            <w:r>
              <w:rPr>
                <w:rFonts w:cs="Calibri"/>
                <w:sz w:val="20"/>
              </w:rPr>
              <w:t>Hlavní korona</w:t>
            </w:r>
          </w:p>
        </w:tc>
        <w:tc>
          <w:tcPr>
            <w:tcW w:w="2404" w:type="dxa"/>
            <w:shd w:val="clear" w:color="auto" w:fill="auto"/>
            <w:vAlign w:val="center"/>
          </w:tcPr>
          <w:p w14:paraId="51F921A7" w14:textId="77777777" w:rsidR="002C1081" w:rsidRDefault="002C1081" w:rsidP="008202B7">
            <w:pPr>
              <w:spacing w:after="0"/>
              <w:jc w:val="center"/>
              <w:rPr>
                <w:rFonts w:cs="Calibri"/>
                <w:sz w:val="20"/>
              </w:rPr>
            </w:pPr>
            <w:r>
              <w:rPr>
                <w:rFonts w:cs="Calibri"/>
                <w:sz w:val="20"/>
              </w:rPr>
              <w:t>140 000</w:t>
            </w:r>
          </w:p>
        </w:tc>
      </w:tr>
    </w:tbl>
    <w:p w14:paraId="63D4FFA5" w14:textId="77777777" w:rsidR="008D0FB1" w:rsidRDefault="008D0FB1" w:rsidP="00631B59">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7D604683" w14:textId="77777777" w:rsidR="008D0FB1" w:rsidRDefault="008D0FB1" w:rsidP="00631B59">
      <w:pPr>
        <w:spacing w:after="240"/>
        <w:jc w:val="both"/>
      </w:pPr>
      <w:r w:rsidRPr="00311A4A">
        <w:rPr>
          <w:b/>
        </w:rPr>
        <w:t>Startovacím spotřebním materiálem</w:t>
      </w:r>
      <w:r>
        <w:t xml:space="preserve"> se rozumí tonery, inkoustové náplně, válce, tiskové hlavy, odpadní nádobky, maintenance kity,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717E0D2B" w14:textId="4035C3F2" w:rsidR="008D0FB1" w:rsidRDefault="008D0FB1" w:rsidP="00631B59">
      <w:pPr>
        <w:spacing w:after="240"/>
        <w:jc w:val="both"/>
        <w:rPr>
          <w:b/>
        </w:rPr>
      </w:pPr>
      <w:r w:rsidRPr="00104CE6">
        <w:rPr>
          <w:b/>
        </w:rPr>
        <w:t xml:space="preserve">Pokud Dodavatel uvede chybné údaje nebo neuvede spotřební materiál, který bude nutné při provozu tiskárny vyměnit ještě před vytištěním </w:t>
      </w:r>
      <w:r w:rsidR="004835EF">
        <w:rPr>
          <w:b/>
        </w:rPr>
        <w:t>8</w:t>
      </w:r>
      <w:r w:rsidR="004835EF" w:rsidRPr="00104CE6">
        <w:rPr>
          <w:b/>
        </w:rPr>
        <w:t>0</w:t>
      </w:r>
      <w:r w:rsidR="004835EF">
        <w:rPr>
          <w:b/>
        </w:rPr>
        <w:t>0</w:t>
      </w:r>
      <w:r w:rsidRPr="00104CE6">
        <w:rPr>
          <w:b/>
        </w:rPr>
        <w:t> 000 stran</w:t>
      </w:r>
      <w:r w:rsidR="004835EF">
        <w:rPr>
          <w:b/>
        </w:rPr>
        <w:t>,</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w:t>
      </w:r>
      <w:r w:rsidR="004835EF">
        <w:rPr>
          <w:b/>
        </w:rPr>
        <w:t>800</w:t>
      </w:r>
      <w:r>
        <w:rPr>
          <w:b/>
        </w:rPr>
        <w:t> 000 stran</w:t>
      </w:r>
      <w:r w:rsidRPr="00104CE6">
        <w:rPr>
          <w:b/>
        </w:rPr>
        <w:t>.</w:t>
      </w:r>
    </w:p>
    <w:p w14:paraId="0BCC14F3" w14:textId="77777777" w:rsidR="00312C9D" w:rsidRDefault="00312C9D" w:rsidP="00312C9D">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312C9D" w:rsidRPr="005975D6" w14:paraId="66F4D26A" w14:textId="77777777" w:rsidTr="006500BB">
        <w:trPr>
          <w:trHeight w:val="494"/>
        </w:trPr>
        <w:tc>
          <w:tcPr>
            <w:tcW w:w="5167" w:type="dxa"/>
            <w:shd w:val="clear" w:color="auto" w:fill="F2F2F2"/>
            <w:vAlign w:val="center"/>
          </w:tcPr>
          <w:p w14:paraId="2F4C582A" w14:textId="77777777" w:rsidR="00312C9D" w:rsidRPr="009B181D" w:rsidRDefault="00312C9D" w:rsidP="006500BB">
            <w:pPr>
              <w:keepNext/>
              <w:spacing w:after="0"/>
              <w:jc w:val="center"/>
              <w:rPr>
                <w:b/>
                <w:sz w:val="20"/>
                <w:szCs w:val="20"/>
              </w:rPr>
            </w:pPr>
            <w:r w:rsidRPr="009B181D">
              <w:rPr>
                <w:b/>
                <w:sz w:val="20"/>
                <w:szCs w:val="20"/>
              </w:rPr>
              <w:t>Název</w:t>
            </w:r>
          </w:p>
        </w:tc>
        <w:tc>
          <w:tcPr>
            <w:tcW w:w="2035" w:type="dxa"/>
            <w:shd w:val="clear" w:color="auto" w:fill="F2F2F2"/>
            <w:vAlign w:val="center"/>
          </w:tcPr>
          <w:p w14:paraId="1EDF0B57" w14:textId="77777777" w:rsidR="00312C9D" w:rsidRPr="009B181D" w:rsidRDefault="00312C9D" w:rsidP="006500BB">
            <w:pPr>
              <w:keepNext/>
              <w:spacing w:after="0"/>
              <w:jc w:val="center"/>
              <w:rPr>
                <w:b/>
                <w:sz w:val="20"/>
                <w:szCs w:val="20"/>
              </w:rPr>
            </w:pPr>
            <w:r>
              <w:rPr>
                <w:b/>
                <w:sz w:val="20"/>
                <w:szCs w:val="20"/>
              </w:rPr>
              <w:t>Výtěžnost</w:t>
            </w:r>
          </w:p>
        </w:tc>
        <w:tc>
          <w:tcPr>
            <w:tcW w:w="1752" w:type="dxa"/>
            <w:shd w:val="clear" w:color="auto" w:fill="F2F2F2"/>
            <w:vAlign w:val="center"/>
          </w:tcPr>
          <w:p w14:paraId="6DC2D867" w14:textId="77777777" w:rsidR="00312C9D" w:rsidRDefault="00312C9D" w:rsidP="006500BB">
            <w:pPr>
              <w:keepNext/>
              <w:spacing w:after="0"/>
              <w:jc w:val="center"/>
              <w:rPr>
                <w:b/>
                <w:sz w:val="20"/>
                <w:szCs w:val="20"/>
              </w:rPr>
            </w:pPr>
            <w:r>
              <w:rPr>
                <w:b/>
                <w:sz w:val="20"/>
                <w:szCs w:val="20"/>
              </w:rPr>
              <w:t>Počet</w:t>
            </w:r>
          </w:p>
        </w:tc>
      </w:tr>
      <w:tr w:rsidR="002C1081" w:rsidRPr="00637A20" w14:paraId="50623B90" w14:textId="77777777" w:rsidTr="008202B7">
        <w:trPr>
          <w:trHeight w:val="427"/>
        </w:trPr>
        <w:tc>
          <w:tcPr>
            <w:tcW w:w="5167" w:type="dxa"/>
            <w:shd w:val="clear" w:color="auto" w:fill="auto"/>
            <w:vAlign w:val="center"/>
          </w:tcPr>
          <w:p w14:paraId="0EF143D4" w14:textId="77777777" w:rsidR="002C1081" w:rsidRPr="003F68E2" w:rsidRDefault="002C1081" w:rsidP="008202B7">
            <w:pPr>
              <w:spacing w:after="0"/>
              <w:jc w:val="both"/>
              <w:rPr>
                <w:i/>
                <w:sz w:val="16"/>
                <w:szCs w:val="20"/>
              </w:rPr>
            </w:pPr>
            <w:r>
              <w:rPr>
                <w:rFonts w:cs="Calibri"/>
                <w:sz w:val="20"/>
              </w:rPr>
              <w:t>Černý toner</w:t>
            </w:r>
          </w:p>
        </w:tc>
        <w:tc>
          <w:tcPr>
            <w:tcW w:w="2035" w:type="dxa"/>
            <w:shd w:val="clear" w:color="auto" w:fill="auto"/>
            <w:vAlign w:val="center"/>
          </w:tcPr>
          <w:p w14:paraId="58C3E645" w14:textId="77777777" w:rsidR="002C1081" w:rsidRPr="00B82091" w:rsidRDefault="002C1081" w:rsidP="008202B7">
            <w:pPr>
              <w:spacing w:after="0"/>
              <w:jc w:val="center"/>
              <w:rPr>
                <w:rFonts w:cs="Calibri"/>
                <w:sz w:val="20"/>
                <w:szCs w:val="20"/>
              </w:rPr>
            </w:pPr>
            <w:r w:rsidRPr="00B82091">
              <w:rPr>
                <w:rFonts w:cs="Calibri"/>
                <w:sz w:val="20"/>
              </w:rPr>
              <w:t>40 000</w:t>
            </w:r>
          </w:p>
        </w:tc>
        <w:tc>
          <w:tcPr>
            <w:tcW w:w="1752" w:type="dxa"/>
            <w:vAlign w:val="center"/>
          </w:tcPr>
          <w:p w14:paraId="6E65BF21" w14:textId="77777777" w:rsidR="002C1081" w:rsidRPr="00B82091" w:rsidRDefault="002C1081" w:rsidP="008202B7">
            <w:pPr>
              <w:spacing w:after="0"/>
              <w:jc w:val="center"/>
              <w:rPr>
                <w:rFonts w:cs="Calibri"/>
                <w:sz w:val="20"/>
              </w:rPr>
            </w:pPr>
            <w:r w:rsidRPr="00B82091">
              <w:rPr>
                <w:rFonts w:cs="Calibri"/>
                <w:sz w:val="20"/>
              </w:rPr>
              <w:t>1</w:t>
            </w:r>
          </w:p>
        </w:tc>
      </w:tr>
      <w:tr w:rsidR="002C1081" w:rsidRPr="00637A20" w14:paraId="4FEF2AB5" w14:textId="77777777" w:rsidTr="008202B7">
        <w:trPr>
          <w:trHeight w:val="404"/>
        </w:trPr>
        <w:tc>
          <w:tcPr>
            <w:tcW w:w="5167" w:type="dxa"/>
            <w:shd w:val="clear" w:color="auto" w:fill="auto"/>
            <w:vAlign w:val="center"/>
          </w:tcPr>
          <w:p w14:paraId="6393F6C6" w14:textId="77777777" w:rsidR="002C1081" w:rsidRDefault="002C1081" w:rsidP="008202B7">
            <w:pPr>
              <w:spacing w:after="0"/>
              <w:jc w:val="both"/>
              <w:rPr>
                <w:sz w:val="20"/>
                <w:szCs w:val="20"/>
              </w:rPr>
            </w:pPr>
            <w:r>
              <w:rPr>
                <w:rFonts w:cs="Calibri"/>
                <w:sz w:val="20"/>
              </w:rPr>
              <w:t>Černý developer</w:t>
            </w:r>
          </w:p>
        </w:tc>
        <w:tc>
          <w:tcPr>
            <w:tcW w:w="2035" w:type="dxa"/>
            <w:shd w:val="clear" w:color="auto" w:fill="auto"/>
            <w:vAlign w:val="center"/>
          </w:tcPr>
          <w:p w14:paraId="3E6F069C" w14:textId="77777777" w:rsidR="002C1081" w:rsidRPr="00B82091" w:rsidRDefault="002C1081" w:rsidP="008202B7">
            <w:pPr>
              <w:spacing w:after="0"/>
              <w:jc w:val="center"/>
              <w:rPr>
                <w:rFonts w:cs="Calibri"/>
                <w:sz w:val="20"/>
              </w:rPr>
            </w:pPr>
            <w:r w:rsidRPr="00B82091">
              <w:rPr>
                <w:rFonts w:cs="Calibri"/>
                <w:sz w:val="20"/>
              </w:rPr>
              <w:t>560 000</w:t>
            </w:r>
          </w:p>
        </w:tc>
        <w:tc>
          <w:tcPr>
            <w:tcW w:w="1752" w:type="dxa"/>
            <w:vAlign w:val="center"/>
          </w:tcPr>
          <w:p w14:paraId="445D721A" w14:textId="77777777" w:rsidR="002C1081" w:rsidRPr="00B82091" w:rsidRDefault="002C1081" w:rsidP="008202B7">
            <w:pPr>
              <w:spacing w:after="0"/>
              <w:jc w:val="center"/>
              <w:rPr>
                <w:rFonts w:cs="Calibri"/>
                <w:sz w:val="20"/>
              </w:rPr>
            </w:pPr>
            <w:r w:rsidRPr="00B82091">
              <w:rPr>
                <w:rFonts w:cs="Calibri"/>
                <w:sz w:val="20"/>
              </w:rPr>
              <w:t>1</w:t>
            </w:r>
          </w:p>
        </w:tc>
      </w:tr>
    </w:tbl>
    <w:p w14:paraId="13BA0DAE" w14:textId="65BBA13B" w:rsidR="00312C9D" w:rsidRPr="00AC4160" w:rsidRDefault="00312C9D" w:rsidP="00631B59">
      <w:pPr>
        <w:spacing w:before="240" w:after="240"/>
        <w:jc w:val="both"/>
        <w:rPr>
          <w:szCs w:val="20"/>
        </w:rPr>
      </w:pPr>
      <w:r w:rsidRPr="00AC4160">
        <w:rPr>
          <w:szCs w:val="20"/>
        </w:rPr>
        <w:t xml:space="preserve">Dodavatel uvede do tabulky č. 5 výtěžnost a počet kusů přibalených tonerů/inkoustových náplní a dalšího přibaleného spotřebního materiálu na vytištění </w:t>
      </w:r>
      <w:r>
        <w:t xml:space="preserve">alespoň </w:t>
      </w:r>
      <w:r w:rsidR="004835EF">
        <w:t>25</w:t>
      </w:r>
      <w:r>
        <w:t> 000 stran A4 dle příslušných norem</w:t>
      </w:r>
      <w:r w:rsidRPr="00AC4160">
        <w:rPr>
          <w:szCs w:val="20"/>
        </w:rPr>
        <w:t>.</w:t>
      </w:r>
    </w:p>
    <w:p w14:paraId="63AB9377" w14:textId="6860451E" w:rsidR="00312C9D" w:rsidRDefault="00312C9D" w:rsidP="00631B59">
      <w:pPr>
        <w:spacing w:after="240"/>
        <w:jc w:val="both"/>
        <w:rPr>
          <w:i/>
          <w:szCs w:val="20"/>
        </w:rPr>
      </w:pPr>
      <w:r w:rsidRPr="00AC4160">
        <w:rPr>
          <w:i/>
          <w:szCs w:val="20"/>
        </w:rPr>
        <w:t xml:space="preserve">Pokud není výtěžnost startovacího toneru/inkoustové náplně dostatečná pro splnění tohoto požadavku, </w:t>
      </w:r>
      <w:r>
        <w:rPr>
          <w:i/>
          <w:szCs w:val="20"/>
        </w:rPr>
        <w:t xml:space="preserve">může Dodavatel </w:t>
      </w:r>
      <w:r w:rsidRPr="00AC4160">
        <w:rPr>
          <w:i/>
          <w:szCs w:val="20"/>
        </w:rPr>
        <w:t>dodat s</w:t>
      </w:r>
      <w:r>
        <w:rPr>
          <w:i/>
          <w:szCs w:val="20"/>
        </w:rPr>
        <w:t xml:space="preserve"> tiskárnou </w:t>
      </w:r>
      <w:r w:rsidRPr="00AC4160">
        <w:rPr>
          <w:i/>
          <w:szCs w:val="20"/>
        </w:rPr>
        <w:t>další jeden kus velkokapacitního toneru/inkoustové náplně</w:t>
      </w:r>
      <w:r w:rsidR="004835EF">
        <w:rPr>
          <w:i/>
          <w:szCs w:val="20"/>
        </w:rPr>
        <w:t>.</w:t>
      </w:r>
    </w:p>
    <w:p w14:paraId="48453278" w14:textId="77777777" w:rsidR="00312C9D" w:rsidRPr="007408EF" w:rsidRDefault="00312C9D" w:rsidP="00631B59">
      <w:pPr>
        <w:spacing w:after="240"/>
        <w:jc w:val="both"/>
        <w:rPr>
          <w:b/>
          <w:sz w:val="32"/>
        </w:rPr>
      </w:pPr>
      <w:r>
        <w:rPr>
          <w:szCs w:val="20"/>
        </w:rPr>
        <w:t>Do této tabulky se neuvádí startovací spotřební materiál uvedený v tabulce č. 4.</w:t>
      </w:r>
    </w:p>
    <w:p w14:paraId="21ADF133" w14:textId="77777777" w:rsidR="004B1753" w:rsidRDefault="004B1753" w:rsidP="004B1753">
      <w:pPr>
        <w:pStyle w:val="Nadpis2"/>
      </w:pPr>
      <w:r>
        <w:t>Ekonomičnost provozu tiskárny</w:t>
      </w:r>
    </w:p>
    <w:p w14:paraId="290AEF92" w14:textId="714720D7" w:rsidR="004B1753" w:rsidRDefault="004B1753" w:rsidP="00631B59">
      <w:pPr>
        <w:spacing w:after="240"/>
        <w:jc w:val="both"/>
        <w:rPr>
          <w:rFonts w:cs="Calibri"/>
          <w:b/>
          <w:lang w:eastAsia="en-US"/>
        </w:rPr>
      </w:pPr>
      <w:r w:rsidRPr="00810356">
        <w:t xml:space="preserve">Parametr ekonomičnost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sidR="004835EF">
        <w:rPr>
          <w:rFonts w:cs="Calibri"/>
          <w:lang w:eastAsia="en-US"/>
        </w:rPr>
        <w:t>80</w:t>
      </w:r>
      <w:r w:rsidR="004835EF" w:rsidRPr="008D13B2">
        <w:rPr>
          <w:rFonts w:cs="Calibri"/>
          <w:lang w:eastAsia="en-US"/>
        </w:rPr>
        <w:t>0</w:t>
      </w:r>
      <w:r w:rsidRPr="008D13B2">
        <w:rPr>
          <w:rFonts w:cs="Calibri"/>
          <w:lang w:eastAsia="en-US"/>
        </w:rPr>
        <w:t> 000 stran</w:t>
      </w:r>
      <w:r>
        <w:rPr>
          <w:rFonts w:cs="Calibri"/>
          <w:lang w:eastAsia="en-US"/>
        </w:rPr>
        <w:t xml:space="preserve">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239576CD" w14:textId="77777777" w:rsidR="004B1DFB" w:rsidRDefault="004B1DFB" w:rsidP="004B1DFB">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37FB6A3E" w14:textId="3FEBF531" w:rsidR="004B1DFB" w:rsidRPr="00ED5164" w:rsidRDefault="002C1081" w:rsidP="004B1DFB">
      <w:pPr>
        <w:numPr>
          <w:ilvl w:val="0"/>
          <w:numId w:val="44"/>
        </w:numPr>
        <w:spacing w:after="240"/>
        <w:rPr>
          <w:rFonts w:asciiTheme="minorHAnsi" w:hAnsiTheme="minorHAnsi" w:cs="Arial"/>
        </w:rPr>
      </w:pPr>
      <w:r w:rsidRPr="005C4873">
        <w:rPr>
          <w:rFonts w:ascii="Arial" w:hAnsi="Arial" w:cs="Arial"/>
          <w:color w:val="000000"/>
          <w:sz w:val="20"/>
          <w:szCs w:val="20"/>
        </w:rPr>
        <w:t>ISO/IES 19752/19798</w:t>
      </w:r>
      <w:r w:rsidR="004B1DFB">
        <w:rPr>
          <w:rFonts w:cs="Calibri"/>
        </w:rPr>
        <w:t xml:space="preserve"> pro černý tisk</w:t>
      </w:r>
      <w:r w:rsidR="000964C6" w:rsidRPr="000964C6">
        <w:rPr>
          <w:rFonts w:cs="Calibri"/>
        </w:rPr>
        <w:t>.</w:t>
      </w:r>
    </w:p>
    <w:p w14:paraId="249F8CBE" w14:textId="77777777" w:rsidR="004B1753" w:rsidRDefault="004B1753" w:rsidP="004B1753">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4B1753" w:rsidRPr="00B27B19" w14:paraId="16A1338D" w14:textId="77777777" w:rsidTr="006500BB">
        <w:tc>
          <w:tcPr>
            <w:tcW w:w="4423" w:type="dxa"/>
            <w:shd w:val="clear" w:color="auto" w:fill="D9D9D9"/>
          </w:tcPr>
          <w:p w14:paraId="17E70B20" w14:textId="77777777" w:rsidR="004B1753" w:rsidRPr="00D07CC1" w:rsidRDefault="004B1753" w:rsidP="006500BB">
            <w:pPr>
              <w:spacing w:before="60" w:after="60"/>
              <w:rPr>
                <w:b/>
              </w:rPr>
            </w:pPr>
            <w:r>
              <w:rPr>
                <w:b/>
              </w:rPr>
              <w:t>Ekonomičnost provozu tiskárny (EPT)</w:t>
            </w:r>
          </w:p>
        </w:tc>
        <w:tc>
          <w:tcPr>
            <w:tcW w:w="4531" w:type="dxa"/>
            <w:shd w:val="clear" w:color="auto" w:fill="auto"/>
          </w:tcPr>
          <w:p w14:paraId="15A283A6" w14:textId="62EC3F71" w:rsidR="004B1753" w:rsidRPr="00D07CC1" w:rsidRDefault="002C1081" w:rsidP="006500BB">
            <w:pPr>
              <w:spacing w:before="60" w:after="60"/>
              <w:jc w:val="right"/>
              <w:rPr>
                <w:b/>
              </w:rPr>
            </w:pPr>
            <w:r>
              <w:rPr>
                <w:rFonts w:cs="Calibri"/>
              </w:rPr>
              <w:t>0,0625 Kč bez DPH</w:t>
            </w:r>
          </w:p>
        </w:tc>
      </w:tr>
    </w:tbl>
    <w:p w14:paraId="41435D32" w14:textId="77777777" w:rsidR="004B1753" w:rsidRDefault="004B1753" w:rsidP="00631B59">
      <w:pPr>
        <w:spacing w:before="24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505B311D" w14:textId="77777777" w:rsidR="004B1753" w:rsidRDefault="004B1753" w:rsidP="00631B59">
      <w:pPr>
        <w:spacing w:after="240"/>
        <w:jc w:val="both"/>
        <w:rPr>
          <w:rFonts w:cs="Calibri"/>
          <w:lang w:eastAsia="en-US"/>
        </w:rPr>
      </w:pPr>
      <w:r>
        <w:rPr>
          <w:rFonts w:cs="Calibri"/>
          <w:lang w:eastAsia="en-US"/>
        </w:rPr>
        <w:t>Při stanovení ekonomičnosti provozu tiskárny (EPT)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5577F93B" w14:textId="569C7667" w:rsidR="004B1753" w:rsidRDefault="004B1753" w:rsidP="00631B59">
      <w:pPr>
        <w:spacing w:after="240"/>
        <w:jc w:val="both"/>
        <w:rPr>
          <w:rFonts w:cs="Calibri"/>
          <w:lang w:eastAsia="en-US"/>
        </w:rPr>
      </w:pPr>
      <w:r>
        <w:rPr>
          <w:rFonts w:cs="Calibri"/>
          <w:lang w:eastAsia="en-US"/>
        </w:rPr>
        <w:t xml:space="preserve">Při výpočtu </w:t>
      </w:r>
      <w:r w:rsidR="00A65D5F">
        <w:rPr>
          <w:rFonts w:cs="Calibri"/>
          <w:lang w:eastAsia="en-US"/>
        </w:rPr>
        <w:t xml:space="preserve">ekonomičnosti provozu </w:t>
      </w:r>
      <w:r w:rsidR="00BA5065">
        <w:rPr>
          <w:rFonts w:cs="Calibri"/>
          <w:lang w:eastAsia="en-US"/>
        </w:rPr>
        <w:t>tiskárny (</w:t>
      </w:r>
      <w:r>
        <w:rPr>
          <w:rFonts w:cs="Calibri"/>
          <w:lang w:eastAsia="en-US"/>
        </w:rPr>
        <w:t>EPT</w:t>
      </w:r>
      <w:r w:rsidR="00BA5065">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maintenance kity</w:t>
      </w:r>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sidR="004835EF">
        <w:rPr>
          <w:rFonts w:cs="Calibri"/>
          <w:lang w:eastAsia="en-US"/>
        </w:rPr>
        <w:t>800</w:t>
      </w:r>
      <w:r>
        <w:rPr>
          <w:rFonts w:cs="Calibri"/>
          <w:lang w:eastAsia="en-US"/>
        </w:rPr>
        <w:t xml:space="preserve"> 000 stran </w:t>
      </w:r>
      <w:r w:rsidRPr="008D13B2">
        <w:rPr>
          <w:rFonts w:cs="Calibri"/>
          <w:lang w:eastAsia="en-US"/>
        </w:rPr>
        <w:t xml:space="preserve">A4 </w:t>
      </w:r>
      <w:r>
        <w:rPr>
          <w:rFonts w:cs="Calibri"/>
          <w:lang w:eastAsia="en-US"/>
        </w:rPr>
        <w:t xml:space="preserve">černě </w:t>
      </w:r>
      <w:r w:rsidRPr="008D13B2">
        <w:rPr>
          <w:rFonts w:cs="Calibri"/>
          <w:lang w:eastAsia="en-US"/>
        </w:rPr>
        <w:t>dle</w:t>
      </w:r>
      <w:r w:rsidRPr="003D3FEE">
        <w:rPr>
          <w:rFonts w:cs="Calibri"/>
          <w:lang w:eastAsia="en-US"/>
        </w:rPr>
        <w:t xml:space="preserve"> příslušné normy</w:t>
      </w:r>
      <w:r>
        <w:rPr>
          <w:rFonts w:cs="Calibri"/>
          <w:lang w:eastAsia="en-US"/>
        </w:rPr>
        <w:t>.</w:t>
      </w:r>
    </w:p>
    <w:p w14:paraId="76A12226" w14:textId="77777777" w:rsidR="004B1753" w:rsidRDefault="004B1753" w:rsidP="00631B59">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1EA80438" w14:textId="77777777" w:rsidR="004B1753" w:rsidRDefault="004B1753" w:rsidP="00631B59">
      <w:pPr>
        <w:spacing w:after="240"/>
        <w:jc w:val="both"/>
      </w:pPr>
      <w:r w:rsidRPr="00574E15">
        <w:t xml:space="preserve">Při výpočtu nebude brán v potaz počet stran na jednotlivé úlohy a počty zapnutí tiskárny, kdy dochází například k protočení válců naprázdno nebo </w:t>
      </w:r>
      <w:r w:rsidR="001150AA">
        <w:t>odstříkávání</w:t>
      </w:r>
      <w:r w:rsidRPr="00574E15">
        <w:t xml:space="preserve"> inkoustu z důvodu čištění tiskových hlav.</w:t>
      </w:r>
    </w:p>
    <w:p w14:paraId="2EB687ED" w14:textId="77777777" w:rsidR="004B1753" w:rsidRPr="007408EF" w:rsidRDefault="004B1753">
      <w:pPr>
        <w:spacing w:after="0" w:line="240" w:lineRule="auto"/>
        <w:rPr>
          <w:b/>
        </w:rPr>
      </w:pPr>
      <w:r w:rsidRPr="007408EF">
        <w:rPr>
          <w:b/>
        </w:rPr>
        <w:br w:type="page"/>
      </w:r>
    </w:p>
    <w:p w14:paraId="2B894FB0" w14:textId="77777777" w:rsidR="004B1753" w:rsidRPr="006A6EC5" w:rsidRDefault="004B1753" w:rsidP="004B1753">
      <w:pPr>
        <w:pStyle w:val="Nzev"/>
        <w:rPr>
          <w:lang w:eastAsia="en-US"/>
        </w:rPr>
      </w:pPr>
      <w:r>
        <w:rPr>
          <w:lang w:eastAsia="en-US"/>
        </w:rPr>
        <w:t>Příloha č. 3 – Volitelné příslušenství</w:t>
      </w:r>
    </w:p>
    <w:p w14:paraId="4DC2DC71" w14:textId="77777777" w:rsidR="004B1753" w:rsidRDefault="004B1753" w:rsidP="00631B59">
      <w:pPr>
        <w:spacing w:after="240"/>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478FBC28" w14:textId="77777777" w:rsidR="004B1753" w:rsidRDefault="004B1753" w:rsidP="00631B59">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703233F4" w14:textId="77777777" w:rsidR="004B1753" w:rsidRDefault="004B1753" w:rsidP="00631B59">
      <w:pPr>
        <w:pStyle w:val="Odstavecseseznamem"/>
        <w:spacing w:after="240"/>
        <w:ind w:left="0"/>
        <w:contextualSpacing w:val="0"/>
        <w:jc w:val="both"/>
      </w:pPr>
      <w:r>
        <w:t>Příslušenství uvedené v tabulce č. 7 je Dodavatel povinen nabídnout k tiskárně, avšak Odběratel/Organizační složka má právo se rozhodnout zda toto příslušenství chce objednat a zakoupit.</w:t>
      </w:r>
    </w:p>
    <w:p w14:paraId="51000748" w14:textId="77777777" w:rsidR="004B1753" w:rsidRDefault="004B1753" w:rsidP="004B1753">
      <w:pPr>
        <w:pStyle w:val="Titulek"/>
        <w:keepNext/>
      </w:pPr>
      <w:r>
        <w:t xml:space="preserve">Tabulka </w:t>
      </w:r>
      <w:fldSimple w:instr=" SEQ Tabulka \* ARABIC ">
        <w:r>
          <w:rPr>
            <w:noProof/>
          </w:rPr>
          <w:t>7</w:t>
        </w:r>
      </w:fldSimple>
      <w:r>
        <w:t>: Příslušenství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3317"/>
        <w:gridCol w:w="3119"/>
        <w:gridCol w:w="1275"/>
      </w:tblGrid>
      <w:tr w:rsidR="004B1753" w:rsidRPr="002C1081" w14:paraId="7B4F8004" w14:textId="77777777" w:rsidTr="002C1081">
        <w:trPr>
          <w:trHeight w:val="500"/>
        </w:trPr>
        <w:tc>
          <w:tcPr>
            <w:tcW w:w="1219" w:type="dxa"/>
            <w:shd w:val="clear" w:color="auto" w:fill="F2F2F2" w:themeFill="background1" w:themeFillShade="F2"/>
            <w:vAlign w:val="center"/>
          </w:tcPr>
          <w:p w14:paraId="092447E0" w14:textId="77777777" w:rsidR="004B1753" w:rsidRPr="002C1081" w:rsidRDefault="004B1753" w:rsidP="004B1753">
            <w:pPr>
              <w:keepNext/>
              <w:spacing w:after="0"/>
              <w:jc w:val="center"/>
              <w:rPr>
                <w:b/>
                <w:sz w:val="20"/>
                <w:szCs w:val="20"/>
              </w:rPr>
            </w:pPr>
            <w:r w:rsidRPr="002C1081">
              <w:rPr>
                <w:b/>
                <w:sz w:val="20"/>
                <w:szCs w:val="20"/>
              </w:rPr>
              <w:t>Partnumber</w:t>
            </w:r>
          </w:p>
        </w:tc>
        <w:tc>
          <w:tcPr>
            <w:tcW w:w="3317" w:type="dxa"/>
            <w:shd w:val="clear" w:color="auto" w:fill="F2F2F2" w:themeFill="background1" w:themeFillShade="F2"/>
            <w:vAlign w:val="center"/>
          </w:tcPr>
          <w:p w14:paraId="4FE6135F" w14:textId="77777777" w:rsidR="004B1753" w:rsidRPr="002C1081" w:rsidRDefault="004B1753" w:rsidP="00125907">
            <w:pPr>
              <w:keepNext/>
              <w:spacing w:after="0"/>
              <w:jc w:val="both"/>
              <w:rPr>
                <w:b/>
                <w:sz w:val="20"/>
                <w:szCs w:val="20"/>
              </w:rPr>
            </w:pPr>
            <w:r w:rsidRPr="002C1081">
              <w:rPr>
                <w:b/>
                <w:sz w:val="20"/>
                <w:szCs w:val="20"/>
              </w:rPr>
              <w:t>Popis (minimální parametry)</w:t>
            </w:r>
          </w:p>
        </w:tc>
        <w:tc>
          <w:tcPr>
            <w:tcW w:w="3119" w:type="dxa"/>
            <w:shd w:val="clear" w:color="auto" w:fill="F2F2F2" w:themeFill="background1" w:themeFillShade="F2"/>
            <w:vAlign w:val="center"/>
          </w:tcPr>
          <w:p w14:paraId="488209CA" w14:textId="77777777" w:rsidR="004B1753" w:rsidRPr="002C1081" w:rsidRDefault="004B1753" w:rsidP="004B1753">
            <w:pPr>
              <w:keepNext/>
              <w:spacing w:after="0"/>
              <w:jc w:val="center"/>
              <w:rPr>
                <w:b/>
                <w:sz w:val="20"/>
                <w:szCs w:val="20"/>
              </w:rPr>
            </w:pPr>
            <w:r w:rsidRPr="002C1081">
              <w:rPr>
                <w:b/>
                <w:sz w:val="20"/>
                <w:szCs w:val="20"/>
              </w:rPr>
              <w:t>Nabízená hodnota</w:t>
            </w:r>
          </w:p>
        </w:tc>
        <w:tc>
          <w:tcPr>
            <w:tcW w:w="1275" w:type="dxa"/>
            <w:shd w:val="clear" w:color="auto" w:fill="F2F2F2" w:themeFill="background1" w:themeFillShade="F2"/>
          </w:tcPr>
          <w:p w14:paraId="3FBE61E6" w14:textId="77777777" w:rsidR="004B1753" w:rsidRPr="002C1081" w:rsidRDefault="004B1753" w:rsidP="004B1753">
            <w:pPr>
              <w:keepNext/>
              <w:spacing w:after="0"/>
              <w:jc w:val="center"/>
              <w:rPr>
                <w:b/>
                <w:sz w:val="20"/>
                <w:szCs w:val="20"/>
              </w:rPr>
            </w:pPr>
            <w:r w:rsidRPr="002C1081">
              <w:rPr>
                <w:b/>
                <w:sz w:val="20"/>
                <w:szCs w:val="20"/>
              </w:rPr>
              <w:t>Možnost objednat dodatečně</w:t>
            </w:r>
          </w:p>
          <w:p w14:paraId="05BE9464" w14:textId="77777777" w:rsidR="004B1753" w:rsidRPr="002C1081" w:rsidRDefault="004B1753" w:rsidP="004B1753">
            <w:pPr>
              <w:keepNext/>
              <w:spacing w:after="0"/>
              <w:jc w:val="center"/>
              <w:rPr>
                <w:b/>
                <w:sz w:val="20"/>
                <w:szCs w:val="20"/>
              </w:rPr>
            </w:pPr>
            <w:r w:rsidRPr="002C1081">
              <w:rPr>
                <w:b/>
                <w:sz w:val="20"/>
                <w:szCs w:val="20"/>
              </w:rPr>
              <w:t>(ANO/NE)</w:t>
            </w:r>
          </w:p>
        </w:tc>
      </w:tr>
      <w:tr w:rsidR="004B1753" w:rsidRPr="002C1081" w14:paraId="7F625CAA" w14:textId="77777777" w:rsidTr="002C1081">
        <w:trPr>
          <w:trHeight w:val="424"/>
        </w:trPr>
        <w:tc>
          <w:tcPr>
            <w:tcW w:w="1219" w:type="dxa"/>
            <w:vAlign w:val="center"/>
          </w:tcPr>
          <w:p w14:paraId="33EF026E" w14:textId="7509352B" w:rsidR="004B1753" w:rsidRPr="002C1081" w:rsidRDefault="002C1081" w:rsidP="004B1753">
            <w:pPr>
              <w:spacing w:after="0"/>
              <w:jc w:val="center"/>
              <w:rPr>
                <w:sz w:val="20"/>
                <w:szCs w:val="20"/>
              </w:rPr>
            </w:pPr>
            <w:r w:rsidRPr="002C1081">
              <w:rPr>
                <w:rFonts w:cs="Calibri"/>
                <w:sz w:val="20"/>
                <w:szCs w:val="20"/>
              </w:rPr>
              <w:t>MXFN27</w:t>
            </w:r>
          </w:p>
        </w:tc>
        <w:tc>
          <w:tcPr>
            <w:tcW w:w="3317" w:type="dxa"/>
            <w:vAlign w:val="center"/>
          </w:tcPr>
          <w:p w14:paraId="733CFBDE" w14:textId="75DB76C7" w:rsidR="004B1753" w:rsidRPr="002C1081" w:rsidRDefault="004835EF" w:rsidP="004B1753">
            <w:pPr>
              <w:spacing w:after="0"/>
              <w:rPr>
                <w:sz w:val="20"/>
                <w:szCs w:val="20"/>
              </w:rPr>
            </w:pPr>
            <w:r w:rsidRPr="002C1081">
              <w:rPr>
                <w:sz w:val="20"/>
                <w:szCs w:val="20"/>
              </w:rPr>
              <w:t>Finišer s výstupní kapacitou alespoň 500 listů s automatickým sešíváním s podporou sešití alespoň 50 listů</w:t>
            </w:r>
          </w:p>
        </w:tc>
        <w:tc>
          <w:tcPr>
            <w:tcW w:w="3119" w:type="dxa"/>
            <w:vAlign w:val="center"/>
          </w:tcPr>
          <w:p w14:paraId="05975F8D" w14:textId="0976708B" w:rsidR="004B1753" w:rsidRPr="002C1081" w:rsidRDefault="002C1081" w:rsidP="00216167">
            <w:pPr>
              <w:spacing w:after="0"/>
              <w:rPr>
                <w:sz w:val="20"/>
                <w:szCs w:val="20"/>
              </w:rPr>
            </w:pPr>
            <w:r w:rsidRPr="002C1081">
              <w:rPr>
                <w:sz w:val="20"/>
                <w:szCs w:val="20"/>
              </w:rPr>
              <w:t xml:space="preserve">Finišer s výstupní kapacitou alespoň 500 listů s automatickým sešíváním s podporou sešití alespoň 50 listů </w:t>
            </w:r>
            <w:r w:rsidRPr="002C1081">
              <w:rPr>
                <w:rFonts w:cs="Calibri"/>
                <w:sz w:val="20"/>
                <w:szCs w:val="20"/>
              </w:rPr>
              <w:t>+ bezsponkové sešívání</w:t>
            </w:r>
          </w:p>
        </w:tc>
        <w:tc>
          <w:tcPr>
            <w:tcW w:w="1275" w:type="dxa"/>
            <w:vAlign w:val="center"/>
          </w:tcPr>
          <w:p w14:paraId="1B3946EB" w14:textId="0DC96BE3" w:rsidR="004B1753" w:rsidRPr="002C1081" w:rsidRDefault="002C1081" w:rsidP="004B1753">
            <w:pPr>
              <w:spacing w:after="0"/>
              <w:jc w:val="center"/>
              <w:rPr>
                <w:rFonts w:cs="Calibri"/>
                <w:sz w:val="20"/>
                <w:szCs w:val="20"/>
                <w:highlight w:val="yellow"/>
              </w:rPr>
            </w:pPr>
            <w:r w:rsidRPr="002C1081">
              <w:rPr>
                <w:rFonts w:cs="Calibri"/>
                <w:sz w:val="20"/>
                <w:szCs w:val="20"/>
              </w:rPr>
              <w:t>ANO</w:t>
            </w:r>
          </w:p>
        </w:tc>
      </w:tr>
      <w:tr w:rsidR="002C1081" w:rsidRPr="002C1081" w14:paraId="03E3C508" w14:textId="77777777" w:rsidTr="002C1081">
        <w:trPr>
          <w:trHeight w:val="424"/>
        </w:trPr>
        <w:tc>
          <w:tcPr>
            <w:tcW w:w="1219" w:type="dxa"/>
            <w:vAlign w:val="center"/>
          </w:tcPr>
          <w:p w14:paraId="16B0DEC8" w14:textId="34F840BF" w:rsidR="002C1081" w:rsidRPr="002C1081" w:rsidRDefault="002C1081" w:rsidP="002C1081">
            <w:pPr>
              <w:spacing w:after="0"/>
              <w:jc w:val="center"/>
              <w:rPr>
                <w:sz w:val="20"/>
                <w:szCs w:val="20"/>
              </w:rPr>
            </w:pPr>
            <w:r w:rsidRPr="002C1081">
              <w:rPr>
                <w:color w:val="000000"/>
                <w:sz w:val="20"/>
                <w:szCs w:val="20"/>
              </w:rPr>
              <w:t>TWN4 PCB</w:t>
            </w:r>
          </w:p>
        </w:tc>
        <w:tc>
          <w:tcPr>
            <w:tcW w:w="3317" w:type="dxa"/>
            <w:vAlign w:val="center"/>
          </w:tcPr>
          <w:p w14:paraId="1A5F4BC4" w14:textId="77777777" w:rsidR="002C1081" w:rsidRPr="002C1081" w:rsidRDefault="002C1081" w:rsidP="002C1081">
            <w:pPr>
              <w:spacing w:after="0"/>
              <w:rPr>
                <w:sz w:val="20"/>
                <w:szCs w:val="20"/>
              </w:rPr>
            </w:pPr>
            <w:r w:rsidRPr="002C1081">
              <w:rPr>
                <w:sz w:val="20"/>
                <w:szCs w:val="20"/>
              </w:rPr>
              <w:t>Čtečka RFID</w:t>
            </w:r>
          </w:p>
        </w:tc>
        <w:tc>
          <w:tcPr>
            <w:tcW w:w="3119" w:type="dxa"/>
            <w:vAlign w:val="center"/>
          </w:tcPr>
          <w:p w14:paraId="15A93210" w14:textId="77777777" w:rsidR="002C1081" w:rsidRPr="002C1081" w:rsidRDefault="002C1081" w:rsidP="00216167">
            <w:pPr>
              <w:spacing w:after="0"/>
              <w:rPr>
                <w:rFonts w:cs="Calibri"/>
                <w:sz w:val="20"/>
                <w:szCs w:val="20"/>
              </w:rPr>
            </w:pPr>
            <w:r w:rsidRPr="002C1081">
              <w:rPr>
                <w:rFonts w:cs="Calibri"/>
                <w:sz w:val="20"/>
                <w:szCs w:val="20"/>
              </w:rPr>
              <w:t>125kHz/134,2kHz;4100,4102,4200,4050,4550,AWID,CASI-RUSCO, HITAG1, HITAG 2</w:t>
            </w:r>
          </w:p>
          <w:p w14:paraId="54EA5F04" w14:textId="16F25712" w:rsidR="002C1081" w:rsidRPr="002C1081" w:rsidRDefault="002C1081" w:rsidP="00216167">
            <w:pPr>
              <w:spacing w:after="0"/>
              <w:rPr>
                <w:sz w:val="20"/>
                <w:szCs w:val="20"/>
              </w:rPr>
            </w:pPr>
            <w:r w:rsidRPr="002C1081">
              <w:rPr>
                <w:rFonts w:cs="Calibri"/>
                <w:sz w:val="20"/>
                <w:szCs w:val="20"/>
              </w:rPr>
              <w:t>13,56MHz: MIFARE Classic, Classic 1k a 4k EV1, MIFARE mini, MIFARE DESFire EV1, MIFARE DESFire plus S&amp;X, MIFARE PRO X, SmartMX, MIFARE Ultralight, MIFARE Ultralight EV1, MIFARE Ultralight C, SLE44R35, SLE66Rxx, LEGIC Advant, Paypass, NTAG2XX, Calypso, CEPAS, HID iClass, Moneo, PicoPass, SRI512, SRT521, SRI4K, SRIX4K</w:t>
            </w:r>
          </w:p>
        </w:tc>
        <w:tc>
          <w:tcPr>
            <w:tcW w:w="1275" w:type="dxa"/>
            <w:vAlign w:val="center"/>
          </w:tcPr>
          <w:p w14:paraId="3E4BFADD" w14:textId="14E5F908" w:rsidR="002C1081" w:rsidRPr="002C1081" w:rsidRDefault="002C1081" w:rsidP="002C1081">
            <w:pPr>
              <w:spacing w:after="0"/>
              <w:jc w:val="center"/>
              <w:rPr>
                <w:rFonts w:cs="Calibri"/>
                <w:sz w:val="20"/>
                <w:szCs w:val="20"/>
                <w:highlight w:val="yellow"/>
              </w:rPr>
            </w:pPr>
            <w:r w:rsidRPr="006A5DD4">
              <w:rPr>
                <w:rFonts w:cs="Calibri"/>
              </w:rPr>
              <w:t>ANO</w:t>
            </w:r>
          </w:p>
        </w:tc>
      </w:tr>
      <w:tr w:rsidR="002C1081" w:rsidRPr="007E0732" w14:paraId="77CD4623" w14:textId="77777777" w:rsidTr="002C1081">
        <w:trPr>
          <w:trHeight w:val="424"/>
        </w:trPr>
        <w:tc>
          <w:tcPr>
            <w:tcW w:w="1219" w:type="dxa"/>
            <w:vAlign w:val="center"/>
          </w:tcPr>
          <w:p w14:paraId="66CB2FE8" w14:textId="77777777" w:rsidR="002C1081" w:rsidRPr="007C7671" w:rsidRDefault="002C1081" w:rsidP="008202B7">
            <w:pPr>
              <w:spacing w:after="0"/>
              <w:jc w:val="center"/>
              <w:rPr>
                <w:rFonts w:cs="Calibri"/>
                <w:highlight w:val="yellow"/>
              </w:rPr>
            </w:pPr>
            <w:r w:rsidRPr="00383ABB">
              <w:rPr>
                <w:color w:val="000000"/>
              </w:rPr>
              <w:t xml:space="preserve">TWN4 </w:t>
            </w:r>
            <w:r>
              <w:rPr>
                <w:color w:val="000000"/>
              </w:rPr>
              <w:t xml:space="preserve">P </w:t>
            </w:r>
            <w:r w:rsidRPr="00383ABB">
              <w:rPr>
                <w:color w:val="000000"/>
              </w:rPr>
              <w:t>PCB</w:t>
            </w:r>
          </w:p>
        </w:tc>
        <w:tc>
          <w:tcPr>
            <w:tcW w:w="3317" w:type="dxa"/>
            <w:vAlign w:val="center"/>
          </w:tcPr>
          <w:p w14:paraId="1BF9C037" w14:textId="77777777" w:rsidR="002C1081" w:rsidRPr="00346A65" w:rsidRDefault="002C1081" w:rsidP="008202B7">
            <w:pPr>
              <w:spacing w:after="0"/>
              <w:rPr>
                <w:sz w:val="20"/>
                <w:szCs w:val="20"/>
              </w:rPr>
            </w:pPr>
            <w:r w:rsidRPr="00346A65">
              <w:rPr>
                <w:sz w:val="20"/>
                <w:szCs w:val="20"/>
              </w:rPr>
              <w:t>Čtečka RFID</w:t>
            </w:r>
          </w:p>
        </w:tc>
        <w:tc>
          <w:tcPr>
            <w:tcW w:w="3119" w:type="dxa"/>
            <w:vAlign w:val="center"/>
          </w:tcPr>
          <w:p w14:paraId="574FCBE8" w14:textId="77777777" w:rsidR="002C1081" w:rsidRPr="00935383" w:rsidRDefault="002C1081" w:rsidP="00216167">
            <w:pPr>
              <w:spacing w:after="0"/>
              <w:rPr>
                <w:rFonts w:cs="Calibri"/>
              </w:rPr>
            </w:pPr>
            <w:r w:rsidRPr="00935383">
              <w:rPr>
                <w:rFonts w:cs="Calibri"/>
              </w:rPr>
              <w:t>TWN4 PCB + Cotag, G-Prox, HID(Prox, Prox II, Duo Prox II, ISO Prox II, Micro Prox, ProxKey III), NexWatch, Indala, ioProx</w:t>
            </w:r>
          </w:p>
        </w:tc>
        <w:tc>
          <w:tcPr>
            <w:tcW w:w="1275" w:type="dxa"/>
            <w:vAlign w:val="center"/>
          </w:tcPr>
          <w:p w14:paraId="2B4E5986" w14:textId="77777777" w:rsidR="002C1081" w:rsidRPr="006A5DD4" w:rsidRDefault="002C1081" w:rsidP="008202B7">
            <w:pPr>
              <w:spacing w:after="0"/>
              <w:jc w:val="center"/>
              <w:rPr>
                <w:rFonts w:cs="Calibri"/>
              </w:rPr>
            </w:pPr>
            <w:r w:rsidRPr="006A5DD4">
              <w:rPr>
                <w:rFonts w:cs="Calibri"/>
              </w:rPr>
              <w:t>ANO</w:t>
            </w:r>
          </w:p>
        </w:tc>
      </w:tr>
      <w:tr w:rsidR="002C1081" w:rsidRPr="007E0732" w14:paraId="16A69911" w14:textId="77777777" w:rsidTr="002C1081">
        <w:trPr>
          <w:trHeight w:val="424"/>
        </w:trPr>
        <w:tc>
          <w:tcPr>
            <w:tcW w:w="1219" w:type="dxa"/>
            <w:vAlign w:val="center"/>
          </w:tcPr>
          <w:p w14:paraId="1908B277" w14:textId="77777777" w:rsidR="002C1081" w:rsidRPr="007C7671" w:rsidRDefault="002C1081" w:rsidP="008202B7">
            <w:pPr>
              <w:spacing w:after="0"/>
              <w:jc w:val="center"/>
              <w:rPr>
                <w:rFonts w:cs="Calibri"/>
                <w:highlight w:val="yellow"/>
              </w:rPr>
            </w:pPr>
            <w:r w:rsidRPr="00383ABB">
              <w:rPr>
                <w:color w:val="000000"/>
              </w:rPr>
              <w:t xml:space="preserve">TWN4 </w:t>
            </w:r>
            <w:r>
              <w:rPr>
                <w:color w:val="000000"/>
              </w:rPr>
              <w:t xml:space="preserve">PI </w:t>
            </w:r>
            <w:r w:rsidRPr="00383ABB">
              <w:rPr>
                <w:color w:val="000000"/>
              </w:rPr>
              <w:t>PCB</w:t>
            </w:r>
          </w:p>
        </w:tc>
        <w:tc>
          <w:tcPr>
            <w:tcW w:w="3317" w:type="dxa"/>
            <w:vAlign w:val="center"/>
          </w:tcPr>
          <w:p w14:paraId="7DB33B8B" w14:textId="77777777" w:rsidR="002C1081" w:rsidRPr="00346A65" w:rsidRDefault="002C1081" w:rsidP="008202B7">
            <w:pPr>
              <w:spacing w:after="0"/>
              <w:rPr>
                <w:sz w:val="20"/>
                <w:szCs w:val="20"/>
              </w:rPr>
            </w:pPr>
            <w:r w:rsidRPr="00346A65">
              <w:rPr>
                <w:sz w:val="20"/>
                <w:szCs w:val="20"/>
              </w:rPr>
              <w:t>Čtečka RFID</w:t>
            </w:r>
          </w:p>
        </w:tc>
        <w:tc>
          <w:tcPr>
            <w:tcW w:w="3119" w:type="dxa"/>
            <w:vAlign w:val="center"/>
          </w:tcPr>
          <w:p w14:paraId="60004C2A" w14:textId="77777777" w:rsidR="002C1081" w:rsidRPr="00935383" w:rsidRDefault="002C1081" w:rsidP="00216167">
            <w:pPr>
              <w:spacing w:after="0"/>
              <w:rPr>
                <w:rFonts w:cs="Calibri"/>
              </w:rPr>
            </w:pPr>
            <w:r w:rsidRPr="00935383">
              <w:rPr>
                <w:rFonts w:cs="Calibri"/>
              </w:rPr>
              <w:t>TWN4 P PCB + HID iCLASS SE/SR/SEOS</w:t>
            </w:r>
          </w:p>
        </w:tc>
        <w:tc>
          <w:tcPr>
            <w:tcW w:w="1275" w:type="dxa"/>
            <w:vAlign w:val="center"/>
          </w:tcPr>
          <w:p w14:paraId="0676CD17" w14:textId="77777777" w:rsidR="002C1081" w:rsidRPr="006A5DD4" w:rsidRDefault="002C1081" w:rsidP="008202B7">
            <w:pPr>
              <w:spacing w:after="0"/>
              <w:jc w:val="center"/>
              <w:rPr>
                <w:rFonts w:cs="Calibri"/>
              </w:rPr>
            </w:pPr>
            <w:r w:rsidRPr="006A5DD4">
              <w:rPr>
                <w:rFonts w:cs="Calibri"/>
              </w:rPr>
              <w:t>ANO</w:t>
            </w:r>
          </w:p>
        </w:tc>
      </w:tr>
    </w:tbl>
    <w:p w14:paraId="540A8817" w14:textId="77777777" w:rsidR="004B1753" w:rsidRDefault="004B1753" w:rsidP="00631B59">
      <w:pPr>
        <w:spacing w:before="240" w:after="240"/>
        <w:jc w:val="both"/>
        <w:rPr>
          <w:lang w:eastAsia="en-US"/>
        </w:rPr>
      </w:pPr>
      <w:r>
        <w:rPr>
          <w:lang w:eastAsia="en-US"/>
        </w:rPr>
        <w:t>Do tabulky č. 7 u „Čtečky RFID“ uvede Dodavatel všechny RFID čtečky, které k nabízené tiskárně lze dodat.</w:t>
      </w:r>
    </w:p>
    <w:p w14:paraId="3313BF6F" w14:textId="248AB8E8" w:rsidR="004B1753" w:rsidRDefault="004B1753" w:rsidP="00631B59">
      <w:pPr>
        <w:spacing w:after="240"/>
        <w:jc w:val="both"/>
        <w:rPr>
          <w:lang w:eastAsia="en-US"/>
        </w:rPr>
      </w:pPr>
      <w:r w:rsidRPr="00C0567F">
        <w:rPr>
          <w:lang w:eastAsia="en-US"/>
        </w:rPr>
        <w:t xml:space="preserve">Lze-li </w:t>
      </w:r>
      <w:r w:rsidR="001260D8">
        <w:rPr>
          <w:lang w:eastAsia="en-US"/>
        </w:rPr>
        <w:t>čtečky RFID</w:t>
      </w:r>
      <w:r w:rsidRPr="00C0567F">
        <w:rPr>
          <w:lang w:eastAsia="en-US"/>
        </w:rPr>
        <w:t xml:space="preserve"> </w:t>
      </w:r>
      <w:r>
        <w:rPr>
          <w:lang w:eastAsia="en-US"/>
        </w:rPr>
        <w:t xml:space="preserve">uvedené v tabulce č. 7 </w:t>
      </w:r>
      <w:r w:rsidRPr="00C0567F">
        <w:rPr>
          <w:lang w:eastAsia="en-US"/>
        </w:rPr>
        <w:t xml:space="preserve">objednat za různé ceny (např. při nákupu spolu s tiskárnou nebo dodatečném nákupu), uvede Dodavatel v tabulce </w:t>
      </w:r>
      <w:r>
        <w:rPr>
          <w:lang w:eastAsia="en-US"/>
        </w:rPr>
        <w:t xml:space="preserve">ve sloupci </w:t>
      </w:r>
      <w:r w:rsidRPr="00C0567F">
        <w:rPr>
          <w:lang w:eastAsia="en-US"/>
        </w:rPr>
        <w:t>„</w:t>
      </w:r>
      <w:r>
        <w:rPr>
          <w:lang w:eastAsia="en-US"/>
        </w:rPr>
        <w:t>M</w:t>
      </w:r>
      <w:r w:rsidRPr="00C0567F">
        <w:rPr>
          <w:lang w:eastAsia="en-US"/>
        </w:rPr>
        <w:t xml:space="preserve">ožnost objednat </w:t>
      </w:r>
      <w:r>
        <w:rPr>
          <w:lang w:eastAsia="en-US"/>
        </w:rPr>
        <w:t>dodatečně</w:t>
      </w:r>
      <w:r w:rsidRPr="00C0567F">
        <w:rPr>
          <w:lang w:eastAsia="en-US"/>
        </w:rPr>
        <w:t xml:space="preserve">“ </w:t>
      </w:r>
      <w:r>
        <w:rPr>
          <w:lang w:eastAsia="en-US"/>
        </w:rPr>
        <w:t xml:space="preserve">hodnotu </w:t>
      </w:r>
      <w:r w:rsidRPr="00C0567F">
        <w:rPr>
          <w:lang w:eastAsia="en-US"/>
        </w:rPr>
        <w:t xml:space="preserve">ANO a </w:t>
      </w:r>
      <w:r>
        <w:rPr>
          <w:lang w:eastAsia="en-US"/>
        </w:rPr>
        <w:t>v</w:t>
      </w:r>
      <w:r w:rsidR="0079709A">
        <w:rPr>
          <w:lang w:eastAsia="en-US"/>
        </w:rPr>
        <w:t> </w:t>
      </w:r>
      <w:r w:rsidR="001260D8">
        <w:rPr>
          <w:lang w:eastAsia="en-US"/>
        </w:rPr>
        <w:t>bodě</w:t>
      </w:r>
      <w:r>
        <w:rPr>
          <w:lang w:eastAsia="en-US"/>
        </w:rPr>
        <w:t xml:space="preserve"> 5.3 Smlouvy vyplní všechny řádky cenové nabídky (tj. cenu při objednání spolu s tiskárnou a cenu při dodatečném objednání).</w:t>
      </w:r>
    </w:p>
    <w:p w14:paraId="17A3E071" w14:textId="146A6E91" w:rsidR="004B1753" w:rsidRDefault="004B1753" w:rsidP="00631B59">
      <w:pPr>
        <w:spacing w:after="240"/>
        <w:jc w:val="both"/>
        <w:rPr>
          <w:lang w:eastAsia="en-US"/>
        </w:rPr>
      </w:pPr>
      <w:r>
        <w:rPr>
          <w:lang w:eastAsia="en-US"/>
        </w:rPr>
        <w:t xml:space="preserve">Pokud </w:t>
      </w:r>
      <w:r w:rsidR="001260D8">
        <w:rPr>
          <w:lang w:eastAsia="en-US"/>
        </w:rPr>
        <w:t>l</w:t>
      </w:r>
      <w:r w:rsidR="004835EF" w:rsidRPr="00C0567F">
        <w:rPr>
          <w:lang w:eastAsia="en-US"/>
        </w:rPr>
        <w:t xml:space="preserve">ze </w:t>
      </w:r>
      <w:r w:rsidR="001260D8">
        <w:rPr>
          <w:lang w:eastAsia="en-US"/>
        </w:rPr>
        <w:t xml:space="preserve">volitelný </w:t>
      </w:r>
      <w:r w:rsidR="004835EF">
        <w:rPr>
          <w:lang w:eastAsia="en-US"/>
        </w:rPr>
        <w:t>finišer</w:t>
      </w:r>
      <w:r>
        <w:rPr>
          <w:lang w:eastAsia="en-US"/>
        </w:rPr>
        <w:t xml:space="preserve"> objednat </w:t>
      </w:r>
      <w:r w:rsidR="001260D8">
        <w:rPr>
          <w:lang w:eastAsia="en-US"/>
        </w:rPr>
        <w:t>k tiskárně</w:t>
      </w:r>
      <w:r>
        <w:rPr>
          <w:lang w:eastAsia="en-US"/>
        </w:rPr>
        <w:t xml:space="preserve"> dodatečně, uvede Dodavatel </w:t>
      </w:r>
      <w:r w:rsidR="004835EF" w:rsidRPr="00C0567F">
        <w:rPr>
          <w:lang w:eastAsia="en-US"/>
        </w:rPr>
        <w:t xml:space="preserve">v tabulce </w:t>
      </w:r>
      <w:r w:rsidR="001260D8">
        <w:rPr>
          <w:lang w:eastAsia="en-US"/>
        </w:rPr>
        <w:t xml:space="preserve">č. 7 </w:t>
      </w:r>
      <w:r>
        <w:rPr>
          <w:lang w:eastAsia="en-US"/>
        </w:rPr>
        <w:t xml:space="preserve">ve sloupci „Možnost objednat dodatečně“ hodnotu </w:t>
      </w:r>
      <w:r w:rsidR="004835EF" w:rsidRPr="00C0567F">
        <w:rPr>
          <w:lang w:eastAsia="en-US"/>
        </w:rPr>
        <w:t>ANO</w:t>
      </w:r>
      <w:r>
        <w:rPr>
          <w:lang w:eastAsia="en-US"/>
        </w:rPr>
        <w:t xml:space="preserve"> a v</w:t>
      </w:r>
      <w:r w:rsidR="00BA774D">
        <w:rPr>
          <w:lang w:eastAsia="en-US"/>
        </w:rPr>
        <w:t xml:space="preserve"> čl. </w:t>
      </w:r>
      <w:r>
        <w:rPr>
          <w:lang w:eastAsia="en-US"/>
        </w:rPr>
        <w:t xml:space="preserve">5.3 Smlouvy vyplní cenovou nabídku pro </w:t>
      </w:r>
      <w:r w:rsidR="001260D8">
        <w:rPr>
          <w:lang w:eastAsia="en-US"/>
        </w:rPr>
        <w:t>takto objednatelný finišer včetně dodávky finišeru na místo instalace tiskárny a vlastní instalace finišeru k tiskárně</w:t>
      </w:r>
      <w:r w:rsidR="004835EF">
        <w:rPr>
          <w:lang w:eastAsia="en-US"/>
        </w:rPr>
        <w:t xml:space="preserve"> při dodatečném objednání</w:t>
      </w:r>
      <w:r>
        <w:rPr>
          <w:lang w:eastAsia="en-US"/>
        </w:rPr>
        <w:t>.</w:t>
      </w:r>
    </w:p>
    <w:p w14:paraId="04E5FDBC" w14:textId="77777777" w:rsidR="004B1753" w:rsidRDefault="004B1753" w:rsidP="00631B59">
      <w:pPr>
        <w:pStyle w:val="Odstavecseseznamem"/>
        <w:spacing w:after="240"/>
        <w:ind w:left="0"/>
        <w:contextualSpacing w:val="0"/>
        <w:jc w:val="both"/>
      </w:pPr>
      <w:r>
        <w:t>Do tabulky č. 8 uvede Dodavatel další příslušenství, které je možné k nabízené tiskárně dodat, avšak Odběratel/Organizační složka má právo se rozhodnout zda toto příslušenství chce objednat a zakoupit.</w:t>
      </w:r>
    </w:p>
    <w:p w14:paraId="0643CEFF" w14:textId="77777777" w:rsidR="004B1753" w:rsidRDefault="004B1753" w:rsidP="004B1753">
      <w:pPr>
        <w:pStyle w:val="Titulek"/>
        <w:keepNext/>
      </w:pPr>
      <w:r>
        <w:t xml:space="preserve">Tabulka </w:t>
      </w:r>
      <w:fldSimple w:instr=" SEQ Tabulka \* ARABIC ">
        <w:r>
          <w:rPr>
            <w:noProof/>
          </w:rPr>
          <w:t>8</w:t>
        </w:r>
      </w:fldSimple>
      <w:r>
        <w:t>: Další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54"/>
        <w:gridCol w:w="2835"/>
        <w:gridCol w:w="2551"/>
      </w:tblGrid>
      <w:tr w:rsidR="00DE3E53" w:rsidRPr="00574E15" w14:paraId="5A2AD066" w14:textId="77777777" w:rsidTr="00631B59">
        <w:trPr>
          <w:cantSplit/>
          <w:trHeight w:val="454"/>
        </w:trPr>
        <w:tc>
          <w:tcPr>
            <w:tcW w:w="1319" w:type="dxa"/>
            <w:shd w:val="clear" w:color="auto" w:fill="D9D9D9" w:themeFill="background1" w:themeFillShade="D9"/>
            <w:vAlign w:val="center"/>
          </w:tcPr>
          <w:p w14:paraId="7268BADD" w14:textId="77777777" w:rsidR="004B1753" w:rsidRPr="007408EF" w:rsidRDefault="004B1753" w:rsidP="006500BB">
            <w:pPr>
              <w:widowControl w:val="0"/>
              <w:spacing w:before="60" w:after="60"/>
              <w:rPr>
                <w:b/>
              </w:rPr>
            </w:pPr>
            <w:r w:rsidRPr="007408EF">
              <w:rPr>
                <w:b/>
              </w:rPr>
              <w:t>Partnumber</w:t>
            </w:r>
          </w:p>
        </w:tc>
        <w:tc>
          <w:tcPr>
            <w:tcW w:w="2254" w:type="dxa"/>
            <w:shd w:val="clear" w:color="auto" w:fill="D9D9D9" w:themeFill="background1" w:themeFillShade="D9"/>
            <w:vAlign w:val="center"/>
          </w:tcPr>
          <w:p w14:paraId="36D5B343" w14:textId="77777777" w:rsidR="004B1753" w:rsidRPr="007408EF" w:rsidRDefault="004B1753" w:rsidP="006500BB">
            <w:pPr>
              <w:widowControl w:val="0"/>
              <w:spacing w:before="60" w:after="60"/>
              <w:jc w:val="center"/>
              <w:rPr>
                <w:b/>
              </w:rPr>
            </w:pPr>
            <w:r w:rsidRPr="007408EF">
              <w:rPr>
                <w:b/>
              </w:rPr>
              <w:t>Název příslušenství</w:t>
            </w:r>
          </w:p>
        </w:tc>
        <w:tc>
          <w:tcPr>
            <w:tcW w:w="2835" w:type="dxa"/>
            <w:shd w:val="clear" w:color="auto" w:fill="D9D9D9" w:themeFill="background1" w:themeFillShade="D9"/>
            <w:vAlign w:val="center"/>
          </w:tcPr>
          <w:p w14:paraId="3F4AD84C" w14:textId="77777777" w:rsidR="004B1753" w:rsidRPr="007408EF" w:rsidRDefault="004B1753" w:rsidP="006500BB">
            <w:pPr>
              <w:widowControl w:val="0"/>
              <w:spacing w:before="60" w:after="60"/>
              <w:jc w:val="center"/>
              <w:rPr>
                <w:b/>
              </w:rPr>
            </w:pPr>
            <w:r w:rsidRPr="007408EF">
              <w:rPr>
                <w:b/>
              </w:rPr>
              <w:t>Stručný popis příslušenství</w:t>
            </w:r>
          </w:p>
        </w:tc>
        <w:tc>
          <w:tcPr>
            <w:tcW w:w="2551" w:type="dxa"/>
            <w:shd w:val="clear" w:color="auto" w:fill="D9D9D9" w:themeFill="background1" w:themeFillShade="D9"/>
          </w:tcPr>
          <w:p w14:paraId="3558B5F9" w14:textId="77777777" w:rsidR="004B1753" w:rsidRPr="007408EF" w:rsidRDefault="004B1753" w:rsidP="006500BB">
            <w:pPr>
              <w:widowControl w:val="0"/>
              <w:spacing w:before="60" w:after="60"/>
              <w:jc w:val="center"/>
              <w:rPr>
                <w:b/>
              </w:rPr>
            </w:pPr>
            <w:r w:rsidRPr="007408EF">
              <w:rPr>
                <w:b/>
              </w:rPr>
              <w:t>Možnost objednat příslušenství samostatně</w:t>
            </w:r>
          </w:p>
          <w:p w14:paraId="2749ED8C" w14:textId="77777777" w:rsidR="004B1753" w:rsidRPr="007408EF" w:rsidRDefault="004B1753" w:rsidP="006500BB">
            <w:pPr>
              <w:widowControl w:val="0"/>
              <w:spacing w:before="60" w:after="60"/>
              <w:jc w:val="center"/>
              <w:rPr>
                <w:b/>
              </w:rPr>
            </w:pPr>
            <w:r w:rsidRPr="007408EF">
              <w:rPr>
                <w:b/>
              </w:rPr>
              <w:t>(ANO/NE)</w:t>
            </w:r>
          </w:p>
        </w:tc>
      </w:tr>
      <w:tr w:rsidR="002C1081" w:rsidRPr="00C0567F" w14:paraId="6C5F80A9" w14:textId="77777777" w:rsidTr="008202B7">
        <w:trPr>
          <w:cantSplit/>
          <w:trHeight w:val="454"/>
        </w:trPr>
        <w:tc>
          <w:tcPr>
            <w:tcW w:w="1319" w:type="dxa"/>
            <w:shd w:val="clear" w:color="auto" w:fill="auto"/>
            <w:vAlign w:val="center"/>
          </w:tcPr>
          <w:p w14:paraId="1B0932E2" w14:textId="77777777" w:rsidR="002C1081" w:rsidRPr="006A5DD4" w:rsidRDefault="002C1081" w:rsidP="008202B7">
            <w:pPr>
              <w:widowControl w:val="0"/>
              <w:spacing w:before="60" w:after="60"/>
              <w:jc w:val="center"/>
            </w:pPr>
            <w:r w:rsidRPr="006A5DD4">
              <w:rPr>
                <w:rFonts w:asciiTheme="minorHAnsi" w:hAnsiTheme="minorHAnsi" w:cs="Calibri"/>
                <w:sz w:val="20"/>
                <w:szCs w:val="20"/>
              </w:rPr>
              <w:t>MXLC17</w:t>
            </w:r>
          </w:p>
        </w:tc>
        <w:tc>
          <w:tcPr>
            <w:tcW w:w="2254" w:type="dxa"/>
            <w:vAlign w:val="center"/>
          </w:tcPr>
          <w:p w14:paraId="4AF1C59E"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Velkokapacitní zásobník</w:t>
            </w:r>
          </w:p>
        </w:tc>
        <w:tc>
          <w:tcPr>
            <w:tcW w:w="2835" w:type="dxa"/>
            <w:shd w:val="clear" w:color="auto" w:fill="auto"/>
            <w:vAlign w:val="center"/>
          </w:tcPr>
          <w:p w14:paraId="38371D1C" w14:textId="77777777" w:rsidR="002C1081" w:rsidRPr="006A5DD4" w:rsidRDefault="002C1081" w:rsidP="008202B7">
            <w:pPr>
              <w:widowControl w:val="0"/>
              <w:spacing w:before="60" w:after="60"/>
              <w:jc w:val="both"/>
            </w:pPr>
            <w:r w:rsidRPr="006A5DD4">
              <w:rPr>
                <w:rFonts w:asciiTheme="minorHAnsi" w:hAnsiTheme="minorHAnsi" w:cs="Calibri"/>
                <w:sz w:val="20"/>
                <w:szCs w:val="20"/>
              </w:rPr>
              <w:t>Externí zásobní na 3000 listů A4</w:t>
            </w:r>
          </w:p>
        </w:tc>
        <w:tc>
          <w:tcPr>
            <w:tcW w:w="2551" w:type="dxa"/>
            <w:vAlign w:val="center"/>
          </w:tcPr>
          <w:p w14:paraId="3564856D"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6CB7359D" w14:textId="77777777" w:rsidTr="008202B7">
        <w:trPr>
          <w:cantSplit/>
          <w:trHeight w:val="454"/>
        </w:trPr>
        <w:tc>
          <w:tcPr>
            <w:tcW w:w="1319" w:type="dxa"/>
            <w:shd w:val="clear" w:color="auto" w:fill="auto"/>
            <w:vAlign w:val="center"/>
          </w:tcPr>
          <w:p w14:paraId="26D7B9F9"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MXFN28</w:t>
            </w:r>
          </w:p>
        </w:tc>
        <w:tc>
          <w:tcPr>
            <w:tcW w:w="2254" w:type="dxa"/>
            <w:vAlign w:val="center"/>
          </w:tcPr>
          <w:p w14:paraId="3D06528F"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finišer 1K</w:t>
            </w:r>
          </w:p>
        </w:tc>
        <w:tc>
          <w:tcPr>
            <w:tcW w:w="2835" w:type="dxa"/>
            <w:shd w:val="clear" w:color="auto" w:fill="auto"/>
            <w:vAlign w:val="center"/>
          </w:tcPr>
          <w:p w14:paraId="369A0E44"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50 listů</w:t>
            </w:r>
          </w:p>
        </w:tc>
        <w:tc>
          <w:tcPr>
            <w:tcW w:w="2551" w:type="dxa"/>
            <w:vAlign w:val="center"/>
          </w:tcPr>
          <w:p w14:paraId="4F222A22"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5A7C89CB" w14:textId="77777777" w:rsidTr="008202B7">
        <w:trPr>
          <w:cantSplit/>
          <w:trHeight w:val="454"/>
        </w:trPr>
        <w:tc>
          <w:tcPr>
            <w:tcW w:w="1319" w:type="dxa"/>
            <w:shd w:val="clear" w:color="auto" w:fill="auto"/>
            <w:vAlign w:val="center"/>
          </w:tcPr>
          <w:p w14:paraId="4B90AB04"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MXFN29</w:t>
            </w:r>
          </w:p>
        </w:tc>
        <w:tc>
          <w:tcPr>
            <w:tcW w:w="2254" w:type="dxa"/>
            <w:vAlign w:val="center"/>
          </w:tcPr>
          <w:p w14:paraId="07FD9059"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sedlový finišer 1K</w:t>
            </w:r>
          </w:p>
        </w:tc>
        <w:tc>
          <w:tcPr>
            <w:tcW w:w="2835" w:type="dxa"/>
            <w:shd w:val="clear" w:color="auto" w:fill="auto"/>
            <w:vAlign w:val="center"/>
          </w:tcPr>
          <w:p w14:paraId="25975C48"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50 listů a 15 listů sedlově</w:t>
            </w:r>
          </w:p>
        </w:tc>
        <w:tc>
          <w:tcPr>
            <w:tcW w:w="2551" w:type="dxa"/>
            <w:vAlign w:val="center"/>
          </w:tcPr>
          <w:p w14:paraId="3ABC079B"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5F96B6D9" w14:textId="77777777" w:rsidTr="008202B7">
        <w:trPr>
          <w:cantSplit/>
          <w:trHeight w:val="454"/>
        </w:trPr>
        <w:tc>
          <w:tcPr>
            <w:tcW w:w="1319" w:type="dxa"/>
            <w:shd w:val="clear" w:color="auto" w:fill="auto"/>
            <w:vAlign w:val="center"/>
          </w:tcPr>
          <w:p w14:paraId="76BF0B55"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MXFN30</w:t>
            </w:r>
          </w:p>
        </w:tc>
        <w:tc>
          <w:tcPr>
            <w:tcW w:w="2254" w:type="dxa"/>
            <w:vAlign w:val="center"/>
          </w:tcPr>
          <w:p w14:paraId="1A22ACE0"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finišer 3K</w:t>
            </w:r>
          </w:p>
        </w:tc>
        <w:tc>
          <w:tcPr>
            <w:tcW w:w="2835" w:type="dxa"/>
            <w:shd w:val="clear" w:color="auto" w:fill="auto"/>
            <w:vAlign w:val="center"/>
          </w:tcPr>
          <w:p w14:paraId="3F4EBD8E"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000 listů, sešití až 65 listů, manuální sešití</w:t>
            </w:r>
          </w:p>
        </w:tc>
        <w:tc>
          <w:tcPr>
            <w:tcW w:w="2551" w:type="dxa"/>
            <w:vAlign w:val="center"/>
          </w:tcPr>
          <w:p w14:paraId="4ACAC28F"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49378CAC" w14:textId="77777777" w:rsidTr="008202B7">
        <w:trPr>
          <w:cantSplit/>
          <w:trHeight w:val="454"/>
        </w:trPr>
        <w:tc>
          <w:tcPr>
            <w:tcW w:w="1319" w:type="dxa"/>
            <w:shd w:val="clear" w:color="auto" w:fill="auto"/>
            <w:vAlign w:val="center"/>
          </w:tcPr>
          <w:p w14:paraId="33F186F0"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MXFN3</w:t>
            </w:r>
          </w:p>
        </w:tc>
        <w:tc>
          <w:tcPr>
            <w:tcW w:w="2254" w:type="dxa"/>
            <w:vAlign w:val="center"/>
          </w:tcPr>
          <w:p w14:paraId="53D27270"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sedlový finišer 3K</w:t>
            </w:r>
          </w:p>
        </w:tc>
        <w:tc>
          <w:tcPr>
            <w:tcW w:w="2835" w:type="dxa"/>
            <w:shd w:val="clear" w:color="auto" w:fill="auto"/>
            <w:vAlign w:val="center"/>
          </w:tcPr>
          <w:p w14:paraId="4B7D16F1"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65 listů a 20 listů sedlově, bezsponkové sešití, manuální sešití</w:t>
            </w:r>
          </w:p>
        </w:tc>
        <w:tc>
          <w:tcPr>
            <w:tcW w:w="2551" w:type="dxa"/>
            <w:vAlign w:val="center"/>
          </w:tcPr>
          <w:p w14:paraId="18E5F6BE"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229F9593" w14:textId="77777777" w:rsidTr="008202B7">
        <w:trPr>
          <w:cantSplit/>
          <w:trHeight w:val="454"/>
        </w:trPr>
        <w:tc>
          <w:tcPr>
            <w:tcW w:w="1319" w:type="dxa"/>
            <w:shd w:val="clear" w:color="auto" w:fill="auto"/>
            <w:vAlign w:val="center"/>
          </w:tcPr>
          <w:p w14:paraId="731C7E6B"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MXPN14C</w:t>
            </w:r>
          </w:p>
        </w:tc>
        <w:tc>
          <w:tcPr>
            <w:tcW w:w="2254" w:type="dxa"/>
            <w:vAlign w:val="center"/>
          </w:tcPr>
          <w:p w14:paraId="272ACA34"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Děrovací modul</w:t>
            </w:r>
          </w:p>
        </w:tc>
        <w:tc>
          <w:tcPr>
            <w:tcW w:w="2835" w:type="dxa"/>
            <w:shd w:val="clear" w:color="auto" w:fill="auto"/>
            <w:vAlign w:val="center"/>
          </w:tcPr>
          <w:p w14:paraId="2F9C0622"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Děrování 2/4 díry pro MXFN27</w:t>
            </w:r>
          </w:p>
        </w:tc>
        <w:tc>
          <w:tcPr>
            <w:tcW w:w="2551" w:type="dxa"/>
            <w:vAlign w:val="center"/>
          </w:tcPr>
          <w:p w14:paraId="0FA406A5"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bl>
    <w:p w14:paraId="329A9D71" w14:textId="77777777" w:rsidR="004B1753" w:rsidRDefault="004B1753" w:rsidP="00631B59">
      <w:pPr>
        <w:spacing w:before="240" w:after="240"/>
        <w:jc w:val="both"/>
      </w:pPr>
      <w:r>
        <w:t xml:space="preserve">Dodavatel uvede každé nabízené </w:t>
      </w:r>
      <w:r w:rsidR="00A65D5F">
        <w:t xml:space="preserve">volitelné </w:t>
      </w:r>
      <w:r>
        <w:t>příslušenství jako samostatný řádek tabulky.</w:t>
      </w:r>
    </w:p>
    <w:p w14:paraId="7096D0D7" w14:textId="1C13145E" w:rsidR="004B1753" w:rsidRPr="00C0567F" w:rsidRDefault="004B1753" w:rsidP="00631B59">
      <w:pPr>
        <w:spacing w:after="240"/>
        <w:jc w:val="both"/>
        <w:rPr>
          <w:lang w:eastAsia="en-US"/>
        </w:rPr>
      </w:pPr>
      <w:r w:rsidRPr="00C0567F">
        <w:rPr>
          <w:lang w:eastAsia="en-US"/>
        </w:rPr>
        <w:t xml:space="preserve">Lze-li </w:t>
      </w:r>
      <w:r>
        <w:rPr>
          <w:lang w:eastAsia="en-US"/>
        </w:rPr>
        <w:t xml:space="preserve">nabízené </w:t>
      </w:r>
      <w:r w:rsidRPr="00C0567F">
        <w:rPr>
          <w:lang w:eastAsia="en-US"/>
        </w:rPr>
        <w:t>příslušenství objednat za různé ceny (např. při nákupu spolu s tiskárnou nebo dodatečném nákupu), uvede Dodavatel v tabulce toto příslušenství d</w:t>
      </w:r>
      <w:r w:rsidR="00BA774D">
        <w:rPr>
          <w:lang w:eastAsia="en-US"/>
        </w:rPr>
        <w:t>o 2 řádků, jednou s  hodnotou „M</w:t>
      </w:r>
      <w:r w:rsidRPr="00C0567F">
        <w:rPr>
          <w:lang w:eastAsia="en-US"/>
        </w:rPr>
        <w:t>ožnost objednat příslušenství samost</w:t>
      </w:r>
      <w:r w:rsidR="00BA774D">
        <w:rPr>
          <w:lang w:eastAsia="en-US"/>
        </w:rPr>
        <w:t>atně“ ANO a jednou s hodnotou „M</w:t>
      </w:r>
      <w:r w:rsidRPr="00C0567F">
        <w:rPr>
          <w:lang w:eastAsia="en-US"/>
        </w:rPr>
        <w:t>ožnost objedna</w:t>
      </w:r>
      <w:r>
        <w:rPr>
          <w:lang w:eastAsia="en-US"/>
        </w:rPr>
        <w:t>t příslušenství samostatně“ NE.</w:t>
      </w:r>
    </w:p>
    <w:p w14:paraId="64D6AB4F" w14:textId="6715454B" w:rsidR="004B1753" w:rsidRDefault="004B1753" w:rsidP="00631B59">
      <w:pPr>
        <w:pStyle w:val="Odstavecseseznamem"/>
        <w:spacing w:after="240"/>
        <w:ind w:left="0"/>
        <w:contextualSpacing w:val="0"/>
        <w:jc w:val="both"/>
      </w:pPr>
      <w:r w:rsidRPr="00C0567F">
        <w:rPr>
          <w:lang w:eastAsia="en-US"/>
        </w:rPr>
        <w:t>V</w:t>
      </w:r>
      <w:r w:rsidR="00BA774D">
        <w:rPr>
          <w:lang w:eastAsia="en-US"/>
        </w:rPr>
        <w:t> čl.</w:t>
      </w:r>
      <w:r w:rsidRPr="00C0567F">
        <w:rPr>
          <w:lang w:eastAsia="en-US"/>
        </w:rPr>
        <w:t xml:space="preserve">  5.3 Smlouvy budou Dodavatelem uvedeny ceny za volitelné příslušenství </w:t>
      </w:r>
      <w:r>
        <w:rPr>
          <w:lang w:eastAsia="en-US"/>
        </w:rPr>
        <w:t>dle výše popsaného.</w:t>
      </w:r>
    </w:p>
    <w:p w14:paraId="1A76E26C" w14:textId="77777777" w:rsidR="004B1753" w:rsidRPr="006A6EC5" w:rsidRDefault="004B1753" w:rsidP="004B1753">
      <w:pPr>
        <w:pStyle w:val="Nzev"/>
        <w:rPr>
          <w:lang w:eastAsia="en-US"/>
        </w:rPr>
      </w:pPr>
      <w:r>
        <w:br w:type="page"/>
      </w:r>
      <w:r>
        <w:rPr>
          <w:lang w:eastAsia="en-US"/>
        </w:rPr>
        <w:t xml:space="preserve">Příloha č. 4 – </w:t>
      </w:r>
      <w:r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4B1753" w:rsidRPr="006E7800" w14:paraId="72800C64" w14:textId="77777777" w:rsidTr="006500B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5DD91237"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9C9EA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A65D5F" w:rsidRPr="006E7800" w14:paraId="3D2F7384" w14:textId="77777777" w:rsidTr="006500B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3568455A" w14:textId="77777777" w:rsidR="00A65D5F" w:rsidRPr="006E7800" w:rsidRDefault="00A65D5F" w:rsidP="006500BB">
            <w:pPr>
              <w:spacing w:after="0" w:line="240" w:lineRule="auto"/>
              <w:rPr>
                <w:b/>
                <w:bCs/>
                <w:color w:val="000000"/>
                <w:sz w:val="16"/>
                <w:szCs w:val="16"/>
              </w:rPr>
            </w:pPr>
            <w:r>
              <w:rPr>
                <w:b/>
                <w:bCs/>
                <w:color w:val="000000"/>
                <w:sz w:val="16"/>
                <w:szCs w:val="16"/>
              </w:rPr>
              <w:t>Část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7C394C42" w14:textId="77777777" w:rsidR="00A65D5F" w:rsidRPr="006E7800" w:rsidRDefault="00A65D5F" w:rsidP="006500BB">
            <w:pPr>
              <w:spacing w:after="0" w:line="240" w:lineRule="auto"/>
              <w:jc w:val="center"/>
              <w:rPr>
                <w:b/>
                <w:bCs/>
                <w:color w:val="000000"/>
                <w:sz w:val="16"/>
                <w:szCs w:val="16"/>
              </w:rPr>
            </w:pPr>
          </w:p>
        </w:tc>
      </w:tr>
      <w:tr w:rsidR="004B1753" w:rsidRPr="006E7800" w14:paraId="21548E04"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606F6C63"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D9DFF36"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4D9B987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43D8E94C"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37AEB23"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0611DE2C" w14:textId="77777777" w:rsidTr="006500BB">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65343BA2"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1FE0971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661B1A5F" w14:textId="77777777" w:rsidTr="006500BB">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7684FF05"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67385621" w14:textId="77777777" w:rsidR="004B1753" w:rsidRPr="006E7800" w:rsidRDefault="004B1753" w:rsidP="00A65D5F">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774D1ECE"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64A3B779"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77C299D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7F958541"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26260407"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1B754C4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7DFCCB95"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celkem včetně DPH</w:t>
            </w:r>
          </w:p>
        </w:tc>
      </w:tr>
      <w:tr w:rsidR="004B1753" w:rsidRPr="006E7800" w14:paraId="374662C1"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CFA9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53D3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29E13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B1AEF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92AF4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55ACCF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763D4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1AB2CD"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14A37AB"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0682209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24752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37C9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F932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8FC56D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9D627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7D7EE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F16B2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82C2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FB2B97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84A0F8C"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929EFC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E1008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E4DA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D56D1B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B9557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F0FADB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787FAE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B15D6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D58874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006EB92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C43518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AFEC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C2F2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01A648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8F7C1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9756A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EE4B2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A83B2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EF10C3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35C7E8B"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2C0F9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2A239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565C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33DC7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1FA50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0BED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AF3B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9214AC"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D2FF1C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546AEC40"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E6F8D8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4AD7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F5D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04EB52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68862A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3E419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67274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5ABE6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8489AE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E4D741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4F641C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5F9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B18C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E718D0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3B915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42B97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D24A1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2681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D0F481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299482F4"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C6C9F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2E848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9E0E6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F9B281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E5E97D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DF3A25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A6D2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525A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9E24C4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7639CED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170919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8E74F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29440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42296E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04132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5EB27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0E15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0167F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8FDA89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0C835F6"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2C034F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BBD5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01E6D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0132B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2D52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7B7B74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FFA3C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3A892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7AC1C5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55D4100B"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BCAD7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E732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55A12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813144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FEB95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D194A0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3A897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8BC0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8112C0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36261CC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37852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05F1A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1387D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54F926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B176C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B27859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3CDA0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444A2"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849E6C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71FD3DE7"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F2BE87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832BE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8EA3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7DB53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9D03B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2A4B1C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4472D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F746C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063068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4552D653"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B3CCC3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3479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EAED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FD579E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2043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759348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4225C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B0C06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FD1F93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4B33627"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5F5071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1DEE7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53629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8FB113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FCE8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9322A2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887E6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65F38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93C988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EDDA96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A312CD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930B0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1BD9B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E7C6C8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5CDE4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3C7EBE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B12FB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81626B"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5A966E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0860F3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B9779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2DB02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B88E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5003B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ABA92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C84E19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EF5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B12B6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DDADE1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234B75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20361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2B95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C106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C1DFDD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9FB9F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BAEB7B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CA9FC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5F726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8B4913E"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EA6CBE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B6B3B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00FD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C440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CBB99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9B63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4794B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1A8B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526C1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D089E1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3DF03540" w14:textId="77777777" w:rsidTr="006500BB">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7FEA13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51FDA50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0AB0C10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39EB02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07D7BF6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7AD6A41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1761DFB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20D170B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1DDCE2A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4A97552D" w14:textId="77777777" w:rsidTr="006500BB">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337B982"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BD48139"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326E4F1C"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4CDDB21F"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70073E01"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0E29809" w14:textId="77777777" w:rsidR="004B1753" w:rsidRPr="006E7800" w:rsidRDefault="004B1753" w:rsidP="006500BB">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6FEF6BDB"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09A18D" w14:textId="77777777" w:rsidR="004B1753" w:rsidRPr="006E7800" w:rsidRDefault="004B1753" w:rsidP="006500BB">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3F8774C4" w14:textId="77777777" w:rsidR="004B1753" w:rsidRPr="006E7800" w:rsidRDefault="004B1753" w:rsidP="006500BB">
            <w:pPr>
              <w:spacing w:after="0" w:line="240" w:lineRule="auto"/>
              <w:jc w:val="right"/>
              <w:rPr>
                <w:b/>
                <w:bCs/>
                <w:color w:val="000000"/>
                <w:sz w:val="16"/>
                <w:szCs w:val="16"/>
              </w:rPr>
            </w:pPr>
            <w:r w:rsidRPr="006E7800">
              <w:rPr>
                <w:b/>
                <w:bCs/>
                <w:color w:val="000000"/>
                <w:sz w:val="16"/>
                <w:szCs w:val="16"/>
              </w:rPr>
              <w:t>0,00 Kč</w:t>
            </w:r>
          </w:p>
        </w:tc>
      </w:tr>
    </w:tbl>
    <w:p w14:paraId="0DB14AFF" w14:textId="77777777" w:rsidR="00B956FF" w:rsidRPr="00B956FF" w:rsidRDefault="00B956FF" w:rsidP="00B956FF">
      <w:pPr>
        <w:rPr>
          <w:lang w:eastAsia="en-US"/>
        </w:rPr>
      </w:pPr>
    </w:p>
    <w:sectPr w:rsidR="00B956FF" w:rsidRPr="00B956FF" w:rsidSect="001E2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A24B" w14:textId="77777777" w:rsidR="00CE6D5D" w:rsidRDefault="00CE6D5D" w:rsidP="009A0175">
      <w:pPr>
        <w:spacing w:after="0" w:line="240" w:lineRule="auto"/>
      </w:pPr>
      <w:r>
        <w:separator/>
      </w:r>
    </w:p>
  </w:endnote>
  <w:endnote w:type="continuationSeparator" w:id="0">
    <w:p w14:paraId="553B27F7" w14:textId="77777777" w:rsidR="00CE6D5D" w:rsidRDefault="00CE6D5D" w:rsidP="009A0175">
      <w:pPr>
        <w:spacing w:after="0" w:line="240" w:lineRule="auto"/>
      </w:pPr>
      <w:r>
        <w:continuationSeparator/>
      </w:r>
    </w:p>
  </w:endnote>
  <w:endnote w:type="continuationNotice" w:id="1">
    <w:p w14:paraId="12C0A0EC" w14:textId="77777777" w:rsidR="00CE6D5D" w:rsidRDefault="00CE6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3CDE" w14:textId="77777777" w:rsidR="001D5DEE" w:rsidRDefault="001D5D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F5CA" w14:textId="3B04B503" w:rsidR="00CE6D5D" w:rsidRPr="001D5DEE" w:rsidRDefault="00CE6D5D" w:rsidP="001D5D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71BC" w14:textId="77777777" w:rsidR="001D5DEE" w:rsidRDefault="001D5D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979A" w14:textId="77777777" w:rsidR="00CE6D5D" w:rsidRDefault="00CE6D5D" w:rsidP="009A0175">
      <w:pPr>
        <w:spacing w:after="0" w:line="240" w:lineRule="auto"/>
      </w:pPr>
      <w:r>
        <w:separator/>
      </w:r>
    </w:p>
  </w:footnote>
  <w:footnote w:type="continuationSeparator" w:id="0">
    <w:p w14:paraId="5B6EB8C3" w14:textId="77777777" w:rsidR="00CE6D5D" w:rsidRDefault="00CE6D5D" w:rsidP="009A0175">
      <w:pPr>
        <w:spacing w:after="0" w:line="240" w:lineRule="auto"/>
      </w:pPr>
      <w:r>
        <w:continuationSeparator/>
      </w:r>
    </w:p>
  </w:footnote>
  <w:footnote w:type="continuationNotice" w:id="1">
    <w:p w14:paraId="0B7F7D3E" w14:textId="77777777" w:rsidR="00CE6D5D" w:rsidRDefault="00CE6D5D">
      <w:pPr>
        <w:spacing w:after="0" w:line="240" w:lineRule="auto"/>
      </w:pPr>
    </w:p>
  </w:footnote>
  <w:footnote w:id="2">
    <w:p w14:paraId="3A28F506" w14:textId="77777777" w:rsidR="00E66138" w:rsidRDefault="00E66138" w:rsidP="0087557A">
      <w:pPr>
        <w:pStyle w:val="Textpoznpodarou"/>
      </w:pPr>
      <w:r>
        <w:rPr>
          <w:rStyle w:val="Znakapoznpodarou"/>
        </w:rPr>
        <w:footnoteRef/>
      </w:r>
      <w:r>
        <w:t xml:space="preserve"> Formát A3+ definuje Zadavatel jako formát papíru rozměru 304,8x457,2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1C9D" w14:textId="77777777" w:rsidR="001D5DEE" w:rsidRDefault="001D5D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90DB" w14:textId="77777777" w:rsidR="00CE6D5D" w:rsidRDefault="00CE6D5D" w:rsidP="00AB58E6">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1B76" w14:textId="77777777" w:rsidR="001D5DEE" w:rsidRDefault="001D5D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00D76F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3217B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C1F0D"/>
    <w:multiLevelType w:val="hybridMultilevel"/>
    <w:tmpl w:val="57223ED6"/>
    <w:lvl w:ilvl="0" w:tplc="2CBC9BB0">
      <w:numFmt w:val="bullet"/>
      <w:lvlText w:val="-"/>
      <w:lvlJc w:val="left"/>
      <w:pPr>
        <w:ind w:left="1125" w:hanging="765"/>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A673B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04AB6"/>
    <w:multiLevelType w:val="hybridMultilevel"/>
    <w:tmpl w:val="EB8C0A6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7" w15:restartNumberingAfterBreak="0">
    <w:nsid w:val="10525A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629AD"/>
    <w:multiLevelType w:val="hybridMultilevel"/>
    <w:tmpl w:val="09402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300"/>
    <w:multiLevelType w:val="hybridMultilevel"/>
    <w:tmpl w:val="D4F4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13"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40ED3"/>
    <w:multiLevelType w:val="hybridMultilevel"/>
    <w:tmpl w:val="D800018A"/>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6"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40429"/>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656D9"/>
    <w:multiLevelType w:val="hybridMultilevel"/>
    <w:tmpl w:val="5022B77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0920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412430"/>
    <w:multiLevelType w:val="multilevel"/>
    <w:tmpl w:val="0405001D"/>
    <w:numStyleLink w:val="Styl3"/>
  </w:abstractNum>
  <w:abstractNum w:abstractNumId="23"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6" w15:restartNumberingAfterBreak="0">
    <w:nsid w:val="3D411B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0274C3"/>
    <w:multiLevelType w:val="multilevel"/>
    <w:tmpl w:val="AF4ED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22DF8"/>
    <w:multiLevelType w:val="hybridMultilevel"/>
    <w:tmpl w:val="84A8AE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5761C5"/>
    <w:multiLevelType w:val="multilevel"/>
    <w:tmpl w:val="4166761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E54AF"/>
    <w:multiLevelType w:val="hybridMultilevel"/>
    <w:tmpl w:val="09DA73C0"/>
    <w:lvl w:ilvl="0" w:tplc="04050001">
      <w:start w:val="1"/>
      <w:numFmt w:val="bullet"/>
      <w:lvlText w:val=""/>
      <w:lvlJc w:val="left"/>
      <w:pPr>
        <w:ind w:left="1125" w:hanging="765"/>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D693DE4"/>
    <w:multiLevelType w:val="hybridMultilevel"/>
    <w:tmpl w:val="0A1AE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E8529F"/>
    <w:multiLevelType w:val="multilevel"/>
    <w:tmpl w:val="D32AA63E"/>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BB7944"/>
    <w:multiLevelType w:val="hybridMultilevel"/>
    <w:tmpl w:val="E8524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2E2E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A03E0A"/>
    <w:multiLevelType w:val="hybridMultilevel"/>
    <w:tmpl w:val="9B385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13E3384"/>
    <w:multiLevelType w:val="hybridMultilevel"/>
    <w:tmpl w:val="A7C82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7C3E0D"/>
    <w:multiLevelType w:val="hybridMultilevel"/>
    <w:tmpl w:val="5DAA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32052BE"/>
    <w:multiLevelType w:val="hybridMultilevel"/>
    <w:tmpl w:val="2CAC444E"/>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48"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1C35EF"/>
    <w:multiLevelType w:val="hybridMultilevel"/>
    <w:tmpl w:val="B270FF2C"/>
    <w:lvl w:ilvl="0" w:tplc="832CBCF6">
      <w:numFmt w:val="bullet"/>
      <w:lvlText w:val="•"/>
      <w:lvlJc w:val="left"/>
      <w:pPr>
        <w:ind w:left="915" w:hanging="555"/>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83B4B7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9521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243EF8"/>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8"/>
  </w:num>
  <w:num w:numId="3">
    <w:abstractNumId w:val="31"/>
  </w:num>
  <w:num w:numId="4">
    <w:abstractNumId w:val="21"/>
  </w:num>
  <w:num w:numId="5">
    <w:abstractNumId w:val="16"/>
  </w:num>
  <w:num w:numId="6">
    <w:abstractNumId w:val="22"/>
  </w:num>
  <w:num w:numId="7">
    <w:abstractNumId w:val="8"/>
  </w:num>
  <w:num w:numId="8">
    <w:abstractNumId w:val="23"/>
  </w:num>
  <w:num w:numId="9">
    <w:abstractNumId w:val="52"/>
  </w:num>
  <w:num w:numId="10">
    <w:abstractNumId w:val="36"/>
  </w:num>
  <w:num w:numId="11">
    <w:abstractNumId w:val="29"/>
  </w:num>
  <w:num w:numId="12">
    <w:abstractNumId w:val="26"/>
  </w:num>
  <w:num w:numId="13">
    <w:abstractNumId w:val="7"/>
  </w:num>
  <w:num w:numId="14">
    <w:abstractNumId w:val="44"/>
  </w:num>
  <w:num w:numId="15">
    <w:abstractNumId w:val="3"/>
  </w:num>
  <w:num w:numId="16">
    <w:abstractNumId w:val="50"/>
  </w:num>
  <w:num w:numId="17">
    <w:abstractNumId w:val="38"/>
  </w:num>
  <w:num w:numId="18">
    <w:abstractNumId w:val="5"/>
  </w:num>
  <w:num w:numId="19">
    <w:abstractNumId w:val="51"/>
  </w:num>
  <w:num w:numId="20">
    <w:abstractNumId w:val="45"/>
  </w:num>
  <w:num w:numId="21">
    <w:abstractNumId w:val="2"/>
  </w:num>
  <w:num w:numId="22">
    <w:abstractNumId w:val="11"/>
  </w:num>
  <w:num w:numId="23">
    <w:abstractNumId w:val="39"/>
  </w:num>
  <w:num w:numId="24">
    <w:abstractNumId w:val="24"/>
  </w:num>
  <w:num w:numId="25">
    <w:abstractNumId w:val="35"/>
  </w:num>
  <w:num w:numId="26">
    <w:abstractNumId w:val="46"/>
  </w:num>
  <w:num w:numId="27">
    <w:abstractNumId w:val="33"/>
  </w:num>
  <w:num w:numId="28">
    <w:abstractNumId w:val="20"/>
  </w:num>
  <w:num w:numId="29">
    <w:abstractNumId w:val="48"/>
  </w:num>
  <w:num w:numId="30">
    <w:abstractNumId w:val="40"/>
  </w:num>
  <w:num w:numId="31">
    <w:abstractNumId w:val="27"/>
  </w:num>
  <w:num w:numId="32">
    <w:abstractNumId w:val="54"/>
  </w:num>
  <w:num w:numId="33">
    <w:abstractNumId w:val="43"/>
  </w:num>
  <w:num w:numId="34">
    <w:abstractNumId w:val="14"/>
  </w:num>
  <w:num w:numId="35">
    <w:abstractNumId w:val="10"/>
  </w:num>
  <w:num w:numId="36">
    <w:abstractNumId w:val="53"/>
  </w:num>
  <w:num w:numId="37">
    <w:abstractNumId w:val="0"/>
  </w:num>
  <w:num w:numId="38">
    <w:abstractNumId w:val="32"/>
  </w:num>
  <w:num w:numId="39">
    <w:abstractNumId w:val="13"/>
  </w:num>
  <w:num w:numId="40">
    <w:abstractNumId w:val="1"/>
  </w:num>
  <w:num w:numId="41">
    <w:abstractNumId w:val="42"/>
  </w:num>
  <w:num w:numId="42">
    <w:abstractNumId w:val="17"/>
  </w:num>
  <w:num w:numId="43">
    <w:abstractNumId w:val="12"/>
  </w:num>
  <w:num w:numId="44">
    <w:abstractNumId w:val="25"/>
  </w:num>
  <w:num w:numId="45">
    <w:abstractNumId w:val="9"/>
  </w:num>
  <w:num w:numId="46">
    <w:abstractNumId w:val="19"/>
  </w:num>
  <w:num w:numId="47">
    <w:abstractNumId w:val="34"/>
  </w:num>
  <w:num w:numId="48">
    <w:abstractNumId w:val="15"/>
  </w:num>
  <w:num w:numId="49">
    <w:abstractNumId w:val="6"/>
  </w:num>
  <w:num w:numId="50">
    <w:abstractNumId w:val="28"/>
  </w:num>
  <w:num w:numId="51">
    <w:abstractNumId w:val="49"/>
  </w:num>
  <w:num w:numId="52">
    <w:abstractNumId w:val="25"/>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7"/>
  </w:num>
  <w:num w:numId="56">
    <w:abstractNumId w:val="37"/>
  </w:num>
  <w:num w:numId="57">
    <w:abstractNumId w:val="41"/>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31"/>
    <w:rsid w:val="00006AA3"/>
    <w:rsid w:val="0001189E"/>
    <w:rsid w:val="00013EE0"/>
    <w:rsid w:val="00024528"/>
    <w:rsid w:val="00024CC8"/>
    <w:rsid w:val="00024E1C"/>
    <w:rsid w:val="000262BE"/>
    <w:rsid w:val="00027A44"/>
    <w:rsid w:val="00035425"/>
    <w:rsid w:val="0006350A"/>
    <w:rsid w:val="00067E81"/>
    <w:rsid w:val="00072098"/>
    <w:rsid w:val="00072B62"/>
    <w:rsid w:val="00080A65"/>
    <w:rsid w:val="0009087D"/>
    <w:rsid w:val="00095432"/>
    <w:rsid w:val="000964C6"/>
    <w:rsid w:val="000A0E32"/>
    <w:rsid w:val="000A23C9"/>
    <w:rsid w:val="000A2A8C"/>
    <w:rsid w:val="000A69D8"/>
    <w:rsid w:val="000B7DA6"/>
    <w:rsid w:val="000C005C"/>
    <w:rsid w:val="000C0F87"/>
    <w:rsid w:val="000C4D8E"/>
    <w:rsid w:val="000D596B"/>
    <w:rsid w:val="000D5C0A"/>
    <w:rsid w:val="000D79BC"/>
    <w:rsid w:val="000E3532"/>
    <w:rsid w:val="000E6013"/>
    <w:rsid w:val="000E629B"/>
    <w:rsid w:val="00102AEA"/>
    <w:rsid w:val="00102E0B"/>
    <w:rsid w:val="00104CE6"/>
    <w:rsid w:val="00107717"/>
    <w:rsid w:val="00111AD1"/>
    <w:rsid w:val="001150AA"/>
    <w:rsid w:val="00125907"/>
    <w:rsid w:val="001260D8"/>
    <w:rsid w:val="00136AA5"/>
    <w:rsid w:val="00143762"/>
    <w:rsid w:val="00146322"/>
    <w:rsid w:val="00146A7D"/>
    <w:rsid w:val="00152FF5"/>
    <w:rsid w:val="00157FBC"/>
    <w:rsid w:val="00183449"/>
    <w:rsid w:val="0018458F"/>
    <w:rsid w:val="00186E87"/>
    <w:rsid w:val="00196178"/>
    <w:rsid w:val="001A1FB7"/>
    <w:rsid w:val="001A5C13"/>
    <w:rsid w:val="001A5E86"/>
    <w:rsid w:val="001A6CF1"/>
    <w:rsid w:val="001B0586"/>
    <w:rsid w:val="001B091F"/>
    <w:rsid w:val="001B0CF7"/>
    <w:rsid w:val="001B661A"/>
    <w:rsid w:val="001C7E8A"/>
    <w:rsid w:val="001C7F37"/>
    <w:rsid w:val="001D386F"/>
    <w:rsid w:val="001D5DEE"/>
    <w:rsid w:val="001E28AD"/>
    <w:rsid w:val="001F346F"/>
    <w:rsid w:val="001F36AA"/>
    <w:rsid w:val="00211B69"/>
    <w:rsid w:val="0021444C"/>
    <w:rsid w:val="00216167"/>
    <w:rsid w:val="00221288"/>
    <w:rsid w:val="00226A26"/>
    <w:rsid w:val="00226F39"/>
    <w:rsid w:val="002317D1"/>
    <w:rsid w:val="00237CFB"/>
    <w:rsid w:val="00243743"/>
    <w:rsid w:val="002616ED"/>
    <w:rsid w:val="00262138"/>
    <w:rsid w:val="00263571"/>
    <w:rsid w:val="0026450C"/>
    <w:rsid w:val="002801A7"/>
    <w:rsid w:val="00282630"/>
    <w:rsid w:val="002878EE"/>
    <w:rsid w:val="00290E9D"/>
    <w:rsid w:val="00294A2C"/>
    <w:rsid w:val="00296954"/>
    <w:rsid w:val="00297C97"/>
    <w:rsid w:val="002A007A"/>
    <w:rsid w:val="002A08A2"/>
    <w:rsid w:val="002A0991"/>
    <w:rsid w:val="002A2CA8"/>
    <w:rsid w:val="002B5F1D"/>
    <w:rsid w:val="002C1081"/>
    <w:rsid w:val="002C648D"/>
    <w:rsid w:val="002D75A8"/>
    <w:rsid w:val="002E05DA"/>
    <w:rsid w:val="002E0C1E"/>
    <w:rsid w:val="002F445E"/>
    <w:rsid w:val="002F4C66"/>
    <w:rsid w:val="002F5740"/>
    <w:rsid w:val="002F73A3"/>
    <w:rsid w:val="00303B95"/>
    <w:rsid w:val="00304FA3"/>
    <w:rsid w:val="00307D91"/>
    <w:rsid w:val="00310537"/>
    <w:rsid w:val="003119C4"/>
    <w:rsid w:val="0031213D"/>
    <w:rsid w:val="00312330"/>
    <w:rsid w:val="00312C9D"/>
    <w:rsid w:val="003137B7"/>
    <w:rsid w:val="00314995"/>
    <w:rsid w:val="00322C9D"/>
    <w:rsid w:val="00333BDA"/>
    <w:rsid w:val="00337070"/>
    <w:rsid w:val="00340D40"/>
    <w:rsid w:val="00351B54"/>
    <w:rsid w:val="00356892"/>
    <w:rsid w:val="00360B42"/>
    <w:rsid w:val="00365DA6"/>
    <w:rsid w:val="003703C2"/>
    <w:rsid w:val="0037295D"/>
    <w:rsid w:val="00377373"/>
    <w:rsid w:val="0038603C"/>
    <w:rsid w:val="00395B51"/>
    <w:rsid w:val="003A222D"/>
    <w:rsid w:val="003A5C88"/>
    <w:rsid w:val="003B703B"/>
    <w:rsid w:val="003C1915"/>
    <w:rsid w:val="003C494B"/>
    <w:rsid w:val="003C777B"/>
    <w:rsid w:val="003D3FEE"/>
    <w:rsid w:val="003E51C4"/>
    <w:rsid w:val="003E540C"/>
    <w:rsid w:val="003E6E20"/>
    <w:rsid w:val="003F68E2"/>
    <w:rsid w:val="00403E41"/>
    <w:rsid w:val="0040526F"/>
    <w:rsid w:val="004061A5"/>
    <w:rsid w:val="00410D91"/>
    <w:rsid w:val="0041110E"/>
    <w:rsid w:val="00414848"/>
    <w:rsid w:val="00416F60"/>
    <w:rsid w:val="0042336A"/>
    <w:rsid w:val="00424760"/>
    <w:rsid w:val="00430559"/>
    <w:rsid w:val="00433542"/>
    <w:rsid w:val="00442431"/>
    <w:rsid w:val="00443C3E"/>
    <w:rsid w:val="00444958"/>
    <w:rsid w:val="00444E49"/>
    <w:rsid w:val="00452F10"/>
    <w:rsid w:val="00453A52"/>
    <w:rsid w:val="00453F34"/>
    <w:rsid w:val="004612DF"/>
    <w:rsid w:val="00467E41"/>
    <w:rsid w:val="00475C4B"/>
    <w:rsid w:val="004835EF"/>
    <w:rsid w:val="00494143"/>
    <w:rsid w:val="00495DF5"/>
    <w:rsid w:val="00496E28"/>
    <w:rsid w:val="004A0597"/>
    <w:rsid w:val="004B1753"/>
    <w:rsid w:val="004B1DFB"/>
    <w:rsid w:val="004B5AE8"/>
    <w:rsid w:val="004C1105"/>
    <w:rsid w:val="004C3650"/>
    <w:rsid w:val="004C4859"/>
    <w:rsid w:val="004C5503"/>
    <w:rsid w:val="004D29BF"/>
    <w:rsid w:val="004D3D12"/>
    <w:rsid w:val="004F28AF"/>
    <w:rsid w:val="004F3CDA"/>
    <w:rsid w:val="00503FD8"/>
    <w:rsid w:val="005054EE"/>
    <w:rsid w:val="00505F57"/>
    <w:rsid w:val="00510990"/>
    <w:rsid w:val="005145A8"/>
    <w:rsid w:val="00517FFE"/>
    <w:rsid w:val="005250AA"/>
    <w:rsid w:val="00525200"/>
    <w:rsid w:val="00526F35"/>
    <w:rsid w:val="00531487"/>
    <w:rsid w:val="00536F38"/>
    <w:rsid w:val="00542698"/>
    <w:rsid w:val="0054314A"/>
    <w:rsid w:val="0055155F"/>
    <w:rsid w:val="005523E4"/>
    <w:rsid w:val="0055696E"/>
    <w:rsid w:val="005633C8"/>
    <w:rsid w:val="00565F60"/>
    <w:rsid w:val="005721F0"/>
    <w:rsid w:val="00572908"/>
    <w:rsid w:val="00574E15"/>
    <w:rsid w:val="005762A5"/>
    <w:rsid w:val="00577818"/>
    <w:rsid w:val="00592174"/>
    <w:rsid w:val="005975D6"/>
    <w:rsid w:val="005A68E9"/>
    <w:rsid w:val="005B4FD0"/>
    <w:rsid w:val="005B561B"/>
    <w:rsid w:val="005E119B"/>
    <w:rsid w:val="005F1914"/>
    <w:rsid w:val="006154F5"/>
    <w:rsid w:val="00617D51"/>
    <w:rsid w:val="00621826"/>
    <w:rsid w:val="006240C2"/>
    <w:rsid w:val="00624167"/>
    <w:rsid w:val="006273D8"/>
    <w:rsid w:val="00631B59"/>
    <w:rsid w:val="00631DCC"/>
    <w:rsid w:val="00632A6B"/>
    <w:rsid w:val="00637A20"/>
    <w:rsid w:val="006422BC"/>
    <w:rsid w:val="006450C0"/>
    <w:rsid w:val="006459E8"/>
    <w:rsid w:val="006500BB"/>
    <w:rsid w:val="00650BBB"/>
    <w:rsid w:val="00650ECD"/>
    <w:rsid w:val="0065179E"/>
    <w:rsid w:val="00661534"/>
    <w:rsid w:val="00662FC2"/>
    <w:rsid w:val="0068368A"/>
    <w:rsid w:val="00690B38"/>
    <w:rsid w:val="006917BA"/>
    <w:rsid w:val="00693182"/>
    <w:rsid w:val="00693808"/>
    <w:rsid w:val="006A30F1"/>
    <w:rsid w:val="006A6EC5"/>
    <w:rsid w:val="006B2A5A"/>
    <w:rsid w:val="006B6DB9"/>
    <w:rsid w:val="006B7487"/>
    <w:rsid w:val="006C2C80"/>
    <w:rsid w:val="006C7175"/>
    <w:rsid w:val="006C7C22"/>
    <w:rsid w:val="006E7A9E"/>
    <w:rsid w:val="006F759A"/>
    <w:rsid w:val="006F7D1B"/>
    <w:rsid w:val="00711D5A"/>
    <w:rsid w:val="00715E3F"/>
    <w:rsid w:val="00726E19"/>
    <w:rsid w:val="007329C4"/>
    <w:rsid w:val="00735A79"/>
    <w:rsid w:val="007408EF"/>
    <w:rsid w:val="0074152D"/>
    <w:rsid w:val="0074534B"/>
    <w:rsid w:val="00746A1D"/>
    <w:rsid w:val="00747699"/>
    <w:rsid w:val="00757C6F"/>
    <w:rsid w:val="00757ED6"/>
    <w:rsid w:val="00764D1D"/>
    <w:rsid w:val="007659A3"/>
    <w:rsid w:val="0077574E"/>
    <w:rsid w:val="0077695B"/>
    <w:rsid w:val="00782195"/>
    <w:rsid w:val="00792E48"/>
    <w:rsid w:val="0079709A"/>
    <w:rsid w:val="00797272"/>
    <w:rsid w:val="007A0A8C"/>
    <w:rsid w:val="007B3A45"/>
    <w:rsid w:val="007B3E3F"/>
    <w:rsid w:val="007C02FF"/>
    <w:rsid w:val="007C17BD"/>
    <w:rsid w:val="007C7844"/>
    <w:rsid w:val="007C7CD8"/>
    <w:rsid w:val="007C7D4E"/>
    <w:rsid w:val="007D49AC"/>
    <w:rsid w:val="007D4B08"/>
    <w:rsid w:val="007D7CB7"/>
    <w:rsid w:val="007E149D"/>
    <w:rsid w:val="007E2A09"/>
    <w:rsid w:val="007E6941"/>
    <w:rsid w:val="007F4820"/>
    <w:rsid w:val="00800510"/>
    <w:rsid w:val="00801C19"/>
    <w:rsid w:val="00806287"/>
    <w:rsid w:val="00806632"/>
    <w:rsid w:val="0080668C"/>
    <w:rsid w:val="008125C4"/>
    <w:rsid w:val="0081313F"/>
    <w:rsid w:val="008164CC"/>
    <w:rsid w:val="00821F88"/>
    <w:rsid w:val="00823266"/>
    <w:rsid w:val="00856FF0"/>
    <w:rsid w:val="00862D04"/>
    <w:rsid w:val="00862F06"/>
    <w:rsid w:val="00863FA0"/>
    <w:rsid w:val="0087557A"/>
    <w:rsid w:val="008850AE"/>
    <w:rsid w:val="00886EF3"/>
    <w:rsid w:val="008A4FFE"/>
    <w:rsid w:val="008A68BB"/>
    <w:rsid w:val="008A74FA"/>
    <w:rsid w:val="008B1D69"/>
    <w:rsid w:val="008B1DBB"/>
    <w:rsid w:val="008B1E78"/>
    <w:rsid w:val="008B37EA"/>
    <w:rsid w:val="008B46EC"/>
    <w:rsid w:val="008C7224"/>
    <w:rsid w:val="008D0FB1"/>
    <w:rsid w:val="008D13B2"/>
    <w:rsid w:val="008D3C13"/>
    <w:rsid w:val="008E4741"/>
    <w:rsid w:val="008F3127"/>
    <w:rsid w:val="009063C8"/>
    <w:rsid w:val="00912A0F"/>
    <w:rsid w:val="00915E0D"/>
    <w:rsid w:val="00916F12"/>
    <w:rsid w:val="00916F5A"/>
    <w:rsid w:val="00917EEF"/>
    <w:rsid w:val="00920A91"/>
    <w:rsid w:val="00921E57"/>
    <w:rsid w:val="00931F68"/>
    <w:rsid w:val="0093378B"/>
    <w:rsid w:val="00937E57"/>
    <w:rsid w:val="00941F36"/>
    <w:rsid w:val="0094611D"/>
    <w:rsid w:val="00946D9A"/>
    <w:rsid w:val="00966906"/>
    <w:rsid w:val="009711E5"/>
    <w:rsid w:val="009759B2"/>
    <w:rsid w:val="00977A8E"/>
    <w:rsid w:val="009802BC"/>
    <w:rsid w:val="0098363E"/>
    <w:rsid w:val="009844CC"/>
    <w:rsid w:val="0098487C"/>
    <w:rsid w:val="00984AB9"/>
    <w:rsid w:val="00986631"/>
    <w:rsid w:val="00993CFC"/>
    <w:rsid w:val="009A0175"/>
    <w:rsid w:val="009A4505"/>
    <w:rsid w:val="009A74BB"/>
    <w:rsid w:val="009B181D"/>
    <w:rsid w:val="009B3012"/>
    <w:rsid w:val="009B4C45"/>
    <w:rsid w:val="009C1F52"/>
    <w:rsid w:val="009C28A1"/>
    <w:rsid w:val="009C7831"/>
    <w:rsid w:val="009D4561"/>
    <w:rsid w:val="009D61E8"/>
    <w:rsid w:val="009E17BC"/>
    <w:rsid w:val="009E1C6E"/>
    <w:rsid w:val="009E3AAD"/>
    <w:rsid w:val="009F3FFC"/>
    <w:rsid w:val="009F44E0"/>
    <w:rsid w:val="009F600C"/>
    <w:rsid w:val="009F64AC"/>
    <w:rsid w:val="00A016A2"/>
    <w:rsid w:val="00A043CC"/>
    <w:rsid w:val="00A12F57"/>
    <w:rsid w:val="00A15B3D"/>
    <w:rsid w:val="00A50908"/>
    <w:rsid w:val="00A54564"/>
    <w:rsid w:val="00A612A7"/>
    <w:rsid w:val="00A635F1"/>
    <w:rsid w:val="00A65D5F"/>
    <w:rsid w:val="00A74990"/>
    <w:rsid w:val="00A83AC6"/>
    <w:rsid w:val="00A848C4"/>
    <w:rsid w:val="00A90C9A"/>
    <w:rsid w:val="00A9296D"/>
    <w:rsid w:val="00A97B50"/>
    <w:rsid w:val="00AA0F63"/>
    <w:rsid w:val="00AA6376"/>
    <w:rsid w:val="00AB2447"/>
    <w:rsid w:val="00AB58E6"/>
    <w:rsid w:val="00AC180C"/>
    <w:rsid w:val="00AC6C1E"/>
    <w:rsid w:val="00AD1C44"/>
    <w:rsid w:val="00AD38C7"/>
    <w:rsid w:val="00AD52F5"/>
    <w:rsid w:val="00AF0DC1"/>
    <w:rsid w:val="00B001CD"/>
    <w:rsid w:val="00B12271"/>
    <w:rsid w:val="00B1241A"/>
    <w:rsid w:val="00B1701B"/>
    <w:rsid w:val="00B24E03"/>
    <w:rsid w:val="00B32CFB"/>
    <w:rsid w:val="00B36092"/>
    <w:rsid w:val="00B40F31"/>
    <w:rsid w:val="00B4114A"/>
    <w:rsid w:val="00B412CA"/>
    <w:rsid w:val="00B416A2"/>
    <w:rsid w:val="00B42F73"/>
    <w:rsid w:val="00B50D33"/>
    <w:rsid w:val="00B56220"/>
    <w:rsid w:val="00B564A6"/>
    <w:rsid w:val="00B57156"/>
    <w:rsid w:val="00B60D1B"/>
    <w:rsid w:val="00B64DBE"/>
    <w:rsid w:val="00B6635C"/>
    <w:rsid w:val="00B66FB6"/>
    <w:rsid w:val="00B80D98"/>
    <w:rsid w:val="00B82E13"/>
    <w:rsid w:val="00B84D20"/>
    <w:rsid w:val="00B850D9"/>
    <w:rsid w:val="00B859AE"/>
    <w:rsid w:val="00B90798"/>
    <w:rsid w:val="00B956FF"/>
    <w:rsid w:val="00B97F09"/>
    <w:rsid w:val="00BA5065"/>
    <w:rsid w:val="00BA7732"/>
    <w:rsid w:val="00BA774D"/>
    <w:rsid w:val="00BB1EC2"/>
    <w:rsid w:val="00BB5884"/>
    <w:rsid w:val="00BB6879"/>
    <w:rsid w:val="00BC3600"/>
    <w:rsid w:val="00BE272C"/>
    <w:rsid w:val="00BE388B"/>
    <w:rsid w:val="00BE7832"/>
    <w:rsid w:val="00BF2B8B"/>
    <w:rsid w:val="00C165B4"/>
    <w:rsid w:val="00C313A7"/>
    <w:rsid w:val="00C3383C"/>
    <w:rsid w:val="00C3480E"/>
    <w:rsid w:val="00C43089"/>
    <w:rsid w:val="00C56947"/>
    <w:rsid w:val="00C60836"/>
    <w:rsid w:val="00C64821"/>
    <w:rsid w:val="00C6536F"/>
    <w:rsid w:val="00C663C9"/>
    <w:rsid w:val="00C818C3"/>
    <w:rsid w:val="00C93A93"/>
    <w:rsid w:val="00CB4E4E"/>
    <w:rsid w:val="00CB522B"/>
    <w:rsid w:val="00CB7F36"/>
    <w:rsid w:val="00CC3D2B"/>
    <w:rsid w:val="00CC668B"/>
    <w:rsid w:val="00CC7BCD"/>
    <w:rsid w:val="00CD1DF2"/>
    <w:rsid w:val="00CD4C2A"/>
    <w:rsid w:val="00CE236A"/>
    <w:rsid w:val="00CE6D5D"/>
    <w:rsid w:val="00CF3E53"/>
    <w:rsid w:val="00D07CC1"/>
    <w:rsid w:val="00D2749B"/>
    <w:rsid w:val="00D30433"/>
    <w:rsid w:val="00D30A82"/>
    <w:rsid w:val="00D32813"/>
    <w:rsid w:val="00D3385C"/>
    <w:rsid w:val="00D4028C"/>
    <w:rsid w:val="00D41D8A"/>
    <w:rsid w:val="00D4208D"/>
    <w:rsid w:val="00D43CE2"/>
    <w:rsid w:val="00D456FA"/>
    <w:rsid w:val="00D533EB"/>
    <w:rsid w:val="00D559BF"/>
    <w:rsid w:val="00D649EB"/>
    <w:rsid w:val="00D65059"/>
    <w:rsid w:val="00D66008"/>
    <w:rsid w:val="00D72CDF"/>
    <w:rsid w:val="00D83B76"/>
    <w:rsid w:val="00D852DE"/>
    <w:rsid w:val="00D865F7"/>
    <w:rsid w:val="00D9033F"/>
    <w:rsid w:val="00D90D69"/>
    <w:rsid w:val="00D9308B"/>
    <w:rsid w:val="00D94DC7"/>
    <w:rsid w:val="00D9570C"/>
    <w:rsid w:val="00D96560"/>
    <w:rsid w:val="00DA0C60"/>
    <w:rsid w:val="00DA3044"/>
    <w:rsid w:val="00DA3A77"/>
    <w:rsid w:val="00DA3E29"/>
    <w:rsid w:val="00DA4A0A"/>
    <w:rsid w:val="00DA7F37"/>
    <w:rsid w:val="00DB1994"/>
    <w:rsid w:val="00DB4761"/>
    <w:rsid w:val="00DB64BA"/>
    <w:rsid w:val="00DC21C9"/>
    <w:rsid w:val="00DD2E07"/>
    <w:rsid w:val="00DD743A"/>
    <w:rsid w:val="00DE0026"/>
    <w:rsid w:val="00DE3E53"/>
    <w:rsid w:val="00DE451F"/>
    <w:rsid w:val="00DE5E45"/>
    <w:rsid w:val="00DF094C"/>
    <w:rsid w:val="00DF125D"/>
    <w:rsid w:val="00DF1C3F"/>
    <w:rsid w:val="00DF7491"/>
    <w:rsid w:val="00E011F5"/>
    <w:rsid w:val="00E06FA5"/>
    <w:rsid w:val="00E207A3"/>
    <w:rsid w:val="00E23A21"/>
    <w:rsid w:val="00E24003"/>
    <w:rsid w:val="00E24046"/>
    <w:rsid w:val="00E26C3D"/>
    <w:rsid w:val="00E301A1"/>
    <w:rsid w:val="00E316E5"/>
    <w:rsid w:val="00E40048"/>
    <w:rsid w:val="00E419B0"/>
    <w:rsid w:val="00E427BD"/>
    <w:rsid w:val="00E524D6"/>
    <w:rsid w:val="00E54D2A"/>
    <w:rsid w:val="00E60EFB"/>
    <w:rsid w:val="00E65F21"/>
    <w:rsid w:val="00E66138"/>
    <w:rsid w:val="00E72448"/>
    <w:rsid w:val="00E812B8"/>
    <w:rsid w:val="00E946E5"/>
    <w:rsid w:val="00ED0843"/>
    <w:rsid w:val="00EE1EFE"/>
    <w:rsid w:val="00EF1C98"/>
    <w:rsid w:val="00F06071"/>
    <w:rsid w:val="00F22006"/>
    <w:rsid w:val="00F25BC8"/>
    <w:rsid w:val="00F31D1B"/>
    <w:rsid w:val="00F3719E"/>
    <w:rsid w:val="00F448FB"/>
    <w:rsid w:val="00F466D8"/>
    <w:rsid w:val="00F47B70"/>
    <w:rsid w:val="00F52DE2"/>
    <w:rsid w:val="00F55FF3"/>
    <w:rsid w:val="00F56AF6"/>
    <w:rsid w:val="00F62B6F"/>
    <w:rsid w:val="00F63495"/>
    <w:rsid w:val="00F65D4E"/>
    <w:rsid w:val="00F70454"/>
    <w:rsid w:val="00F72933"/>
    <w:rsid w:val="00F72F29"/>
    <w:rsid w:val="00F82064"/>
    <w:rsid w:val="00F83DD3"/>
    <w:rsid w:val="00F84147"/>
    <w:rsid w:val="00F8574F"/>
    <w:rsid w:val="00F93258"/>
    <w:rsid w:val="00FB717C"/>
    <w:rsid w:val="00FC1013"/>
    <w:rsid w:val="00FC236D"/>
    <w:rsid w:val="00FD2887"/>
    <w:rsid w:val="00FD4B83"/>
    <w:rsid w:val="00FD51BA"/>
    <w:rsid w:val="00FE0213"/>
    <w:rsid w:val="00FE687E"/>
    <w:rsid w:val="00FF466D"/>
    <w:rsid w:val="00FF7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7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5"/>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37"/>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39"/>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38"/>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40"/>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41"/>
      </w:numPr>
    </w:pPr>
  </w:style>
  <w:style w:type="numbering" w:customStyle="1" w:styleId="Styl2">
    <w:name w:val="Styl2"/>
    <w:uiPriority w:val="99"/>
    <w:rsid w:val="006A6EC5"/>
    <w:pPr>
      <w:numPr>
        <w:numId w:val="42"/>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43"/>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CE6D5D"/>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CE6D5D"/>
    <w:rPr>
      <w:rFonts w:ascii="Cambria" w:hAnsi="Cambria"/>
      <w:i/>
      <w:iCs/>
      <w:color w:val="4F81BD"/>
      <w:spacing w:val="15"/>
      <w:sz w:val="24"/>
      <w:szCs w:val="24"/>
      <w:lang w:eastAsia="en-US"/>
    </w:rPr>
  </w:style>
  <w:style w:type="character" w:customStyle="1" w:styleId="Zvraznn">
    <w:name w:val="Zvýraznění"/>
    <w:uiPriority w:val="20"/>
    <w:qFormat/>
    <w:rsid w:val="00CE6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88">
      <w:bodyDiv w:val="1"/>
      <w:marLeft w:val="0"/>
      <w:marRight w:val="0"/>
      <w:marTop w:val="0"/>
      <w:marBottom w:val="0"/>
      <w:divBdr>
        <w:top w:val="none" w:sz="0" w:space="0" w:color="auto"/>
        <w:left w:val="none" w:sz="0" w:space="0" w:color="auto"/>
        <w:bottom w:val="none" w:sz="0" w:space="0" w:color="auto"/>
        <w:right w:val="none" w:sz="0" w:space="0" w:color="auto"/>
      </w:divBdr>
    </w:div>
    <w:div w:id="77681187">
      <w:bodyDiv w:val="1"/>
      <w:marLeft w:val="0"/>
      <w:marRight w:val="0"/>
      <w:marTop w:val="0"/>
      <w:marBottom w:val="0"/>
      <w:divBdr>
        <w:top w:val="none" w:sz="0" w:space="0" w:color="auto"/>
        <w:left w:val="none" w:sz="0" w:space="0" w:color="auto"/>
        <w:bottom w:val="none" w:sz="0" w:space="0" w:color="auto"/>
        <w:right w:val="none" w:sz="0" w:space="0" w:color="auto"/>
      </w:divBdr>
    </w:div>
    <w:div w:id="308175436">
      <w:bodyDiv w:val="1"/>
      <w:marLeft w:val="0"/>
      <w:marRight w:val="0"/>
      <w:marTop w:val="0"/>
      <w:marBottom w:val="0"/>
      <w:divBdr>
        <w:top w:val="none" w:sz="0" w:space="0" w:color="auto"/>
        <w:left w:val="none" w:sz="0" w:space="0" w:color="auto"/>
        <w:bottom w:val="none" w:sz="0" w:space="0" w:color="auto"/>
        <w:right w:val="none" w:sz="0" w:space="0" w:color="auto"/>
      </w:divBdr>
    </w:div>
    <w:div w:id="354771738">
      <w:bodyDiv w:val="1"/>
      <w:marLeft w:val="0"/>
      <w:marRight w:val="0"/>
      <w:marTop w:val="0"/>
      <w:marBottom w:val="0"/>
      <w:divBdr>
        <w:top w:val="none" w:sz="0" w:space="0" w:color="auto"/>
        <w:left w:val="none" w:sz="0" w:space="0" w:color="auto"/>
        <w:bottom w:val="none" w:sz="0" w:space="0" w:color="auto"/>
        <w:right w:val="none" w:sz="0" w:space="0" w:color="auto"/>
      </w:divBdr>
    </w:div>
    <w:div w:id="389308323">
      <w:bodyDiv w:val="1"/>
      <w:marLeft w:val="0"/>
      <w:marRight w:val="0"/>
      <w:marTop w:val="0"/>
      <w:marBottom w:val="0"/>
      <w:divBdr>
        <w:top w:val="none" w:sz="0" w:space="0" w:color="auto"/>
        <w:left w:val="none" w:sz="0" w:space="0" w:color="auto"/>
        <w:bottom w:val="none" w:sz="0" w:space="0" w:color="auto"/>
        <w:right w:val="none" w:sz="0" w:space="0" w:color="auto"/>
      </w:divBdr>
    </w:div>
    <w:div w:id="599946204">
      <w:bodyDiv w:val="1"/>
      <w:marLeft w:val="0"/>
      <w:marRight w:val="0"/>
      <w:marTop w:val="0"/>
      <w:marBottom w:val="0"/>
      <w:divBdr>
        <w:top w:val="none" w:sz="0" w:space="0" w:color="auto"/>
        <w:left w:val="none" w:sz="0" w:space="0" w:color="auto"/>
        <w:bottom w:val="none" w:sz="0" w:space="0" w:color="auto"/>
        <w:right w:val="none" w:sz="0" w:space="0" w:color="auto"/>
      </w:divBdr>
    </w:div>
    <w:div w:id="728311939">
      <w:bodyDiv w:val="1"/>
      <w:marLeft w:val="0"/>
      <w:marRight w:val="0"/>
      <w:marTop w:val="0"/>
      <w:marBottom w:val="0"/>
      <w:divBdr>
        <w:top w:val="none" w:sz="0" w:space="0" w:color="auto"/>
        <w:left w:val="none" w:sz="0" w:space="0" w:color="auto"/>
        <w:bottom w:val="none" w:sz="0" w:space="0" w:color="auto"/>
        <w:right w:val="none" w:sz="0" w:space="0" w:color="auto"/>
      </w:divBdr>
    </w:div>
    <w:div w:id="769085785">
      <w:bodyDiv w:val="1"/>
      <w:marLeft w:val="0"/>
      <w:marRight w:val="0"/>
      <w:marTop w:val="0"/>
      <w:marBottom w:val="0"/>
      <w:divBdr>
        <w:top w:val="none" w:sz="0" w:space="0" w:color="auto"/>
        <w:left w:val="none" w:sz="0" w:space="0" w:color="auto"/>
        <w:bottom w:val="none" w:sz="0" w:space="0" w:color="auto"/>
        <w:right w:val="none" w:sz="0" w:space="0" w:color="auto"/>
      </w:divBdr>
    </w:div>
    <w:div w:id="803699765">
      <w:bodyDiv w:val="1"/>
      <w:marLeft w:val="0"/>
      <w:marRight w:val="0"/>
      <w:marTop w:val="0"/>
      <w:marBottom w:val="0"/>
      <w:divBdr>
        <w:top w:val="none" w:sz="0" w:space="0" w:color="auto"/>
        <w:left w:val="none" w:sz="0" w:space="0" w:color="auto"/>
        <w:bottom w:val="none" w:sz="0" w:space="0" w:color="auto"/>
        <w:right w:val="none" w:sz="0" w:space="0" w:color="auto"/>
      </w:divBdr>
    </w:div>
    <w:div w:id="805899286">
      <w:bodyDiv w:val="1"/>
      <w:marLeft w:val="0"/>
      <w:marRight w:val="0"/>
      <w:marTop w:val="0"/>
      <w:marBottom w:val="0"/>
      <w:divBdr>
        <w:top w:val="none" w:sz="0" w:space="0" w:color="auto"/>
        <w:left w:val="none" w:sz="0" w:space="0" w:color="auto"/>
        <w:bottom w:val="none" w:sz="0" w:space="0" w:color="auto"/>
        <w:right w:val="none" w:sz="0" w:space="0" w:color="auto"/>
      </w:divBdr>
    </w:div>
    <w:div w:id="811216093">
      <w:bodyDiv w:val="1"/>
      <w:marLeft w:val="0"/>
      <w:marRight w:val="0"/>
      <w:marTop w:val="0"/>
      <w:marBottom w:val="0"/>
      <w:divBdr>
        <w:top w:val="none" w:sz="0" w:space="0" w:color="auto"/>
        <w:left w:val="none" w:sz="0" w:space="0" w:color="auto"/>
        <w:bottom w:val="none" w:sz="0" w:space="0" w:color="auto"/>
        <w:right w:val="none" w:sz="0" w:space="0" w:color="auto"/>
      </w:divBdr>
    </w:div>
    <w:div w:id="863908049">
      <w:bodyDiv w:val="1"/>
      <w:marLeft w:val="0"/>
      <w:marRight w:val="0"/>
      <w:marTop w:val="0"/>
      <w:marBottom w:val="0"/>
      <w:divBdr>
        <w:top w:val="none" w:sz="0" w:space="0" w:color="auto"/>
        <w:left w:val="none" w:sz="0" w:space="0" w:color="auto"/>
        <w:bottom w:val="none" w:sz="0" w:space="0" w:color="auto"/>
        <w:right w:val="none" w:sz="0" w:space="0" w:color="auto"/>
      </w:divBdr>
    </w:div>
    <w:div w:id="886374590">
      <w:bodyDiv w:val="1"/>
      <w:marLeft w:val="0"/>
      <w:marRight w:val="0"/>
      <w:marTop w:val="0"/>
      <w:marBottom w:val="0"/>
      <w:divBdr>
        <w:top w:val="none" w:sz="0" w:space="0" w:color="auto"/>
        <w:left w:val="none" w:sz="0" w:space="0" w:color="auto"/>
        <w:bottom w:val="none" w:sz="0" w:space="0" w:color="auto"/>
        <w:right w:val="none" w:sz="0" w:space="0" w:color="auto"/>
      </w:divBdr>
    </w:div>
    <w:div w:id="941188762">
      <w:bodyDiv w:val="1"/>
      <w:marLeft w:val="0"/>
      <w:marRight w:val="0"/>
      <w:marTop w:val="0"/>
      <w:marBottom w:val="0"/>
      <w:divBdr>
        <w:top w:val="none" w:sz="0" w:space="0" w:color="auto"/>
        <w:left w:val="none" w:sz="0" w:space="0" w:color="auto"/>
        <w:bottom w:val="none" w:sz="0" w:space="0" w:color="auto"/>
        <w:right w:val="none" w:sz="0" w:space="0" w:color="auto"/>
      </w:divBdr>
    </w:div>
    <w:div w:id="950208673">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041781736">
      <w:bodyDiv w:val="1"/>
      <w:marLeft w:val="0"/>
      <w:marRight w:val="0"/>
      <w:marTop w:val="0"/>
      <w:marBottom w:val="0"/>
      <w:divBdr>
        <w:top w:val="none" w:sz="0" w:space="0" w:color="auto"/>
        <w:left w:val="none" w:sz="0" w:space="0" w:color="auto"/>
        <w:bottom w:val="none" w:sz="0" w:space="0" w:color="auto"/>
        <w:right w:val="none" w:sz="0" w:space="0" w:color="auto"/>
      </w:divBdr>
    </w:div>
    <w:div w:id="1049111235">
      <w:bodyDiv w:val="1"/>
      <w:marLeft w:val="0"/>
      <w:marRight w:val="0"/>
      <w:marTop w:val="0"/>
      <w:marBottom w:val="0"/>
      <w:divBdr>
        <w:top w:val="none" w:sz="0" w:space="0" w:color="auto"/>
        <w:left w:val="none" w:sz="0" w:space="0" w:color="auto"/>
        <w:bottom w:val="none" w:sz="0" w:space="0" w:color="auto"/>
        <w:right w:val="none" w:sz="0" w:space="0" w:color="auto"/>
      </w:divBdr>
    </w:div>
    <w:div w:id="1452355822">
      <w:bodyDiv w:val="1"/>
      <w:marLeft w:val="0"/>
      <w:marRight w:val="0"/>
      <w:marTop w:val="0"/>
      <w:marBottom w:val="0"/>
      <w:divBdr>
        <w:top w:val="none" w:sz="0" w:space="0" w:color="auto"/>
        <w:left w:val="none" w:sz="0" w:space="0" w:color="auto"/>
        <w:bottom w:val="none" w:sz="0" w:space="0" w:color="auto"/>
        <w:right w:val="none" w:sz="0" w:space="0" w:color="auto"/>
      </w:divBdr>
    </w:div>
    <w:div w:id="1463697105">
      <w:bodyDiv w:val="1"/>
      <w:marLeft w:val="0"/>
      <w:marRight w:val="0"/>
      <w:marTop w:val="0"/>
      <w:marBottom w:val="0"/>
      <w:divBdr>
        <w:top w:val="none" w:sz="0" w:space="0" w:color="auto"/>
        <w:left w:val="none" w:sz="0" w:space="0" w:color="auto"/>
        <w:bottom w:val="none" w:sz="0" w:space="0" w:color="auto"/>
        <w:right w:val="none" w:sz="0" w:space="0" w:color="auto"/>
      </w:divBdr>
    </w:div>
    <w:div w:id="1472363476">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567573356">
      <w:bodyDiv w:val="1"/>
      <w:marLeft w:val="0"/>
      <w:marRight w:val="0"/>
      <w:marTop w:val="0"/>
      <w:marBottom w:val="0"/>
      <w:divBdr>
        <w:top w:val="none" w:sz="0" w:space="0" w:color="auto"/>
        <w:left w:val="none" w:sz="0" w:space="0" w:color="auto"/>
        <w:bottom w:val="none" w:sz="0" w:space="0" w:color="auto"/>
        <w:right w:val="none" w:sz="0" w:space="0" w:color="auto"/>
      </w:divBdr>
    </w:div>
    <w:div w:id="1645237183">
      <w:bodyDiv w:val="1"/>
      <w:marLeft w:val="0"/>
      <w:marRight w:val="0"/>
      <w:marTop w:val="0"/>
      <w:marBottom w:val="0"/>
      <w:divBdr>
        <w:top w:val="none" w:sz="0" w:space="0" w:color="auto"/>
        <w:left w:val="none" w:sz="0" w:space="0" w:color="auto"/>
        <w:bottom w:val="none" w:sz="0" w:space="0" w:color="auto"/>
        <w:right w:val="none" w:sz="0" w:space="0" w:color="auto"/>
      </w:divBdr>
    </w:div>
    <w:div w:id="1697317253">
      <w:bodyDiv w:val="1"/>
      <w:marLeft w:val="0"/>
      <w:marRight w:val="0"/>
      <w:marTop w:val="0"/>
      <w:marBottom w:val="0"/>
      <w:divBdr>
        <w:top w:val="none" w:sz="0" w:space="0" w:color="auto"/>
        <w:left w:val="none" w:sz="0" w:space="0" w:color="auto"/>
        <w:bottom w:val="none" w:sz="0" w:space="0" w:color="auto"/>
        <w:right w:val="none" w:sz="0" w:space="0" w:color="auto"/>
      </w:divBdr>
    </w:div>
    <w:div w:id="1844971410">
      <w:bodyDiv w:val="1"/>
      <w:marLeft w:val="0"/>
      <w:marRight w:val="0"/>
      <w:marTop w:val="0"/>
      <w:marBottom w:val="0"/>
      <w:divBdr>
        <w:top w:val="none" w:sz="0" w:space="0" w:color="auto"/>
        <w:left w:val="none" w:sz="0" w:space="0" w:color="auto"/>
        <w:bottom w:val="none" w:sz="0" w:space="0" w:color="auto"/>
        <w:right w:val="none" w:sz="0" w:space="0" w:color="auto"/>
      </w:divBdr>
    </w:div>
    <w:div w:id="1851288929">
      <w:bodyDiv w:val="1"/>
      <w:marLeft w:val="0"/>
      <w:marRight w:val="0"/>
      <w:marTop w:val="0"/>
      <w:marBottom w:val="0"/>
      <w:divBdr>
        <w:top w:val="none" w:sz="0" w:space="0" w:color="auto"/>
        <w:left w:val="none" w:sz="0" w:space="0" w:color="auto"/>
        <w:bottom w:val="none" w:sz="0" w:space="0" w:color="auto"/>
        <w:right w:val="none" w:sz="0" w:space="0" w:color="auto"/>
      </w:divBdr>
    </w:div>
    <w:div w:id="19800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5C62-0FEA-4E93-AD46-51B5791F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11719</Words>
  <Characters>69144</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80702</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2022-11-30T13:23:00Z</dcterms:created>
  <dcterms:modified xsi:type="dcterms:W3CDTF">2022-11-30T13:23:00Z</dcterms:modified>
</cp:coreProperties>
</file>