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3125" w14:textId="77777777" w:rsidR="005B7361" w:rsidRDefault="00127CB5">
      <w:pPr>
        <w:spacing w:before="84"/>
        <w:ind w:left="4215" w:right="4234"/>
        <w:jc w:val="center"/>
        <w:rPr>
          <w:b/>
          <w:sz w:val="24"/>
        </w:rPr>
      </w:pPr>
      <w:r>
        <w:rPr>
          <w:b/>
          <w:sz w:val="24"/>
        </w:rPr>
        <w:t>Dodatek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4FC010B6" w14:textId="77777777" w:rsidR="005B7361" w:rsidRDefault="005B7361">
      <w:pPr>
        <w:pStyle w:val="Zkladntext"/>
        <w:spacing w:before="10"/>
        <w:rPr>
          <w:b/>
          <w:sz w:val="20"/>
        </w:rPr>
      </w:pPr>
    </w:p>
    <w:p w14:paraId="164DFFC5" w14:textId="77777777" w:rsidR="005B7361" w:rsidRDefault="00127CB5">
      <w:pPr>
        <w:ind w:left="2145" w:right="2167"/>
        <w:jc w:val="center"/>
        <w:rPr>
          <w:b/>
          <w:sz w:val="24"/>
        </w:rPr>
      </w:pPr>
      <w:r>
        <w:rPr>
          <w:b/>
          <w:sz w:val="24"/>
        </w:rPr>
        <w:t>ke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smlouvě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dílo uzavřené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4959E063" w14:textId="77777777" w:rsidR="005B7361" w:rsidRDefault="005B7361">
      <w:pPr>
        <w:pStyle w:val="Zkladntext"/>
        <w:spacing w:before="10"/>
        <w:rPr>
          <w:b/>
          <w:sz w:val="20"/>
        </w:rPr>
      </w:pPr>
    </w:p>
    <w:p w14:paraId="18021C2B" w14:textId="77777777" w:rsidR="005B7361" w:rsidRDefault="00127CB5">
      <w:pPr>
        <w:ind w:left="2151" w:right="2167"/>
        <w:jc w:val="center"/>
        <w:rPr>
          <w:b/>
          <w:sz w:val="24"/>
        </w:rPr>
      </w:pPr>
      <w:r>
        <w:rPr>
          <w:b/>
          <w:sz w:val="24"/>
        </w:rPr>
        <w:t>č.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2022/210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NAKIT,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MV-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58951-12/OPR-</w:t>
      </w:r>
      <w:r>
        <w:rPr>
          <w:b/>
          <w:spacing w:val="-4"/>
          <w:sz w:val="24"/>
        </w:rPr>
        <w:t>2022</w:t>
      </w:r>
    </w:p>
    <w:p w14:paraId="23FF6E2C" w14:textId="77777777" w:rsidR="005B7361" w:rsidRDefault="005B7361">
      <w:pPr>
        <w:pStyle w:val="Zkladntext"/>
        <w:spacing w:before="10"/>
        <w:rPr>
          <w:b/>
          <w:sz w:val="20"/>
        </w:rPr>
      </w:pPr>
    </w:p>
    <w:p w14:paraId="19324B94" w14:textId="77777777" w:rsidR="005B7361" w:rsidRDefault="00127CB5">
      <w:pPr>
        <w:ind w:left="2149" w:right="2167"/>
        <w:jc w:val="center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„</w:t>
      </w:r>
      <w:r>
        <w:rPr>
          <w:b/>
          <w:spacing w:val="-2"/>
          <w:sz w:val="24"/>
        </w:rPr>
        <w:t>Dodatek</w:t>
      </w:r>
      <w:r>
        <w:rPr>
          <w:spacing w:val="-2"/>
          <w:sz w:val="24"/>
        </w:rPr>
        <w:t>“)</w:t>
      </w:r>
    </w:p>
    <w:p w14:paraId="398A2C15" w14:textId="77777777" w:rsidR="005B7361" w:rsidRDefault="005B7361">
      <w:pPr>
        <w:pStyle w:val="Zkladntext"/>
        <w:rPr>
          <w:sz w:val="26"/>
        </w:rPr>
      </w:pPr>
    </w:p>
    <w:p w14:paraId="04C9E7C4" w14:textId="77777777" w:rsidR="005B7361" w:rsidRDefault="00127CB5">
      <w:pPr>
        <w:pStyle w:val="Nadpis2"/>
        <w:spacing w:before="192"/>
      </w:pPr>
      <w:r>
        <w:t>Česká</w:t>
      </w:r>
      <w:r>
        <w:rPr>
          <w:spacing w:val="-6"/>
        </w:rPr>
        <w:t xml:space="preserve"> </w:t>
      </w:r>
      <w:r>
        <w:t>republika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Ministerstvo</w:t>
      </w:r>
      <w:r>
        <w:rPr>
          <w:spacing w:val="-8"/>
        </w:rPr>
        <w:t xml:space="preserve"> </w:t>
      </w:r>
      <w:r>
        <w:rPr>
          <w:spacing w:val="-2"/>
        </w:rPr>
        <w:t>vnitra</w:t>
      </w:r>
    </w:p>
    <w:p w14:paraId="50CCFE47" w14:textId="77777777" w:rsidR="005B7361" w:rsidRDefault="00127CB5">
      <w:pPr>
        <w:pStyle w:val="Zkladntext"/>
        <w:tabs>
          <w:tab w:val="left" w:pos="2237"/>
        </w:tabs>
        <w:spacing w:before="2" w:line="252" w:lineRule="exact"/>
        <w:ind w:left="112"/>
      </w:pPr>
      <w:r>
        <w:t xml:space="preserve">se </w:t>
      </w:r>
      <w:r>
        <w:rPr>
          <w:spacing w:val="-2"/>
        </w:rPr>
        <w:t>sídlem:</w:t>
      </w:r>
      <w:r>
        <w:tab/>
        <w:t>Nad</w:t>
      </w:r>
      <w:r>
        <w:rPr>
          <w:spacing w:val="-6"/>
        </w:rPr>
        <w:t xml:space="preserve"> </w:t>
      </w:r>
      <w:r>
        <w:t>Štolou</w:t>
      </w:r>
      <w:r>
        <w:rPr>
          <w:spacing w:val="-3"/>
        </w:rPr>
        <w:t xml:space="preserve"> </w:t>
      </w:r>
      <w:r>
        <w:t>936/3,</w:t>
      </w:r>
      <w:r>
        <w:rPr>
          <w:spacing w:val="-4"/>
        </w:rPr>
        <w:t xml:space="preserve"> </w:t>
      </w:r>
      <w:r>
        <w:t>170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6343CCD9" w14:textId="77777777" w:rsidR="005B7361" w:rsidRDefault="00127CB5">
      <w:pPr>
        <w:pStyle w:val="Zkladntext"/>
        <w:tabs>
          <w:tab w:val="left" w:pos="2237"/>
        </w:tabs>
        <w:spacing w:line="252" w:lineRule="exact"/>
        <w:ind w:left="112"/>
      </w:pPr>
      <w:r>
        <w:t>IČ,</w:t>
      </w:r>
      <w:r>
        <w:rPr>
          <w:spacing w:val="-2"/>
        </w:rPr>
        <w:t xml:space="preserve"> </w:t>
      </w:r>
      <w:r>
        <w:rPr>
          <w:spacing w:val="-4"/>
        </w:rPr>
        <w:t>DIČ:</w:t>
      </w:r>
      <w:r>
        <w:tab/>
        <w:t>00007064,</w:t>
      </w:r>
      <w:r>
        <w:rPr>
          <w:spacing w:val="-7"/>
        </w:rPr>
        <w:t xml:space="preserve"> </w:t>
      </w:r>
      <w:r>
        <w:rPr>
          <w:spacing w:val="-2"/>
        </w:rPr>
        <w:t>CZ00007064</w:t>
      </w:r>
    </w:p>
    <w:p w14:paraId="692AA19E" w14:textId="5CD4A5EA" w:rsidR="005B7361" w:rsidRDefault="00127CB5" w:rsidP="00127CB5">
      <w:pPr>
        <w:pStyle w:val="Zkladntext"/>
        <w:tabs>
          <w:tab w:val="left" w:pos="2237"/>
        </w:tabs>
        <w:spacing w:before="1"/>
        <w:ind w:left="2237" w:right="422" w:hanging="2125"/>
      </w:pPr>
      <w:r>
        <w:rPr>
          <w:spacing w:val="-2"/>
        </w:rPr>
        <w:t>zastoupeno:</w:t>
      </w:r>
      <w:r>
        <w:tab/>
        <w:t>xxx</w:t>
      </w:r>
    </w:p>
    <w:p w14:paraId="238726B5" w14:textId="77777777" w:rsidR="005B7361" w:rsidRDefault="00127CB5">
      <w:pPr>
        <w:ind w:left="112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Objednatel</w:t>
      </w:r>
      <w:r>
        <w:t>“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5"/>
        </w:rPr>
        <w:t xml:space="preserve"> </w:t>
      </w:r>
      <w:r>
        <w:rPr>
          <w:spacing w:val="-2"/>
        </w:rPr>
        <w:t>jedné</w:t>
      </w:r>
    </w:p>
    <w:p w14:paraId="12E4AE58" w14:textId="77777777" w:rsidR="005B7361" w:rsidRDefault="005B7361">
      <w:pPr>
        <w:pStyle w:val="Zkladntext"/>
        <w:rPr>
          <w:sz w:val="24"/>
        </w:rPr>
      </w:pPr>
    </w:p>
    <w:p w14:paraId="6A012F79" w14:textId="77777777" w:rsidR="005B7361" w:rsidRDefault="005B7361">
      <w:pPr>
        <w:pStyle w:val="Zkladntext"/>
        <w:spacing w:before="11"/>
        <w:rPr>
          <w:sz w:val="18"/>
        </w:rPr>
      </w:pPr>
    </w:p>
    <w:p w14:paraId="4A871610" w14:textId="77777777" w:rsidR="005B7361" w:rsidRDefault="00127CB5">
      <w:pPr>
        <w:pStyle w:val="Nadpis2"/>
      </w:pPr>
      <w:r>
        <w:t>a</w:t>
      </w:r>
    </w:p>
    <w:p w14:paraId="3B664D3D" w14:textId="77777777" w:rsidR="005B7361" w:rsidRDefault="005B7361">
      <w:pPr>
        <w:pStyle w:val="Zkladntext"/>
        <w:spacing w:before="9"/>
        <w:rPr>
          <w:b/>
          <w:sz w:val="20"/>
        </w:rPr>
      </w:pPr>
    </w:p>
    <w:p w14:paraId="5EADE670" w14:textId="77777777" w:rsidR="005B7361" w:rsidRDefault="00127CB5">
      <w:pPr>
        <w:spacing w:line="252" w:lineRule="exact"/>
        <w:ind w:left="112"/>
        <w:rPr>
          <w:b/>
        </w:rPr>
      </w:pPr>
      <w:r>
        <w:rPr>
          <w:b/>
        </w:rPr>
        <w:t>Národní</w:t>
      </w:r>
      <w:r>
        <w:rPr>
          <w:b/>
          <w:spacing w:val="-7"/>
        </w:rPr>
        <w:t xml:space="preserve"> </w:t>
      </w:r>
      <w:r>
        <w:rPr>
          <w:b/>
        </w:rPr>
        <w:t>agentura</w:t>
      </w:r>
      <w:r>
        <w:rPr>
          <w:b/>
          <w:spacing w:val="-7"/>
        </w:rPr>
        <w:t xml:space="preserve"> </w:t>
      </w:r>
      <w:r>
        <w:rPr>
          <w:b/>
        </w:rPr>
        <w:t>pro</w:t>
      </w:r>
      <w:r>
        <w:rPr>
          <w:b/>
          <w:spacing w:val="-4"/>
        </w:rPr>
        <w:t xml:space="preserve"> </w:t>
      </w:r>
      <w:r>
        <w:rPr>
          <w:b/>
        </w:rPr>
        <w:t>komunikační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informační</w:t>
      </w:r>
      <w:r>
        <w:rPr>
          <w:b/>
          <w:spacing w:val="-7"/>
        </w:rPr>
        <w:t xml:space="preserve"> </w:t>
      </w:r>
      <w:r>
        <w:rPr>
          <w:b/>
        </w:rPr>
        <w:t>technologie,</w:t>
      </w:r>
      <w:r>
        <w:rPr>
          <w:b/>
          <w:spacing w:val="-6"/>
        </w:rPr>
        <w:t xml:space="preserve"> </w:t>
      </w:r>
      <w:r>
        <w:rPr>
          <w:b/>
        </w:rPr>
        <w:t>s.</w:t>
      </w:r>
      <w:r>
        <w:rPr>
          <w:b/>
          <w:spacing w:val="-5"/>
        </w:rPr>
        <w:t xml:space="preserve"> p.</w:t>
      </w:r>
    </w:p>
    <w:p w14:paraId="506E4941" w14:textId="77777777" w:rsidR="005B7361" w:rsidRDefault="00127CB5">
      <w:pPr>
        <w:tabs>
          <w:tab w:val="left" w:pos="2237"/>
        </w:tabs>
        <w:ind w:left="112" w:right="4059"/>
        <w:rPr>
          <w:i/>
        </w:rPr>
      </w:pPr>
      <w:r>
        <w:t>se sídlem:</w:t>
      </w:r>
      <w:r>
        <w:tab/>
        <w:t>Kodaňská</w:t>
      </w:r>
      <w:r>
        <w:rPr>
          <w:spacing w:val="-7"/>
        </w:rPr>
        <w:t xml:space="preserve"> </w:t>
      </w:r>
      <w:r>
        <w:t>1441/46,</w:t>
      </w:r>
      <w:r>
        <w:rPr>
          <w:spacing w:val="-5"/>
        </w:rPr>
        <w:t xml:space="preserve"> </w:t>
      </w:r>
      <w:r>
        <w:t>101</w:t>
      </w:r>
      <w:r>
        <w:rPr>
          <w:spacing w:val="-8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Praha</w:t>
      </w:r>
      <w:r>
        <w:rPr>
          <w:spacing w:val="-7"/>
        </w:rPr>
        <w:t xml:space="preserve"> </w:t>
      </w:r>
      <w:r>
        <w:t>10 IČ, DIČ:</w:t>
      </w:r>
      <w:r>
        <w:tab/>
      </w:r>
      <w:r>
        <w:rPr>
          <w:i/>
        </w:rPr>
        <w:t>04767543</w:t>
      </w:r>
      <w:r>
        <w:t>, CZ</w:t>
      </w:r>
      <w:r>
        <w:rPr>
          <w:i/>
        </w:rPr>
        <w:t>04767543</w:t>
      </w:r>
    </w:p>
    <w:p w14:paraId="31FD120A" w14:textId="2D98E80F" w:rsidR="005B7361" w:rsidRDefault="00127CB5">
      <w:pPr>
        <w:pStyle w:val="Zkladntext"/>
        <w:tabs>
          <w:tab w:val="left" w:pos="2237"/>
        </w:tabs>
        <w:ind w:left="112"/>
      </w:pPr>
      <w:r>
        <w:t>bankovní</w:t>
      </w:r>
      <w:r>
        <w:rPr>
          <w:spacing w:val="-6"/>
        </w:rPr>
        <w:t xml:space="preserve"> </w:t>
      </w:r>
      <w:r>
        <w:rPr>
          <w:spacing w:val="-2"/>
        </w:rPr>
        <w:t>spojení:</w:t>
      </w:r>
      <w:r>
        <w:tab/>
      </w:r>
      <w:r>
        <w:rPr>
          <w:spacing w:val="-2"/>
        </w:rPr>
        <w:t>xxx</w:t>
      </w:r>
    </w:p>
    <w:p w14:paraId="54A9D1CA" w14:textId="38BC6373" w:rsidR="005B7361" w:rsidRDefault="00127CB5">
      <w:pPr>
        <w:pStyle w:val="Zkladntext"/>
        <w:tabs>
          <w:tab w:val="left" w:pos="2237"/>
        </w:tabs>
        <w:spacing w:before="1"/>
        <w:ind w:left="112" w:right="875"/>
      </w:pPr>
      <w:r>
        <w:t>zapsaná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</w:t>
      </w:r>
      <w:r>
        <w:rPr>
          <w:spacing w:val="-3"/>
        </w:rPr>
        <w:t xml:space="preserve"> </w:t>
      </w:r>
      <w:r>
        <w:t>vedeném</w:t>
      </w:r>
      <w:r>
        <w:rPr>
          <w:spacing w:val="-4"/>
        </w:rPr>
        <w:t xml:space="preserve"> </w:t>
      </w:r>
      <w:r>
        <w:t>Městským</w:t>
      </w:r>
      <w:r>
        <w:rPr>
          <w:spacing w:val="-2"/>
        </w:rPr>
        <w:t xml:space="preserve"> </w:t>
      </w:r>
      <w:r>
        <w:t>soudem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4"/>
        </w:rPr>
        <w:t xml:space="preserve"> </w:t>
      </w:r>
      <w:r>
        <w:t>oddíl</w:t>
      </w:r>
      <w:r>
        <w:rPr>
          <w:spacing w:val="-5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 xml:space="preserve">vložka 77322 </w:t>
      </w:r>
      <w:r>
        <w:rPr>
          <w:spacing w:val="-2"/>
        </w:rPr>
        <w:t>zastoupen:</w:t>
      </w:r>
      <w:r>
        <w:tab/>
        <w:t>xxx</w:t>
      </w:r>
    </w:p>
    <w:p w14:paraId="11E20927" w14:textId="77777777" w:rsidR="005B7361" w:rsidRDefault="00127CB5">
      <w:pPr>
        <w:spacing w:before="118"/>
        <w:ind w:left="112"/>
      </w:pPr>
      <w:r>
        <w:t>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</w:t>
      </w:r>
      <w:r>
        <w:rPr>
          <w:b/>
        </w:rPr>
        <w:t>Dodavatel</w:t>
      </w:r>
      <w:r>
        <w:t>“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straně</w:t>
      </w:r>
      <w:r>
        <w:rPr>
          <w:spacing w:val="-5"/>
        </w:rPr>
        <w:t xml:space="preserve"> </w:t>
      </w:r>
      <w:r>
        <w:rPr>
          <w:spacing w:val="-2"/>
        </w:rPr>
        <w:t>druhé</w:t>
      </w:r>
    </w:p>
    <w:p w14:paraId="2785DDAF" w14:textId="77777777" w:rsidR="005B7361" w:rsidRDefault="005B7361">
      <w:pPr>
        <w:pStyle w:val="Zkladntext"/>
        <w:rPr>
          <w:sz w:val="24"/>
        </w:rPr>
      </w:pPr>
    </w:p>
    <w:p w14:paraId="5596451C" w14:textId="77777777" w:rsidR="005B7361" w:rsidRDefault="005B7361">
      <w:pPr>
        <w:pStyle w:val="Zkladntext"/>
        <w:spacing w:before="7"/>
        <w:rPr>
          <w:sz w:val="30"/>
        </w:rPr>
      </w:pPr>
    </w:p>
    <w:p w14:paraId="00E62867" w14:textId="77777777" w:rsidR="005B7361" w:rsidRDefault="00127CB5">
      <w:pPr>
        <w:spacing w:before="1"/>
        <w:ind w:left="112"/>
      </w:pPr>
      <w:r>
        <w:t>(dále</w:t>
      </w:r>
      <w:r>
        <w:rPr>
          <w:spacing w:val="-5"/>
        </w:rPr>
        <w:t xml:space="preserve"> </w:t>
      </w:r>
      <w:r>
        <w:t>také</w:t>
      </w:r>
      <w:r>
        <w:rPr>
          <w:spacing w:val="-6"/>
        </w:rPr>
        <w:t xml:space="preserve"> </w:t>
      </w:r>
      <w:r>
        <w:t>společně</w:t>
      </w:r>
      <w:r>
        <w:rPr>
          <w:spacing w:val="-6"/>
        </w:rPr>
        <w:t xml:space="preserve"> </w:t>
      </w:r>
      <w:r>
        <w:t>označováni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„</w:t>
      </w:r>
      <w:r>
        <w:rPr>
          <w:b/>
        </w:rPr>
        <w:t>Smluvní</w:t>
      </w:r>
      <w:r>
        <w:rPr>
          <w:b/>
          <w:spacing w:val="-2"/>
        </w:rPr>
        <w:t xml:space="preserve"> strany</w:t>
      </w:r>
      <w:r>
        <w:rPr>
          <w:spacing w:val="-2"/>
        </w:rPr>
        <w:t>“)</w:t>
      </w:r>
    </w:p>
    <w:p w14:paraId="18A8BA1B" w14:textId="77777777" w:rsidR="005B7361" w:rsidRDefault="005B7361">
      <w:pPr>
        <w:pStyle w:val="Zkladntext"/>
        <w:spacing w:before="9"/>
        <w:rPr>
          <w:sz w:val="21"/>
        </w:rPr>
      </w:pPr>
    </w:p>
    <w:p w14:paraId="1BF86A9D" w14:textId="77777777" w:rsidR="005B7361" w:rsidRDefault="00127CB5">
      <w:pPr>
        <w:pStyle w:val="Zkladntext"/>
        <w:ind w:left="112"/>
      </w:pPr>
      <w:r>
        <w:t>uzavírají</w:t>
      </w:r>
      <w:r>
        <w:rPr>
          <w:spacing w:val="-5"/>
        </w:rPr>
        <w:t xml:space="preserve"> </w:t>
      </w:r>
      <w:r>
        <w:t>níže</w:t>
      </w:r>
      <w:r>
        <w:rPr>
          <w:spacing w:val="-9"/>
        </w:rPr>
        <w:t xml:space="preserve"> </w:t>
      </w:r>
      <w:r>
        <w:t>uvedeného</w:t>
      </w:r>
      <w:r>
        <w:rPr>
          <w:spacing w:val="-9"/>
        </w:rPr>
        <w:t xml:space="preserve"> </w:t>
      </w:r>
      <w:r>
        <w:t>dne,</w:t>
      </w:r>
      <w:r>
        <w:rPr>
          <w:spacing w:val="-10"/>
        </w:rPr>
        <w:t xml:space="preserve"> </w:t>
      </w:r>
      <w:r>
        <w:t>měsíce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roku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ustanovením</w:t>
      </w:r>
      <w:r>
        <w:rPr>
          <w:spacing w:val="-8"/>
        </w:rPr>
        <w:t xml:space="preserve"> </w:t>
      </w:r>
      <w:r>
        <w:t>čl.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odst.</w:t>
      </w:r>
      <w:r>
        <w:rPr>
          <w:spacing w:val="-7"/>
        </w:rPr>
        <w:t xml:space="preserve"> </w:t>
      </w:r>
      <w:r>
        <w:t>6.3</w:t>
      </w:r>
      <w:r>
        <w:rPr>
          <w:spacing w:val="-8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dílo (dále jen „</w:t>
      </w:r>
      <w:r>
        <w:rPr>
          <w:b/>
        </w:rPr>
        <w:t>Smlouva</w:t>
      </w:r>
      <w:r>
        <w:t>“) tento Dodatek.</w:t>
      </w:r>
    </w:p>
    <w:p w14:paraId="241ECEFC" w14:textId="77777777" w:rsidR="005B7361" w:rsidRDefault="005B7361">
      <w:pPr>
        <w:pStyle w:val="Zkladntext"/>
        <w:spacing w:before="2"/>
        <w:rPr>
          <w:sz w:val="14"/>
        </w:rPr>
      </w:pPr>
    </w:p>
    <w:p w14:paraId="4CF74F62" w14:textId="77777777" w:rsidR="005B7361" w:rsidRDefault="00127CB5">
      <w:pPr>
        <w:pStyle w:val="Nadpis2"/>
        <w:numPr>
          <w:ilvl w:val="0"/>
          <w:numId w:val="1"/>
        </w:numPr>
        <w:tabs>
          <w:tab w:val="left" w:pos="4179"/>
          <w:tab w:val="left" w:pos="4180"/>
        </w:tabs>
        <w:spacing w:before="92"/>
        <w:ind w:hanging="455"/>
        <w:jc w:val="left"/>
      </w:pPr>
      <w:r>
        <w:t>Úvodní</w:t>
      </w:r>
      <w:r>
        <w:rPr>
          <w:spacing w:val="-4"/>
        </w:rPr>
        <w:t xml:space="preserve"> </w:t>
      </w:r>
      <w:r>
        <w:rPr>
          <w:spacing w:val="-2"/>
        </w:rPr>
        <w:t>ustanovení</w:t>
      </w:r>
    </w:p>
    <w:p w14:paraId="46AD3CC7" w14:textId="77777777" w:rsidR="005B7361" w:rsidRDefault="005B7361">
      <w:pPr>
        <w:pStyle w:val="Zkladntext"/>
        <w:spacing w:before="5"/>
        <w:rPr>
          <w:b/>
          <w:sz w:val="20"/>
        </w:rPr>
      </w:pPr>
    </w:p>
    <w:p w14:paraId="7F017C1A" w14:textId="77777777" w:rsidR="005B7361" w:rsidRDefault="00127CB5">
      <w:pPr>
        <w:pStyle w:val="Odstavecseseznamem"/>
        <w:numPr>
          <w:ilvl w:val="1"/>
          <w:numId w:val="1"/>
        </w:numPr>
        <w:tabs>
          <w:tab w:val="left" w:pos="822"/>
        </w:tabs>
        <w:ind w:right="116"/>
        <w:jc w:val="both"/>
      </w:pPr>
      <w:r>
        <w:t>Smluvní strany dne 9.11.2022 uzavřely Smlouvu, jejíž předmětem je provedení díla spočívající ve zpracování dokumentu „Studie proveditelnosti rozvoje kybernetické bezpečnosti,</w:t>
      </w:r>
      <w:r>
        <w:rPr>
          <w:spacing w:val="-3"/>
        </w:rPr>
        <w:t xml:space="preserve"> </w:t>
      </w:r>
      <w:r>
        <w:t>napojení</w:t>
      </w:r>
      <w:r>
        <w:rPr>
          <w:spacing w:val="-3"/>
        </w:rPr>
        <w:t xml:space="preserve"> </w:t>
      </w:r>
      <w:r>
        <w:t>VIS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KII</w:t>
      </w:r>
      <w:r>
        <w:rPr>
          <w:spacing w:val="-5"/>
        </w:rPr>
        <w:t xml:space="preserve"> </w:t>
      </w:r>
      <w:r>
        <w:t>MV“,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specifikace</w:t>
      </w:r>
      <w:r>
        <w:rPr>
          <w:spacing w:val="-4"/>
        </w:rPr>
        <w:t xml:space="preserve"> </w:t>
      </w:r>
      <w:r>
        <w:t>uvedené</w:t>
      </w:r>
      <w:r>
        <w:rPr>
          <w:spacing w:val="-4"/>
        </w:rPr>
        <w:t xml:space="preserve"> </w:t>
      </w:r>
      <w:r>
        <w:t>v Příloze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 S</w:t>
      </w:r>
      <w:r>
        <w:t>mlouvy, (dále jen „</w:t>
      </w:r>
      <w:r>
        <w:rPr>
          <w:b/>
        </w:rPr>
        <w:t>Dílo</w:t>
      </w:r>
      <w:r>
        <w:t>“).</w:t>
      </w:r>
    </w:p>
    <w:p w14:paraId="7702DB2B" w14:textId="77777777" w:rsidR="005B7361" w:rsidRDefault="005B7361">
      <w:pPr>
        <w:pStyle w:val="Zkladntext"/>
        <w:spacing w:before="11"/>
        <w:rPr>
          <w:sz w:val="20"/>
        </w:rPr>
      </w:pPr>
    </w:p>
    <w:p w14:paraId="439EE5D9" w14:textId="77777777" w:rsidR="005B7361" w:rsidRDefault="00127CB5">
      <w:pPr>
        <w:pStyle w:val="Odstavecseseznamem"/>
        <w:numPr>
          <w:ilvl w:val="1"/>
          <w:numId w:val="1"/>
        </w:numPr>
        <w:tabs>
          <w:tab w:val="left" w:pos="822"/>
        </w:tabs>
        <w:ind w:right="122"/>
        <w:jc w:val="both"/>
      </w:pPr>
      <w:r>
        <w:t>Z</w:t>
      </w:r>
      <w:r>
        <w:rPr>
          <w:spacing w:val="40"/>
        </w:rPr>
        <w:t xml:space="preserve"> </w:t>
      </w:r>
      <w:r>
        <w:t>důvodu</w:t>
      </w:r>
      <w:r>
        <w:rPr>
          <w:spacing w:val="40"/>
        </w:rPr>
        <w:t xml:space="preserve"> </w:t>
      </w:r>
      <w:r>
        <w:t>neposkytnutí</w:t>
      </w:r>
      <w:r>
        <w:rPr>
          <w:spacing w:val="40"/>
        </w:rPr>
        <w:t xml:space="preserve"> </w:t>
      </w:r>
      <w:r>
        <w:t>všech</w:t>
      </w:r>
      <w:r>
        <w:rPr>
          <w:spacing w:val="40"/>
        </w:rPr>
        <w:t xml:space="preserve"> </w:t>
      </w:r>
      <w:r>
        <w:t>podkladů</w:t>
      </w:r>
      <w:r>
        <w:rPr>
          <w:spacing w:val="40"/>
        </w:rPr>
        <w:t xml:space="preserve"> </w:t>
      </w:r>
      <w:r>
        <w:t>potřebných</w:t>
      </w:r>
      <w:r>
        <w:rPr>
          <w:spacing w:val="40"/>
        </w:rPr>
        <w:t xml:space="preserve"> </w:t>
      </w:r>
      <w:r>
        <w:t>pro</w:t>
      </w:r>
      <w:r>
        <w:rPr>
          <w:spacing w:val="40"/>
        </w:rPr>
        <w:t xml:space="preserve"> </w:t>
      </w:r>
      <w:r>
        <w:t>řádné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včasné</w:t>
      </w:r>
      <w:r>
        <w:rPr>
          <w:spacing w:val="40"/>
        </w:rPr>
        <w:t xml:space="preserve"> </w:t>
      </w:r>
      <w:r>
        <w:t>provedení</w:t>
      </w:r>
      <w:r>
        <w:rPr>
          <w:spacing w:val="40"/>
        </w:rPr>
        <w:t xml:space="preserve"> </w:t>
      </w:r>
      <w:r>
        <w:t>Díla se Smluvní strany dohodly na prodloužení termínu provedení Díla.</w:t>
      </w:r>
    </w:p>
    <w:p w14:paraId="41E49EF5" w14:textId="77777777" w:rsidR="005B7361" w:rsidRDefault="005B7361">
      <w:pPr>
        <w:pStyle w:val="Zkladntext"/>
        <w:spacing w:before="9"/>
        <w:rPr>
          <w:sz w:val="20"/>
        </w:rPr>
      </w:pPr>
    </w:p>
    <w:p w14:paraId="7AB2F0C5" w14:textId="77777777" w:rsidR="005B7361" w:rsidRDefault="00127CB5">
      <w:pPr>
        <w:pStyle w:val="Nadpis2"/>
        <w:numPr>
          <w:ilvl w:val="0"/>
          <w:numId w:val="1"/>
        </w:numPr>
        <w:tabs>
          <w:tab w:val="left" w:pos="4253"/>
          <w:tab w:val="left" w:pos="4254"/>
        </w:tabs>
        <w:ind w:left="4253"/>
        <w:jc w:val="left"/>
      </w:pPr>
      <w:r>
        <w:t>Předmět</w:t>
      </w:r>
      <w:r>
        <w:rPr>
          <w:spacing w:val="-7"/>
        </w:rPr>
        <w:t xml:space="preserve"> </w:t>
      </w:r>
      <w:r>
        <w:rPr>
          <w:spacing w:val="-2"/>
        </w:rPr>
        <w:t>Dodatku</w:t>
      </w:r>
    </w:p>
    <w:p w14:paraId="3DCBB89E" w14:textId="77777777" w:rsidR="005B7361" w:rsidRDefault="005B7361">
      <w:pPr>
        <w:pStyle w:val="Zkladntext"/>
        <w:spacing w:before="7"/>
        <w:rPr>
          <w:b/>
          <w:sz w:val="20"/>
        </w:rPr>
      </w:pPr>
    </w:p>
    <w:p w14:paraId="4B765366" w14:textId="77777777" w:rsidR="005B7361" w:rsidRDefault="00127CB5">
      <w:pPr>
        <w:pStyle w:val="Odstavecseseznamem"/>
        <w:numPr>
          <w:ilvl w:val="1"/>
          <w:numId w:val="1"/>
        </w:numPr>
        <w:tabs>
          <w:tab w:val="left" w:pos="822"/>
        </w:tabs>
        <w:ind w:right="120"/>
        <w:jc w:val="both"/>
      </w:pPr>
      <w:r>
        <w:t>S</w:t>
      </w:r>
      <w:r>
        <w:rPr>
          <w:spacing w:val="-2"/>
        </w:rPr>
        <w:t xml:space="preserve"> </w:t>
      </w:r>
      <w:r>
        <w:t>ohledem na výše uvedené se Smluvní strany dohodly na změně čl</w:t>
      </w:r>
      <w:r>
        <w:t xml:space="preserve">. 2 odst. 2.1 Smlouvy </w:t>
      </w:r>
      <w:r>
        <w:rPr>
          <w:spacing w:val="-2"/>
        </w:rPr>
        <w:t>následovně:</w:t>
      </w:r>
    </w:p>
    <w:p w14:paraId="156A4D45" w14:textId="77777777" w:rsidR="005B7361" w:rsidRDefault="005B7361">
      <w:pPr>
        <w:pStyle w:val="Zkladntext"/>
        <w:spacing w:before="8"/>
        <w:rPr>
          <w:sz w:val="20"/>
        </w:rPr>
      </w:pPr>
    </w:p>
    <w:p w14:paraId="2A23020C" w14:textId="77777777" w:rsidR="005B7361" w:rsidRDefault="00127CB5">
      <w:pPr>
        <w:ind w:left="566" w:right="118"/>
        <w:jc w:val="both"/>
        <w:rPr>
          <w:i/>
        </w:rPr>
      </w:pPr>
      <w:r>
        <w:rPr>
          <w:i/>
        </w:rPr>
        <w:t>„Zhotovitel</w:t>
      </w:r>
      <w:r>
        <w:rPr>
          <w:i/>
          <w:spacing w:val="-10"/>
        </w:rPr>
        <w:t xml:space="preserve"> </w:t>
      </w:r>
      <w:r>
        <w:rPr>
          <w:i/>
        </w:rPr>
        <w:t>je</w:t>
      </w:r>
      <w:r>
        <w:rPr>
          <w:i/>
          <w:spacing w:val="-9"/>
        </w:rPr>
        <w:t xml:space="preserve"> </w:t>
      </w:r>
      <w:r>
        <w:rPr>
          <w:i/>
        </w:rPr>
        <w:t>povinen</w:t>
      </w:r>
      <w:r>
        <w:rPr>
          <w:i/>
          <w:spacing w:val="-9"/>
        </w:rPr>
        <w:t xml:space="preserve"> </w:t>
      </w:r>
      <w:r>
        <w:rPr>
          <w:i/>
        </w:rPr>
        <w:t>provést</w:t>
      </w:r>
      <w:r>
        <w:rPr>
          <w:i/>
          <w:spacing w:val="-8"/>
        </w:rPr>
        <w:t xml:space="preserve"> </w:t>
      </w:r>
      <w:r>
        <w:rPr>
          <w:i/>
        </w:rPr>
        <w:t>Dílo</w:t>
      </w:r>
      <w:r>
        <w:rPr>
          <w:i/>
          <w:spacing w:val="-9"/>
        </w:rPr>
        <w:t xml:space="preserve"> </w:t>
      </w:r>
      <w:r>
        <w:rPr>
          <w:i/>
        </w:rPr>
        <w:t>nejpozději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9"/>
        </w:rPr>
        <w:t xml:space="preserve"> </w:t>
      </w:r>
      <w:r>
        <w:rPr>
          <w:i/>
        </w:rPr>
        <w:t>28</w:t>
      </w:r>
      <w:r>
        <w:rPr>
          <w:i/>
          <w:spacing w:val="-8"/>
        </w:rPr>
        <w:t xml:space="preserve"> </w:t>
      </w:r>
      <w:r>
        <w:rPr>
          <w:i/>
        </w:rPr>
        <w:t>.2.</w:t>
      </w:r>
      <w:r>
        <w:rPr>
          <w:i/>
          <w:spacing w:val="-10"/>
        </w:rPr>
        <w:t xml:space="preserve"> </w:t>
      </w:r>
      <w:r>
        <w:rPr>
          <w:i/>
        </w:rPr>
        <w:t>2023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Objednatel</w:t>
      </w:r>
      <w:r>
        <w:rPr>
          <w:i/>
          <w:spacing w:val="-10"/>
        </w:rPr>
        <w:t xml:space="preserve"> </w:t>
      </w:r>
      <w:r>
        <w:rPr>
          <w:i/>
        </w:rPr>
        <w:t>je</w:t>
      </w:r>
      <w:r>
        <w:rPr>
          <w:i/>
          <w:spacing w:val="-9"/>
        </w:rPr>
        <w:t xml:space="preserve"> </w:t>
      </w:r>
      <w:r>
        <w:rPr>
          <w:i/>
        </w:rPr>
        <w:t>povinen,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souladu s</w:t>
      </w:r>
      <w:r>
        <w:rPr>
          <w:i/>
          <w:spacing w:val="-1"/>
        </w:rPr>
        <w:t xml:space="preserve"> </w:t>
      </w:r>
      <w:r>
        <w:rPr>
          <w:i/>
        </w:rPr>
        <w:t>příslušnými ustanoveními Smlouvy a</w:t>
      </w:r>
      <w:r>
        <w:rPr>
          <w:i/>
          <w:spacing w:val="-2"/>
        </w:rPr>
        <w:t xml:space="preserve"> </w:t>
      </w:r>
      <w:r>
        <w:rPr>
          <w:i/>
        </w:rPr>
        <w:t>Přílohou č. 4 řádně a včas provedené Dílo akceptovat. Dílo dle této Smlouvy se považuje za provedené, je-li oběma Smluvními stranami podepsaný akceptační</w:t>
      </w:r>
      <w:r>
        <w:rPr>
          <w:i/>
          <w:spacing w:val="-1"/>
        </w:rPr>
        <w:t xml:space="preserve"> </w:t>
      </w:r>
      <w:r>
        <w:rPr>
          <w:i/>
        </w:rPr>
        <w:t>protokol</w:t>
      </w:r>
      <w:r>
        <w:rPr>
          <w:i/>
          <w:spacing w:val="-5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závěrem</w:t>
      </w:r>
      <w:r>
        <w:rPr>
          <w:i/>
          <w:spacing w:val="-3"/>
        </w:rPr>
        <w:t xml:space="preserve"> </w:t>
      </w:r>
      <w:r>
        <w:rPr>
          <w:i/>
        </w:rPr>
        <w:t>akceptováno</w:t>
      </w:r>
      <w:r>
        <w:rPr>
          <w:i/>
          <w:spacing w:val="-4"/>
        </w:rPr>
        <w:t xml:space="preserve"> </w:t>
      </w:r>
      <w:r>
        <w:rPr>
          <w:i/>
        </w:rPr>
        <w:t>nebo</w:t>
      </w:r>
      <w:r>
        <w:rPr>
          <w:i/>
          <w:spacing w:val="-2"/>
        </w:rPr>
        <w:t xml:space="preserve"> </w:t>
      </w:r>
      <w:r>
        <w:rPr>
          <w:i/>
        </w:rPr>
        <w:t>akceptováno</w:t>
      </w:r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výhradou</w:t>
      </w:r>
      <w:r>
        <w:rPr>
          <w:i/>
          <w:spacing w:val="-2"/>
        </w:rPr>
        <w:t xml:space="preserve"> </w:t>
      </w:r>
      <w:r>
        <w:rPr>
          <w:i/>
        </w:rPr>
        <w:t>ve</w:t>
      </w:r>
      <w:r>
        <w:rPr>
          <w:i/>
          <w:spacing w:val="-4"/>
        </w:rPr>
        <w:t xml:space="preserve"> </w:t>
      </w:r>
      <w:r>
        <w:rPr>
          <w:i/>
        </w:rPr>
        <w:t>smyslu</w:t>
      </w:r>
      <w:r>
        <w:rPr>
          <w:i/>
          <w:spacing w:val="-4"/>
        </w:rPr>
        <w:t xml:space="preserve"> </w:t>
      </w:r>
      <w:r>
        <w:rPr>
          <w:i/>
        </w:rPr>
        <w:t>Přílohy</w:t>
      </w:r>
    </w:p>
    <w:p w14:paraId="1C123FC2" w14:textId="77777777" w:rsidR="005B7361" w:rsidRDefault="00127CB5">
      <w:pPr>
        <w:spacing w:before="20"/>
        <w:ind w:left="4059"/>
        <w:jc w:val="both"/>
        <w:rPr>
          <w:sz w:val="20"/>
        </w:rPr>
      </w:pPr>
      <w:r>
        <w:rPr>
          <w:sz w:val="20"/>
        </w:rPr>
        <w:t>Strana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(celkem</w:t>
      </w:r>
      <w:r>
        <w:rPr>
          <w:spacing w:val="-5"/>
          <w:sz w:val="20"/>
        </w:rPr>
        <w:t xml:space="preserve"> 2)</w:t>
      </w:r>
    </w:p>
    <w:p w14:paraId="0324AE34" w14:textId="77777777" w:rsidR="005B7361" w:rsidRDefault="005B7361">
      <w:pPr>
        <w:jc w:val="both"/>
        <w:rPr>
          <w:sz w:val="20"/>
        </w:rPr>
        <w:sectPr w:rsidR="005B7361">
          <w:headerReference w:type="default" r:id="rId7"/>
          <w:type w:val="continuous"/>
          <w:pgSz w:w="11910" w:h="16840"/>
          <w:pgMar w:top="1720" w:right="1000" w:bottom="280" w:left="1020" w:header="668" w:footer="0" w:gutter="0"/>
          <w:pgNumType w:start="1"/>
          <w:cols w:space="708"/>
        </w:sectPr>
      </w:pPr>
    </w:p>
    <w:p w14:paraId="313BA143" w14:textId="77777777" w:rsidR="005B7361" w:rsidRDefault="00127CB5">
      <w:pPr>
        <w:spacing w:before="83"/>
        <w:ind w:left="566" w:right="118"/>
        <w:jc w:val="both"/>
        <w:rPr>
          <w:i/>
        </w:rPr>
      </w:pPr>
      <w:r>
        <w:rPr>
          <w:i/>
        </w:rPr>
        <w:lastRenderedPageBreak/>
        <w:t>č. 4 Smlouvy. Vzor Akceptačního protokolu tvoří Přílohu č. 2 této Smlouvy. Podpisu</w:t>
      </w:r>
      <w:r>
        <w:rPr>
          <w:i/>
        </w:rPr>
        <w:t xml:space="preserve"> Akceptačního protokolu bude předcházet akceptační procedura definovaná v Příloze č. 4 této </w:t>
      </w:r>
      <w:r>
        <w:rPr>
          <w:i/>
          <w:spacing w:val="-2"/>
        </w:rPr>
        <w:t>Smlouvy.“</w:t>
      </w:r>
    </w:p>
    <w:p w14:paraId="57A64CCD" w14:textId="77777777" w:rsidR="005B7361" w:rsidRDefault="005B7361">
      <w:pPr>
        <w:pStyle w:val="Zkladntext"/>
        <w:rPr>
          <w:i/>
          <w:sz w:val="24"/>
        </w:rPr>
      </w:pPr>
    </w:p>
    <w:p w14:paraId="21DD2D91" w14:textId="77777777" w:rsidR="005B7361" w:rsidRDefault="005B7361">
      <w:pPr>
        <w:pStyle w:val="Zkladntext"/>
        <w:spacing w:before="4"/>
        <w:rPr>
          <w:i/>
          <w:sz w:val="27"/>
        </w:rPr>
      </w:pPr>
    </w:p>
    <w:p w14:paraId="3D29C607" w14:textId="77777777" w:rsidR="005B7361" w:rsidRDefault="00127CB5">
      <w:pPr>
        <w:pStyle w:val="Nadpis2"/>
        <w:numPr>
          <w:ilvl w:val="0"/>
          <w:numId w:val="1"/>
        </w:numPr>
        <w:tabs>
          <w:tab w:val="left" w:pos="4008"/>
          <w:tab w:val="left" w:pos="4009"/>
        </w:tabs>
        <w:ind w:left="4009"/>
        <w:jc w:val="left"/>
      </w:pPr>
      <w:r>
        <w:t>Závěrečná</w:t>
      </w:r>
      <w:r>
        <w:rPr>
          <w:spacing w:val="-7"/>
        </w:rPr>
        <w:t xml:space="preserve"> </w:t>
      </w:r>
      <w:r>
        <w:rPr>
          <w:spacing w:val="-2"/>
        </w:rPr>
        <w:t>ustanovení</w:t>
      </w:r>
    </w:p>
    <w:p w14:paraId="069ED6C9" w14:textId="77777777" w:rsidR="005B7361" w:rsidRDefault="005B7361">
      <w:pPr>
        <w:pStyle w:val="Zkladntext"/>
        <w:spacing w:before="5"/>
        <w:rPr>
          <w:b/>
          <w:sz w:val="20"/>
        </w:rPr>
      </w:pPr>
    </w:p>
    <w:p w14:paraId="16A28123" w14:textId="77777777" w:rsidR="005B7361" w:rsidRDefault="00127CB5">
      <w:pPr>
        <w:pStyle w:val="Odstavecseseznamem"/>
        <w:numPr>
          <w:ilvl w:val="1"/>
          <w:numId w:val="1"/>
        </w:numPr>
        <w:tabs>
          <w:tab w:val="left" w:pos="822"/>
        </w:tabs>
        <w:ind w:right="115"/>
        <w:jc w:val="both"/>
      </w:pPr>
      <w:r>
        <w:t>Smluvní strany činí nesporným, že ostatní ustanovení Smlouvy výslovně neupravená tímto Dodatkem zůstávají nedotčena.</w:t>
      </w:r>
    </w:p>
    <w:p w14:paraId="7340E451" w14:textId="77777777" w:rsidR="005B7361" w:rsidRDefault="005B7361">
      <w:pPr>
        <w:pStyle w:val="Zkladntext"/>
        <w:spacing w:before="10"/>
        <w:rPr>
          <w:sz w:val="20"/>
        </w:rPr>
      </w:pPr>
    </w:p>
    <w:p w14:paraId="1B83F801" w14:textId="77777777" w:rsidR="005B7361" w:rsidRDefault="00127CB5">
      <w:pPr>
        <w:pStyle w:val="Odstavecseseznamem"/>
        <w:numPr>
          <w:ilvl w:val="1"/>
          <w:numId w:val="1"/>
        </w:numPr>
        <w:tabs>
          <w:tab w:val="left" w:pos="822"/>
        </w:tabs>
        <w:ind w:right="116"/>
        <w:jc w:val="both"/>
      </w:pPr>
      <w:r>
        <w:t>Tento Dodate</w:t>
      </w:r>
      <w:r>
        <w:t>k nabývá platnosti dnem jeho podpisu oběma Smluvními stranami a účinnosti dnem jeho zveřejnění v</w:t>
      </w:r>
      <w:r>
        <w:rPr>
          <w:spacing w:val="-1"/>
        </w:rPr>
        <w:t xml:space="preserve"> </w:t>
      </w:r>
      <w:r>
        <w:t>registru smluv v souladu se zák. č. 340/2015 Sb., o zvláštních podmínkách</w:t>
      </w:r>
      <w:r>
        <w:rPr>
          <w:spacing w:val="-3"/>
        </w:rPr>
        <w:t xml:space="preserve"> </w:t>
      </w:r>
      <w:r>
        <w:t>účinnosti</w:t>
      </w:r>
      <w:r>
        <w:rPr>
          <w:spacing w:val="-3"/>
        </w:rPr>
        <w:t xml:space="preserve"> </w:t>
      </w:r>
      <w:r>
        <w:t>některých</w:t>
      </w:r>
      <w:r>
        <w:rPr>
          <w:spacing w:val="-3"/>
        </w:rPr>
        <w:t xml:space="preserve"> </w:t>
      </w:r>
      <w:r>
        <w:t>smluv,</w:t>
      </w:r>
      <w:r>
        <w:rPr>
          <w:spacing w:val="-2"/>
        </w:rPr>
        <w:t xml:space="preserve"> </w:t>
      </w:r>
      <w:r>
        <w:t>uveřejňování</w:t>
      </w:r>
      <w:r>
        <w:rPr>
          <w:spacing w:val="-1"/>
        </w:rPr>
        <w:t xml:space="preserve"> </w:t>
      </w:r>
      <w:r>
        <w:t>těchto</w:t>
      </w:r>
      <w:r>
        <w:rPr>
          <w:spacing w:val="-5"/>
        </w:rPr>
        <w:t xml:space="preserve"> </w:t>
      </w:r>
      <w:r>
        <w:t>smluv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registru</w:t>
      </w:r>
      <w:r>
        <w:rPr>
          <w:spacing w:val="-5"/>
        </w:rPr>
        <w:t xml:space="preserve"> </w:t>
      </w:r>
      <w:r>
        <w:t>smluv.</w:t>
      </w:r>
      <w:r>
        <w:rPr>
          <w:spacing w:val="-1"/>
        </w:rPr>
        <w:t xml:space="preserve"> </w:t>
      </w:r>
      <w:r>
        <w:t>Tento Dodate</w:t>
      </w:r>
      <w:r>
        <w:t>k je nedílnou součástí Smlouvy.</w:t>
      </w:r>
    </w:p>
    <w:p w14:paraId="30CE0C84" w14:textId="77777777" w:rsidR="005B7361" w:rsidRDefault="005B7361">
      <w:pPr>
        <w:pStyle w:val="Zkladntext"/>
        <w:rPr>
          <w:sz w:val="21"/>
        </w:rPr>
      </w:pPr>
    </w:p>
    <w:p w14:paraId="6BC2E8BC" w14:textId="77777777" w:rsidR="005B7361" w:rsidRDefault="00127CB5">
      <w:pPr>
        <w:pStyle w:val="Odstavecseseznamem"/>
        <w:numPr>
          <w:ilvl w:val="1"/>
          <w:numId w:val="1"/>
        </w:numPr>
        <w:tabs>
          <w:tab w:val="left" w:pos="822"/>
        </w:tabs>
        <w:ind w:right="118"/>
        <w:jc w:val="both"/>
      </w:pPr>
      <w:r>
        <w:t>Tento Dodatek je Smluvními stranami vyhotoven elektronicky a podepisován zaručeným elektronickým podpisem.</w:t>
      </w:r>
    </w:p>
    <w:p w14:paraId="2F676AC3" w14:textId="77777777" w:rsidR="005B7361" w:rsidRDefault="005B7361">
      <w:pPr>
        <w:pStyle w:val="Zkladntext"/>
        <w:spacing w:before="8"/>
        <w:rPr>
          <w:sz w:val="20"/>
        </w:rPr>
      </w:pPr>
    </w:p>
    <w:p w14:paraId="2D777510" w14:textId="77777777" w:rsidR="005B7361" w:rsidRDefault="00127CB5">
      <w:pPr>
        <w:pStyle w:val="Zkladntext"/>
        <w:ind w:left="112" w:right="130"/>
        <w:jc w:val="both"/>
      </w:pPr>
      <w:r>
        <w:t>Smluvní</w:t>
      </w:r>
      <w:r>
        <w:rPr>
          <w:spacing w:val="31"/>
        </w:rPr>
        <w:t xml:space="preserve"> </w:t>
      </w:r>
      <w:r>
        <w:t>strany</w:t>
      </w:r>
      <w:r>
        <w:rPr>
          <w:spacing w:val="30"/>
        </w:rPr>
        <w:t xml:space="preserve"> </w:t>
      </w:r>
      <w:r>
        <w:t>shodně</w:t>
      </w:r>
      <w:r>
        <w:rPr>
          <w:spacing w:val="24"/>
        </w:rPr>
        <w:t xml:space="preserve"> </w:t>
      </w:r>
      <w:r>
        <w:t>prohlašují,</w:t>
      </w:r>
      <w:r>
        <w:rPr>
          <w:spacing w:val="28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Dodatek</w:t>
      </w:r>
      <w:r>
        <w:rPr>
          <w:spacing w:val="30"/>
        </w:rPr>
        <w:t xml:space="preserve"> </w:t>
      </w:r>
      <w:r>
        <w:t>před</w:t>
      </w:r>
      <w:r>
        <w:rPr>
          <w:spacing w:val="27"/>
        </w:rPr>
        <w:t xml:space="preserve"> </w:t>
      </w:r>
      <w:r>
        <w:t>jeho</w:t>
      </w:r>
      <w:r>
        <w:rPr>
          <w:spacing w:val="27"/>
        </w:rPr>
        <w:t xml:space="preserve"> </w:t>
      </w:r>
      <w:r>
        <w:t>podpisem</w:t>
      </w:r>
      <w:r>
        <w:rPr>
          <w:spacing w:val="36"/>
        </w:rPr>
        <w:t xml:space="preserve"> </w:t>
      </w:r>
      <w:r>
        <w:t>přečetly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že</w:t>
      </w:r>
      <w:r>
        <w:rPr>
          <w:spacing w:val="29"/>
        </w:rPr>
        <w:t xml:space="preserve"> </w:t>
      </w:r>
      <w:r>
        <w:t>byl</w:t>
      </w:r>
      <w:r>
        <w:rPr>
          <w:spacing w:val="26"/>
        </w:rPr>
        <w:t xml:space="preserve"> </w:t>
      </w:r>
      <w:r>
        <w:t>uzavřen po vzájemném</w:t>
      </w:r>
      <w:r>
        <w:rPr>
          <w:spacing w:val="73"/>
        </w:rPr>
        <w:t xml:space="preserve"> </w:t>
      </w:r>
      <w:r>
        <w:t>projednání</w:t>
      </w:r>
      <w:r>
        <w:rPr>
          <w:spacing w:val="73"/>
        </w:rPr>
        <w:t xml:space="preserve"> </w:t>
      </w:r>
      <w:r>
        <w:t>podle</w:t>
      </w:r>
      <w:r>
        <w:rPr>
          <w:spacing w:val="69"/>
        </w:rPr>
        <w:t xml:space="preserve"> </w:t>
      </w:r>
      <w:r>
        <w:t>jejich</w:t>
      </w:r>
      <w:r>
        <w:rPr>
          <w:spacing w:val="69"/>
        </w:rPr>
        <w:t xml:space="preserve"> </w:t>
      </w:r>
      <w:r>
        <w:t>pravé</w:t>
      </w:r>
      <w:r>
        <w:rPr>
          <w:spacing w:val="69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svobodné</w:t>
      </w:r>
      <w:r>
        <w:rPr>
          <w:spacing w:val="71"/>
        </w:rPr>
        <w:t xml:space="preserve"> </w:t>
      </w:r>
      <w:r>
        <w:t>vůle,</w:t>
      </w:r>
      <w:r>
        <w:rPr>
          <w:spacing w:val="73"/>
        </w:rPr>
        <w:t xml:space="preserve"> </w:t>
      </w:r>
      <w:r>
        <w:t>určitě,</w:t>
      </w:r>
      <w:r>
        <w:rPr>
          <w:spacing w:val="70"/>
        </w:rPr>
        <w:t xml:space="preserve"> </w:t>
      </w:r>
      <w:r>
        <w:t>vážně</w:t>
      </w:r>
      <w:r>
        <w:rPr>
          <w:spacing w:val="71"/>
        </w:rPr>
        <w:t xml:space="preserve"> </w:t>
      </w:r>
      <w:r>
        <w:t>a srozumitelně, a že se dohodly na celém jeho obsahu, což stvrzují svými podpisy.</w:t>
      </w:r>
    </w:p>
    <w:p w14:paraId="5AD29F75" w14:textId="77777777" w:rsidR="005B7361" w:rsidRDefault="005B7361">
      <w:pPr>
        <w:pStyle w:val="Zkladntext"/>
        <w:rPr>
          <w:sz w:val="24"/>
        </w:rPr>
      </w:pPr>
    </w:p>
    <w:p w14:paraId="5D3C31A1" w14:textId="77777777" w:rsidR="005B7361" w:rsidRDefault="005B7361">
      <w:pPr>
        <w:pStyle w:val="Zkladntext"/>
        <w:spacing w:before="4"/>
        <w:rPr>
          <w:sz w:val="28"/>
        </w:rPr>
      </w:pPr>
    </w:p>
    <w:p w14:paraId="6948DD6E" w14:textId="77777777" w:rsidR="005B7361" w:rsidRDefault="00127CB5">
      <w:pPr>
        <w:pStyle w:val="Zkladntext"/>
        <w:tabs>
          <w:tab w:val="left" w:pos="5778"/>
        </w:tabs>
        <w:ind w:left="112"/>
        <w:jc w:val="both"/>
      </w:pPr>
      <w:r>
        <w:t>V</w:t>
      </w:r>
      <w:r>
        <w:rPr>
          <w:spacing w:val="-3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el.</w:t>
      </w:r>
      <w:r>
        <w:rPr>
          <w:spacing w:val="-2"/>
        </w:rPr>
        <w:t xml:space="preserve"> podpisu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el.</w:t>
      </w:r>
      <w:r>
        <w:rPr>
          <w:spacing w:val="-2"/>
        </w:rPr>
        <w:t xml:space="preserve"> podpisu</w:t>
      </w:r>
    </w:p>
    <w:p w14:paraId="2B63AD0A" w14:textId="77777777" w:rsidR="005B7361" w:rsidRDefault="005B7361">
      <w:pPr>
        <w:pStyle w:val="Zkladntext"/>
        <w:spacing w:before="7"/>
        <w:rPr>
          <w:sz w:val="19"/>
        </w:rPr>
      </w:pPr>
    </w:p>
    <w:p w14:paraId="29F21793" w14:textId="77777777" w:rsidR="005B7361" w:rsidRDefault="005B7361">
      <w:pPr>
        <w:rPr>
          <w:sz w:val="19"/>
        </w:rPr>
        <w:sectPr w:rsidR="005B7361">
          <w:pgSz w:w="11910" w:h="16840"/>
          <w:pgMar w:top="1720" w:right="1000" w:bottom="0" w:left="1020" w:header="668" w:footer="0" w:gutter="0"/>
          <w:cols w:space="708"/>
        </w:sectPr>
      </w:pPr>
    </w:p>
    <w:p w14:paraId="74CA0420" w14:textId="2E3FF6E3" w:rsidR="005B7361" w:rsidRDefault="00127CB5">
      <w:pPr>
        <w:spacing w:before="117" w:line="261" w:lineRule="auto"/>
        <w:ind w:left="122" w:right="5246"/>
        <w:rPr>
          <w:rFonts w:ascii="Trebuchet MS" w:hAnsi="Trebuchet MS"/>
          <w:sz w:val="20"/>
        </w:rPr>
      </w:pPr>
      <w:r>
        <w:br w:type="column"/>
      </w:r>
    </w:p>
    <w:p w14:paraId="050D472D" w14:textId="77777777" w:rsidR="005B7361" w:rsidRDefault="005B7361">
      <w:pPr>
        <w:spacing w:line="261" w:lineRule="auto"/>
        <w:rPr>
          <w:rFonts w:ascii="Trebuchet MS" w:hAnsi="Trebuchet MS"/>
          <w:sz w:val="20"/>
        </w:rPr>
        <w:sectPr w:rsidR="005B7361">
          <w:type w:val="continuous"/>
          <w:pgSz w:w="11910" w:h="16840"/>
          <w:pgMar w:top="1720" w:right="1000" w:bottom="280" w:left="1020" w:header="668" w:footer="0" w:gutter="0"/>
          <w:cols w:num="2" w:space="708" w:equalWidth="0">
            <w:col w:w="2349" w:space="55"/>
            <w:col w:w="7486"/>
          </w:cols>
        </w:sectPr>
      </w:pPr>
    </w:p>
    <w:p w14:paraId="69702D16" w14:textId="77777777" w:rsidR="005B7361" w:rsidRDefault="00127CB5">
      <w:pPr>
        <w:spacing w:line="-4" w:lineRule="auto"/>
        <w:ind w:left="112"/>
        <w:rPr>
          <w:rFonts w:ascii="Trebuchet MS" w:hAnsi="Trebuchet MS"/>
          <w:sz w:val="20"/>
        </w:rPr>
      </w:pPr>
      <w:r>
        <w:rPr>
          <w:spacing w:val="2"/>
          <w:w w:val="98"/>
          <w:position w:val="-11"/>
        </w:rPr>
        <w:t>………</w:t>
      </w:r>
      <w:r>
        <w:rPr>
          <w:spacing w:val="-1"/>
          <w:w w:val="98"/>
          <w:position w:val="-11"/>
        </w:rPr>
        <w:t>…</w:t>
      </w:r>
      <w:r>
        <w:rPr>
          <w:spacing w:val="2"/>
          <w:w w:val="98"/>
          <w:position w:val="-11"/>
        </w:rPr>
        <w:t>……</w:t>
      </w:r>
      <w:r>
        <w:rPr>
          <w:spacing w:val="-1"/>
          <w:w w:val="98"/>
          <w:position w:val="-11"/>
        </w:rPr>
        <w:t>…</w:t>
      </w:r>
      <w:r>
        <w:rPr>
          <w:spacing w:val="2"/>
          <w:w w:val="98"/>
          <w:position w:val="-11"/>
        </w:rPr>
        <w:t>……</w:t>
      </w:r>
      <w:r>
        <w:rPr>
          <w:spacing w:val="-1"/>
          <w:w w:val="98"/>
          <w:position w:val="-11"/>
        </w:rPr>
        <w:t>…</w:t>
      </w:r>
      <w:r>
        <w:rPr>
          <w:spacing w:val="-6"/>
          <w:w w:val="98"/>
          <w:position w:val="-11"/>
        </w:rPr>
        <w:t>…</w:t>
      </w:r>
      <w:r>
        <w:rPr>
          <w:rFonts w:ascii="Trebuchet MS" w:hAnsi="Trebuchet MS"/>
          <w:spacing w:val="-99"/>
          <w:w w:val="99"/>
          <w:sz w:val="20"/>
        </w:rPr>
        <w:t>0</w:t>
      </w:r>
      <w:r>
        <w:rPr>
          <w:spacing w:val="-118"/>
          <w:w w:val="98"/>
          <w:position w:val="-11"/>
        </w:rPr>
        <w:t>…</w:t>
      </w:r>
      <w:r>
        <w:rPr>
          <w:rFonts w:ascii="Trebuchet MS" w:hAnsi="Trebuchet MS"/>
          <w:spacing w:val="2"/>
          <w:w w:val="99"/>
          <w:sz w:val="20"/>
        </w:rPr>
        <w:t>9</w:t>
      </w:r>
      <w:r>
        <w:rPr>
          <w:rFonts w:ascii="Trebuchet MS" w:hAnsi="Trebuchet MS"/>
          <w:spacing w:val="-28"/>
          <w:w w:val="56"/>
          <w:sz w:val="20"/>
        </w:rPr>
        <w:t>:</w:t>
      </w:r>
      <w:r>
        <w:rPr>
          <w:spacing w:val="-190"/>
          <w:w w:val="98"/>
          <w:position w:val="-11"/>
        </w:rPr>
        <w:t>…</w:t>
      </w:r>
      <w:r>
        <w:rPr>
          <w:rFonts w:ascii="Trebuchet MS" w:hAnsi="Trebuchet MS"/>
          <w:spacing w:val="2"/>
          <w:w w:val="92"/>
          <w:sz w:val="20"/>
        </w:rPr>
        <w:t>52:05</w:t>
      </w:r>
      <w:r>
        <w:rPr>
          <w:rFonts w:ascii="Trebuchet MS" w:hAnsi="Trebuchet MS"/>
          <w:spacing w:val="13"/>
          <w:sz w:val="20"/>
        </w:rPr>
        <w:t xml:space="preserve"> </w:t>
      </w:r>
      <w:r>
        <w:rPr>
          <w:rFonts w:ascii="Trebuchet MS" w:hAnsi="Trebuchet MS"/>
          <w:spacing w:val="-2"/>
          <w:sz w:val="20"/>
        </w:rPr>
        <w:t>+01'00'</w:t>
      </w:r>
    </w:p>
    <w:p w14:paraId="0F7E977C" w14:textId="77777777" w:rsidR="005B7361" w:rsidRDefault="00127CB5">
      <w:pPr>
        <w:spacing w:line="160" w:lineRule="exact"/>
        <w:ind w:left="112"/>
      </w:pPr>
      <w:r>
        <w:br w:type="column"/>
      </w:r>
      <w:r>
        <w:rPr>
          <w:spacing w:val="-2"/>
        </w:rPr>
        <w:t>………………………………..</w:t>
      </w:r>
    </w:p>
    <w:p w14:paraId="06863882" w14:textId="77777777" w:rsidR="005B7361" w:rsidRDefault="005B7361">
      <w:pPr>
        <w:spacing w:line="160" w:lineRule="exact"/>
        <w:sectPr w:rsidR="005B7361">
          <w:type w:val="continuous"/>
          <w:pgSz w:w="11910" w:h="16840"/>
          <w:pgMar w:top="1720" w:right="1000" w:bottom="280" w:left="1020" w:header="668" w:footer="0" w:gutter="0"/>
          <w:cols w:num="2" w:space="708" w:equalWidth="0">
            <w:col w:w="3959" w:space="1706"/>
            <w:col w:w="4225"/>
          </w:cols>
        </w:sectPr>
      </w:pPr>
    </w:p>
    <w:p w14:paraId="66327923" w14:textId="77777777" w:rsidR="005B7361" w:rsidRDefault="005B7361">
      <w:pPr>
        <w:pStyle w:val="Zkladntext"/>
        <w:rPr>
          <w:sz w:val="20"/>
        </w:rPr>
      </w:pPr>
    </w:p>
    <w:p w14:paraId="395E3079" w14:textId="77777777" w:rsidR="005B7361" w:rsidRDefault="005B7361">
      <w:pPr>
        <w:pStyle w:val="Zkladntext"/>
        <w:spacing w:before="3"/>
        <w:rPr>
          <w:sz w:val="18"/>
        </w:rPr>
      </w:pPr>
    </w:p>
    <w:p w14:paraId="6D7655FD" w14:textId="6635B23E" w:rsidR="005B7361" w:rsidRDefault="00127CB5">
      <w:pPr>
        <w:pStyle w:val="Zkladntext"/>
        <w:tabs>
          <w:tab w:val="left" w:pos="5778"/>
        </w:tabs>
        <w:spacing w:before="94" w:line="252" w:lineRule="exact"/>
        <w:ind w:left="112"/>
      </w:pPr>
      <w:r>
        <w:t>xxx</w:t>
      </w:r>
      <w:r>
        <w:tab/>
        <w:t>xxx</w:t>
      </w:r>
    </w:p>
    <w:p w14:paraId="6FCDC86A" w14:textId="346132A8" w:rsidR="005B7361" w:rsidRDefault="00127CB5">
      <w:pPr>
        <w:pStyle w:val="Zkladntext"/>
        <w:tabs>
          <w:tab w:val="left" w:pos="5778"/>
        </w:tabs>
        <w:spacing w:line="252" w:lineRule="exact"/>
        <w:ind w:left="112"/>
      </w:pPr>
      <w:r>
        <w:rPr>
          <w:spacing w:val="-2"/>
        </w:rPr>
        <w:t>xxx</w:t>
      </w:r>
      <w:r>
        <w:tab/>
        <w:t>xxx</w:t>
      </w:r>
    </w:p>
    <w:p w14:paraId="448E6DF0" w14:textId="2C1D4E9B" w:rsidR="005B7361" w:rsidRDefault="00127CB5">
      <w:pPr>
        <w:pStyle w:val="Zkladntext"/>
        <w:tabs>
          <w:tab w:val="left" w:pos="5778"/>
        </w:tabs>
        <w:spacing w:line="252" w:lineRule="exact"/>
        <w:ind w:left="112"/>
      </w:pPr>
      <w:r>
        <w:t>Národní</w:t>
      </w:r>
      <w:r>
        <w:rPr>
          <w:spacing w:val="-6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rPr>
          <w:spacing w:val="-2"/>
        </w:rPr>
        <w:t>komunikační</w:t>
      </w:r>
    </w:p>
    <w:p w14:paraId="271C6B87" w14:textId="77777777" w:rsidR="005B7361" w:rsidRDefault="00127CB5">
      <w:pPr>
        <w:pStyle w:val="Zkladntext"/>
        <w:tabs>
          <w:tab w:val="left" w:pos="5778"/>
        </w:tabs>
        <w:spacing w:before="1"/>
        <w:ind w:left="112"/>
      </w:pPr>
      <w:r>
        <w:t>a</w:t>
      </w:r>
      <w:r>
        <w:rPr>
          <w:spacing w:val="-6"/>
        </w:rPr>
        <w:t xml:space="preserve"> </w:t>
      </w:r>
      <w:r>
        <w:t>informační</w:t>
      </w:r>
      <w:r>
        <w:rPr>
          <w:spacing w:val="-7"/>
        </w:rPr>
        <w:t xml:space="preserve"> </w:t>
      </w:r>
      <w:r>
        <w:t>technologie,</w:t>
      </w:r>
      <w:r>
        <w:rPr>
          <w:spacing w:val="-5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rPr>
          <w:spacing w:val="-5"/>
        </w:rPr>
        <w:t>p.</w:t>
      </w:r>
      <w:r>
        <w:tab/>
        <w:t>Česká</w:t>
      </w:r>
      <w:r>
        <w:rPr>
          <w:spacing w:val="-8"/>
        </w:rPr>
        <w:t xml:space="preserve"> </w:t>
      </w:r>
      <w:r>
        <w:t>republika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Ministerstvo</w:t>
      </w:r>
      <w:r>
        <w:rPr>
          <w:spacing w:val="-7"/>
        </w:rPr>
        <w:t xml:space="preserve"> </w:t>
      </w:r>
      <w:r>
        <w:rPr>
          <w:spacing w:val="-2"/>
        </w:rPr>
        <w:t>vnitra</w:t>
      </w:r>
    </w:p>
    <w:p w14:paraId="0855DDA2" w14:textId="77777777" w:rsidR="005B7361" w:rsidRDefault="005B7361">
      <w:pPr>
        <w:pStyle w:val="Zkladntext"/>
        <w:rPr>
          <w:sz w:val="20"/>
        </w:rPr>
      </w:pPr>
    </w:p>
    <w:p w14:paraId="61243D2E" w14:textId="77777777" w:rsidR="005B7361" w:rsidRDefault="005B7361">
      <w:pPr>
        <w:pStyle w:val="Zkladntext"/>
        <w:rPr>
          <w:sz w:val="20"/>
        </w:rPr>
      </w:pPr>
    </w:p>
    <w:p w14:paraId="464C09CB" w14:textId="77777777" w:rsidR="005B7361" w:rsidRDefault="005B7361">
      <w:pPr>
        <w:pStyle w:val="Zkladntext"/>
        <w:spacing w:before="10"/>
        <w:rPr>
          <w:sz w:val="28"/>
        </w:rPr>
      </w:pPr>
    </w:p>
    <w:p w14:paraId="75A85FD8" w14:textId="77777777" w:rsidR="005B7361" w:rsidRDefault="005B7361">
      <w:pPr>
        <w:pStyle w:val="Zkladntext"/>
        <w:spacing w:before="10"/>
        <w:rPr>
          <w:rFonts w:ascii="Trebuchet MS"/>
          <w:sz w:val="13"/>
        </w:rPr>
      </w:pPr>
    </w:p>
    <w:p w14:paraId="338BF3A3" w14:textId="77777777" w:rsidR="00127CB5" w:rsidRDefault="00127CB5">
      <w:pPr>
        <w:pStyle w:val="Zkladntext"/>
        <w:spacing w:before="94"/>
        <w:ind w:left="112" w:right="7065"/>
      </w:pPr>
      <w:r>
        <w:t>xxx</w:t>
      </w:r>
    </w:p>
    <w:p w14:paraId="5771D2C2" w14:textId="369C6B43" w:rsidR="005B7361" w:rsidRDefault="00127CB5">
      <w:pPr>
        <w:pStyle w:val="Zkladntext"/>
        <w:spacing w:before="94"/>
        <w:ind w:left="112" w:right="7065"/>
      </w:pPr>
      <w:r>
        <w:t>xxx</w:t>
      </w:r>
    </w:p>
    <w:p w14:paraId="44AF4EE4" w14:textId="77777777" w:rsidR="005B7361" w:rsidRDefault="00127CB5">
      <w:pPr>
        <w:pStyle w:val="Zkladntext"/>
        <w:ind w:left="112" w:right="6319"/>
      </w:pPr>
      <w:r>
        <w:t>Národní</w:t>
      </w:r>
      <w:r>
        <w:rPr>
          <w:spacing w:val="-10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10"/>
        </w:rPr>
        <w:t xml:space="preserve"> </w:t>
      </w:r>
      <w:r>
        <w:t>komunikační a informační technologie, s. p.</w:t>
      </w:r>
    </w:p>
    <w:p w14:paraId="147268AF" w14:textId="77777777" w:rsidR="005B7361" w:rsidRDefault="005B7361">
      <w:pPr>
        <w:pStyle w:val="Zkladntext"/>
        <w:rPr>
          <w:sz w:val="20"/>
        </w:rPr>
      </w:pPr>
    </w:p>
    <w:p w14:paraId="0426AB9D" w14:textId="77777777" w:rsidR="005B7361" w:rsidRDefault="005B7361">
      <w:pPr>
        <w:pStyle w:val="Zkladntext"/>
        <w:rPr>
          <w:sz w:val="20"/>
        </w:rPr>
      </w:pPr>
    </w:p>
    <w:p w14:paraId="5A9255B0" w14:textId="77777777" w:rsidR="005B7361" w:rsidRDefault="005B7361">
      <w:pPr>
        <w:pStyle w:val="Zkladntext"/>
        <w:rPr>
          <w:sz w:val="20"/>
        </w:rPr>
      </w:pPr>
    </w:p>
    <w:p w14:paraId="3AEE2EDC" w14:textId="77777777" w:rsidR="005B7361" w:rsidRDefault="005B7361">
      <w:pPr>
        <w:pStyle w:val="Zkladntext"/>
        <w:rPr>
          <w:sz w:val="20"/>
        </w:rPr>
      </w:pPr>
    </w:p>
    <w:p w14:paraId="5E88734E" w14:textId="77777777" w:rsidR="005B7361" w:rsidRDefault="005B7361">
      <w:pPr>
        <w:pStyle w:val="Zkladntext"/>
        <w:spacing w:before="4"/>
        <w:rPr>
          <w:sz w:val="23"/>
        </w:rPr>
      </w:pPr>
    </w:p>
    <w:p w14:paraId="33BC58D2" w14:textId="77777777" w:rsidR="005B7361" w:rsidRDefault="00127CB5">
      <w:pPr>
        <w:ind w:left="1582" w:right="2167"/>
        <w:jc w:val="center"/>
        <w:rPr>
          <w:sz w:val="20"/>
        </w:rPr>
      </w:pPr>
      <w:r>
        <w:rPr>
          <w:sz w:val="20"/>
        </w:rPr>
        <w:t>Strana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(celkem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2)</w:t>
      </w:r>
    </w:p>
    <w:sectPr w:rsidR="005B7361">
      <w:type w:val="continuous"/>
      <w:pgSz w:w="11910" w:h="16840"/>
      <w:pgMar w:top="1720" w:right="1000" w:bottom="280" w:left="1020" w:header="66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F45A" w14:textId="77777777" w:rsidR="00000000" w:rsidRDefault="00127CB5">
      <w:r>
        <w:separator/>
      </w:r>
    </w:p>
  </w:endnote>
  <w:endnote w:type="continuationSeparator" w:id="0">
    <w:p w14:paraId="06D3EB3E" w14:textId="77777777" w:rsidR="00000000" w:rsidRDefault="0012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D020" w14:textId="77777777" w:rsidR="00000000" w:rsidRDefault="00127CB5">
      <w:r>
        <w:separator/>
      </w:r>
    </w:p>
  </w:footnote>
  <w:footnote w:type="continuationSeparator" w:id="0">
    <w:p w14:paraId="692E9F41" w14:textId="77777777" w:rsidR="00000000" w:rsidRDefault="0012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2AC3" w14:textId="77777777" w:rsidR="005B7361" w:rsidRDefault="00127CB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088" behindDoc="1" locked="0" layoutInCell="1" allowOverlap="1" wp14:anchorId="3286B616" wp14:editId="7504337E">
          <wp:simplePos x="0" y="0"/>
          <wp:positionH relativeFrom="page">
            <wp:posOffset>802409</wp:posOffset>
          </wp:positionH>
          <wp:positionV relativeFrom="page">
            <wp:posOffset>424459</wp:posOffset>
          </wp:positionV>
          <wp:extent cx="1472597" cy="3818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2597" cy="381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13F96"/>
    <w:multiLevelType w:val="multilevel"/>
    <w:tmpl w:val="6E809F7C"/>
    <w:lvl w:ilvl="0">
      <w:start w:val="1"/>
      <w:numFmt w:val="decimal"/>
      <w:lvlText w:val="%1."/>
      <w:lvlJc w:val="left"/>
      <w:pPr>
        <w:ind w:left="4179" w:hanging="45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1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814" w:hanging="70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448" w:hanging="70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082" w:hanging="70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716" w:hanging="70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350" w:hanging="70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84" w:hanging="70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18" w:hanging="709"/>
      </w:pPr>
      <w:rPr>
        <w:rFonts w:hint="default"/>
        <w:lang w:val="cs-CZ" w:eastAsia="en-US" w:bidi="ar-SA"/>
      </w:rPr>
    </w:lvl>
  </w:abstractNum>
  <w:num w:numId="1" w16cid:durableId="498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361"/>
    <w:rsid w:val="00127CB5"/>
    <w:rsid w:val="005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95060F8"/>
  <w15:docId w15:val="{BC234A3E-E678-4CA7-AF9B-3123F43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42"/>
      <w:szCs w:val="42"/>
    </w:rPr>
  </w:style>
  <w:style w:type="paragraph" w:styleId="Nadpis2">
    <w:name w:val="heading 2"/>
    <w:basedOn w:val="Normln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21" w:hanging="709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Mičeková Ivana</dc:creator>
  <cp:lastModifiedBy>Urbanec Lukáš</cp:lastModifiedBy>
  <cp:revision>2</cp:revision>
  <dcterms:created xsi:type="dcterms:W3CDTF">2022-11-30T12:50:00Z</dcterms:created>
  <dcterms:modified xsi:type="dcterms:W3CDTF">2022-11-30T12:51:00Z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pro Microsoft 365</vt:lpwstr>
  </property>
</Properties>
</file>