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394F" w14:textId="77777777" w:rsidR="009430ED" w:rsidRPr="00F40F35" w:rsidRDefault="009430ED" w:rsidP="00F40F35">
      <w:pPr>
        <w:tabs>
          <w:tab w:val="left" w:pos="1418"/>
        </w:tabs>
        <w:suppressAutoHyphens w:val="0"/>
        <w:spacing w:line="264" w:lineRule="auto"/>
        <w:rPr>
          <w:rFonts w:ascii="Segoe UI" w:hAnsi="Segoe UI"/>
          <w:szCs w:val="24"/>
          <w:lang w:eastAsia="cs-CZ"/>
        </w:rPr>
      </w:pPr>
      <w:r w:rsidRPr="00F40F35">
        <w:rPr>
          <w:rFonts w:ascii="Segoe UI" w:hAnsi="Segoe UI"/>
          <w:szCs w:val="24"/>
          <w:lang w:eastAsia="cs-CZ"/>
        </w:rPr>
        <w:t>Č. smlouvy objednatele:</w:t>
      </w:r>
      <w:r w:rsidRPr="00F40F35">
        <w:rPr>
          <w:rFonts w:ascii="Segoe UI" w:hAnsi="Segoe UI"/>
          <w:szCs w:val="24"/>
          <w:lang w:eastAsia="cs-CZ"/>
        </w:rPr>
        <w:tab/>
      </w:r>
      <w:r>
        <w:rPr>
          <w:rFonts w:ascii="Segoe UI" w:hAnsi="Segoe UI"/>
          <w:szCs w:val="24"/>
          <w:lang w:eastAsia="cs-CZ"/>
        </w:rPr>
        <w:t>112</w:t>
      </w:r>
      <w:r w:rsidRPr="00F40F35">
        <w:rPr>
          <w:rFonts w:ascii="Segoe UI" w:hAnsi="Segoe UI"/>
          <w:szCs w:val="24"/>
          <w:lang w:eastAsia="cs-CZ"/>
        </w:rPr>
        <w:t>/2022</w:t>
      </w:r>
    </w:p>
    <w:p w14:paraId="430374C0" w14:textId="77777777" w:rsidR="00885C19" w:rsidRPr="00A0498F" w:rsidRDefault="00885C19" w:rsidP="00CE61A5">
      <w:pPr>
        <w:pStyle w:val="Nzev"/>
        <w:spacing w:line="288" w:lineRule="auto"/>
        <w:jc w:val="left"/>
        <w:rPr>
          <w:rFonts w:ascii="Segoe UI" w:hAnsi="Segoe UI" w:cs="Segoe UI"/>
          <w:b w:val="0"/>
          <w:sz w:val="36"/>
          <w:szCs w:val="36"/>
        </w:rPr>
      </w:pPr>
    </w:p>
    <w:p w14:paraId="76A2B68C" w14:textId="77777777" w:rsidR="00E05892" w:rsidRPr="00F40F35" w:rsidRDefault="00E05892" w:rsidP="00F40F35">
      <w:pPr>
        <w:pStyle w:val="Nzev"/>
        <w:suppressAutoHyphens w:val="0"/>
        <w:spacing w:after="360"/>
        <w:jc w:val="both"/>
        <w:rPr>
          <w:rFonts w:ascii="Segoe UI" w:hAnsi="Segoe UI"/>
          <w:b w:val="0"/>
          <w:caps/>
          <w:color w:val="73767D"/>
          <w:sz w:val="36"/>
          <w:szCs w:val="52"/>
          <w:lang w:eastAsia="cs-CZ"/>
        </w:rPr>
      </w:pPr>
      <w:r w:rsidRPr="00F40F35">
        <w:rPr>
          <w:rFonts w:ascii="Segoe UI" w:hAnsi="Segoe UI"/>
          <w:b w:val="0"/>
          <w:caps/>
          <w:color w:val="73767D"/>
          <w:sz w:val="36"/>
          <w:szCs w:val="52"/>
          <w:lang w:eastAsia="cs-CZ"/>
        </w:rPr>
        <w:t>Smlouva o poradenské činnosti</w:t>
      </w:r>
    </w:p>
    <w:p w14:paraId="5B422007" w14:textId="77777777" w:rsidR="00B56867" w:rsidRPr="00A0498F" w:rsidRDefault="009D6D13" w:rsidP="009D6D13">
      <w:pPr>
        <w:autoSpaceDE w:val="0"/>
        <w:spacing w:line="288" w:lineRule="auto"/>
        <w:jc w:val="center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uzavřená dle ustanovení § 2430 a násl. zákona č. 89/2012 Sb., občanský zákoník</w:t>
      </w:r>
      <w:r w:rsidR="00573279" w:rsidRPr="00A0498F">
        <w:rPr>
          <w:rFonts w:ascii="Segoe UI" w:hAnsi="Segoe UI" w:cs="Segoe UI"/>
        </w:rPr>
        <w:t xml:space="preserve"> (dále jen „občanský zákoník“)</w:t>
      </w:r>
    </w:p>
    <w:p w14:paraId="12D3A076" w14:textId="77777777" w:rsidR="004028AE" w:rsidRPr="00A0498F" w:rsidRDefault="004028AE" w:rsidP="00CE61A5">
      <w:pPr>
        <w:spacing w:line="288" w:lineRule="auto"/>
        <w:rPr>
          <w:rFonts w:ascii="Segoe UI" w:hAnsi="Segoe UI" w:cs="Segoe UI"/>
        </w:rPr>
      </w:pPr>
    </w:p>
    <w:p w14:paraId="5BBF8244" w14:textId="77777777" w:rsidR="00FD0568" w:rsidRPr="00A0498F" w:rsidRDefault="00FD0568" w:rsidP="00CE61A5">
      <w:pPr>
        <w:spacing w:line="288" w:lineRule="auto"/>
        <w:rPr>
          <w:rFonts w:ascii="Segoe UI" w:hAnsi="Segoe UI" w:cs="Segoe UI"/>
        </w:rPr>
      </w:pPr>
    </w:p>
    <w:p w14:paraId="5CF55BC5" w14:textId="77777777" w:rsidR="004028AE" w:rsidRPr="00A0498F" w:rsidRDefault="004028AE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>SMLUVNÍ STRANY</w:t>
      </w:r>
    </w:p>
    <w:p w14:paraId="4BCE7214" w14:textId="77777777" w:rsidR="004028AE" w:rsidRPr="00A0498F" w:rsidRDefault="004028AE" w:rsidP="00CE61A5">
      <w:pPr>
        <w:spacing w:line="288" w:lineRule="auto"/>
        <w:jc w:val="both"/>
        <w:rPr>
          <w:rFonts w:ascii="Segoe UI" w:hAnsi="Segoe UI" w:cs="Segoe UI"/>
          <w:b/>
        </w:rPr>
      </w:pPr>
    </w:p>
    <w:p w14:paraId="49FB371E" w14:textId="0E6DA164" w:rsidR="00D75EF9" w:rsidRPr="00A0498F" w:rsidRDefault="00915208" w:rsidP="00D75EF9">
      <w:pPr>
        <w:spacing w:line="288" w:lineRule="auto"/>
        <w:jc w:val="both"/>
        <w:rPr>
          <w:rFonts w:ascii="Segoe UI" w:hAnsi="Segoe UI" w:cs="Segoe UI"/>
          <w:b/>
        </w:rPr>
      </w:pPr>
      <w:r w:rsidRPr="00915208">
        <w:rPr>
          <w:rFonts w:ascii="Segoe UI" w:hAnsi="Segoe UI" w:cs="Segoe UI"/>
          <w:b/>
        </w:rPr>
        <w:t>POLEDNE ROTTA ADVOKÁTI s. r. o.</w:t>
      </w:r>
    </w:p>
    <w:p w14:paraId="457E492C" w14:textId="77777777" w:rsidR="007A20FC" w:rsidRPr="00A0498F" w:rsidRDefault="009D6D13" w:rsidP="00D75EF9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Adresa sídla</w:t>
      </w:r>
      <w:r w:rsidR="00D75EF9" w:rsidRPr="00A0498F">
        <w:rPr>
          <w:rFonts w:ascii="Segoe UI" w:hAnsi="Segoe UI" w:cs="Segoe UI"/>
        </w:rPr>
        <w:t xml:space="preserve">: </w:t>
      </w:r>
      <w:r w:rsidRPr="00A0498F">
        <w:rPr>
          <w:rFonts w:ascii="Segoe UI" w:hAnsi="Segoe UI" w:cs="Segoe UI"/>
        </w:rPr>
        <w:tab/>
      </w:r>
      <w:r w:rsidRPr="00A0498F">
        <w:rPr>
          <w:rFonts w:ascii="Segoe UI" w:hAnsi="Segoe UI" w:cs="Segoe UI"/>
        </w:rPr>
        <w:tab/>
      </w:r>
      <w:r w:rsidRPr="00A0498F">
        <w:rPr>
          <w:rFonts w:ascii="Segoe UI" w:hAnsi="Segoe UI" w:cs="Segoe UI"/>
        </w:rPr>
        <w:tab/>
      </w:r>
      <w:r w:rsidR="00F70248" w:rsidRPr="00A0498F">
        <w:rPr>
          <w:rFonts w:ascii="Segoe UI" w:hAnsi="Segoe UI" w:cs="Segoe UI"/>
        </w:rPr>
        <w:t>Maiselova 38/15</w:t>
      </w:r>
      <w:r w:rsidR="00D75EF9" w:rsidRPr="00A0498F">
        <w:rPr>
          <w:rFonts w:ascii="Segoe UI" w:hAnsi="Segoe UI" w:cs="Segoe UI"/>
        </w:rPr>
        <w:t xml:space="preserve">, </w:t>
      </w:r>
      <w:r w:rsidR="00F70248" w:rsidRPr="00A0498F">
        <w:rPr>
          <w:rFonts w:ascii="Segoe UI" w:hAnsi="Segoe UI" w:cs="Segoe UI"/>
        </w:rPr>
        <w:t xml:space="preserve">110 </w:t>
      </w:r>
      <w:r w:rsidR="00D75EF9" w:rsidRPr="00A0498F">
        <w:rPr>
          <w:rFonts w:ascii="Segoe UI" w:hAnsi="Segoe UI" w:cs="Segoe UI"/>
        </w:rPr>
        <w:t>00 Praha</w:t>
      </w:r>
    </w:p>
    <w:p w14:paraId="456E85F2" w14:textId="3507C8A4" w:rsidR="00E72C2A" w:rsidRDefault="00E72C2A" w:rsidP="00D75EF9">
      <w:pPr>
        <w:spacing w:line="28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Osoba oprávněná jednat:</w:t>
      </w:r>
      <w:r>
        <w:rPr>
          <w:rFonts w:ascii="Segoe UI" w:hAnsi="Segoe UI" w:cs="Segoe UI"/>
        </w:rPr>
        <w:tab/>
        <w:t>JUDr. Petr Poledne, Ph.D., jednatel</w:t>
      </w:r>
    </w:p>
    <w:p w14:paraId="18C9FD92" w14:textId="4783073B" w:rsidR="007A20FC" w:rsidRPr="00A0498F" w:rsidRDefault="00EE444E" w:rsidP="00D75EF9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E</w:t>
      </w:r>
      <w:r w:rsidR="007A20FC" w:rsidRPr="00A0498F">
        <w:rPr>
          <w:rFonts w:ascii="Segoe UI" w:hAnsi="Segoe UI" w:cs="Segoe UI"/>
        </w:rPr>
        <w:t xml:space="preserve">-mail: </w:t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5F081F" w:rsidRPr="005F081F">
        <w:rPr>
          <w:rFonts w:ascii="Segoe UI" w:hAnsi="Segoe UI" w:cs="Segoe UI"/>
          <w:highlight w:val="yellow"/>
        </w:rPr>
        <w:t>xxx</w:t>
      </w:r>
      <w:r w:rsidR="00F91D14">
        <w:rPr>
          <w:rFonts w:ascii="Segoe UI" w:hAnsi="Segoe UI" w:cs="Segoe UI"/>
        </w:rPr>
        <w:t xml:space="preserve"> </w:t>
      </w:r>
    </w:p>
    <w:p w14:paraId="181182B0" w14:textId="5D837CAC" w:rsidR="007A20FC" w:rsidRPr="00A0498F" w:rsidRDefault="00EE444E" w:rsidP="00D75EF9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T</w:t>
      </w:r>
      <w:r w:rsidR="007A20FC" w:rsidRPr="00A0498F">
        <w:rPr>
          <w:rFonts w:ascii="Segoe UI" w:hAnsi="Segoe UI" w:cs="Segoe UI"/>
        </w:rPr>
        <w:t xml:space="preserve">el.: </w:t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F40F35">
        <w:rPr>
          <w:rFonts w:ascii="Segoe UI" w:hAnsi="Segoe UI" w:cs="Segoe UI"/>
        </w:rPr>
        <w:tab/>
      </w:r>
      <w:r w:rsidR="005F081F" w:rsidRPr="005F081F">
        <w:rPr>
          <w:rFonts w:ascii="Segoe UI" w:hAnsi="Segoe UI" w:cs="Segoe UI"/>
          <w:highlight w:val="yellow"/>
        </w:rPr>
        <w:t>xxx</w:t>
      </w:r>
    </w:p>
    <w:p w14:paraId="72CF59B3" w14:textId="1ED52D2E" w:rsidR="00D75EF9" w:rsidRPr="00A0498F" w:rsidRDefault="00D75EF9" w:rsidP="00D75EF9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IČ: </w:t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915208" w:rsidRPr="00915208">
        <w:rPr>
          <w:rFonts w:ascii="Segoe UI" w:hAnsi="Segoe UI" w:cs="Segoe UI"/>
        </w:rPr>
        <w:t>07628234</w:t>
      </w:r>
    </w:p>
    <w:p w14:paraId="17B117F9" w14:textId="26B53E86" w:rsidR="00D75EF9" w:rsidRPr="00A0498F" w:rsidRDefault="00D75EF9" w:rsidP="00D75EF9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DIČ: </w:t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Pr="00A0498F">
        <w:rPr>
          <w:rFonts w:ascii="Segoe UI" w:hAnsi="Segoe UI" w:cs="Segoe UI"/>
        </w:rPr>
        <w:t>CZ</w:t>
      </w:r>
      <w:r w:rsidR="00915208" w:rsidRPr="00915208">
        <w:rPr>
          <w:rFonts w:ascii="Segoe UI" w:hAnsi="Segoe UI" w:cs="Segoe UI"/>
        </w:rPr>
        <w:t>07628234</w:t>
      </w:r>
    </w:p>
    <w:p w14:paraId="7FF16D51" w14:textId="4F25BF7B" w:rsidR="00D75EF9" w:rsidRPr="00A0498F" w:rsidRDefault="00D75EF9" w:rsidP="00D75EF9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Bankovní spojení: </w:t>
      </w:r>
      <w:r w:rsidR="009D6D13" w:rsidRPr="00A0498F">
        <w:rPr>
          <w:rFonts w:ascii="Segoe UI" w:hAnsi="Segoe UI" w:cs="Segoe UI"/>
        </w:rPr>
        <w:tab/>
      </w:r>
      <w:r w:rsidR="00EE444E" w:rsidRPr="00A0498F">
        <w:rPr>
          <w:rFonts w:ascii="Segoe UI" w:hAnsi="Segoe UI" w:cs="Segoe UI"/>
        </w:rPr>
        <w:tab/>
      </w:r>
      <w:r w:rsidR="00915208">
        <w:rPr>
          <w:rFonts w:ascii="Segoe UI" w:hAnsi="Segoe UI" w:cs="Segoe UI"/>
        </w:rPr>
        <w:t>Komerční banka, a.s.</w:t>
      </w:r>
    </w:p>
    <w:p w14:paraId="6BFBAFAA" w14:textId="6A1E14EF" w:rsidR="00D75EF9" w:rsidRPr="00A0498F" w:rsidRDefault="00D75EF9" w:rsidP="00D75EF9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Číslo účtu: </w:t>
      </w:r>
      <w:r w:rsidR="009D6D13" w:rsidRPr="00A0498F">
        <w:rPr>
          <w:rFonts w:ascii="Segoe UI" w:hAnsi="Segoe UI" w:cs="Segoe UI"/>
        </w:rPr>
        <w:tab/>
      </w:r>
      <w:r w:rsidR="009D6D13" w:rsidRPr="00A0498F">
        <w:rPr>
          <w:rFonts w:ascii="Segoe UI" w:hAnsi="Segoe UI" w:cs="Segoe UI"/>
        </w:rPr>
        <w:tab/>
      </w:r>
      <w:r w:rsidR="00EE444E" w:rsidRPr="00A0498F">
        <w:rPr>
          <w:rFonts w:ascii="Segoe UI" w:hAnsi="Segoe UI" w:cs="Segoe UI"/>
        </w:rPr>
        <w:tab/>
      </w:r>
      <w:r w:rsidR="00915208" w:rsidRPr="00915208">
        <w:rPr>
          <w:rFonts w:ascii="Segoe UI" w:hAnsi="Segoe UI" w:cs="Segoe UI"/>
        </w:rPr>
        <w:t>115-8311790237/0100</w:t>
      </w:r>
    </w:p>
    <w:p w14:paraId="318EF4AF" w14:textId="77777777" w:rsidR="00D75EF9" w:rsidRPr="00A0498F" w:rsidRDefault="00D75EF9" w:rsidP="00D75EF9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(dále jen „</w:t>
      </w:r>
      <w:r w:rsidRPr="00A0498F">
        <w:rPr>
          <w:rFonts w:ascii="Segoe UI" w:hAnsi="Segoe UI" w:cs="Segoe UI"/>
          <w:b/>
        </w:rPr>
        <w:t>Poskytovatel</w:t>
      </w:r>
      <w:r w:rsidRPr="00A0498F">
        <w:rPr>
          <w:rFonts w:ascii="Segoe UI" w:hAnsi="Segoe UI" w:cs="Segoe UI"/>
        </w:rPr>
        <w:t>“)</w:t>
      </w:r>
    </w:p>
    <w:p w14:paraId="544DB504" w14:textId="77777777" w:rsidR="00FD0568" w:rsidRPr="00A0498F" w:rsidRDefault="00FD0568" w:rsidP="00CE61A5">
      <w:pPr>
        <w:spacing w:line="288" w:lineRule="auto"/>
        <w:jc w:val="both"/>
        <w:rPr>
          <w:rFonts w:ascii="Segoe UI" w:hAnsi="Segoe UI" w:cs="Segoe UI"/>
          <w:b/>
        </w:rPr>
      </w:pPr>
    </w:p>
    <w:p w14:paraId="44263351" w14:textId="77777777" w:rsidR="00D75EF9" w:rsidRPr="00A0498F" w:rsidRDefault="00D75EF9" w:rsidP="00CE61A5">
      <w:pPr>
        <w:spacing w:line="288" w:lineRule="auto"/>
        <w:jc w:val="both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>a</w:t>
      </w:r>
    </w:p>
    <w:p w14:paraId="088B949A" w14:textId="77777777" w:rsidR="00D75EF9" w:rsidRPr="00A0498F" w:rsidRDefault="00D75EF9" w:rsidP="00CE61A5">
      <w:pPr>
        <w:spacing w:line="288" w:lineRule="auto"/>
        <w:jc w:val="both"/>
        <w:rPr>
          <w:rFonts w:ascii="Segoe UI" w:hAnsi="Segoe UI" w:cs="Segoe UI"/>
          <w:b/>
        </w:rPr>
      </w:pPr>
    </w:p>
    <w:p w14:paraId="6DD09A2E" w14:textId="77777777" w:rsidR="004028AE" w:rsidRPr="00A0498F" w:rsidRDefault="008D7057" w:rsidP="00CE61A5">
      <w:pPr>
        <w:spacing w:line="288" w:lineRule="auto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>Státní fond</w:t>
      </w:r>
      <w:r w:rsidR="004028AE" w:rsidRPr="00A0498F">
        <w:rPr>
          <w:rFonts w:ascii="Segoe UI" w:hAnsi="Segoe UI" w:cs="Segoe UI"/>
          <w:b/>
        </w:rPr>
        <w:t xml:space="preserve"> životního prostředí Č</w:t>
      </w:r>
      <w:r w:rsidR="00CE61A5" w:rsidRPr="00A0498F">
        <w:rPr>
          <w:rFonts w:ascii="Segoe UI" w:hAnsi="Segoe UI" w:cs="Segoe UI"/>
          <w:b/>
        </w:rPr>
        <w:t xml:space="preserve">eské republiky </w:t>
      </w:r>
    </w:p>
    <w:p w14:paraId="76B7C66D" w14:textId="77777777" w:rsidR="00B70773" w:rsidRPr="00405D45" w:rsidRDefault="00B70773" w:rsidP="00CE61A5">
      <w:pPr>
        <w:spacing w:line="288" w:lineRule="auto"/>
        <w:rPr>
          <w:rFonts w:ascii="Segoe UI" w:hAnsi="Segoe UI" w:cs="Segoe UI"/>
          <w:bCs/>
        </w:rPr>
      </w:pPr>
      <w:r w:rsidRPr="00405D45">
        <w:rPr>
          <w:rFonts w:ascii="Segoe UI" w:hAnsi="Segoe UI" w:cs="Segoe UI"/>
          <w:bCs/>
        </w:rPr>
        <w:t>zřízený zákonem č. 388/1991 Sb., o Státním fondu životního prostředí České republiky</w:t>
      </w:r>
    </w:p>
    <w:p w14:paraId="03443D36" w14:textId="77777777" w:rsidR="004028AE" w:rsidRPr="00A0498F" w:rsidRDefault="009D6D13" w:rsidP="009D6D13">
      <w:pPr>
        <w:tabs>
          <w:tab w:val="left" w:pos="2268"/>
          <w:tab w:val="left" w:pos="2835"/>
        </w:tabs>
        <w:spacing w:line="288" w:lineRule="auto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Adresa sídla</w:t>
      </w:r>
      <w:r w:rsidR="00CE61A5" w:rsidRPr="00A0498F">
        <w:rPr>
          <w:rFonts w:ascii="Segoe UI" w:hAnsi="Segoe UI" w:cs="Segoe UI"/>
        </w:rPr>
        <w:t xml:space="preserve">: </w:t>
      </w:r>
      <w:r w:rsidRPr="00A0498F">
        <w:rPr>
          <w:rFonts w:ascii="Segoe UI" w:hAnsi="Segoe UI" w:cs="Segoe UI"/>
        </w:rPr>
        <w:tab/>
      </w:r>
      <w:r w:rsidRPr="00A0498F">
        <w:rPr>
          <w:rFonts w:ascii="Segoe UI" w:hAnsi="Segoe UI" w:cs="Segoe UI"/>
        </w:rPr>
        <w:tab/>
      </w:r>
      <w:r w:rsidR="004028AE" w:rsidRPr="00A0498F">
        <w:rPr>
          <w:rFonts w:ascii="Segoe UI" w:hAnsi="Segoe UI" w:cs="Segoe UI"/>
        </w:rPr>
        <w:t xml:space="preserve">Kaplanova 1931/1, 148 00 Praha 11 </w:t>
      </w:r>
    </w:p>
    <w:p w14:paraId="6BECEC99" w14:textId="77777777" w:rsidR="004028AE" w:rsidRPr="00A0498F" w:rsidRDefault="009D6D13" w:rsidP="009D6D13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K</w:t>
      </w:r>
      <w:r w:rsidR="004028AE" w:rsidRPr="00A0498F">
        <w:rPr>
          <w:rFonts w:ascii="Segoe UI" w:hAnsi="Segoe UI" w:cs="Segoe UI"/>
        </w:rPr>
        <w:t xml:space="preserve">orespondenční adresa: </w:t>
      </w:r>
      <w:r w:rsidRPr="00A0498F">
        <w:rPr>
          <w:rFonts w:ascii="Segoe UI" w:hAnsi="Segoe UI" w:cs="Segoe UI"/>
        </w:rPr>
        <w:tab/>
      </w:r>
      <w:r w:rsidR="004028AE" w:rsidRPr="00A0498F">
        <w:rPr>
          <w:rFonts w:ascii="Segoe UI" w:hAnsi="Segoe UI" w:cs="Segoe UI"/>
        </w:rPr>
        <w:t>Olbrachtova 2006/9, 140 21 Praha 4</w:t>
      </w:r>
    </w:p>
    <w:p w14:paraId="7B3D9B52" w14:textId="77777777" w:rsidR="004028AE" w:rsidRPr="00A0498F" w:rsidRDefault="009D6D13" w:rsidP="009D6D13">
      <w:pPr>
        <w:tabs>
          <w:tab w:val="left" w:pos="2835"/>
        </w:tabs>
        <w:spacing w:line="288" w:lineRule="auto"/>
        <w:ind w:left="2552" w:hanging="2552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Osoba oprávněná jednat</w:t>
      </w:r>
      <w:r w:rsidR="00C95390" w:rsidRPr="00A0498F">
        <w:rPr>
          <w:rFonts w:ascii="Segoe UI" w:hAnsi="Segoe UI" w:cs="Segoe UI"/>
        </w:rPr>
        <w:t>:</w:t>
      </w:r>
      <w:r w:rsidR="00CE61A5" w:rsidRPr="00A0498F">
        <w:rPr>
          <w:rFonts w:ascii="Segoe UI" w:hAnsi="Segoe UI" w:cs="Segoe UI"/>
        </w:rPr>
        <w:t xml:space="preserve"> </w:t>
      </w:r>
      <w:r w:rsidRPr="00A0498F">
        <w:rPr>
          <w:rFonts w:ascii="Segoe UI" w:hAnsi="Segoe UI" w:cs="Segoe UI"/>
        </w:rPr>
        <w:tab/>
      </w:r>
      <w:r w:rsidRPr="00A0498F">
        <w:rPr>
          <w:rFonts w:ascii="Segoe UI" w:hAnsi="Segoe UI" w:cs="Segoe UI"/>
        </w:rPr>
        <w:tab/>
        <w:t>Ing. Petr Valdman, ředitel</w:t>
      </w:r>
      <w:r w:rsidR="00E05892" w:rsidRPr="00A0498F">
        <w:rPr>
          <w:rFonts w:ascii="Segoe UI" w:hAnsi="Segoe UI" w:cs="Segoe UI"/>
        </w:rPr>
        <w:t xml:space="preserve"> Státního fondu životníh</w:t>
      </w:r>
      <w:r w:rsidRPr="00A0498F">
        <w:rPr>
          <w:rFonts w:ascii="Segoe UI" w:hAnsi="Segoe UI" w:cs="Segoe UI"/>
        </w:rPr>
        <w:t>o prostředí České</w:t>
      </w:r>
      <w:r w:rsidR="00E05892" w:rsidRPr="00A0498F">
        <w:rPr>
          <w:rFonts w:ascii="Segoe UI" w:hAnsi="Segoe UI" w:cs="Segoe UI"/>
        </w:rPr>
        <w:t xml:space="preserve"> republiky</w:t>
      </w:r>
    </w:p>
    <w:p w14:paraId="057CA5BC" w14:textId="77777777" w:rsidR="00E05892" w:rsidRDefault="00E05892" w:rsidP="009D6D13">
      <w:pPr>
        <w:tabs>
          <w:tab w:val="left" w:pos="2835"/>
        </w:tabs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IČ: </w:t>
      </w:r>
      <w:r w:rsidR="009D6D13" w:rsidRPr="00A0498F">
        <w:rPr>
          <w:rFonts w:ascii="Segoe UI" w:hAnsi="Segoe UI" w:cs="Segoe UI"/>
        </w:rPr>
        <w:tab/>
      </w:r>
      <w:r w:rsidRPr="00A0498F">
        <w:rPr>
          <w:rFonts w:ascii="Segoe UI" w:hAnsi="Segoe UI" w:cs="Segoe UI"/>
        </w:rPr>
        <w:t>00020729</w:t>
      </w:r>
    </w:p>
    <w:p w14:paraId="19EEC40A" w14:textId="77777777" w:rsidR="00B70773" w:rsidRDefault="00B70773" w:rsidP="009D6D13">
      <w:pPr>
        <w:tabs>
          <w:tab w:val="left" w:pos="2835"/>
        </w:tabs>
        <w:spacing w:line="288" w:lineRule="auto"/>
        <w:jc w:val="both"/>
        <w:rPr>
          <w:rFonts w:ascii="Segoe UI" w:hAnsi="Segoe UI" w:cs="Segoe UI"/>
        </w:rPr>
      </w:pPr>
      <w:r w:rsidRPr="00B70773">
        <w:rPr>
          <w:rFonts w:ascii="Segoe UI" w:hAnsi="Segoe UI" w:cs="Segoe UI"/>
        </w:rPr>
        <w:t xml:space="preserve">DIČ: </w:t>
      </w:r>
      <w:r>
        <w:rPr>
          <w:rFonts w:ascii="Segoe UI" w:hAnsi="Segoe UI" w:cs="Segoe UI"/>
        </w:rPr>
        <w:tab/>
      </w:r>
      <w:r w:rsidRPr="00B70773">
        <w:rPr>
          <w:rFonts w:ascii="Segoe UI" w:hAnsi="Segoe UI" w:cs="Segoe UI"/>
        </w:rPr>
        <w:t>není plátcem DPH</w:t>
      </w:r>
    </w:p>
    <w:p w14:paraId="77E36395" w14:textId="77777777" w:rsidR="00B70773" w:rsidRPr="00A0498F" w:rsidRDefault="00B70773" w:rsidP="009D6D13">
      <w:pPr>
        <w:tabs>
          <w:tab w:val="left" w:pos="2835"/>
        </w:tabs>
        <w:spacing w:line="288" w:lineRule="auto"/>
        <w:jc w:val="both"/>
        <w:rPr>
          <w:rFonts w:ascii="Segoe UI" w:hAnsi="Segoe UI" w:cs="Segoe UI"/>
        </w:rPr>
      </w:pPr>
      <w:r w:rsidRPr="00B70773">
        <w:rPr>
          <w:rFonts w:ascii="Segoe UI" w:hAnsi="Segoe UI" w:cs="Segoe UI"/>
        </w:rPr>
        <w:t xml:space="preserve">bankovní spojení: </w:t>
      </w:r>
      <w:r>
        <w:rPr>
          <w:rFonts w:ascii="Segoe UI" w:hAnsi="Segoe UI" w:cs="Segoe UI"/>
        </w:rPr>
        <w:tab/>
      </w:r>
      <w:r w:rsidRPr="00B70773">
        <w:rPr>
          <w:rFonts w:ascii="Segoe UI" w:hAnsi="Segoe UI" w:cs="Segoe UI"/>
        </w:rPr>
        <w:t>Česká národní banka, č. účtu: 210008-9025001/0710</w:t>
      </w:r>
    </w:p>
    <w:p w14:paraId="697054EB" w14:textId="65EB7557" w:rsidR="004028AE" w:rsidRPr="00A0498F" w:rsidRDefault="00EE444E" w:rsidP="009D6D13">
      <w:pPr>
        <w:tabs>
          <w:tab w:val="left" w:pos="2835"/>
        </w:tabs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K</w:t>
      </w:r>
      <w:r w:rsidR="00C676B4" w:rsidRPr="00A0498F">
        <w:rPr>
          <w:rFonts w:ascii="Segoe UI" w:hAnsi="Segoe UI" w:cs="Segoe UI"/>
        </w:rPr>
        <w:t>ontaktní osoba:</w:t>
      </w:r>
      <w:r w:rsidR="007A20FC" w:rsidRPr="00A0498F">
        <w:rPr>
          <w:rFonts w:ascii="Segoe UI" w:hAnsi="Segoe UI" w:cs="Segoe UI"/>
        </w:rPr>
        <w:t xml:space="preserve"> </w:t>
      </w:r>
      <w:r w:rsidR="009D6D13" w:rsidRPr="00A0498F">
        <w:rPr>
          <w:rFonts w:ascii="Segoe UI" w:hAnsi="Segoe UI" w:cs="Segoe UI"/>
        </w:rPr>
        <w:tab/>
      </w:r>
      <w:r w:rsidR="005F081F" w:rsidRPr="005F081F">
        <w:rPr>
          <w:rFonts w:ascii="Segoe UI" w:hAnsi="Segoe UI" w:cs="Segoe UI"/>
          <w:highlight w:val="yellow"/>
        </w:rPr>
        <w:t>xxx</w:t>
      </w:r>
    </w:p>
    <w:p w14:paraId="1576BD13" w14:textId="10F58F89" w:rsidR="007A20FC" w:rsidRPr="00A0498F" w:rsidRDefault="00EE444E" w:rsidP="009D6D13">
      <w:pPr>
        <w:tabs>
          <w:tab w:val="left" w:pos="2835"/>
        </w:tabs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E</w:t>
      </w:r>
      <w:r w:rsidR="007A20FC" w:rsidRPr="00A0498F">
        <w:rPr>
          <w:rFonts w:ascii="Segoe UI" w:hAnsi="Segoe UI" w:cs="Segoe UI"/>
        </w:rPr>
        <w:t xml:space="preserve">-mail: </w:t>
      </w:r>
      <w:r w:rsidR="009D6D13" w:rsidRPr="00A0498F">
        <w:rPr>
          <w:rFonts w:ascii="Segoe UI" w:hAnsi="Segoe UI" w:cs="Segoe UI"/>
        </w:rPr>
        <w:tab/>
      </w:r>
      <w:r w:rsidR="005F081F" w:rsidRPr="005F081F">
        <w:rPr>
          <w:rFonts w:ascii="Segoe UI" w:hAnsi="Segoe UI" w:cs="Segoe UI"/>
          <w:highlight w:val="yellow"/>
        </w:rPr>
        <w:t>xxx</w:t>
      </w:r>
      <w:r w:rsidR="00F91D14">
        <w:rPr>
          <w:rFonts w:ascii="Segoe UI" w:hAnsi="Segoe UI" w:cs="Segoe UI"/>
        </w:rPr>
        <w:t xml:space="preserve"> </w:t>
      </w:r>
    </w:p>
    <w:p w14:paraId="0740457E" w14:textId="5213A568" w:rsidR="00E05892" w:rsidRPr="00A0498F" w:rsidRDefault="00EE444E" w:rsidP="009D6D13">
      <w:pPr>
        <w:tabs>
          <w:tab w:val="left" w:pos="2835"/>
        </w:tabs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T</w:t>
      </w:r>
      <w:r w:rsidR="007A20FC" w:rsidRPr="00A0498F">
        <w:rPr>
          <w:rFonts w:ascii="Segoe UI" w:hAnsi="Segoe UI" w:cs="Segoe UI"/>
        </w:rPr>
        <w:t>el.</w:t>
      </w:r>
      <w:r w:rsidR="00E05892" w:rsidRPr="00A0498F">
        <w:rPr>
          <w:rFonts w:ascii="Segoe UI" w:hAnsi="Segoe UI" w:cs="Segoe UI"/>
        </w:rPr>
        <w:t>:</w:t>
      </w:r>
      <w:r w:rsidR="007A20FC" w:rsidRPr="00A0498F">
        <w:rPr>
          <w:rFonts w:ascii="Segoe UI" w:hAnsi="Segoe UI" w:cs="Segoe UI"/>
        </w:rPr>
        <w:t xml:space="preserve"> </w:t>
      </w:r>
      <w:r w:rsidR="009D6D13" w:rsidRPr="00A0498F">
        <w:rPr>
          <w:rFonts w:ascii="Segoe UI" w:hAnsi="Segoe UI" w:cs="Segoe UI"/>
        </w:rPr>
        <w:tab/>
      </w:r>
      <w:r w:rsidR="005F081F" w:rsidRPr="005F081F">
        <w:rPr>
          <w:rFonts w:ascii="Segoe UI" w:hAnsi="Segoe UI" w:cs="Segoe UI"/>
          <w:highlight w:val="yellow"/>
        </w:rPr>
        <w:t>xxx</w:t>
      </w:r>
    </w:p>
    <w:p w14:paraId="47B6A01B" w14:textId="77777777" w:rsidR="004028AE" w:rsidRPr="00A0498F" w:rsidRDefault="00E05892" w:rsidP="00CE61A5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 </w:t>
      </w:r>
      <w:r w:rsidR="00CF0E0B" w:rsidRPr="00A0498F">
        <w:rPr>
          <w:rFonts w:ascii="Segoe UI" w:hAnsi="Segoe UI" w:cs="Segoe UI"/>
        </w:rPr>
        <w:t>(dále jen „</w:t>
      </w:r>
      <w:r w:rsidRPr="00A0498F">
        <w:rPr>
          <w:rFonts w:ascii="Segoe UI" w:hAnsi="Segoe UI" w:cs="Segoe UI"/>
          <w:b/>
        </w:rPr>
        <w:t>O</w:t>
      </w:r>
      <w:r w:rsidR="00CF0E0B" w:rsidRPr="00A0498F">
        <w:rPr>
          <w:rFonts w:ascii="Segoe UI" w:hAnsi="Segoe UI" w:cs="Segoe UI"/>
          <w:b/>
        </w:rPr>
        <w:t>bjednatel</w:t>
      </w:r>
      <w:r w:rsidR="004028AE" w:rsidRPr="00A0498F">
        <w:rPr>
          <w:rFonts w:ascii="Segoe UI" w:hAnsi="Segoe UI" w:cs="Segoe UI"/>
        </w:rPr>
        <w:t>“)</w:t>
      </w:r>
    </w:p>
    <w:p w14:paraId="44290187" w14:textId="77777777" w:rsidR="004028AE" w:rsidRPr="00A0498F" w:rsidRDefault="004028AE" w:rsidP="00CE61A5">
      <w:pPr>
        <w:spacing w:line="288" w:lineRule="auto"/>
        <w:ind w:left="2124"/>
        <w:jc w:val="both"/>
        <w:rPr>
          <w:rFonts w:ascii="Segoe UI" w:hAnsi="Segoe UI" w:cs="Segoe UI"/>
        </w:rPr>
      </w:pPr>
    </w:p>
    <w:p w14:paraId="742C6A16" w14:textId="77777777" w:rsidR="004028AE" w:rsidRPr="00A0498F" w:rsidRDefault="004028AE" w:rsidP="00CE61A5">
      <w:pPr>
        <w:spacing w:line="288" w:lineRule="auto"/>
        <w:jc w:val="both"/>
        <w:rPr>
          <w:rFonts w:ascii="Segoe UI" w:hAnsi="Segoe UI" w:cs="Segoe UI"/>
          <w:i/>
        </w:rPr>
      </w:pPr>
    </w:p>
    <w:p w14:paraId="66EECA39" w14:textId="77777777" w:rsidR="009D6D13" w:rsidRPr="00A0498F" w:rsidRDefault="00E05892" w:rsidP="00CE61A5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uzavřeli níže uvedeného dne, měsíce a roku v souladu s ustanovením </w:t>
      </w:r>
      <w:r w:rsidR="009D6D13" w:rsidRPr="00A0498F">
        <w:rPr>
          <w:rFonts w:ascii="Segoe UI" w:hAnsi="Segoe UI" w:cs="Segoe UI"/>
        </w:rPr>
        <w:t>§ 2430 a n</w:t>
      </w:r>
      <w:r w:rsidR="00573279" w:rsidRPr="00A0498F">
        <w:rPr>
          <w:rFonts w:ascii="Segoe UI" w:hAnsi="Segoe UI" w:cs="Segoe UI"/>
        </w:rPr>
        <w:t>á</w:t>
      </w:r>
      <w:r w:rsidR="009D6D13" w:rsidRPr="00A0498F">
        <w:rPr>
          <w:rFonts w:ascii="Segoe UI" w:hAnsi="Segoe UI" w:cs="Segoe UI"/>
        </w:rPr>
        <w:t xml:space="preserve">sl. </w:t>
      </w:r>
      <w:r w:rsidR="00573279" w:rsidRPr="00A0498F">
        <w:rPr>
          <w:rFonts w:ascii="Segoe UI" w:hAnsi="Segoe UI" w:cs="Segoe UI"/>
        </w:rPr>
        <w:t>občanského zákoníku</w:t>
      </w:r>
      <w:r w:rsidR="009D6D13" w:rsidRPr="00A0498F">
        <w:rPr>
          <w:rFonts w:ascii="Segoe UI" w:hAnsi="Segoe UI" w:cs="Segoe UI"/>
        </w:rPr>
        <w:t xml:space="preserve"> </w:t>
      </w:r>
      <w:r w:rsidRPr="00A0498F">
        <w:rPr>
          <w:rFonts w:ascii="Segoe UI" w:hAnsi="Segoe UI" w:cs="Segoe UI"/>
        </w:rPr>
        <w:t>tuto Smlouvu o poradens</w:t>
      </w:r>
      <w:r w:rsidR="007A20FC" w:rsidRPr="00A0498F">
        <w:rPr>
          <w:rFonts w:ascii="Segoe UI" w:hAnsi="Segoe UI" w:cs="Segoe UI"/>
        </w:rPr>
        <w:t xml:space="preserve">ké činnosti </w:t>
      </w:r>
    </w:p>
    <w:p w14:paraId="71D0CCD6" w14:textId="77777777" w:rsidR="004028AE" w:rsidRPr="00A0498F" w:rsidRDefault="007A20FC" w:rsidP="00CE61A5">
      <w:pPr>
        <w:spacing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(dále jen „</w:t>
      </w:r>
      <w:r w:rsidR="009D6D13" w:rsidRPr="00A0498F">
        <w:rPr>
          <w:rFonts w:ascii="Segoe UI" w:hAnsi="Segoe UI" w:cs="Segoe UI"/>
          <w:b/>
        </w:rPr>
        <w:t>S</w:t>
      </w:r>
      <w:r w:rsidRPr="00A0498F">
        <w:rPr>
          <w:rFonts w:ascii="Segoe UI" w:hAnsi="Segoe UI" w:cs="Segoe UI"/>
          <w:b/>
        </w:rPr>
        <w:t>mlouva</w:t>
      </w:r>
      <w:r w:rsidRPr="00A0498F">
        <w:rPr>
          <w:rFonts w:ascii="Segoe UI" w:hAnsi="Segoe UI" w:cs="Segoe UI"/>
        </w:rPr>
        <w:t>“</w:t>
      </w:r>
      <w:r w:rsidR="009D6D13" w:rsidRPr="00A0498F">
        <w:rPr>
          <w:rFonts w:ascii="Segoe UI" w:hAnsi="Segoe UI" w:cs="Segoe UI"/>
        </w:rPr>
        <w:t>)</w:t>
      </w:r>
      <w:r w:rsidRPr="00A0498F">
        <w:rPr>
          <w:rFonts w:ascii="Segoe UI" w:hAnsi="Segoe UI" w:cs="Segoe UI"/>
        </w:rPr>
        <w:t>.</w:t>
      </w:r>
    </w:p>
    <w:p w14:paraId="724F2FAA" w14:textId="77777777" w:rsidR="00E80378" w:rsidRDefault="00E80378" w:rsidP="00CE61A5">
      <w:pPr>
        <w:spacing w:line="288" w:lineRule="auto"/>
        <w:jc w:val="both"/>
        <w:rPr>
          <w:rFonts w:ascii="Segoe UI" w:hAnsi="Segoe UI" w:cs="Segoe UI"/>
        </w:rPr>
      </w:pPr>
    </w:p>
    <w:p w14:paraId="4C7F19A4" w14:textId="77777777" w:rsidR="004028AE" w:rsidRPr="00A0498F" w:rsidRDefault="00B45D48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lastRenderedPageBreak/>
        <w:t>PŘEDMĚT SMLOUVY</w:t>
      </w:r>
    </w:p>
    <w:p w14:paraId="43079334" w14:textId="77777777" w:rsidR="004028AE" w:rsidRPr="00A0498F" w:rsidRDefault="004028AE" w:rsidP="00CE61A5">
      <w:pPr>
        <w:spacing w:line="288" w:lineRule="auto"/>
        <w:jc w:val="center"/>
        <w:rPr>
          <w:rFonts w:ascii="Segoe UI" w:hAnsi="Segoe UI" w:cs="Segoe UI"/>
          <w:b/>
        </w:rPr>
      </w:pPr>
    </w:p>
    <w:p w14:paraId="14A6F794" w14:textId="73330BDC" w:rsidR="001F0B0A" w:rsidRPr="00A0498F" w:rsidRDefault="00EE444E" w:rsidP="001C17E1">
      <w:pPr>
        <w:pStyle w:val="Normlnweb"/>
        <w:numPr>
          <w:ilvl w:val="1"/>
          <w:numId w:val="3"/>
        </w:numPr>
        <w:tabs>
          <w:tab w:val="left" w:pos="360"/>
        </w:tabs>
        <w:spacing w:before="0" w:after="120" w:line="288" w:lineRule="auto"/>
        <w:jc w:val="both"/>
        <w:rPr>
          <w:rFonts w:ascii="Segoe UI" w:hAnsi="Segoe UI" w:cs="Segoe UI"/>
          <w:sz w:val="20"/>
          <w:szCs w:val="20"/>
        </w:rPr>
      </w:pPr>
      <w:r w:rsidRPr="00A0498F">
        <w:rPr>
          <w:rFonts w:ascii="Segoe UI" w:hAnsi="Segoe UI" w:cs="Segoe UI"/>
          <w:sz w:val="20"/>
          <w:szCs w:val="20"/>
        </w:rPr>
        <w:t>Předmětem S</w:t>
      </w:r>
      <w:r w:rsidR="004028AE" w:rsidRPr="00A0498F">
        <w:rPr>
          <w:rFonts w:ascii="Segoe UI" w:hAnsi="Segoe UI" w:cs="Segoe UI"/>
          <w:sz w:val="20"/>
          <w:szCs w:val="20"/>
        </w:rPr>
        <w:t xml:space="preserve">mlouvy je </w:t>
      </w:r>
      <w:r w:rsidR="002E76C3" w:rsidRPr="00A0498F">
        <w:rPr>
          <w:rFonts w:ascii="Segoe UI" w:hAnsi="Segoe UI" w:cs="Segoe UI"/>
          <w:sz w:val="20"/>
          <w:szCs w:val="20"/>
        </w:rPr>
        <w:t xml:space="preserve">závazek </w:t>
      </w:r>
      <w:r w:rsidR="001B710D" w:rsidRPr="00A0498F">
        <w:rPr>
          <w:rFonts w:ascii="Segoe UI" w:hAnsi="Segoe UI" w:cs="Segoe UI"/>
          <w:sz w:val="20"/>
          <w:szCs w:val="20"/>
        </w:rPr>
        <w:t>P</w:t>
      </w:r>
      <w:r w:rsidR="00C32F53" w:rsidRPr="00A0498F">
        <w:rPr>
          <w:rFonts w:ascii="Segoe UI" w:hAnsi="Segoe UI" w:cs="Segoe UI"/>
          <w:sz w:val="20"/>
          <w:szCs w:val="20"/>
        </w:rPr>
        <w:t>oskytovatele</w:t>
      </w:r>
      <w:r w:rsidR="001B710D" w:rsidRPr="00A0498F">
        <w:rPr>
          <w:rFonts w:ascii="Segoe UI" w:hAnsi="Segoe UI" w:cs="Segoe UI"/>
          <w:sz w:val="20"/>
          <w:szCs w:val="20"/>
        </w:rPr>
        <w:t xml:space="preserve"> poskytovat O</w:t>
      </w:r>
      <w:r w:rsidR="002E76C3" w:rsidRPr="00A0498F">
        <w:rPr>
          <w:rFonts w:ascii="Segoe UI" w:hAnsi="Segoe UI" w:cs="Segoe UI"/>
          <w:sz w:val="20"/>
          <w:szCs w:val="20"/>
        </w:rPr>
        <w:t>bjednateli p</w:t>
      </w:r>
      <w:r w:rsidR="00024F26">
        <w:rPr>
          <w:rFonts w:ascii="Segoe UI" w:hAnsi="Segoe UI" w:cs="Segoe UI"/>
          <w:sz w:val="20"/>
          <w:szCs w:val="20"/>
        </w:rPr>
        <w:t>rávní</w:t>
      </w:r>
      <w:r w:rsidR="002E76C3" w:rsidRPr="00A0498F">
        <w:rPr>
          <w:rFonts w:ascii="Segoe UI" w:hAnsi="Segoe UI" w:cs="Segoe UI"/>
          <w:sz w:val="20"/>
          <w:szCs w:val="20"/>
        </w:rPr>
        <w:t xml:space="preserve"> služby specifikované v odstavci </w:t>
      </w:r>
      <w:r w:rsidR="000D4CDE" w:rsidRPr="00A0498F">
        <w:rPr>
          <w:rFonts w:ascii="Segoe UI" w:hAnsi="Segoe UI" w:cs="Segoe UI"/>
          <w:sz w:val="20"/>
          <w:szCs w:val="20"/>
        </w:rPr>
        <w:t>2</w:t>
      </w:r>
      <w:r w:rsidR="001C17E1" w:rsidRPr="00A0498F">
        <w:rPr>
          <w:rFonts w:ascii="Segoe UI" w:hAnsi="Segoe UI" w:cs="Segoe UI"/>
          <w:sz w:val="20"/>
          <w:szCs w:val="20"/>
        </w:rPr>
        <w:t>)</w:t>
      </w:r>
      <w:r w:rsidRPr="00A0498F">
        <w:rPr>
          <w:rFonts w:ascii="Segoe UI" w:hAnsi="Segoe UI" w:cs="Segoe UI"/>
          <w:sz w:val="20"/>
          <w:szCs w:val="20"/>
        </w:rPr>
        <w:t xml:space="preserve"> tohoto článku a závazek O</w:t>
      </w:r>
      <w:r w:rsidR="002E76C3" w:rsidRPr="00A0498F">
        <w:rPr>
          <w:rFonts w:ascii="Segoe UI" w:hAnsi="Segoe UI" w:cs="Segoe UI"/>
          <w:sz w:val="20"/>
          <w:szCs w:val="20"/>
        </w:rPr>
        <w:t>bjednatele zaplatit za řádně poskytované služby sjednanou cenu.</w:t>
      </w:r>
    </w:p>
    <w:p w14:paraId="64749964" w14:textId="1873BF17" w:rsidR="002E76C3" w:rsidRPr="00A0498F" w:rsidRDefault="002E76C3" w:rsidP="001F0B0A">
      <w:pPr>
        <w:pStyle w:val="Normlnweb"/>
        <w:numPr>
          <w:ilvl w:val="1"/>
          <w:numId w:val="3"/>
        </w:numPr>
        <w:tabs>
          <w:tab w:val="left" w:pos="360"/>
        </w:tabs>
        <w:spacing w:before="0" w:after="120" w:line="288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0498F">
        <w:rPr>
          <w:rFonts w:ascii="Segoe UI" w:hAnsi="Segoe UI" w:cs="Segoe UI"/>
          <w:sz w:val="20"/>
          <w:szCs w:val="20"/>
        </w:rPr>
        <w:t>P</w:t>
      </w:r>
      <w:r w:rsidR="00024F26">
        <w:rPr>
          <w:rFonts w:ascii="Segoe UI" w:hAnsi="Segoe UI" w:cs="Segoe UI"/>
          <w:sz w:val="20"/>
          <w:szCs w:val="20"/>
        </w:rPr>
        <w:t>rávními</w:t>
      </w:r>
      <w:r w:rsidR="00EE444E" w:rsidRPr="00A0498F">
        <w:rPr>
          <w:rFonts w:ascii="Segoe UI" w:hAnsi="Segoe UI" w:cs="Segoe UI"/>
          <w:sz w:val="20"/>
          <w:szCs w:val="20"/>
        </w:rPr>
        <w:t xml:space="preserve"> službami podle této S</w:t>
      </w:r>
      <w:r w:rsidRPr="00A0498F">
        <w:rPr>
          <w:rFonts w:ascii="Segoe UI" w:hAnsi="Segoe UI" w:cs="Segoe UI"/>
          <w:sz w:val="20"/>
          <w:szCs w:val="20"/>
        </w:rPr>
        <w:t>mlouvy jsou služby spočívající v </w:t>
      </w:r>
      <w:r w:rsidR="001368C5" w:rsidRPr="00A0498F">
        <w:rPr>
          <w:rFonts w:ascii="Segoe UI" w:hAnsi="Segoe UI" w:cs="Segoe UI"/>
          <w:sz w:val="20"/>
          <w:szCs w:val="20"/>
        </w:rPr>
        <w:t>posouzení projektů</w:t>
      </w:r>
      <w:r w:rsidR="003A62C1" w:rsidRPr="00A0498F">
        <w:rPr>
          <w:rFonts w:ascii="Segoe UI" w:hAnsi="Segoe UI" w:cs="Segoe UI"/>
          <w:sz w:val="20"/>
          <w:szCs w:val="20"/>
        </w:rPr>
        <w:t xml:space="preserve">, </w:t>
      </w:r>
      <w:r w:rsidR="001368C5" w:rsidRPr="00A0498F">
        <w:rPr>
          <w:rFonts w:ascii="Segoe UI" w:hAnsi="Segoe UI" w:cs="Segoe UI"/>
          <w:sz w:val="20"/>
          <w:szCs w:val="20"/>
        </w:rPr>
        <w:t>u nichž nejsou jasné a</w:t>
      </w:r>
      <w:r w:rsidR="00035D3B">
        <w:rPr>
          <w:rFonts w:ascii="Segoe UI" w:hAnsi="Segoe UI" w:cs="Segoe UI"/>
          <w:sz w:val="20"/>
          <w:szCs w:val="20"/>
        </w:rPr>
        <w:t> </w:t>
      </w:r>
      <w:r w:rsidR="001368C5" w:rsidRPr="00A0498F">
        <w:rPr>
          <w:rFonts w:ascii="Segoe UI" w:hAnsi="Segoe UI" w:cs="Segoe UI"/>
          <w:sz w:val="20"/>
          <w:szCs w:val="20"/>
        </w:rPr>
        <w:t>jednoznačné převody majetku po privatizaci</w:t>
      </w:r>
      <w:r w:rsidR="003571E9" w:rsidRPr="00A0498F">
        <w:rPr>
          <w:rFonts w:ascii="Segoe UI" w:hAnsi="Segoe UI" w:cs="Segoe UI"/>
          <w:sz w:val="20"/>
          <w:szCs w:val="20"/>
        </w:rPr>
        <w:t xml:space="preserve"> (vícenásobné prodeje, fúze, bezplatné převody na veřejné subjekty, vklady do společností, konkurzy, dělení majetku aj.)</w:t>
      </w:r>
      <w:r w:rsidRPr="00A0498F">
        <w:rPr>
          <w:rFonts w:ascii="Segoe UI" w:hAnsi="Segoe UI" w:cs="Segoe UI"/>
          <w:sz w:val="20"/>
          <w:szCs w:val="20"/>
        </w:rPr>
        <w:t>, a to:</w:t>
      </w:r>
    </w:p>
    <w:p w14:paraId="368B47B6" w14:textId="77777777" w:rsidR="00114418" w:rsidRPr="00A0498F" w:rsidRDefault="002E76C3" w:rsidP="00114418">
      <w:pPr>
        <w:pStyle w:val="Normlnweb"/>
        <w:numPr>
          <w:ilvl w:val="0"/>
          <w:numId w:val="11"/>
        </w:numPr>
        <w:tabs>
          <w:tab w:val="left" w:pos="360"/>
        </w:tabs>
        <w:spacing w:before="0" w:after="120" w:line="288" w:lineRule="auto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A0498F">
        <w:rPr>
          <w:rFonts w:ascii="Segoe UI" w:hAnsi="Segoe UI" w:cs="Segoe UI"/>
          <w:sz w:val="20"/>
          <w:szCs w:val="20"/>
        </w:rPr>
        <w:t xml:space="preserve">správnost jednotlivých </w:t>
      </w:r>
      <w:r w:rsidR="001368C5" w:rsidRPr="00A0498F">
        <w:rPr>
          <w:rFonts w:ascii="Segoe UI" w:hAnsi="Segoe UI" w:cs="Segoe UI"/>
          <w:sz w:val="20"/>
          <w:szCs w:val="20"/>
        </w:rPr>
        <w:t xml:space="preserve">projektů z hlediska dodržení principu </w:t>
      </w:r>
      <w:r w:rsidR="00405D45">
        <w:rPr>
          <w:rFonts w:ascii="Segoe UI" w:hAnsi="Segoe UI" w:cs="Segoe UI"/>
          <w:sz w:val="20"/>
          <w:szCs w:val="20"/>
        </w:rPr>
        <w:t>„</w:t>
      </w:r>
      <w:r w:rsidR="001368C5" w:rsidRPr="00A0498F">
        <w:rPr>
          <w:rFonts w:ascii="Segoe UI" w:hAnsi="Segoe UI" w:cs="Segoe UI"/>
          <w:i/>
          <w:sz w:val="20"/>
          <w:szCs w:val="20"/>
        </w:rPr>
        <w:t>znečišťovatel platí</w:t>
      </w:r>
      <w:r w:rsidR="00405D45">
        <w:rPr>
          <w:rFonts w:ascii="Segoe UI" w:hAnsi="Segoe UI" w:cs="Segoe UI"/>
          <w:i/>
          <w:sz w:val="20"/>
          <w:szCs w:val="20"/>
        </w:rPr>
        <w:t>“</w:t>
      </w:r>
      <w:r w:rsidR="001F0B0A" w:rsidRPr="00A0498F">
        <w:rPr>
          <w:rFonts w:ascii="Segoe UI" w:hAnsi="Segoe UI" w:cs="Segoe UI"/>
          <w:sz w:val="20"/>
          <w:szCs w:val="20"/>
        </w:rPr>
        <w:t>,</w:t>
      </w:r>
    </w:p>
    <w:p w14:paraId="184AD11C" w14:textId="77777777" w:rsidR="008850D0" w:rsidRPr="00A0498F" w:rsidRDefault="003571E9" w:rsidP="0021710A">
      <w:pPr>
        <w:pStyle w:val="Normlnweb"/>
        <w:numPr>
          <w:ilvl w:val="0"/>
          <w:numId w:val="11"/>
        </w:numPr>
        <w:tabs>
          <w:tab w:val="left" w:pos="360"/>
        </w:tabs>
        <w:spacing w:before="0" w:after="120" w:line="288" w:lineRule="auto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A0498F">
        <w:rPr>
          <w:rFonts w:ascii="Segoe UI" w:hAnsi="Segoe UI" w:cs="Segoe UI"/>
          <w:sz w:val="20"/>
          <w:szCs w:val="20"/>
        </w:rPr>
        <w:t>zhodnocen</w:t>
      </w:r>
      <w:r w:rsidR="00114418" w:rsidRPr="00A0498F">
        <w:rPr>
          <w:rFonts w:ascii="Segoe UI" w:hAnsi="Segoe UI" w:cs="Segoe UI"/>
          <w:sz w:val="20"/>
          <w:szCs w:val="20"/>
        </w:rPr>
        <w:t>í mo</w:t>
      </w:r>
      <w:r w:rsidR="007405EF" w:rsidRPr="00A0498F">
        <w:rPr>
          <w:rFonts w:ascii="Segoe UI" w:hAnsi="Segoe UI" w:cs="Segoe UI"/>
          <w:sz w:val="20"/>
          <w:szCs w:val="20"/>
        </w:rPr>
        <w:t>žnost</w:t>
      </w:r>
      <w:r w:rsidRPr="00A0498F">
        <w:rPr>
          <w:rFonts w:ascii="Segoe UI" w:hAnsi="Segoe UI" w:cs="Segoe UI"/>
          <w:sz w:val="20"/>
          <w:szCs w:val="20"/>
        </w:rPr>
        <w:t>i</w:t>
      </w:r>
      <w:r w:rsidR="007405EF" w:rsidRPr="00A0498F">
        <w:rPr>
          <w:rFonts w:ascii="Segoe UI" w:hAnsi="Segoe UI" w:cs="Segoe UI"/>
          <w:sz w:val="20"/>
          <w:szCs w:val="20"/>
        </w:rPr>
        <w:t xml:space="preserve"> financování z OPŽ</w:t>
      </w:r>
      <w:r w:rsidR="00114418" w:rsidRPr="00A0498F">
        <w:rPr>
          <w:rFonts w:ascii="Segoe UI" w:hAnsi="Segoe UI" w:cs="Segoe UI"/>
          <w:sz w:val="20"/>
          <w:szCs w:val="20"/>
        </w:rPr>
        <w:t xml:space="preserve">P na základě způsobu převodu majetku státu </w:t>
      </w:r>
      <w:r w:rsidR="00F62913" w:rsidRPr="00A0498F">
        <w:rPr>
          <w:rFonts w:ascii="Segoe UI" w:hAnsi="Segoe UI" w:cs="Segoe UI"/>
          <w:sz w:val="20"/>
          <w:szCs w:val="20"/>
        </w:rPr>
        <w:t>na</w:t>
      </w:r>
      <w:r w:rsidR="00F62913">
        <w:rPr>
          <w:rFonts w:ascii="Segoe UI" w:hAnsi="Segoe UI" w:cs="Segoe UI"/>
          <w:sz w:val="20"/>
          <w:szCs w:val="20"/>
        </w:rPr>
        <w:t> </w:t>
      </w:r>
      <w:r w:rsidR="00114418" w:rsidRPr="00A0498F">
        <w:rPr>
          <w:rFonts w:ascii="Segoe UI" w:hAnsi="Segoe UI" w:cs="Segoe UI"/>
          <w:sz w:val="20"/>
          <w:szCs w:val="20"/>
        </w:rPr>
        <w:t>prvonabyvatele a následných převodů na další subjekty</w:t>
      </w:r>
      <w:r w:rsidR="001F0B0A" w:rsidRPr="00A0498F">
        <w:rPr>
          <w:rFonts w:ascii="Segoe UI" w:hAnsi="Segoe UI" w:cs="Segoe UI"/>
          <w:sz w:val="20"/>
          <w:szCs w:val="20"/>
        </w:rPr>
        <w:t>.</w:t>
      </w:r>
    </w:p>
    <w:p w14:paraId="0944D74C" w14:textId="77777777" w:rsidR="003571E9" w:rsidRPr="00A0498F" w:rsidRDefault="003571E9" w:rsidP="00CE61A5">
      <w:pPr>
        <w:tabs>
          <w:tab w:val="left" w:pos="360"/>
        </w:tabs>
        <w:spacing w:line="288" w:lineRule="auto"/>
        <w:ind w:left="360" w:hanging="360"/>
        <w:rPr>
          <w:rFonts w:ascii="Segoe UI" w:hAnsi="Segoe UI" w:cs="Segoe UI"/>
          <w:b/>
        </w:rPr>
      </w:pPr>
    </w:p>
    <w:p w14:paraId="310433F6" w14:textId="77777777" w:rsidR="004028AE" w:rsidRPr="00A0498F" w:rsidRDefault="00B45D48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 xml:space="preserve">DOBA PLNĚNÍ A ZPŮSOB A </w:t>
      </w:r>
      <w:r w:rsidR="00331E73" w:rsidRPr="00A0498F">
        <w:rPr>
          <w:rFonts w:ascii="Segoe UI" w:hAnsi="Segoe UI" w:cs="Segoe UI"/>
          <w:b/>
        </w:rPr>
        <w:t>ZPŮSOB</w:t>
      </w:r>
      <w:r w:rsidRPr="00A0498F">
        <w:rPr>
          <w:rFonts w:ascii="Segoe UI" w:hAnsi="Segoe UI" w:cs="Segoe UI"/>
          <w:b/>
        </w:rPr>
        <w:t xml:space="preserve"> PŘEDÁNÍ</w:t>
      </w:r>
    </w:p>
    <w:p w14:paraId="094A246F" w14:textId="77777777" w:rsidR="004028AE" w:rsidRPr="00A0498F" w:rsidRDefault="004028AE" w:rsidP="00CE61A5">
      <w:pPr>
        <w:tabs>
          <w:tab w:val="left" w:pos="360"/>
        </w:tabs>
        <w:spacing w:line="288" w:lineRule="auto"/>
        <w:ind w:left="360" w:hanging="360"/>
        <w:jc w:val="center"/>
        <w:rPr>
          <w:rFonts w:ascii="Segoe UI" w:hAnsi="Segoe UI" w:cs="Segoe UI"/>
        </w:rPr>
      </w:pPr>
    </w:p>
    <w:p w14:paraId="7C647569" w14:textId="4F1FFE92" w:rsidR="004028AE" w:rsidRPr="00A0498F" w:rsidRDefault="00EF67C7" w:rsidP="001C17E1">
      <w:pPr>
        <w:numPr>
          <w:ilvl w:val="1"/>
          <w:numId w:val="6"/>
        </w:numPr>
        <w:spacing w:after="120"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Jednotlivá d</w:t>
      </w:r>
      <w:r w:rsidR="006B29F9" w:rsidRPr="00A0498F">
        <w:rPr>
          <w:rFonts w:ascii="Segoe UI" w:hAnsi="Segoe UI" w:cs="Segoe UI"/>
        </w:rPr>
        <w:t>ílčí plnění budou předávána dle podmínek písemně</w:t>
      </w:r>
      <w:r w:rsidR="000D596E">
        <w:rPr>
          <w:rFonts w:ascii="Segoe UI" w:hAnsi="Segoe UI" w:cs="Segoe UI"/>
        </w:rPr>
        <w:t>,</w:t>
      </w:r>
      <w:r w:rsidR="008A7BB7" w:rsidRPr="00A0498F">
        <w:rPr>
          <w:rFonts w:ascii="Segoe UI" w:hAnsi="Segoe UI" w:cs="Segoe UI"/>
        </w:rPr>
        <w:t xml:space="preserve"> </w:t>
      </w:r>
      <w:r w:rsidRPr="00A0498F">
        <w:rPr>
          <w:rFonts w:ascii="Segoe UI" w:hAnsi="Segoe UI" w:cs="Segoe UI"/>
        </w:rPr>
        <w:t>popř. elektronicky</w:t>
      </w:r>
      <w:r w:rsidR="001B710D" w:rsidRPr="00A0498F">
        <w:rPr>
          <w:rFonts w:ascii="Segoe UI" w:hAnsi="Segoe UI" w:cs="Segoe UI"/>
        </w:rPr>
        <w:t xml:space="preserve"> s</w:t>
      </w:r>
      <w:r w:rsidR="000D596E">
        <w:rPr>
          <w:rFonts w:ascii="Segoe UI" w:hAnsi="Segoe UI" w:cs="Segoe UI"/>
        </w:rPr>
        <w:t>jed</w:t>
      </w:r>
      <w:r w:rsidR="001B710D" w:rsidRPr="00A0498F">
        <w:rPr>
          <w:rFonts w:ascii="Segoe UI" w:hAnsi="Segoe UI" w:cs="Segoe UI"/>
        </w:rPr>
        <w:t>n</w:t>
      </w:r>
      <w:r w:rsidR="0002227F">
        <w:rPr>
          <w:rFonts w:ascii="Segoe UI" w:hAnsi="Segoe UI" w:cs="Segoe UI"/>
        </w:rPr>
        <w:t>a</w:t>
      </w:r>
      <w:r w:rsidR="00E72C2A">
        <w:rPr>
          <w:rFonts w:ascii="Segoe UI" w:hAnsi="Segoe UI" w:cs="Segoe UI"/>
        </w:rPr>
        <w:t>n</w:t>
      </w:r>
      <w:r w:rsidR="0002227F">
        <w:rPr>
          <w:rFonts w:ascii="Segoe UI" w:hAnsi="Segoe UI" w:cs="Segoe UI"/>
        </w:rPr>
        <w:t>ých</w:t>
      </w:r>
      <w:r w:rsidRPr="00A0498F">
        <w:rPr>
          <w:rFonts w:ascii="Segoe UI" w:hAnsi="Segoe UI" w:cs="Segoe UI"/>
        </w:rPr>
        <w:t>, včetně lhůt předání</w:t>
      </w:r>
      <w:r w:rsidR="008A7BB7" w:rsidRPr="00A0498F">
        <w:rPr>
          <w:rFonts w:ascii="Segoe UI" w:hAnsi="Segoe UI" w:cs="Segoe UI"/>
        </w:rPr>
        <w:t>,</w:t>
      </w:r>
      <w:r w:rsidR="006B29F9" w:rsidRPr="00A0498F">
        <w:rPr>
          <w:rFonts w:ascii="Segoe UI" w:hAnsi="Segoe UI" w:cs="Segoe UI"/>
        </w:rPr>
        <w:t xml:space="preserve"> a to v písemném </w:t>
      </w:r>
      <w:r w:rsidR="004028AE" w:rsidRPr="00A0498F">
        <w:rPr>
          <w:rFonts w:ascii="Segoe UI" w:hAnsi="Segoe UI" w:cs="Segoe UI"/>
        </w:rPr>
        <w:t>vyhotovení</w:t>
      </w:r>
      <w:r w:rsidR="00B70773">
        <w:rPr>
          <w:rFonts w:ascii="Segoe UI" w:hAnsi="Segoe UI" w:cs="Segoe UI"/>
        </w:rPr>
        <w:t>,</w:t>
      </w:r>
      <w:r w:rsidR="006B29F9" w:rsidRPr="00A0498F">
        <w:rPr>
          <w:rFonts w:ascii="Segoe UI" w:hAnsi="Segoe UI" w:cs="Segoe UI"/>
        </w:rPr>
        <w:t xml:space="preserve"> popř.</w:t>
      </w:r>
      <w:r w:rsidR="004028AE" w:rsidRPr="00A0498F">
        <w:rPr>
          <w:rFonts w:ascii="Segoe UI" w:hAnsi="Segoe UI" w:cs="Segoe UI"/>
        </w:rPr>
        <w:t xml:space="preserve"> elektronicky na </w:t>
      </w:r>
      <w:r w:rsidR="00CC495B" w:rsidRPr="00A0498F">
        <w:rPr>
          <w:rFonts w:ascii="Segoe UI" w:hAnsi="Segoe UI" w:cs="Segoe UI"/>
        </w:rPr>
        <w:t xml:space="preserve">nosiči dat </w:t>
      </w:r>
      <w:r w:rsidR="004028AE" w:rsidRPr="00A0498F">
        <w:rPr>
          <w:rFonts w:ascii="Segoe UI" w:hAnsi="Segoe UI" w:cs="Segoe UI"/>
        </w:rPr>
        <w:t>CD</w:t>
      </w:r>
      <w:r w:rsidR="00CC495B" w:rsidRPr="00A0498F">
        <w:rPr>
          <w:rFonts w:ascii="Segoe UI" w:hAnsi="Segoe UI" w:cs="Segoe UI"/>
        </w:rPr>
        <w:t>/DVD</w:t>
      </w:r>
      <w:r w:rsidR="006B29F9" w:rsidRPr="00A0498F">
        <w:rPr>
          <w:rFonts w:ascii="Segoe UI" w:hAnsi="Segoe UI" w:cs="Segoe UI"/>
        </w:rPr>
        <w:t xml:space="preserve"> tam</w:t>
      </w:r>
      <w:r w:rsidR="009D6D13" w:rsidRPr="00A0498F">
        <w:rPr>
          <w:rFonts w:ascii="Segoe UI" w:hAnsi="Segoe UI" w:cs="Segoe UI"/>
        </w:rPr>
        <w:t>,</w:t>
      </w:r>
      <w:r w:rsidR="006B29F9" w:rsidRPr="00A0498F">
        <w:rPr>
          <w:rFonts w:ascii="Segoe UI" w:hAnsi="Segoe UI" w:cs="Segoe UI"/>
        </w:rPr>
        <w:t xml:space="preserve"> kde to povaha výstupu </w:t>
      </w:r>
      <w:r w:rsidR="001B710D" w:rsidRPr="00A0498F">
        <w:rPr>
          <w:rFonts w:ascii="Segoe UI" w:hAnsi="Segoe UI" w:cs="Segoe UI"/>
        </w:rPr>
        <w:t>P</w:t>
      </w:r>
      <w:r w:rsidR="006B29F9" w:rsidRPr="00A0498F">
        <w:rPr>
          <w:rFonts w:ascii="Segoe UI" w:hAnsi="Segoe UI" w:cs="Segoe UI"/>
        </w:rPr>
        <w:t xml:space="preserve">oskytovatele umožňuje, jinak písemnou zprávou o provedení činnosti </w:t>
      </w:r>
      <w:r w:rsidR="0021710A" w:rsidRPr="00A0498F">
        <w:rPr>
          <w:rFonts w:ascii="Segoe UI" w:hAnsi="Segoe UI" w:cs="Segoe UI"/>
        </w:rPr>
        <w:t xml:space="preserve">(zpracováním odborného posudku) </w:t>
      </w:r>
      <w:r w:rsidR="006B29F9" w:rsidRPr="00A0498F">
        <w:rPr>
          <w:rFonts w:ascii="Segoe UI" w:hAnsi="Segoe UI" w:cs="Segoe UI"/>
        </w:rPr>
        <w:t xml:space="preserve">dle </w:t>
      </w:r>
      <w:r w:rsidR="001C17E1" w:rsidRPr="00A0498F">
        <w:rPr>
          <w:rFonts w:ascii="Segoe UI" w:hAnsi="Segoe UI" w:cs="Segoe UI"/>
        </w:rPr>
        <w:t>čl. II odstavce 2)</w:t>
      </w:r>
      <w:r w:rsidR="0021710A" w:rsidRPr="00A0498F">
        <w:rPr>
          <w:rFonts w:ascii="Segoe UI" w:hAnsi="Segoe UI" w:cs="Segoe UI"/>
        </w:rPr>
        <w:t xml:space="preserve"> Smlouvy</w:t>
      </w:r>
      <w:r w:rsidR="00D75534" w:rsidRPr="00A0498F">
        <w:rPr>
          <w:rFonts w:ascii="Segoe UI" w:hAnsi="Segoe UI" w:cs="Segoe UI"/>
        </w:rPr>
        <w:t>.</w:t>
      </w:r>
      <w:r w:rsidR="009604AA" w:rsidRPr="00A0498F">
        <w:rPr>
          <w:rFonts w:ascii="Segoe UI" w:hAnsi="Segoe UI" w:cs="Segoe UI"/>
        </w:rPr>
        <w:t xml:space="preserve"> </w:t>
      </w:r>
    </w:p>
    <w:p w14:paraId="34F93B1A" w14:textId="77777777" w:rsidR="004028AE" w:rsidRPr="00A0498F" w:rsidRDefault="004028AE" w:rsidP="00CE61A5">
      <w:pPr>
        <w:numPr>
          <w:ilvl w:val="1"/>
          <w:numId w:val="6"/>
        </w:numPr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Tato </w:t>
      </w:r>
      <w:r w:rsidR="00A008E2" w:rsidRPr="00A0498F">
        <w:rPr>
          <w:rFonts w:ascii="Segoe UI" w:hAnsi="Segoe UI" w:cs="Segoe UI"/>
        </w:rPr>
        <w:t>S</w:t>
      </w:r>
      <w:r w:rsidRPr="00A0498F">
        <w:rPr>
          <w:rFonts w:ascii="Segoe UI" w:hAnsi="Segoe UI" w:cs="Segoe UI"/>
        </w:rPr>
        <w:t>mlouva j</w:t>
      </w:r>
      <w:r w:rsidR="00D55A85" w:rsidRPr="00A0498F">
        <w:rPr>
          <w:rFonts w:ascii="Segoe UI" w:hAnsi="Segoe UI" w:cs="Segoe UI"/>
        </w:rPr>
        <w:t>e uzavřena na dobu určitou</w:t>
      </w:r>
      <w:r w:rsidR="0021710A" w:rsidRPr="00A0498F">
        <w:rPr>
          <w:rFonts w:ascii="Segoe UI" w:hAnsi="Segoe UI" w:cs="Segoe UI"/>
        </w:rPr>
        <w:t xml:space="preserve"> od okamžiku nabytí účinnosti Smlouvy dle č. X</w:t>
      </w:r>
      <w:r w:rsidR="00AE56E9" w:rsidRPr="00A0498F">
        <w:rPr>
          <w:rFonts w:ascii="Segoe UI" w:hAnsi="Segoe UI" w:cs="Segoe UI"/>
        </w:rPr>
        <w:t>I</w:t>
      </w:r>
      <w:r w:rsidR="0021710A" w:rsidRPr="00A0498F">
        <w:rPr>
          <w:rFonts w:ascii="Segoe UI" w:hAnsi="Segoe UI" w:cs="Segoe UI"/>
        </w:rPr>
        <w:t xml:space="preserve"> </w:t>
      </w:r>
      <w:r w:rsidR="0021710A" w:rsidRPr="0041758A">
        <w:rPr>
          <w:rFonts w:ascii="Segoe UI" w:hAnsi="Segoe UI" w:cs="Segoe UI"/>
        </w:rPr>
        <w:t>odst</w:t>
      </w:r>
      <w:r w:rsidR="0021710A" w:rsidRPr="00405D45">
        <w:rPr>
          <w:rFonts w:ascii="Segoe UI" w:hAnsi="Segoe UI" w:cs="Segoe UI"/>
        </w:rPr>
        <w:t xml:space="preserve">. </w:t>
      </w:r>
      <w:r w:rsidR="0041758A" w:rsidRPr="0041758A">
        <w:rPr>
          <w:rFonts w:ascii="Segoe UI" w:hAnsi="Segoe UI" w:cs="Segoe UI"/>
        </w:rPr>
        <w:t>14</w:t>
      </w:r>
      <w:r w:rsidR="0021710A" w:rsidRPr="00A0498F">
        <w:rPr>
          <w:rFonts w:ascii="Segoe UI" w:hAnsi="Segoe UI" w:cs="Segoe UI"/>
        </w:rPr>
        <w:t xml:space="preserve"> </w:t>
      </w:r>
      <w:r w:rsidR="00B70773">
        <w:rPr>
          <w:rFonts w:ascii="Segoe UI" w:hAnsi="Segoe UI" w:cs="Segoe UI"/>
        </w:rPr>
        <w:t xml:space="preserve">této Smlouvy </w:t>
      </w:r>
      <w:r w:rsidR="0021710A" w:rsidRPr="00A0498F">
        <w:rPr>
          <w:rFonts w:ascii="Segoe UI" w:hAnsi="Segoe UI" w:cs="Segoe UI"/>
        </w:rPr>
        <w:t>do 31. 8. 2029</w:t>
      </w:r>
      <w:r w:rsidR="00BA7FE3" w:rsidRPr="00A0498F">
        <w:rPr>
          <w:rFonts w:ascii="Segoe UI" w:hAnsi="Segoe UI" w:cs="Segoe UI"/>
        </w:rPr>
        <w:t xml:space="preserve"> nebo</w:t>
      </w:r>
      <w:r w:rsidR="0021710A" w:rsidRPr="00A0498F">
        <w:rPr>
          <w:rFonts w:ascii="Segoe UI" w:hAnsi="Segoe UI" w:cs="Segoe UI"/>
        </w:rPr>
        <w:t xml:space="preserve"> do vyčerpání částky </w:t>
      </w:r>
      <w:r w:rsidR="00BA7FE3" w:rsidRPr="00A0498F">
        <w:rPr>
          <w:rFonts w:ascii="Segoe UI" w:hAnsi="Segoe UI" w:cs="Segoe UI"/>
        </w:rPr>
        <w:t xml:space="preserve">sjednané </w:t>
      </w:r>
      <w:r w:rsidR="0021710A" w:rsidRPr="00A0498F">
        <w:rPr>
          <w:rFonts w:ascii="Segoe UI" w:hAnsi="Segoe UI" w:cs="Segoe UI"/>
        </w:rPr>
        <w:t xml:space="preserve">v čl. IV odst. 2 Smlouvy, </w:t>
      </w:r>
      <w:r w:rsidR="00BA7FE3" w:rsidRPr="00A0498F">
        <w:rPr>
          <w:rFonts w:ascii="Segoe UI" w:hAnsi="Segoe UI" w:cs="Segoe UI"/>
        </w:rPr>
        <w:t>nastane-li tato skutečnost dříve</w:t>
      </w:r>
      <w:r w:rsidR="006E148A" w:rsidRPr="00A0498F">
        <w:rPr>
          <w:rFonts w:ascii="Segoe UI" w:hAnsi="Segoe UI" w:cs="Segoe UI"/>
        </w:rPr>
        <w:t>.</w:t>
      </w:r>
      <w:r w:rsidRPr="00A0498F">
        <w:rPr>
          <w:rFonts w:ascii="Segoe UI" w:hAnsi="Segoe UI" w:cs="Segoe UI"/>
        </w:rPr>
        <w:t xml:space="preserve"> </w:t>
      </w:r>
    </w:p>
    <w:p w14:paraId="585D14F5" w14:textId="77777777" w:rsidR="00C32F53" w:rsidRPr="00A0498F" w:rsidRDefault="00C32F53" w:rsidP="00CE61A5">
      <w:pPr>
        <w:tabs>
          <w:tab w:val="left" w:pos="360"/>
        </w:tabs>
        <w:spacing w:line="288" w:lineRule="auto"/>
        <w:rPr>
          <w:rFonts w:ascii="Segoe UI" w:hAnsi="Segoe UI" w:cs="Segoe UI"/>
        </w:rPr>
      </w:pPr>
    </w:p>
    <w:p w14:paraId="05F9E3E8" w14:textId="77777777" w:rsidR="004028AE" w:rsidRPr="00A0498F" w:rsidRDefault="00331E73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>CENA ZA PLNĚNÍ DÍLA</w:t>
      </w:r>
    </w:p>
    <w:p w14:paraId="5EA8FA25" w14:textId="77777777" w:rsidR="004028AE" w:rsidRPr="00A0498F" w:rsidRDefault="004028AE" w:rsidP="00CE61A5">
      <w:pPr>
        <w:tabs>
          <w:tab w:val="left" w:pos="360"/>
        </w:tabs>
        <w:spacing w:line="288" w:lineRule="auto"/>
        <w:jc w:val="center"/>
        <w:rPr>
          <w:rFonts w:ascii="Segoe UI" w:hAnsi="Segoe UI" w:cs="Segoe UI"/>
        </w:rPr>
      </w:pPr>
    </w:p>
    <w:p w14:paraId="1391467E" w14:textId="77777777" w:rsidR="004028AE" w:rsidRPr="00A0498F" w:rsidRDefault="006B29F9" w:rsidP="00F40F35">
      <w:pPr>
        <w:numPr>
          <w:ilvl w:val="0"/>
          <w:numId w:val="22"/>
        </w:numPr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Cena za 1 hodinu poradenských služeb se stanovuje ve výši </w:t>
      </w:r>
      <w:r w:rsidR="0001762F" w:rsidRPr="00D20DF6">
        <w:rPr>
          <w:rFonts w:ascii="Segoe UI" w:hAnsi="Segoe UI" w:cs="Segoe UI"/>
        </w:rPr>
        <w:t>2.900</w:t>
      </w:r>
      <w:r w:rsidRPr="00D20DF6">
        <w:rPr>
          <w:rFonts w:ascii="Segoe UI" w:hAnsi="Segoe UI" w:cs="Segoe UI"/>
        </w:rPr>
        <w:t xml:space="preserve"> Kč bez DPH</w:t>
      </w:r>
      <w:r w:rsidRPr="00204E77">
        <w:rPr>
          <w:rFonts w:ascii="Segoe UI" w:hAnsi="Segoe UI" w:cs="Segoe UI"/>
        </w:rPr>
        <w:t>.</w:t>
      </w:r>
    </w:p>
    <w:p w14:paraId="474A1C93" w14:textId="77777777" w:rsidR="006B29F9" w:rsidRPr="00A0498F" w:rsidRDefault="006B29F9" w:rsidP="00F40F35">
      <w:pPr>
        <w:numPr>
          <w:ilvl w:val="0"/>
          <w:numId w:val="22"/>
        </w:numPr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Celková c</w:t>
      </w:r>
      <w:r w:rsidR="00EE444E" w:rsidRPr="00A0498F">
        <w:rPr>
          <w:rFonts w:ascii="Segoe UI" w:hAnsi="Segoe UI" w:cs="Segoe UI"/>
        </w:rPr>
        <w:t>ena za předmět plnění dle této S</w:t>
      </w:r>
      <w:r w:rsidRPr="00A0498F">
        <w:rPr>
          <w:rFonts w:ascii="Segoe UI" w:hAnsi="Segoe UI" w:cs="Segoe UI"/>
        </w:rPr>
        <w:t xml:space="preserve">mlouvy </w:t>
      </w:r>
      <w:r w:rsidR="000437CA">
        <w:rPr>
          <w:rFonts w:ascii="Segoe UI" w:hAnsi="Segoe UI" w:cs="Segoe UI"/>
        </w:rPr>
        <w:t>se sjednává ve výši</w:t>
      </w:r>
      <w:r w:rsidRPr="00A0498F">
        <w:rPr>
          <w:rFonts w:ascii="Segoe UI" w:hAnsi="Segoe UI" w:cs="Segoe UI"/>
        </w:rPr>
        <w:t xml:space="preserve"> </w:t>
      </w:r>
      <w:r w:rsidR="00321C1E" w:rsidRPr="00A0498F">
        <w:rPr>
          <w:rFonts w:ascii="Segoe UI" w:hAnsi="Segoe UI" w:cs="Segoe UI"/>
        </w:rPr>
        <w:t>499</w:t>
      </w:r>
      <w:r w:rsidR="00331E73" w:rsidRPr="00A0498F">
        <w:rPr>
          <w:rFonts w:ascii="Segoe UI" w:hAnsi="Segoe UI" w:cs="Segoe UI"/>
        </w:rPr>
        <w:t>.000</w:t>
      </w:r>
      <w:r w:rsidRPr="00A0498F">
        <w:rPr>
          <w:rFonts w:ascii="Segoe UI" w:hAnsi="Segoe UI" w:cs="Segoe UI"/>
        </w:rPr>
        <w:t xml:space="preserve"> Kč bez DPH</w:t>
      </w:r>
      <w:r w:rsidR="00321C1E" w:rsidRPr="00A0498F">
        <w:rPr>
          <w:rFonts w:ascii="Segoe UI" w:hAnsi="Segoe UI" w:cs="Segoe UI"/>
        </w:rPr>
        <w:t xml:space="preserve"> (slovy: čtyřistadevadesátdevěttisíc korun českých)</w:t>
      </w:r>
      <w:r w:rsidRPr="00A0498F">
        <w:rPr>
          <w:rFonts w:ascii="Segoe UI" w:hAnsi="Segoe UI" w:cs="Segoe UI"/>
        </w:rPr>
        <w:t>.</w:t>
      </w:r>
    </w:p>
    <w:p w14:paraId="01371437" w14:textId="348272EF" w:rsidR="00D77082" w:rsidRPr="00F52364" w:rsidRDefault="004028AE" w:rsidP="00F40F35">
      <w:pPr>
        <w:numPr>
          <w:ilvl w:val="1"/>
          <w:numId w:val="6"/>
        </w:numPr>
        <w:tabs>
          <w:tab w:val="clear" w:pos="360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Dohodnutá</w:t>
      </w:r>
      <w:r w:rsidR="001B710D" w:rsidRPr="00A0498F">
        <w:rPr>
          <w:rFonts w:ascii="Segoe UI" w:hAnsi="Segoe UI" w:cs="Segoe UI"/>
        </w:rPr>
        <w:t xml:space="preserve"> cena zahrnuje veškeré náklady P</w:t>
      </w:r>
      <w:r w:rsidRPr="00A0498F">
        <w:rPr>
          <w:rFonts w:ascii="Segoe UI" w:hAnsi="Segoe UI" w:cs="Segoe UI"/>
        </w:rPr>
        <w:t>oskytovatel</w:t>
      </w:r>
      <w:r w:rsidR="00D55A85" w:rsidRPr="00A0498F">
        <w:rPr>
          <w:rFonts w:ascii="Segoe UI" w:hAnsi="Segoe UI" w:cs="Segoe UI"/>
        </w:rPr>
        <w:t>e související s</w:t>
      </w:r>
      <w:r w:rsidR="00AD2D4D" w:rsidRPr="00A0498F">
        <w:rPr>
          <w:rFonts w:ascii="Segoe UI" w:hAnsi="Segoe UI" w:cs="Segoe UI"/>
        </w:rPr>
        <w:t> </w:t>
      </w:r>
      <w:r w:rsidR="002A7F35">
        <w:rPr>
          <w:rFonts w:ascii="Segoe UI" w:hAnsi="Segoe UI" w:cs="Segoe UI"/>
        </w:rPr>
        <w:t>právními službami</w:t>
      </w:r>
      <w:r w:rsidR="00D55A85" w:rsidRPr="00A0498F">
        <w:rPr>
          <w:rFonts w:ascii="Segoe UI" w:hAnsi="Segoe UI" w:cs="Segoe UI"/>
        </w:rPr>
        <w:t xml:space="preserve"> a je nepřekročitelná. </w:t>
      </w:r>
    </w:p>
    <w:p w14:paraId="390F292B" w14:textId="77777777" w:rsidR="00D77082" w:rsidRDefault="00D77082" w:rsidP="00CE61A5">
      <w:pPr>
        <w:tabs>
          <w:tab w:val="left" w:pos="360"/>
        </w:tabs>
        <w:spacing w:line="288" w:lineRule="auto"/>
        <w:rPr>
          <w:rFonts w:ascii="Segoe UI" w:hAnsi="Segoe UI" w:cs="Segoe UI"/>
        </w:rPr>
      </w:pPr>
    </w:p>
    <w:p w14:paraId="15AB3064" w14:textId="77777777" w:rsidR="004028AE" w:rsidRDefault="00331E73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>PLATEBNÍ PODMÍNKY A FAKTURACE</w:t>
      </w:r>
    </w:p>
    <w:p w14:paraId="636C1C21" w14:textId="77777777" w:rsidR="00F52364" w:rsidRPr="00A0498F" w:rsidRDefault="00F52364" w:rsidP="00F40F35">
      <w:pPr>
        <w:tabs>
          <w:tab w:val="left" w:pos="360"/>
        </w:tabs>
        <w:spacing w:line="288" w:lineRule="auto"/>
        <w:ind w:left="1080"/>
        <w:rPr>
          <w:rFonts w:ascii="Segoe UI" w:hAnsi="Segoe UI" w:cs="Segoe UI"/>
          <w:b/>
        </w:rPr>
      </w:pPr>
    </w:p>
    <w:p w14:paraId="458019D8" w14:textId="77777777" w:rsidR="00331E73" w:rsidRPr="00A0498F" w:rsidRDefault="00331E73" w:rsidP="005536CD">
      <w:pPr>
        <w:pStyle w:val="Odstavecseseznamem"/>
        <w:spacing w:after="120" w:line="288" w:lineRule="auto"/>
        <w:ind w:left="0"/>
        <w:jc w:val="both"/>
        <w:rPr>
          <w:rFonts w:ascii="Segoe UI" w:hAnsi="Segoe UI" w:cs="Segoe UI"/>
          <w:vanish/>
        </w:rPr>
      </w:pPr>
    </w:p>
    <w:p w14:paraId="5E6C56F9" w14:textId="77777777" w:rsidR="004028AE" w:rsidRPr="00A0498F" w:rsidRDefault="006B29F9" w:rsidP="005536CD">
      <w:pPr>
        <w:numPr>
          <w:ilvl w:val="1"/>
          <w:numId w:val="1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Objednatel</w:t>
      </w:r>
      <w:r w:rsidR="004028AE" w:rsidRPr="00A0498F">
        <w:rPr>
          <w:rFonts w:ascii="Segoe UI" w:hAnsi="Segoe UI" w:cs="Segoe UI"/>
        </w:rPr>
        <w:t xml:space="preserve"> uhradí částku </w:t>
      </w:r>
      <w:r w:rsidR="00EE444E" w:rsidRPr="00A0498F">
        <w:rPr>
          <w:rFonts w:ascii="Segoe UI" w:hAnsi="Segoe UI" w:cs="Segoe UI"/>
        </w:rPr>
        <w:t>určenou dle</w:t>
      </w:r>
      <w:r w:rsidR="004028AE" w:rsidRPr="00A0498F">
        <w:rPr>
          <w:rFonts w:ascii="Segoe UI" w:hAnsi="Segoe UI" w:cs="Segoe UI"/>
        </w:rPr>
        <w:t> čl</w:t>
      </w:r>
      <w:r w:rsidR="004028AE" w:rsidRPr="00204E77">
        <w:rPr>
          <w:rFonts w:ascii="Segoe UI" w:hAnsi="Segoe UI" w:cs="Segoe UI"/>
        </w:rPr>
        <w:t xml:space="preserve">. </w:t>
      </w:r>
      <w:r w:rsidR="00573279" w:rsidRPr="00D20DF6">
        <w:rPr>
          <w:rFonts w:ascii="Segoe UI" w:hAnsi="Segoe UI" w:cs="Segoe UI"/>
        </w:rPr>
        <w:t>IV odst. 1</w:t>
      </w:r>
      <w:r w:rsidR="00573279" w:rsidRPr="00204E77">
        <w:rPr>
          <w:rFonts w:ascii="Segoe UI" w:hAnsi="Segoe UI" w:cs="Segoe UI"/>
        </w:rPr>
        <w:t>)</w:t>
      </w:r>
      <w:r w:rsidR="00331E73" w:rsidRPr="00A0498F">
        <w:rPr>
          <w:rFonts w:ascii="Segoe UI" w:hAnsi="Segoe UI" w:cs="Segoe UI"/>
        </w:rPr>
        <w:t xml:space="preserve"> </w:t>
      </w:r>
      <w:r w:rsidR="00573279" w:rsidRPr="00A0498F">
        <w:rPr>
          <w:rFonts w:ascii="Segoe UI" w:hAnsi="Segoe UI" w:cs="Segoe UI"/>
        </w:rPr>
        <w:t>této S</w:t>
      </w:r>
      <w:r w:rsidR="004028AE" w:rsidRPr="00A0498F">
        <w:rPr>
          <w:rFonts w:ascii="Segoe UI" w:hAnsi="Segoe UI" w:cs="Segoe UI"/>
        </w:rPr>
        <w:t>mlouvy na základě faktury</w:t>
      </w:r>
      <w:r w:rsidR="00573279" w:rsidRPr="00A0498F">
        <w:rPr>
          <w:rFonts w:ascii="Segoe UI" w:hAnsi="Segoe UI" w:cs="Segoe UI"/>
        </w:rPr>
        <w:t xml:space="preserve"> – da</w:t>
      </w:r>
      <w:r w:rsidR="00C458C3" w:rsidRPr="00A0498F">
        <w:rPr>
          <w:rFonts w:ascii="Segoe UI" w:hAnsi="Segoe UI" w:cs="Segoe UI"/>
        </w:rPr>
        <w:t xml:space="preserve">ňového </w:t>
      </w:r>
      <w:r w:rsidR="00573279" w:rsidRPr="00A0498F">
        <w:rPr>
          <w:rFonts w:ascii="Segoe UI" w:hAnsi="Segoe UI" w:cs="Segoe UI"/>
        </w:rPr>
        <w:t>dokladu</w:t>
      </w:r>
      <w:r w:rsidR="004028AE" w:rsidRPr="00A0498F">
        <w:rPr>
          <w:rFonts w:ascii="Segoe UI" w:hAnsi="Segoe UI" w:cs="Segoe UI"/>
        </w:rPr>
        <w:t xml:space="preserve"> vystavené</w:t>
      </w:r>
      <w:r w:rsidR="00EE444E" w:rsidRPr="00A0498F">
        <w:rPr>
          <w:rFonts w:ascii="Segoe UI" w:hAnsi="Segoe UI" w:cs="Segoe UI"/>
        </w:rPr>
        <w:t>ho</w:t>
      </w:r>
      <w:r w:rsidR="004028AE" w:rsidRPr="00A0498F">
        <w:rPr>
          <w:rFonts w:ascii="Segoe UI" w:hAnsi="Segoe UI" w:cs="Segoe UI"/>
        </w:rPr>
        <w:t xml:space="preserve"> </w:t>
      </w:r>
      <w:r w:rsidR="00EE444E" w:rsidRPr="00A0498F">
        <w:rPr>
          <w:rFonts w:ascii="Segoe UI" w:hAnsi="Segoe UI" w:cs="Segoe UI"/>
        </w:rPr>
        <w:t>P</w:t>
      </w:r>
      <w:r w:rsidR="004028AE" w:rsidRPr="00A0498F">
        <w:rPr>
          <w:rFonts w:ascii="Segoe UI" w:hAnsi="Segoe UI" w:cs="Segoe UI"/>
        </w:rPr>
        <w:t xml:space="preserve">oskytovatelem na základě </w:t>
      </w:r>
      <w:r w:rsidRPr="00A0498F">
        <w:rPr>
          <w:rFonts w:ascii="Segoe UI" w:hAnsi="Segoe UI" w:cs="Segoe UI"/>
        </w:rPr>
        <w:t xml:space="preserve">písemného </w:t>
      </w:r>
      <w:r w:rsidR="004028AE" w:rsidRPr="00A0498F">
        <w:rPr>
          <w:rFonts w:ascii="Segoe UI" w:hAnsi="Segoe UI" w:cs="Segoe UI"/>
        </w:rPr>
        <w:t>záz</w:t>
      </w:r>
      <w:r w:rsidR="004A719F" w:rsidRPr="00A0498F">
        <w:rPr>
          <w:rFonts w:ascii="Segoe UI" w:hAnsi="Segoe UI" w:cs="Segoe UI"/>
        </w:rPr>
        <w:t xml:space="preserve">namu o předání a převzetí </w:t>
      </w:r>
      <w:r w:rsidRPr="00A0498F">
        <w:rPr>
          <w:rFonts w:ascii="Segoe UI" w:hAnsi="Segoe UI" w:cs="Segoe UI"/>
        </w:rPr>
        <w:t>činnosti v rozsahu dle čl</w:t>
      </w:r>
      <w:r w:rsidR="00A008E2" w:rsidRPr="00A0498F">
        <w:rPr>
          <w:rFonts w:ascii="Segoe UI" w:hAnsi="Segoe UI" w:cs="Segoe UI"/>
        </w:rPr>
        <w:t>.</w:t>
      </w:r>
      <w:r w:rsidRPr="00A0498F">
        <w:rPr>
          <w:rFonts w:ascii="Segoe UI" w:hAnsi="Segoe UI" w:cs="Segoe UI"/>
        </w:rPr>
        <w:t xml:space="preserve"> </w:t>
      </w:r>
      <w:r w:rsidR="00573279" w:rsidRPr="00A0498F">
        <w:rPr>
          <w:rFonts w:ascii="Segoe UI" w:hAnsi="Segoe UI" w:cs="Segoe UI"/>
        </w:rPr>
        <w:t>II odst. 2)</w:t>
      </w:r>
      <w:r w:rsidRPr="00A0498F">
        <w:rPr>
          <w:rFonts w:ascii="Segoe UI" w:hAnsi="Segoe UI" w:cs="Segoe UI"/>
        </w:rPr>
        <w:t xml:space="preserve"> </w:t>
      </w:r>
      <w:r w:rsidR="00DF2991" w:rsidRPr="00A0498F">
        <w:rPr>
          <w:rFonts w:ascii="Segoe UI" w:hAnsi="Segoe UI" w:cs="Segoe UI"/>
        </w:rPr>
        <w:t xml:space="preserve">Smlouvy </w:t>
      </w:r>
      <w:r w:rsidR="003571E9" w:rsidRPr="00A0498F">
        <w:rPr>
          <w:rFonts w:ascii="Segoe UI" w:hAnsi="Segoe UI" w:cs="Segoe UI"/>
        </w:rPr>
        <w:t>ve formě dle čl</w:t>
      </w:r>
      <w:r w:rsidR="00A008E2" w:rsidRPr="00A0498F">
        <w:rPr>
          <w:rFonts w:ascii="Segoe UI" w:hAnsi="Segoe UI" w:cs="Segoe UI"/>
        </w:rPr>
        <w:t>.</w:t>
      </w:r>
      <w:r w:rsidR="003571E9" w:rsidRPr="00A0498F">
        <w:rPr>
          <w:rFonts w:ascii="Segoe UI" w:hAnsi="Segoe UI" w:cs="Segoe UI"/>
        </w:rPr>
        <w:t xml:space="preserve"> </w:t>
      </w:r>
      <w:r w:rsidR="00573279" w:rsidRPr="00A0498F">
        <w:rPr>
          <w:rFonts w:ascii="Segoe UI" w:hAnsi="Segoe UI" w:cs="Segoe UI"/>
        </w:rPr>
        <w:t>III odst. 1)</w:t>
      </w:r>
      <w:r w:rsidR="00CF0E0B" w:rsidRPr="00A0498F">
        <w:rPr>
          <w:rFonts w:ascii="Segoe UI" w:hAnsi="Segoe UI" w:cs="Segoe UI"/>
        </w:rPr>
        <w:t xml:space="preserve"> </w:t>
      </w:r>
      <w:r w:rsidR="00DF2991" w:rsidRPr="00A0498F">
        <w:rPr>
          <w:rFonts w:ascii="Segoe UI" w:hAnsi="Segoe UI" w:cs="Segoe UI"/>
        </w:rPr>
        <w:t xml:space="preserve">Smlouvy </w:t>
      </w:r>
      <w:r w:rsidR="004A719F" w:rsidRPr="00A0498F">
        <w:rPr>
          <w:rFonts w:ascii="Segoe UI" w:hAnsi="Segoe UI" w:cs="Segoe UI"/>
        </w:rPr>
        <w:t xml:space="preserve">a </w:t>
      </w:r>
      <w:r w:rsidR="00CF0E0B" w:rsidRPr="00A0498F">
        <w:rPr>
          <w:rFonts w:ascii="Segoe UI" w:hAnsi="Segoe UI" w:cs="Segoe UI"/>
        </w:rPr>
        <w:t xml:space="preserve">podepsaného kontaktní osobou </w:t>
      </w:r>
      <w:r w:rsidR="001B710D" w:rsidRPr="00A0498F">
        <w:rPr>
          <w:rFonts w:ascii="Segoe UI" w:hAnsi="Segoe UI" w:cs="Segoe UI"/>
        </w:rPr>
        <w:t>O</w:t>
      </w:r>
      <w:r w:rsidRPr="00A0498F">
        <w:rPr>
          <w:rFonts w:ascii="Segoe UI" w:hAnsi="Segoe UI" w:cs="Segoe UI"/>
        </w:rPr>
        <w:t>bjednatele</w:t>
      </w:r>
      <w:r w:rsidR="004028AE" w:rsidRPr="00A0498F">
        <w:rPr>
          <w:rFonts w:ascii="Segoe UI" w:hAnsi="Segoe UI" w:cs="Segoe UI"/>
        </w:rPr>
        <w:t>.</w:t>
      </w:r>
    </w:p>
    <w:p w14:paraId="7D5170AF" w14:textId="77777777" w:rsidR="004028AE" w:rsidRPr="00A0498F" w:rsidRDefault="006B29F9" w:rsidP="005536CD">
      <w:pPr>
        <w:numPr>
          <w:ilvl w:val="1"/>
          <w:numId w:val="1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Objednatel</w:t>
      </w:r>
      <w:r w:rsidR="004A719F" w:rsidRPr="00A0498F">
        <w:rPr>
          <w:rFonts w:ascii="Segoe UI" w:hAnsi="Segoe UI" w:cs="Segoe UI"/>
        </w:rPr>
        <w:t xml:space="preserve"> nebude poskytovat zálohy.</w:t>
      </w:r>
      <w:r w:rsidR="00EE444E" w:rsidRPr="00A0498F">
        <w:rPr>
          <w:rFonts w:ascii="Segoe UI" w:hAnsi="Segoe UI" w:cs="Segoe UI"/>
        </w:rPr>
        <w:t xml:space="preserve"> Ustanovení § 2436 občanského zákoníku se nepoužije.</w:t>
      </w:r>
    </w:p>
    <w:p w14:paraId="385CEECC" w14:textId="221EF250" w:rsidR="00573279" w:rsidRPr="009B47FF" w:rsidRDefault="00C66DFE" w:rsidP="00D20DF6">
      <w:pPr>
        <w:numPr>
          <w:ilvl w:val="1"/>
          <w:numId w:val="1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9B47FF">
        <w:rPr>
          <w:rFonts w:ascii="Segoe UI" w:hAnsi="Segoe UI" w:cs="Segoe UI"/>
        </w:rPr>
        <w:t>Faktura</w:t>
      </w:r>
      <w:r w:rsidR="004028AE" w:rsidRPr="009B47FF">
        <w:rPr>
          <w:rFonts w:ascii="Segoe UI" w:hAnsi="Segoe UI" w:cs="Segoe UI"/>
        </w:rPr>
        <w:t xml:space="preserve"> </w:t>
      </w:r>
      <w:r w:rsidR="00573279" w:rsidRPr="009B47FF">
        <w:rPr>
          <w:rFonts w:ascii="Segoe UI" w:hAnsi="Segoe UI" w:cs="Segoe UI"/>
        </w:rPr>
        <w:t>musí svou povahou odpovídat pojmu účetního dokladu dle ustanovení § 11 zákona č. 563/1991 Sb., o účetnictví, ve znění pozdějších předpisů, a musí splňovat náležitosti obsažené v ustanovení § 2</w:t>
      </w:r>
      <w:r w:rsidR="000437CA" w:rsidRPr="009B47FF">
        <w:rPr>
          <w:rFonts w:ascii="Segoe UI" w:hAnsi="Segoe UI" w:cs="Segoe UI"/>
        </w:rPr>
        <w:t>9</w:t>
      </w:r>
      <w:r w:rsidR="00573279" w:rsidRPr="009B47FF">
        <w:rPr>
          <w:rFonts w:ascii="Segoe UI" w:hAnsi="Segoe UI" w:cs="Segoe UI"/>
        </w:rPr>
        <w:t xml:space="preserve"> zákona č. 235/2004 Sb., o dani z přidané hodnoty, ve znění pozdějších předpisů </w:t>
      </w:r>
      <w:r w:rsidR="00F62913" w:rsidRPr="009B47FF">
        <w:rPr>
          <w:rFonts w:ascii="Segoe UI" w:hAnsi="Segoe UI" w:cs="Segoe UI"/>
        </w:rPr>
        <w:t>a </w:t>
      </w:r>
      <w:r w:rsidR="00573279" w:rsidRPr="009B47FF">
        <w:rPr>
          <w:rFonts w:ascii="Segoe UI" w:hAnsi="Segoe UI" w:cs="Segoe UI"/>
        </w:rPr>
        <w:t xml:space="preserve">ustanovení § 435 občanského zákoníku. Faktura dále </w:t>
      </w:r>
      <w:r w:rsidR="00A008E2" w:rsidRPr="009B47FF">
        <w:rPr>
          <w:rFonts w:ascii="Segoe UI" w:hAnsi="Segoe UI" w:cs="Segoe UI"/>
        </w:rPr>
        <w:t>musí obsahovat číslo S</w:t>
      </w:r>
      <w:r w:rsidR="00573279" w:rsidRPr="009B47FF">
        <w:rPr>
          <w:rFonts w:ascii="Segoe UI" w:hAnsi="Segoe UI" w:cs="Segoe UI"/>
        </w:rPr>
        <w:t>mlouvy „</w:t>
      </w:r>
      <w:r w:rsidR="00280BE9" w:rsidRPr="009B47FF">
        <w:rPr>
          <w:rFonts w:ascii="Segoe UI" w:hAnsi="Segoe UI" w:cs="Segoe UI"/>
        </w:rPr>
        <w:t>112/2022</w:t>
      </w:r>
      <w:r w:rsidR="00573279" w:rsidRPr="009B47FF">
        <w:rPr>
          <w:rFonts w:ascii="Segoe UI" w:hAnsi="Segoe UI" w:cs="Segoe UI"/>
        </w:rPr>
        <w:t>“ a</w:t>
      </w:r>
      <w:r w:rsidR="00CF4DF0" w:rsidRPr="009B47FF">
        <w:rPr>
          <w:rFonts w:ascii="Segoe UI" w:hAnsi="Segoe UI" w:cs="Segoe UI"/>
        </w:rPr>
        <w:t xml:space="preserve"> </w:t>
      </w:r>
      <w:r w:rsidR="00CF4DF0" w:rsidRPr="00D20DF6">
        <w:rPr>
          <w:rFonts w:ascii="Segoe UI" w:hAnsi="Segoe UI" w:cs="Segoe UI"/>
        </w:rPr>
        <w:t>text</w:t>
      </w:r>
      <w:r w:rsidR="00573279" w:rsidRPr="00D20DF6">
        <w:rPr>
          <w:rFonts w:ascii="Segoe UI" w:hAnsi="Segoe UI" w:cs="Segoe UI"/>
        </w:rPr>
        <w:t xml:space="preserve"> </w:t>
      </w:r>
      <w:r w:rsidR="009B47FF" w:rsidRPr="00D20DF6">
        <w:rPr>
          <w:rFonts w:ascii="Segoe UI" w:hAnsi="Segoe UI" w:cs="Segoe UI"/>
          <w:i/>
          <w:iCs/>
        </w:rPr>
        <w:t xml:space="preserve">„Předmět plnění je financován z Odborného technického a ekonomického posouzení projektů a metodické </w:t>
      </w:r>
      <w:r w:rsidR="009B47FF" w:rsidRPr="00D20DF6">
        <w:rPr>
          <w:rFonts w:ascii="Segoe UI" w:hAnsi="Segoe UI" w:cs="Segoe UI"/>
          <w:i/>
          <w:iCs/>
        </w:rPr>
        <w:lastRenderedPageBreak/>
        <w:t>podpory procesů OPŽP 2014 – 2020, reg. č. projektu: CZ.05.6.125/0.0/0.0/15_025/0005144</w:t>
      </w:r>
      <w:r w:rsidR="00204E77">
        <w:rPr>
          <w:rFonts w:ascii="Segoe UI" w:hAnsi="Segoe UI" w:cs="Segoe UI"/>
          <w:i/>
          <w:iCs/>
        </w:rPr>
        <w:t>“</w:t>
      </w:r>
      <w:r w:rsidR="00573279" w:rsidRPr="009B47FF">
        <w:rPr>
          <w:rFonts w:ascii="Segoe UI" w:hAnsi="Segoe UI" w:cs="Segoe UI"/>
        </w:rPr>
        <w:t>. Poskytovatel předkládá Objednateli fakturu ve dvou vyhotoveních.</w:t>
      </w:r>
    </w:p>
    <w:p w14:paraId="6041E073" w14:textId="77777777" w:rsidR="004028AE" w:rsidRPr="00A0498F" w:rsidRDefault="00573279" w:rsidP="005536CD">
      <w:pPr>
        <w:numPr>
          <w:ilvl w:val="1"/>
          <w:numId w:val="1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Faktura vystavená P</w:t>
      </w:r>
      <w:r w:rsidR="004A719F" w:rsidRPr="00A0498F">
        <w:rPr>
          <w:rFonts w:ascii="Segoe UI" w:hAnsi="Segoe UI" w:cs="Segoe UI"/>
        </w:rPr>
        <w:t xml:space="preserve">oskytovatelem </w:t>
      </w:r>
      <w:r w:rsidR="001B710D" w:rsidRPr="00A0498F">
        <w:rPr>
          <w:rFonts w:ascii="Segoe UI" w:hAnsi="Segoe UI" w:cs="Segoe UI"/>
        </w:rPr>
        <w:t>je</w:t>
      </w:r>
      <w:r w:rsidR="004028AE" w:rsidRPr="00A0498F">
        <w:rPr>
          <w:rFonts w:ascii="Segoe UI" w:hAnsi="Segoe UI" w:cs="Segoe UI"/>
        </w:rPr>
        <w:t xml:space="preserve"> spla</w:t>
      </w:r>
      <w:r w:rsidR="004A719F" w:rsidRPr="00A0498F">
        <w:rPr>
          <w:rFonts w:ascii="Segoe UI" w:hAnsi="Segoe UI" w:cs="Segoe UI"/>
        </w:rPr>
        <w:t xml:space="preserve">tná </w:t>
      </w:r>
      <w:r w:rsidRPr="00A0498F">
        <w:rPr>
          <w:rFonts w:ascii="Segoe UI" w:hAnsi="Segoe UI" w:cs="Segoe UI"/>
        </w:rPr>
        <w:t xml:space="preserve">do </w:t>
      </w:r>
      <w:r w:rsidR="00DF2991" w:rsidRPr="00A0498F">
        <w:rPr>
          <w:rFonts w:ascii="Segoe UI" w:hAnsi="Segoe UI" w:cs="Segoe UI"/>
        </w:rPr>
        <w:t xml:space="preserve">30 </w:t>
      </w:r>
      <w:r w:rsidRPr="00A0498F">
        <w:rPr>
          <w:rFonts w:ascii="Segoe UI" w:hAnsi="Segoe UI" w:cs="Segoe UI"/>
        </w:rPr>
        <w:t>dnů po jejím obdržení O</w:t>
      </w:r>
      <w:r w:rsidR="00C458C3" w:rsidRPr="00A0498F">
        <w:rPr>
          <w:rFonts w:ascii="Segoe UI" w:hAnsi="Segoe UI" w:cs="Segoe UI"/>
        </w:rPr>
        <w:t>bjednatelem, a to na účet uvedený v úvodu této Smlouvy.</w:t>
      </w:r>
    </w:p>
    <w:p w14:paraId="5A4C7B89" w14:textId="1299A0F4" w:rsidR="004028AE" w:rsidRDefault="004028AE" w:rsidP="005536CD">
      <w:pPr>
        <w:numPr>
          <w:ilvl w:val="1"/>
          <w:numId w:val="1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Objednatel může fakturu vrátit do data její splatnosti, pokud bude obsahovat nesprávné nebo neúplné </w:t>
      </w:r>
      <w:r w:rsidR="001B710D" w:rsidRPr="00A0498F">
        <w:rPr>
          <w:rFonts w:ascii="Segoe UI" w:hAnsi="Segoe UI" w:cs="Segoe UI"/>
        </w:rPr>
        <w:t>náležitosti či údaje s tím, že P</w:t>
      </w:r>
      <w:r w:rsidRPr="00A0498F">
        <w:rPr>
          <w:rFonts w:ascii="Segoe UI" w:hAnsi="Segoe UI" w:cs="Segoe UI"/>
        </w:rPr>
        <w:t xml:space="preserve">oskytovatel je povinen vystavit novou fakturu s novým termínem splatnosti. V takovém případě není </w:t>
      </w:r>
      <w:r w:rsidR="00EE444E" w:rsidRPr="00A0498F">
        <w:rPr>
          <w:rFonts w:ascii="Segoe UI" w:hAnsi="Segoe UI" w:cs="Segoe UI"/>
        </w:rPr>
        <w:t>O</w:t>
      </w:r>
      <w:r w:rsidRPr="00A0498F">
        <w:rPr>
          <w:rFonts w:ascii="Segoe UI" w:hAnsi="Segoe UI" w:cs="Segoe UI"/>
        </w:rPr>
        <w:t>bjednatel v prodlení s úhradou faktury.</w:t>
      </w:r>
    </w:p>
    <w:p w14:paraId="2AC07E6B" w14:textId="77777777" w:rsidR="0002227F" w:rsidRPr="00A0498F" w:rsidRDefault="0002227F" w:rsidP="0002227F">
      <w:pPr>
        <w:tabs>
          <w:tab w:val="left" w:pos="360"/>
          <w:tab w:val="left" w:pos="1245"/>
        </w:tabs>
        <w:spacing w:after="120" w:line="288" w:lineRule="auto"/>
        <w:ind w:left="426"/>
        <w:jc w:val="both"/>
        <w:rPr>
          <w:rFonts w:ascii="Segoe UI" w:hAnsi="Segoe UI" w:cs="Segoe UI"/>
        </w:rPr>
      </w:pPr>
    </w:p>
    <w:p w14:paraId="0D4F394B" w14:textId="1FC7B8DE" w:rsidR="004028AE" w:rsidRDefault="00C458C3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>SMLUVNÍ POKUTY</w:t>
      </w:r>
    </w:p>
    <w:p w14:paraId="4C0BCE40" w14:textId="77777777" w:rsidR="00F91D14" w:rsidRPr="00A0498F" w:rsidRDefault="00F91D14" w:rsidP="00F91D14">
      <w:pPr>
        <w:tabs>
          <w:tab w:val="left" w:pos="360"/>
        </w:tabs>
        <w:spacing w:line="288" w:lineRule="auto"/>
        <w:ind w:left="1800"/>
        <w:rPr>
          <w:rFonts w:ascii="Segoe UI" w:hAnsi="Segoe UI" w:cs="Segoe UI"/>
          <w:b/>
        </w:rPr>
      </w:pPr>
    </w:p>
    <w:p w14:paraId="7A755CD6" w14:textId="4E4F1062" w:rsidR="004028AE" w:rsidRPr="00A0498F" w:rsidRDefault="004028AE" w:rsidP="00C458C3">
      <w:pPr>
        <w:numPr>
          <w:ilvl w:val="1"/>
          <w:numId w:val="8"/>
        </w:numPr>
        <w:tabs>
          <w:tab w:val="left" w:pos="709"/>
        </w:tabs>
        <w:spacing w:after="120"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Při nedodržení termínu splatnosti podle čl. </w:t>
      </w:r>
      <w:r w:rsidR="00C458C3" w:rsidRPr="00A0498F">
        <w:rPr>
          <w:rFonts w:ascii="Segoe UI" w:hAnsi="Segoe UI" w:cs="Segoe UI"/>
        </w:rPr>
        <w:t>V odst. 4</w:t>
      </w:r>
      <w:r w:rsidR="003B7C8B" w:rsidRPr="00A0498F">
        <w:rPr>
          <w:rFonts w:ascii="Segoe UI" w:hAnsi="Segoe UI" w:cs="Segoe UI"/>
        </w:rPr>
        <w:t>)</w:t>
      </w:r>
      <w:r w:rsidRPr="00A0498F">
        <w:rPr>
          <w:rFonts w:ascii="Segoe UI" w:hAnsi="Segoe UI" w:cs="Segoe UI"/>
        </w:rPr>
        <w:t xml:space="preserve"> </w:t>
      </w:r>
      <w:r w:rsidR="00DF2991" w:rsidRPr="00A0498F">
        <w:rPr>
          <w:rFonts w:ascii="Segoe UI" w:hAnsi="Segoe UI" w:cs="Segoe UI"/>
        </w:rPr>
        <w:t xml:space="preserve">Smlouvy </w:t>
      </w:r>
      <w:r w:rsidRPr="00A0498F">
        <w:rPr>
          <w:rFonts w:ascii="Segoe UI" w:hAnsi="Segoe UI" w:cs="Segoe UI"/>
        </w:rPr>
        <w:t xml:space="preserve">může být </w:t>
      </w:r>
      <w:r w:rsidR="001B710D" w:rsidRPr="00A0498F">
        <w:rPr>
          <w:rFonts w:ascii="Segoe UI" w:hAnsi="Segoe UI" w:cs="Segoe UI"/>
        </w:rPr>
        <w:t>O</w:t>
      </w:r>
      <w:r w:rsidRPr="00A0498F">
        <w:rPr>
          <w:rFonts w:ascii="Segoe UI" w:hAnsi="Segoe UI" w:cs="Segoe UI"/>
        </w:rPr>
        <w:t>bjednateli účto</w:t>
      </w:r>
      <w:r w:rsidR="004A719F" w:rsidRPr="00A0498F">
        <w:rPr>
          <w:rFonts w:ascii="Segoe UI" w:hAnsi="Segoe UI" w:cs="Segoe UI"/>
        </w:rPr>
        <w:t xml:space="preserve">ván </w:t>
      </w:r>
      <w:r w:rsidR="008C7723" w:rsidRPr="008C7723">
        <w:rPr>
          <w:rFonts w:ascii="Segoe UI" w:hAnsi="Segoe UI" w:cs="Segoe UI"/>
        </w:rPr>
        <w:t xml:space="preserve">zákonný úrok z prodlení ve výši stanovené předpisy občanského práva. </w:t>
      </w:r>
    </w:p>
    <w:p w14:paraId="037785E4" w14:textId="543B8286" w:rsidR="004028AE" w:rsidRPr="00A0498F" w:rsidRDefault="004028AE" w:rsidP="00CE61A5">
      <w:pPr>
        <w:numPr>
          <w:ilvl w:val="1"/>
          <w:numId w:val="8"/>
        </w:numPr>
        <w:tabs>
          <w:tab w:val="left" w:pos="709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Za každý ukonče</w:t>
      </w:r>
      <w:r w:rsidR="004A719F" w:rsidRPr="00A0498F">
        <w:rPr>
          <w:rFonts w:ascii="Segoe UI" w:hAnsi="Segoe UI" w:cs="Segoe UI"/>
        </w:rPr>
        <w:t xml:space="preserve">ný den prodlení po lhůtě k předání </w:t>
      </w:r>
      <w:r w:rsidR="00B72D3A" w:rsidRPr="00A0498F">
        <w:rPr>
          <w:rFonts w:ascii="Segoe UI" w:hAnsi="Segoe UI" w:cs="Segoe UI"/>
        </w:rPr>
        <w:t>dílčího plnění</w:t>
      </w:r>
      <w:r w:rsidR="004A719F" w:rsidRPr="00A0498F">
        <w:rPr>
          <w:rFonts w:ascii="Segoe UI" w:hAnsi="Segoe UI" w:cs="Segoe UI"/>
        </w:rPr>
        <w:t xml:space="preserve"> </w:t>
      </w:r>
      <w:r w:rsidRPr="00A0498F">
        <w:rPr>
          <w:rFonts w:ascii="Segoe UI" w:hAnsi="Segoe UI" w:cs="Segoe UI"/>
        </w:rPr>
        <w:t xml:space="preserve">podle čl. </w:t>
      </w:r>
      <w:r w:rsidR="00C458C3" w:rsidRPr="00A0498F">
        <w:rPr>
          <w:rFonts w:ascii="Segoe UI" w:hAnsi="Segoe UI" w:cs="Segoe UI"/>
        </w:rPr>
        <w:t>II</w:t>
      </w:r>
      <w:r w:rsidR="00466628">
        <w:rPr>
          <w:rFonts w:ascii="Segoe UI" w:hAnsi="Segoe UI" w:cs="Segoe UI"/>
        </w:rPr>
        <w:t>I</w:t>
      </w:r>
      <w:r w:rsidR="00C458C3" w:rsidRPr="00A0498F">
        <w:rPr>
          <w:rFonts w:ascii="Segoe UI" w:hAnsi="Segoe UI" w:cs="Segoe UI"/>
        </w:rPr>
        <w:t xml:space="preserve"> odst. </w:t>
      </w:r>
      <w:r w:rsidR="00466628">
        <w:rPr>
          <w:rFonts w:ascii="Segoe UI" w:hAnsi="Segoe UI" w:cs="Segoe UI"/>
        </w:rPr>
        <w:t>1</w:t>
      </w:r>
      <w:r w:rsidR="00C458C3" w:rsidRPr="00A0498F">
        <w:rPr>
          <w:rFonts w:ascii="Segoe UI" w:hAnsi="Segoe UI" w:cs="Segoe UI"/>
        </w:rPr>
        <w:t>)</w:t>
      </w:r>
      <w:r w:rsidRPr="00A0498F">
        <w:rPr>
          <w:rFonts w:ascii="Segoe UI" w:hAnsi="Segoe UI" w:cs="Segoe UI"/>
        </w:rPr>
        <w:t xml:space="preserve"> </w:t>
      </w:r>
      <w:r w:rsidR="00DF2991" w:rsidRPr="00A0498F">
        <w:rPr>
          <w:rFonts w:ascii="Segoe UI" w:hAnsi="Segoe UI" w:cs="Segoe UI"/>
        </w:rPr>
        <w:t xml:space="preserve">Smlouvy </w:t>
      </w:r>
      <w:r w:rsidRPr="00A0498F">
        <w:rPr>
          <w:rFonts w:ascii="Segoe UI" w:hAnsi="Segoe UI" w:cs="Segoe UI"/>
        </w:rPr>
        <w:t xml:space="preserve">má </w:t>
      </w:r>
      <w:r w:rsidR="00EE444E" w:rsidRPr="00A0498F">
        <w:rPr>
          <w:rFonts w:ascii="Segoe UI" w:hAnsi="Segoe UI" w:cs="Segoe UI"/>
        </w:rPr>
        <w:t>O</w:t>
      </w:r>
      <w:r w:rsidRPr="00A0498F">
        <w:rPr>
          <w:rFonts w:ascii="Segoe UI" w:hAnsi="Segoe UI" w:cs="Segoe UI"/>
        </w:rPr>
        <w:t xml:space="preserve">bjednatel právo účtovat </w:t>
      </w:r>
      <w:r w:rsidR="00EE444E" w:rsidRPr="00A0498F">
        <w:rPr>
          <w:rFonts w:ascii="Segoe UI" w:hAnsi="Segoe UI" w:cs="Segoe UI"/>
        </w:rPr>
        <w:t>P</w:t>
      </w:r>
      <w:r w:rsidRPr="00A0498F">
        <w:rPr>
          <w:rFonts w:ascii="Segoe UI" w:hAnsi="Segoe UI" w:cs="Segoe UI"/>
        </w:rPr>
        <w:t>oskytovatel</w:t>
      </w:r>
      <w:r w:rsidR="004A719F" w:rsidRPr="00A0498F">
        <w:rPr>
          <w:rFonts w:ascii="Segoe UI" w:hAnsi="Segoe UI" w:cs="Segoe UI"/>
        </w:rPr>
        <w:t>i s</w:t>
      </w:r>
      <w:r w:rsidR="006E148A" w:rsidRPr="00A0498F">
        <w:rPr>
          <w:rFonts w:ascii="Segoe UI" w:hAnsi="Segoe UI" w:cs="Segoe UI"/>
        </w:rPr>
        <w:t>mluvní pokutu ve výši</w:t>
      </w:r>
      <w:r w:rsidR="003571E9" w:rsidRPr="00A0498F">
        <w:rPr>
          <w:rFonts w:ascii="Segoe UI" w:hAnsi="Segoe UI" w:cs="Segoe UI"/>
        </w:rPr>
        <w:t xml:space="preserve"> </w:t>
      </w:r>
      <w:r w:rsidR="003F672C">
        <w:rPr>
          <w:rFonts w:ascii="Segoe UI" w:hAnsi="Segoe UI" w:cs="Segoe UI"/>
        </w:rPr>
        <w:t>3</w:t>
      </w:r>
      <w:r w:rsidR="003F672C" w:rsidRPr="00A0498F">
        <w:rPr>
          <w:rFonts w:ascii="Segoe UI" w:hAnsi="Segoe UI" w:cs="Segoe UI"/>
        </w:rPr>
        <w:t xml:space="preserve">00 </w:t>
      </w:r>
      <w:r w:rsidR="006E148A" w:rsidRPr="00A0498F">
        <w:rPr>
          <w:rFonts w:ascii="Segoe UI" w:hAnsi="Segoe UI" w:cs="Segoe UI"/>
        </w:rPr>
        <w:t>Kč.</w:t>
      </w:r>
    </w:p>
    <w:p w14:paraId="1B5830F4" w14:textId="0A0B406D" w:rsidR="00EE444E" w:rsidRPr="00A0498F" w:rsidRDefault="00105875" w:rsidP="00105875">
      <w:pPr>
        <w:numPr>
          <w:ilvl w:val="1"/>
          <w:numId w:val="8"/>
        </w:numPr>
        <w:tabs>
          <w:tab w:val="left" w:pos="709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V</w:t>
      </w:r>
      <w:r w:rsidR="00DF2991" w:rsidRPr="00A0498F">
        <w:rPr>
          <w:rFonts w:ascii="Segoe UI" w:hAnsi="Segoe UI" w:cs="Segoe UI"/>
        </w:rPr>
        <w:t> </w:t>
      </w:r>
      <w:r w:rsidRPr="00A0498F">
        <w:rPr>
          <w:rFonts w:ascii="Segoe UI" w:hAnsi="Segoe UI" w:cs="Segoe UI"/>
        </w:rPr>
        <w:t>př</w:t>
      </w:r>
      <w:r w:rsidR="003B7C8B" w:rsidRPr="00A0498F">
        <w:rPr>
          <w:rFonts w:ascii="Segoe UI" w:hAnsi="Segoe UI" w:cs="Segoe UI"/>
        </w:rPr>
        <w:t>ípadě, že P</w:t>
      </w:r>
      <w:r w:rsidR="00B72D3A" w:rsidRPr="00A0498F">
        <w:rPr>
          <w:rFonts w:ascii="Segoe UI" w:hAnsi="Segoe UI" w:cs="Segoe UI"/>
        </w:rPr>
        <w:t>oskytovatel poruší povinnosti uvedené</w:t>
      </w:r>
      <w:r w:rsidRPr="00A0498F">
        <w:rPr>
          <w:rFonts w:ascii="Segoe UI" w:hAnsi="Segoe UI" w:cs="Segoe UI"/>
        </w:rPr>
        <w:t xml:space="preserve"> v</w:t>
      </w:r>
      <w:r w:rsidR="00DF2991" w:rsidRPr="00A0498F">
        <w:rPr>
          <w:rFonts w:ascii="Segoe UI" w:hAnsi="Segoe UI" w:cs="Segoe UI"/>
        </w:rPr>
        <w:t> </w:t>
      </w:r>
      <w:r w:rsidRPr="00A0498F">
        <w:rPr>
          <w:rFonts w:ascii="Segoe UI" w:hAnsi="Segoe UI" w:cs="Segoe UI"/>
        </w:rPr>
        <w:t>čl</w:t>
      </w:r>
      <w:r w:rsidR="00A008E2" w:rsidRPr="00A0498F">
        <w:rPr>
          <w:rFonts w:ascii="Segoe UI" w:hAnsi="Segoe UI" w:cs="Segoe UI"/>
        </w:rPr>
        <w:t>.</w:t>
      </w:r>
      <w:r w:rsidRPr="00A0498F">
        <w:rPr>
          <w:rFonts w:ascii="Segoe UI" w:hAnsi="Segoe UI" w:cs="Segoe UI"/>
        </w:rPr>
        <w:t xml:space="preserve"> </w:t>
      </w:r>
      <w:r w:rsidR="00C458C3" w:rsidRPr="00A0498F">
        <w:rPr>
          <w:rFonts w:ascii="Segoe UI" w:hAnsi="Segoe UI" w:cs="Segoe UI"/>
        </w:rPr>
        <w:t>I</w:t>
      </w:r>
      <w:r w:rsidR="008C7723">
        <w:rPr>
          <w:rFonts w:ascii="Segoe UI" w:hAnsi="Segoe UI" w:cs="Segoe UI"/>
        </w:rPr>
        <w:t>X. této</w:t>
      </w:r>
      <w:r w:rsidR="00C458C3" w:rsidRPr="00A0498F">
        <w:rPr>
          <w:rFonts w:ascii="Segoe UI" w:hAnsi="Segoe UI" w:cs="Segoe UI"/>
        </w:rPr>
        <w:t> </w:t>
      </w:r>
      <w:r w:rsidR="00DF2991" w:rsidRPr="00A0498F">
        <w:rPr>
          <w:rFonts w:ascii="Segoe UI" w:hAnsi="Segoe UI" w:cs="Segoe UI"/>
        </w:rPr>
        <w:t>Smlouvy</w:t>
      </w:r>
      <w:r w:rsidRPr="00A0498F">
        <w:rPr>
          <w:rFonts w:ascii="Segoe UI" w:hAnsi="Segoe UI" w:cs="Segoe UI"/>
        </w:rPr>
        <w:t xml:space="preserve">, zavazuje se k zaplacení smluvní pokuty ve výši </w:t>
      </w:r>
      <w:r w:rsidR="00140D42">
        <w:rPr>
          <w:rFonts w:ascii="Segoe UI" w:hAnsi="Segoe UI" w:cs="Segoe UI"/>
        </w:rPr>
        <w:t>10.000</w:t>
      </w:r>
      <w:r w:rsidR="00C458C3" w:rsidRPr="00A0498F">
        <w:rPr>
          <w:rFonts w:ascii="Segoe UI" w:hAnsi="Segoe UI" w:cs="Segoe UI"/>
        </w:rPr>
        <w:t xml:space="preserve"> </w:t>
      </w:r>
      <w:r w:rsidRPr="00A0498F">
        <w:rPr>
          <w:rFonts w:ascii="Segoe UI" w:hAnsi="Segoe UI" w:cs="Segoe UI"/>
        </w:rPr>
        <w:t xml:space="preserve">Kč za každé jednotlivé porušení. </w:t>
      </w:r>
    </w:p>
    <w:p w14:paraId="343D60B6" w14:textId="170607BB" w:rsidR="00C458C3" w:rsidRPr="00A0498F" w:rsidRDefault="00D75534" w:rsidP="00C458C3">
      <w:pPr>
        <w:numPr>
          <w:ilvl w:val="1"/>
          <w:numId w:val="8"/>
        </w:numPr>
        <w:tabs>
          <w:tab w:val="left" w:pos="709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Uplatněním nároku na smluvní pokutu ani jejím </w:t>
      </w:r>
      <w:r w:rsidR="003B7C8B" w:rsidRPr="00A0498F">
        <w:rPr>
          <w:rFonts w:ascii="Segoe UI" w:hAnsi="Segoe UI" w:cs="Segoe UI"/>
        </w:rPr>
        <w:t>zaplacením nezanikne povinnost P</w:t>
      </w:r>
      <w:r w:rsidRPr="00A0498F">
        <w:rPr>
          <w:rFonts w:ascii="Segoe UI" w:hAnsi="Segoe UI" w:cs="Segoe UI"/>
        </w:rPr>
        <w:t>oskytovatele splnit povinnost, jejíž plnění by</w:t>
      </w:r>
      <w:r w:rsidR="003B7C8B" w:rsidRPr="00A0498F">
        <w:rPr>
          <w:rFonts w:ascii="Segoe UI" w:hAnsi="Segoe UI" w:cs="Segoe UI"/>
        </w:rPr>
        <w:t>lo zajištěno smluvní pokutou, a P</w:t>
      </w:r>
      <w:r w:rsidRPr="00A0498F">
        <w:rPr>
          <w:rFonts w:ascii="Segoe UI" w:hAnsi="Segoe UI" w:cs="Segoe UI"/>
        </w:rPr>
        <w:t xml:space="preserve">oskytovatel tak bude i nadále povinen </w:t>
      </w:r>
      <w:r w:rsidR="00F62913" w:rsidRPr="00A0498F">
        <w:rPr>
          <w:rFonts w:ascii="Segoe UI" w:hAnsi="Segoe UI" w:cs="Segoe UI"/>
        </w:rPr>
        <w:t>ke</w:t>
      </w:r>
      <w:r w:rsidR="00F62913">
        <w:rPr>
          <w:rFonts w:ascii="Segoe UI" w:hAnsi="Segoe UI" w:cs="Segoe UI"/>
        </w:rPr>
        <w:t> </w:t>
      </w:r>
      <w:r w:rsidRPr="00A0498F">
        <w:rPr>
          <w:rFonts w:ascii="Segoe UI" w:hAnsi="Segoe UI" w:cs="Segoe UI"/>
        </w:rPr>
        <w:t>splnění takovéto povinnosti.</w:t>
      </w:r>
    </w:p>
    <w:p w14:paraId="31B3FC96" w14:textId="78C53715" w:rsidR="004028AE" w:rsidRPr="00A0498F" w:rsidRDefault="004028AE" w:rsidP="00CE61A5">
      <w:pPr>
        <w:numPr>
          <w:ilvl w:val="1"/>
          <w:numId w:val="8"/>
        </w:numPr>
        <w:tabs>
          <w:tab w:val="left" w:pos="709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V případě odstoupení od </w:t>
      </w:r>
      <w:r w:rsidR="00A008E2" w:rsidRPr="00A0498F">
        <w:rPr>
          <w:rFonts w:ascii="Segoe UI" w:hAnsi="Segoe UI" w:cs="Segoe UI"/>
        </w:rPr>
        <w:t>S</w:t>
      </w:r>
      <w:r w:rsidRPr="00A0498F">
        <w:rPr>
          <w:rFonts w:ascii="Segoe UI" w:hAnsi="Segoe UI" w:cs="Segoe UI"/>
        </w:rPr>
        <w:t>mlou</w:t>
      </w:r>
      <w:r w:rsidR="00A008E2" w:rsidRPr="00A0498F">
        <w:rPr>
          <w:rFonts w:ascii="Segoe UI" w:hAnsi="Segoe UI" w:cs="Segoe UI"/>
        </w:rPr>
        <w:t>vy je smluvní strana, která od S</w:t>
      </w:r>
      <w:r w:rsidRPr="00A0498F">
        <w:rPr>
          <w:rFonts w:ascii="Segoe UI" w:hAnsi="Segoe UI" w:cs="Segoe UI"/>
        </w:rPr>
        <w:t>mlouvy odstupuje, povinna uhradit druhé straně veškeré prokázané náklady vzniklé do doby odstoupení, pokud se smluvní strany nedohodnou jinak.</w:t>
      </w:r>
    </w:p>
    <w:p w14:paraId="60EDD17E" w14:textId="77777777" w:rsidR="00C458C3" w:rsidRDefault="00C458C3" w:rsidP="00CE61A5">
      <w:pPr>
        <w:tabs>
          <w:tab w:val="left" w:pos="360"/>
        </w:tabs>
        <w:spacing w:line="288" w:lineRule="auto"/>
        <w:rPr>
          <w:rFonts w:ascii="Segoe UI" w:hAnsi="Segoe UI" w:cs="Segoe UI"/>
          <w:b/>
        </w:rPr>
      </w:pPr>
    </w:p>
    <w:p w14:paraId="1E8AC829" w14:textId="77777777" w:rsidR="004028AE" w:rsidRPr="00A0498F" w:rsidRDefault="00C458C3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>POVINNOSTI POSKYTOVATELE</w:t>
      </w:r>
    </w:p>
    <w:p w14:paraId="4D2D8A43" w14:textId="77777777" w:rsidR="004028AE" w:rsidRPr="00A0498F" w:rsidRDefault="004028AE" w:rsidP="00CE61A5">
      <w:pPr>
        <w:tabs>
          <w:tab w:val="left" w:pos="360"/>
        </w:tabs>
        <w:spacing w:line="288" w:lineRule="auto"/>
        <w:jc w:val="center"/>
        <w:rPr>
          <w:rFonts w:ascii="Segoe UI" w:hAnsi="Segoe UI" w:cs="Segoe UI"/>
        </w:rPr>
      </w:pPr>
    </w:p>
    <w:p w14:paraId="671DFD1C" w14:textId="77777777" w:rsidR="008A7BB7" w:rsidRPr="00A0498F" w:rsidRDefault="004028AE" w:rsidP="005536CD">
      <w:pPr>
        <w:numPr>
          <w:ilvl w:val="1"/>
          <w:numId w:val="2"/>
        </w:numPr>
        <w:tabs>
          <w:tab w:val="clear" w:pos="705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Poskytovatel se zavazuje provést </w:t>
      </w:r>
      <w:r w:rsidR="00671E69" w:rsidRPr="00A0498F">
        <w:rPr>
          <w:rFonts w:ascii="Segoe UI" w:hAnsi="Segoe UI" w:cs="Segoe UI"/>
        </w:rPr>
        <w:t>činnost</w:t>
      </w:r>
      <w:r w:rsidRPr="00A0498F">
        <w:rPr>
          <w:rFonts w:ascii="Segoe UI" w:hAnsi="Segoe UI" w:cs="Segoe UI"/>
        </w:rPr>
        <w:t xml:space="preserve"> řádně a včas, přičemž odpovídá za správnost, úplnost a kvalitu poskytovaných služeb.</w:t>
      </w:r>
      <w:r w:rsidR="004A719F" w:rsidRPr="00A0498F">
        <w:rPr>
          <w:rFonts w:ascii="Segoe UI" w:hAnsi="Segoe UI" w:cs="Segoe UI"/>
        </w:rPr>
        <w:t xml:space="preserve"> </w:t>
      </w:r>
    </w:p>
    <w:p w14:paraId="04841409" w14:textId="16C26252" w:rsidR="004028AE" w:rsidRPr="00A0498F" w:rsidRDefault="004028AE" w:rsidP="00CE61A5">
      <w:pPr>
        <w:numPr>
          <w:ilvl w:val="1"/>
          <w:numId w:val="2"/>
        </w:numPr>
        <w:tabs>
          <w:tab w:val="left" w:pos="360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Poskytovatel se zavazuje plnit tuto </w:t>
      </w:r>
      <w:r w:rsidR="00A008E2" w:rsidRPr="00A0498F">
        <w:rPr>
          <w:rFonts w:ascii="Segoe UI" w:hAnsi="Segoe UI" w:cs="Segoe UI"/>
        </w:rPr>
        <w:t>S</w:t>
      </w:r>
      <w:r w:rsidRPr="00A0498F">
        <w:rPr>
          <w:rFonts w:ascii="Segoe UI" w:hAnsi="Segoe UI" w:cs="Segoe UI"/>
        </w:rPr>
        <w:t xml:space="preserve">mlouvu samostatně, vlastním jménem a na vlastní odpovědnost dle požadavků </w:t>
      </w:r>
      <w:r w:rsidR="003B7C8B" w:rsidRPr="00A0498F">
        <w:rPr>
          <w:rFonts w:ascii="Segoe UI" w:hAnsi="Segoe UI" w:cs="Segoe UI"/>
        </w:rPr>
        <w:t>O</w:t>
      </w:r>
      <w:r w:rsidR="000F4FB4" w:rsidRPr="00A0498F">
        <w:rPr>
          <w:rFonts w:ascii="Segoe UI" w:hAnsi="Segoe UI" w:cs="Segoe UI"/>
        </w:rPr>
        <w:t>bjednatele</w:t>
      </w:r>
      <w:r w:rsidR="007928F1">
        <w:rPr>
          <w:rFonts w:ascii="Segoe UI" w:hAnsi="Segoe UI" w:cs="Segoe UI"/>
        </w:rPr>
        <w:t xml:space="preserve">; tím není dotčeno oprávnění </w:t>
      </w:r>
      <w:r w:rsidR="00024F26">
        <w:rPr>
          <w:rFonts w:ascii="Segoe UI" w:hAnsi="Segoe UI" w:cs="Segoe UI"/>
        </w:rPr>
        <w:t xml:space="preserve">Poskytovatele </w:t>
      </w:r>
      <w:r w:rsidR="007928F1">
        <w:rPr>
          <w:rFonts w:ascii="Segoe UI" w:hAnsi="Segoe UI" w:cs="Segoe UI"/>
        </w:rPr>
        <w:t>poskytovat</w:t>
      </w:r>
      <w:r w:rsidR="00024F26">
        <w:rPr>
          <w:rFonts w:ascii="Segoe UI" w:hAnsi="Segoe UI" w:cs="Segoe UI"/>
        </w:rPr>
        <w:t xml:space="preserve"> právní </w:t>
      </w:r>
      <w:r w:rsidR="007928F1">
        <w:rPr>
          <w:rFonts w:ascii="Segoe UI" w:hAnsi="Segoe UI" w:cs="Segoe UI"/>
        </w:rPr>
        <w:t xml:space="preserve">služby </w:t>
      </w:r>
      <w:r w:rsidR="00024F26">
        <w:rPr>
          <w:rFonts w:ascii="Segoe UI" w:hAnsi="Segoe UI" w:cs="Segoe UI"/>
        </w:rPr>
        <w:t xml:space="preserve">prostřednictvím advokáta spolupracujícího s Poskytovatelem na základě </w:t>
      </w:r>
      <w:r w:rsidR="007928F1" w:rsidRPr="007928F1">
        <w:rPr>
          <w:rFonts w:ascii="Segoe UI" w:hAnsi="Segoe UI" w:cs="Segoe UI"/>
        </w:rPr>
        <w:t>smlouv</w:t>
      </w:r>
      <w:r w:rsidR="00024F26">
        <w:rPr>
          <w:rFonts w:ascii="Segoe UI" w:hAnsi="Segoe UI" w:cs="Segoe UI"/>
        </w:rPr>
        <w:t>y</w:t>
      </w:r>
      <w:r w:rsidR="007928F1" w:rsidRPr="007928F1">
        <w:rPr>
          <w:rFonts w:ascii="Segoe UI" w:hAnsi="Segoe UI" w:cs="Segoe UI"/>
        </w:rPr>
        <w:t xml:space="preserve"> o trvalé spolupráci</w:t>
      </w:r>
      <w:r w:rsidR="00024F26">
        <w:rPr>
          <w:rFonts w:ascii="Segoe UI" w:hAnsi="Segoe UI" w:cs="Segoe UI"/>
        </w:rPr>
        <w:t xml:space="preserve"> (§</w:t>
      </w:r>
      <w:r w:rsidR="00597D0B">
        <w:rPr>
          <w:rFonts w:ascii="Segoe UI" w:hAnsi="Segoe UI" w:cs="Segoe UI"/>
        </w:rPr>
        <w:t> </w:t>
      </w:r>
      <w:r w:rsidR="00024F26">
        <w:rPr>
          <w:rFonts w:ascii="Segoe UI" w:hAnsi="Segoe UI" w:cs="Segoe UI"/>
        </w:rPr>
        <w:t>15e</w:t>
      </w:r>
      <w:r w:rsidR="00597D0B">
        <w:rPr>
          <w:rFonts w:ascii="Segoe UI" w:hAnsi="Segoe UI" w:cs="Segoe UI"/>
        </w:rPr>
        <w:t> </w:t>
      </w:r>
      <w:r w:rsidR="00024F26">
        <w:rPr>
          <w:rFonts w:ascii="Segoe UI" w:hAnsi="Segoe UI" w:cs="Segoe UI"/>
        </w:rPr>
        <w:t>zákona o advokacii</w:t>
      </w:r>
      <w:r w:rsidR="007928F1" w:rsidRPr="007928F1">
        <w:rPr>
          <w:rFonts w:ascii="Segoe UI" w:hAnsi="Segoe UI" w:cs="Segoe UI"/>
        </w:rPr>
        <w:t>).</w:t>
      </w:r>
    </w:p>
    <w:p w14:paraId="5A015038" w14:textId="77777777" w:rsidR="004028AE" w:rsidRPr="00A0498F" w:rsidRDefault="004028AE" w:rsidP="00CE61A5">
      <w:pPr>
        <w:numPr>
          <w:ilvl w:val="1"/>
          <w:numId w:val="2"/>
        </w:numPr>
        <w:tabs>
          <w:tab w:val="left" w:pos="360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Po</w:t>
      </w:r>
      <w:r w:rsidR="003B7C8B" w:rsidRPr="00A0498F">
        <w:rPr>
          <w:rFonts w:ascii="Segoe UI" w:hAnsi="Segoe UI" w:cs="Segoe UI"/>
        </w:rPr>
        <w:t>skytovatel se zavazuje oznámit O</w:t>
      </w:r>
      <w:r w:rsidR="008A7BB7" w:rsidRPr="00A0498F">
        <w:rPr>
          <w:rFonts w:ascii="Segoe UI" w:hAnsi="Segoe UI" w:cs="Segoe UI"/>
        </w:rPr>
        <w:t>bjednateli</w:t>
      </w:r>
      <w:r w:rsidRPr="00A0498F">
        <w:rPr>
          <w:rFonts w:ascii="Segoe UI" w:hAnsi="Segoe UI" w:cs="Segoe UI"/>
        </w:rPr>
        <w:t xml:space="preserve"> všechny okolnosti, které zjistil v průběhu plnění této </w:t>
      </w:r>
      <w:r w:rsidR="0017538C" w:rsidRPr="00A0498F">
        <w:rPr>
          <w:rFonts w:ascii="Segoe UI" w:hAnsi="Segoe UI" w:cs="Segoe UI"/>
        </w:rPr>
        <w:t>S</w:t>
      </w:r>
      <w:r w:rsidR="006C1A6D" w:rsidRPr="00A0498F">
        <w:rPr>
          <w:rFonts w:ascii="Segoe UI" w:hAnsi="Segoe UI" w:cs="Segoe UI"/>
        </w:rPr>
        <w:t>mlouvy</w:t>
      </w:r>
      <w:r w:rsidR="00D75534" w:rsidRPr="00A0498F">
        <w:rPr>
          <w:rFonts w:ascii="Segoe UI" w:hAnsi="Segoe UI" w:cs="Segoe UI"/>
        </w:rPr>
        <w:t>,</w:t>
      </w:r>
      <w:r w:rsidR="006C1A6D" w:rsidRPr="00A0498F">
        <w:rPr>
          <w:rFonts w:ascii="Segoe UI" w:hAnsi="Segoe UI" w:cs="Segoe UI"/>
        </w:rPr>
        <w:t xml:space="preserve"> a které</w:t>
      </w:r>
      <w:r w:rsidRPr="00A0498F">
        <w:rPr>
          <w:rFonts w:ascii="Segoe UI" w:hAnsi="Segoe UI" w:cs="Segoe UI"/>
        </w:rPr>
        <w:t xml:space="preserve"> mohou mít vliv na plnění předmětu této </w:t>
      </w:r>
      <w:r w:rsidR="0017538C" w:rsidRPr="00A0498F">
        <w:rPr>
          <w:rFonts w:ascii="Segoe UI" w:hAnsi="Segoe UI" w:cs="Segoe UI"/>
        </w:rPr>
        <w:t>S</w:t>
      </w:r>
      <w:r w:rsidRPr="00A0498F">
        <w:rPr>
          <w:rFonts w:ascii="Segoe UI" w:hAnsi="Segoe UI" w:cs="Segoe UI"/>
        </w:rPr>
        <w:t>mlouvy.</w:t>
      </w:r>
    </w:p>
    <w:p w14:paraId="7F6F61F6" w14:textId="77777777" w:rsidR="004028AE" w:rsidRPr="00A0498F" w:rsidRDefault="004028AE" w:rsidP="00CE61A5">
      <w:pPr>
        <w:numPr>
          <w:ilvl w:val="1"/>
          <w:numId w:val="2"/>
        </w:numPr>
        <w:tabs>
          <w:tab w:val="left" w:pos="360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Poskyt</w:t>
      </w:r>
      <w:r w:rsidR="0017538C" w:rsidRPr="00A0498F">
        <w:rPr>
          <w:rFonts w:ascii="Segoe UI" w:hAnsi="Segoe UI" w:cs="Segoe UI"/>
        </w:rPr>
        <w:t>ovatel si v době uzavření této S</w:t>
      </w:r>
      <w:r w:rsidRPr="00A0498F">
        <w:rPr>
          <w:rFonts w:ascii="Segoe UI" w:hAnsi="Segoe UI" w:cs="Segoe UI"/>
        </w:rPr>
        <w:t>mlouvy není vědom žádných okolností, které by zakládaly možný střet zájmů, nebo které by mu zabraňova</w:t>
      </w:r>
      <w:r w:rsidR="00ED7F48" w:rsidRPr="00A0498F">
        <w:rPr>
          <w:rFonts w:ascii="Segoe UI" w:hAnsi="Segoe UI" w:cs="Segoe UI"/>
        </w:rPr>
        <w:t>ly plnit povinnosti podle této S</w:t>
      </w:r>
      <w:r w:rsidRPr="00A0498F">
        <w:rPr>
          <w:rFonts w:ascii="Segoe UI" w:hAnsi="Segoe UI" w:cs="Segoe UI"/>
        </w:rPr>
        <w:t>mlouvy.</w:t>
      </w:r>
    </w:p>
    <w:p w14:paraId="6F0E109A" w14:textId="77777777" w:rsidR="004028AE" w:rsidRPr="00A0498F" w:rsidRDefault="0017538C" w:rsidP="005536CD">
      <w:pPr>
        <w:numPr>
          <w:ilvl w:val="1"/>
          <w:numId w:val="2"/>
        </w:numPr>
        <w:tabs>
          <w:tab w:val="clear" w:pos="705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Nebude-li dohodnuto jinak, je P</w:t>
      </w:r>
      <w:r w:rsidR="004028AE" w:rsidRPr="00A0498F">
        <w:rPr>
          <w:rFonts w:ascii="Segoe UI" w:hAnsi="Segoe UI" w:cs="Segoe UI"/>
        </w:rPr>
        <w:t>oskytovatel povinen předkládat veškeré materiály a korespondenci v českém jazyce.</w:t>
      </w:r>
    </w:p>
    <w:p w14:paraId="099FD611" w14:textId="77777777" w:rsidR="00671E69" w:rsidRPr="00D77082" w:rsidRDefault="00671E69" w:rsidP="005536CD">
      <w:pPr>
        <w:numPr>
          <w:ilvl w:val="1"/>
          <w:numId w:val="2"/>
        </w:numPr>
        <w:tabs>
          <w:tab w:val="clear" w:pos="705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Nedostatky</w:t>
      </w:r>
      <w:r w:rsidR="004028AE" w:rsidRPr="00A0498F">
        <w:rPr>
          <w:rFonts w:ascii="Segoe UI" w:hAnsi="Segoe UI" w:cs="Segoe UI"/>
        </w:rPr>
        <w:t xml:space="preserve"> </w:t>
      </w:r>
      <w:r w:rsidR="00440FA1" w:rsidRPr="00A0498F">
        <w:rPr>
          <w:rFonts w:ascii="Segoe UI" w:hAnsi="Segoe UI" w:cs="Segoe UI"/>
        </w:rPr>
        <w:t xml:space="preserve">jednotlivých dílčích </w:t>
      </w:r>
      <w:r w:rsidR="00CA5F6F" w:rsidRPr="00A0498F">
        <w:rPr>
          <w:rFonts w:ascii="Segoe UI" w:hAnsi="Segoe UI" w:cs="Segoe UI"/>
        </w:rPr>
        <w:t>výstup</w:t>
      </w:r>
      <w:r w:rsidR="00440FA1" w:rsidRPr="00A0498F">
        <w:rPr>
          <w:rFonts w:ascii="Segoe UI" w:hAnsi="Segoe UI" w:cs="Segoe UI"/>
        </w:rPr>
        <w:t>ů</w:t>
      </w:r>
      <w:r w:rsidR="0090444F" w:rsidRPr="00A0498F">
        <w:rPr>
          <w:rFonts w:ascii="Segoe UI" w:hAnsi="Segoe UI" w:cs="Segoe UI"/>
        </w:rPr>
        <w:t xml:space="preserve"> a je</w:t>
      </w:r>
      <w:r w:rsidR="00440FA1" w:rsidRPr="00A0498F">
        <w:rPr>
          <w:rFonts w:ascii="Segoe UI" w:hAnsi="Segoe UI" w:cs="Segoe UI"/>
        </w:rPr>
        <w:t>jich</w:t>
      </w:r>
      <w:r w:rsidR="00ED7F48" w:rsidRPr="00A0498F">
        <w:rPr>
          <w:rFonts w:ascii="Segoe UI" w:hAnsi="Segoe UI" w:cs="Segoe UI"/>
        </w:rPr>
        <w:t xml:space="preserve"> neshody s požadavky O</w:t>
      </w:r>
      <w:r w:rsidR="00E91AB8" w:rsidRPr="00A0498F">
        <w:rPr>
          <w:rFonts w:ascii="Segoe UI" w:hAnsi="Segoe UI" w:cs="Segoe UI"/>
        </w:rPr>
        <w:t xml:space="preserve">bjednatele </w:t>
      </w:r>
      <w:r w:rsidR="004028AE" w:rsidRPr="00A0498F">
        <w:rPr>
          <w:rFonts w:ascii="Segoe UI" w:hAnsi="Segoe UI" w:cs="Segoe UI"/>
        </w:rPr>
        <w:t xml:space="preserve">budou reklamovány písemnou formou a jejich odstranění provede </w:t>
      </w:r>
      <w:r w:rsidR="00ED7F48" w:rsidRPr="00A0498F">
        <w:rPr>
          <w:rFonts w:ascii="Segoe UI" w:hAnsi="Segoe UI" w:cs="Segoe UI"/>
        </w:rPr>
        <w:t>P</w:t>
      </w:r>
      <w:r w:rsidR="00C32F53" w:rsidRPr="00A0498F">
        <w:rPr>
          <w:rFonts w:ascii="Segoe UI" w:hAnsi="Segoe UI" w:cs="Segoe UI"/>
        </w:rPr>
        <w:t>oskytovatel</w:t>
      </w:r>
      <w:r w:rsidR="004028AE" w:rsidRPr="00A0498F">
        <w:rPr>
          <w:rFonts w:ascii="Segoe UI" w:hAnsi="Segoe UI" w:cs="Segoe UI"/>
        </w:rPr>
        <w:t xml:space="preserve"> na svůj náklad.</w:t>
      </w:r>
    </w:p>
    <w:p w14:paraId="53E3EFDD" w14:textId="77777777" w:rsidR="00A008E2" w:rsidRPr="00A0498F" w:rsidRDefault="00A008E2" w:rsidP="00CE61A5">
      <w:pPr>
        <w:tabs>
          <w:tab w:val="left" w:pos="360"/>
        </w:tabs>
        <w:spacing w:line="288" w:lineRule="auto"/>
        <w:ind w:left="360" w:hanging="360"/>
        <w:jc w:val="both"/>
        <w:rPr>
          <w:rFonts w:ascii="Segoe UI" w:hAnsi="Segoe UI" w:cs="Segoe UI"/>
        </w:rPr>
      </w:pPr>
    </w:p>
    <w:p w14:paraId="6A75D922" w14:textId="77777777" w:rsidR="004028AE" w:rsidRPr="00A0498F" w:rsidRDefault="00671E69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lastRenderedPageBreak/>
        <w:t>POVINNOSTI OBJEDNATELE</w:t>
      </w:r>
    </w:p>
    <w:p w14:paraId="4617E41D" w14:textId="77777777" w:rsidR="004028AE" w:rsidRPr="00A0498F" w:rsidRDefault="004028AE" w:rsidP="00CE61A5">
      <w:pPr>
        <w:tabs>
          <w:tab w:val="left" w:pos="360"/>
        </w:tabs>
        <w:spacing w:line="288" w:lineRule="auto"/>
        <w:jc w:val="center"/>
        <w:rPr>
          <w:rFonts w:ascii="Segoe UI" w:hAnsi="Segoe UI" w:cs="Segoe UI"/>
        </w:rPr>
      </w:pPr>
    </w:p>
    <w:p w14:paraId="1D97028E" w14:textId="77777777" w:rsidR="004028AE" w:rsidRPr="00A0498F" w:rsidRDefault="008A7BB7" w:rsidP="00F40F35">
      <w:pPr>
        <w:numPr>
          <w:ilvl w:val="1"/>
          <w:numId w:val="5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Objednatel</w:t>
      </w:r>
      <w:r w:rsidR="004028AE" w:rsidRPr="00A0498F">
        <w:rPr>
          <w:rFonts w:ascii="Segoe UI" w:hAnsi="Segoe UI" w:cs="Segoe UI"/>
        </w:rPr>
        <w:t xml:space="preserve"> se zavazuje vynaložit </w:t>
      </w:r>
      <w:r w:rsidR="00A04D9A" w:rsidRPr="00A0498F">
        <w:rPr>
          <w:rFonts w:ascii="Segoe UI" w:hAnsi="Segoe UI" w:cs="Segoe UI"/>
        </w:rPr>
        <w:t>nezbytnou součinnost</w:t>
      </w:r>
      <w:r w:rsidR="0017538C" w:rsidRPr="00A0498F">
        <w:rPr>
          <w:rFonts w:ascii="Segoe UI" w:hAnsi="Segoe UI" w:cs="Segoe UI"/>
        </w:rPr>
        <w:t xml:space="preserve"> k tomu, aby P</w:t>
      </w:r>
      <w:r w:rsidR="004028AE" w:rsidRPr="00A0498F">
        <w:rPr>
          <w:rFonts w:ascii="Segoe UI" w:hAnsi="Segoe UI" w:cs="Segoe UI"/>
        </w:rPr>
        <w:t>oskytovateli bez zbytečného odkladu poskytl potřebné informace a podklady</w:t>
      </w:r>
      <w:r w:rsidR="001D3579">
        <w:rPr>
          <w:rFonts w:ascii="Segoe UI" w:hAnsi="Segoe UI" w:cs="Segoe UI"/>
        </w:rPr>
        <w:t>, a to zejm.:</w:t>
      </w:r>
    </w:p>
    <w:p w14:paraId="4549C924" w14:textId="77777777" w:rsidR="004028AE" w:rsidRDefault="00A04D9A" w:rsidP="00D4534F">
      <w:pPr>
        <w:numPr>
          <w:ilvl w:val="1"/>
          <w:numId w:val="21"/>
        </w:numPr>
        <w:spacing w:line="288" w:lineRule="auto"/>
        <w:ind w:left="709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nezbytnou </w:t>
      </w:r>
      <w:r w:rsidR="00C676B4" w:rsidRPr="00A0498F">
        <w:rPr>
          <w:rFonts w:ascii="Segoe UI" w:hAnsi="Segoe UI" w:cs="Segoe UI"/>
        </w:rPr>
        <w:t>s</w:t>
      </w:r>
      <w:r w:rsidR="004028AE" w:rsidRPr="00A0498F">
        <w:rPr>
          <w:rFonts w:ascii="Segoe UI" w:hAnsi="Segoe UI" w:cs="Segoe UI"/>
        </w:rPr>
        <w:t>oučinnost příslušných odborn</w:t>
      </w:r>
      <w:r w:rsidR="009314F1" w:rsidRPr="00A0498F">
        <w:rPr>
          <w:rFonts w:ascii="Segoe UI" w:hAnsi="Segoe UI" w:cs="Segoe UI"/>
        </w:rPr>
        <w:t xml:space="preserve">ých útvarů a informace potřebné </w:t>
      </w:r>
      <w:r w:rsidR="004028AE" w:rsidRPr="00A0498F">
        <w:rPr>
          <w:rFonts w:ascii="Segoe UI" w:hAnsi="Segoe UI" w:cs="Segoe UI"/>
        </w:rPr>
        <w:t>pro poskytování služeb</w:t>
      </w:r>
      <w:r w:rsidR="001E5938">
        <w:rPr>
          <w:rFonts w:ascii="Segoe UI" w:hAnsi="Segoe UI" w:cs="Segoe UI"/>
        </w:rPr>
        <w:t>,</w:t>
      </w:r>
    </w:p>
    <w:p w14:paraId="3AB655D3" w14:textId="77777777" w:rsidR="004028AE" w:rsidRPr="001D3579" w:rsidRDefault="00C676B4" w:rsidP="00D4534F">
      <w:pPr>
        <w:numPr>
          <w:ilvl w:val="1"/>
          <w:numId w:val="21"/>
        </w:numPr>
        <w:spacing w:line="288" w:lineRule="auto"/>
        <w:ind w:left="709"/>
        <w:jc w:val="both"/>
        <w:rPr>
          <w:rFonts w:ascii="Segoe UI" w:hAnsi="Segoe UI" w:cs="Segoe UI"/>
        </w:rPr>
      </w:pPr>
      <w:r w:rsidRPr="001D3579">
        <w:rPr>
          <w:rFonts w:ascii="Segoe UI" w:hAnsi="Segoe UI" w:cs="Segoe UI"/>
        </w:rPr>
        <w:t>v</w:t>
      </w:r>
      <w:r w:rsidR="004028AE" w:rsidRPr="001D3579">
        <w:rPr>
          <w:rFonts w:ascii="Segoe UI" w:hAnsi="Segoe UI" w:cs="Segoe UI"/>
        </w:rPr>
        <w:t xml:space="preserve"> případech kdy </w:t>
      </w:r>
      <w:r w:rsidR="00ED7F48" w:rsidRPr="001D3579">
        <w:rPr>
          <w:rFonts w:ascii="Segoe UI" w:hAnsi="Segoe UI" w:cs="Segoe UI"/>
        </w:rPr>
        <w:t>je to k plnění povinností této S</w:t>
      </w:r>
      <w:r w:rsidR="004028AE" w:rsidRPr="001D3579">
        <w:rPr>
          <w:rFonts w:ascii="Segoe UI" w:hAnsi="Segoe UI" w:cs="Segoe UI"/>
        </w:rPr>
        <w:t xml:space="preserve">mlouvy nezbytné, </w:t>
      </w:r>
      <w:r w:rsidR="0017538C" w:rsidRPr="001D3579">
        <w:rPr>
          <w:rFonts w:ascii="Segoe UI" w:hAnsi="Segoe UI" w:cs="Segoe UI"/>
        </w:rPr>
        <w:t>zajistit P</w:t>
      </w:r>
      <w:r w:rsidR="009314F1" w:rsidRPr="001D3579">
        <w:rPr>
          <w:rFonts w:ascii="Segoe UI" w:hAnsi="Segoe UI" w:cs="Segoe UI"/>
        </w:rPr>
        <w:t xml:space="preserve">oskytovateli potřebná </w:t>
      </w:r>
      <w:r w:rsidR="004028AE" w:rsidRPr="001D3579">
        <w:rPr>
          <w:rFonts w:ascii="Segoe UI" w:hAnsi="Segoe UI" w:cs="Segoe UI"/>
        </w:rPr>
        <w:t>pověření nebo plnou moc.</w:t>
      </w:r>
    </w:p>
    <w:p w14:paraId="00076123" w14:textId="77777777" w:rsidR="00C32F53" w:rsidRPr="00A0498F" w:rsidRDefault="00C32F53" w:rsidP="00CE61A5">
      <w:pPr>
        <w:tabs>
          <w:tab w:val="left" w:pos="360"/>
        </w:tabs>
        <w:spacing w:line="288" w:lineRule="auto"/>
        <w:rPr>
          <w:rFonts w:ascii="Segoe UI" w:hAnsi="Segoe UI" w:cs="Segoe UI"/>
          <w:b/>
        </w:rPr>
      </w:pPr>
    </w:p>
    <w:p w14:paraId="36263B41" w14:textId="77777777" w:rsidR="00527DFE" w:rsidRPr="00A0498F" w:rsidRDefault="00E50F06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 xml:space="preserve">MLČENLIVOST A </w:t>
      </w:r>
      <w:r w:rsidR="008D4E45" w:rsidRPr="00A0498F">
        <w:rPr>
          <w:rFonts w:ascii="Segoe UI" w:hAnsi="Segoe UI" w:cs="Segoe UI"/>
          <w:b/>
        </w:rPr>
        <w:t>OCHRANA OSOBNÍCH ÚDAJŮ</w:t>
      </w:r>
    </w:p>
    <w:p w14:paraId="73BC07A6" w14:textId="77777777" w:rsidR="00527DFE" w:rsidRPr="00A0498F" w:rsidRDefault="00527DFE" w:rsidP="004C7C75">
      <w:pPr>
        <w:tabs>
          <w:tab w:val="left" w:pos="360"/>
        </w:tabs>
        <w:spacing w:line="288" w:lineRule="auto"/>
        <w:ind w:left="1800"/>
        <w:rPr>
          <w:rFonts w:ascii="Segoe UI" w:hAnsi="Segoe UI" w:cs="Segoe UI"/>
          <w:b/>
        </w:rPr>
      </w:pPr>
    </w:p>
    <w:p w14:paraId="0F7E6D62" w14:textId="77777777" w:rsidR="00194B1B" w:rsidRPr="00A0498F" w:rsidRDefault="00194B1B" w:rsidP="008D4E45">
      <w:pPr>
        <w:numPr>
          <w:ilvl w:val="1"/>
          <w:numId w:val="17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Smluvní strany jsou povinny zachovávat mlčenlivost o všech skutečnostech</w:t>
      </w:r>
      <w:r w:rsidR="00527DFE" w:rsidRPr="00A0498F">
        <w:rPr>
          <w:rFonts w:ascii="Segoe UI" w:hAnsi="Segoe UI" w:cs="Segoe UI"/>
        </w:rPr>
        <w:t>, informacích a materiálech</w:t>
      </w:r>
      <w:r w:rsidRPr="00A0498F">
        <w:rPr>
          <w:rFonts w:ascii="Segoe UI" w:hAnsi="Segoe UI" w:cs="Segoe UI"/>
        </w:rPr>
        <w:t xml:space="preserve">, které získají v průběhu činnosti podle této </w:t>
      </w:r>
      <w:r w:rsidR="001E5938">
        <w:rPr>
          <w:rFonts w:ascii="Segoe UI" w:hAnsi="Segoe UI" w:cs="Segoe UI"/>
        </w:rPr>
        <w:t>S</w:t>
      </w:r>
      <w:r w:rsidRPr="00A0498F">
        <w:rPr>
          <w:rFonts w:ascii="Segoe UI" w:hAnsi="Segoe UI" w:cs="Segoe UI"/>
        </w:rPr>
        <w:t>mlouvy, jakož i po jejím ukončení. Smluvní strany uchovají v</w:t>
      </w:r>
      <w:r w:rsidR="00F62913">
        <w:rPr>
          <w:rFonts w:ascii="Segoe UI" w:hAnsi="Segoe UI" w:cs="Segoe UI"/>
        </w:rPr>
        <w:t> </w:t>
      </w:r>
      <w:r w:rsidRPr="00A0498F">
        <w:rPr>
          <w:rFonts w:ascii="Segoe UI" w:hAnsi="Segoe UI" w:cs="Segoe UI"/>
        </w:rPr>
        <w:t xml:space="preserve">tajnosti veškeré informace týkající se </w:t>
      </w:r>
      <w:r w:rsidR="00E50F06" w:rsidRPr="00A0498F">
        <w:rPr>
          <w:rFonts w:ascii="Segoe UI" w:hAnsi="Segoe UI" w:cs="Segoe UI"/>
        </w:rPr>
        <w:t>Poskytova</w:t>
      </w:r>
      <w:r w:rsidR="001E5938">
        <w:rPr>
          <w:rFonts w:ascii="Segoe UI" w:hAnsi="Segoe UI" w:cs="Segoe UI"/>
        </w:rPr>
        <w:t>te</w:t>
      </w:r>
      <w:r w:rsidR="00E50F06" w:rsidRPr="00A0498F">
        <w:rPr>
          <w:rFonts w:ascii="Segoe UI" w:hAnsi="Segoe UI" w:cs="Segoe UI"/>
        </w:rPr>
        <w:t>l</w:t>
      </w:r>
      <w:r w:rsidR="001E5938">
        <w:rPr>
          <w:rFonts w:ascii="Segoe UI" w:hAnsi="Segoe UI" w:cs="Segoe UI"/>
        </w:rPr>
        <w:t>e</w:t>
      </w:r>
      <w:r w:rsidR="00E50F06" w:rsidRPr="00A0498F">
        <w:rPr>
          <w:rFonts w:ascii="Segoe UI" w:hAnsi="Segoe UI" w:cs="Segoe UI"/>
        </w:rPr>
        <w:t xml:space="preserve"> či Objednatele</w:t>
      </w:r>
      <w:r w:rsidRPr="00A0498F">
        <w:rPr>
          <w:rFonts w:ascii="Segoe UI" w:hAnsi="Segoe UI" w:cs="Segoe UI"/>
        </w:rPr>
        <w:t>, které nejsou veřejně přístupné. V</w:t>
      </w:r>
      <w:r w:rsidR="00F62913">
        <w:rPr>
          <w:rFonts w:ascii="Segoe UI" w:hAnsi="Segoe UI" w:cs="Segoe UI"/>
        </w:rPr>
        <w:t> </w:t>
      </w:r>
      <w:r w:rsidRPr="00A0498F">
        <w:rPr>
          <w:rFonts w:ascii="Segoe UI" w:hAnsi="Segoe UI" w:cs="Segoe UI"/>
        </w:rPr>
        <w:t xml:space="preserve">této souvislosti smluvní strany zaváží k utajování informací veškeré své zaměstnance nebo osoby, které jsou pověřeny dílčími úkoly v souvislosti s realizací této </w:t>
      </w:r>
      <w:r w:rsidR="001E5938">
        <w:rPr>
          <w:rFonts w:ascii="Segoe UI" w:hAnsi="Segoe UI" w:cs="Segoe UI"/>
        </w:rPr>
        <w:t>S</w:t>
      </w:r>
      <w:r w:rsidRPr="00A0498F">
        <w:rPr>
          <w:rFonts w:ascii="Segoe UI" w:hAnsi="Segoe UI" w:cs="Segoe UI"/>
        </w:rPr>
        <w:t>mlouvy.</w:t>
      </w:r>
    </w:p>
    <w:p w14:paraId="003708AB" w14:textId="77777777" w:rsidR="008D4E45" w:rsidRPr="004C7C75" w:rsidRDefault="008D4E45" w:rsidP="004C7C75">
      <w:pPr>
        <w:numPr>
          <w:ilvl w:val="1"/>
          <w:numId w:val="17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4C7C75">
        <w:rPr>
          <w:rFonts w:ascii="Segoe UI" w:hAnsi="Segoe UI" w:cs="Segoe UI"/>
        </w:rPr>
        <w:t>Smluvní strany berou na vědomí, že pokud dojde v souvislosti s plněním předmětu této smlouvy k</w:t>
      </w:r>
      <w:r w:rsidR="00F62913">
        <w:rPr>
          <w:rFonts w:ascii="Segoe UI" w:hAnsi="Segoe UI" w:cs="Segoe UI"/>
        </w:rPr>
        <w:t> </w:t>
      </w:r>
      <w:r w:rsidRPr="004C7C75">
        <w:rPr>
          <w:rFonts w:ascii="Segoe UI" w:hAnsi="Segoe UI" w:cs="Segoe UI"/>
        </w:rPr>
        <w:t xml:space="preserve">předání/poskytnutí osobních údajů druhé smluvní straně, jsou smluvní strany </w:t>
      </w:r>
      <w:r w:rsidR="00194B1B" w:rsidRPr="00A0498F">
        <w:rPr>
          <w:rFonts w:ascii="Segoe UI" w:hAnsi="Segoe UI" w:cs="Segoe UI"/>
        </w:rPr>
        <w:t>nad povinnosti uvedené v čl</w:t>
      </w:r>
      <w:r w:rsidR="00194B1B" w:rsidRPr="00615FA2">
        <w:rPr>
          <w:rFonts w:ascii="Segoe UI" w:hAnsi="Segoe UI" w:cs="Segoe UI"/>
        </w:rPr>
        <w:t>. VII a čl. VIII Smlouvy</w:t>
      </w:r>
      <w:r w:rsidR="00194B1B" w:rsidRPr="00A0498F">
        <w:rPr>
          <w:rFonts w:ascii="Segoe UI" w:hAnsi="Segoe UI" w:cs="Segoe UI"/>
        </w:rPr>
        <w:t xml:space="preserve"> </w:t>
      </w:r>
      <w:r w:rsidRPr="004C7C75">
        <w:rPr>
          <w:rFonts w:ascii="Segoe UI" w:hAnsi="Segoe UI" w:cs="Segoe UI"/>
        </w:rPr>
        <w:t>povinny:</w:t>
      </w:r>
    </w:p>
    <w:p w14:paraId="5A544736" w14:textId="77777777" w:rsidR="008D4E45" w:rsidRPr="004C7C75" w:rsidRDefault="00BB66D9" w:rsidP="00F40F35">
      <w:pPr>
        <w:spacing w:line="288" w:lineRule="auto"/>
        <w:ind w:left="709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2.1 </w:t>
      </w:r>
      <w:r>
        <w:rPr>
          <w:rFonts w:ascii="Segoe UI" w:hAnsi="Segoe UI" w:cs="Segoe UI"/>
        </w:rPr>
        <w:tab/>
      </w:r>
      <w:r w:rsidR="008D4E45" w:rsidRPr="004C7C75">
        <w:rPr>
          <w:rFonts w:ascii="Segoe UI" w:hAnsi="Segoe UI" w:cs="Segoe UI"/>
        </w:rPr>
        <w:t>zajistit povinnost mlčenlivosti osob oprávněných k nakládání s poskytnutými osobními údaji;</w:t>
      </w:r>
    </w:p>
    <w:p w14:paraId="6E3CBA35" w14:textId="77777777" w:rsidR="008D4E45" w:rsidRPr="004C7C75" w:rsidRDefault="00BB66D9" w:rsidP="00F40F35">
      <w:pPr>
        <w:spacing w:line="288" w:lineRule="auto"/>
        <w:ind w:left="709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2.2</w:t>
      </w:r>
      <w:r>
        <w:rPr>
          <w:rFonts w:ascii="Segoe UI" w:hAnsi="Segoe UI" w:cs="Segoe UI"/>
        </w:rPr>
        <w:tab/>
      </w:r>
      <w:r w:rsidR="008D4E45" w:rsidRPr="00A0498F">
        <w:rPr>
          <w:rFonts w:ascii="Segoe UI" w:hAnsi="Segoe UI" w:cs="Segoe UI"/>
        </w:rPr>
        <w:t>z</w:t>
      </w:r>
      <w:r w:rsidR="008D4E45" w:rsidRPr="004C7C75">
        <w:rPr>
          <w:rFonts w:ascii="Segoe UI" w:hAnsi="Segoe UI" w:cs="Segoe UI"/>
        </w:rPr>
        <w:t>ajistit bezpečnost poskytnutých osobních údajů;</w:t>
      </w:r>
    </w:p>
    <w:p w14:paraId="2AC07872" w14:textId="77777777" w:rsidR="008D4E45" w:rsidRPr="004C7C75" w:rsidRDefault="00BB66D9" w:rsidP="00F40F35">
      <w:pPr>
        <w:spacing w:after="240" w:line="288" w:lineRule="auto"/>
        <w:ind w:left="709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2.3 </w:t>
      </w:r>
      <w:r>
        <w:rPr>
          <w:rFonts w:ascii="Segoe UI" w:hAnsi="Segoe UI" w:cs="Segoe UI"/>
        </w:rPr>
        <w:tab/>
      </w:r>
      <w:r w:rsidR="008D4E45" w:rsidRPr="004C7C75">
        <w:rPr>
          <w:rFonts w:ascii="Segoe UI" w:hAnsi="Segoe UI" w:cs="Segoe UI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34D96430" w14:textId="77777777" w:rsidR="008D4E45" w:rsidRPr="004C7C75" w:rsidRDefault="008D4E45" w:rsidP="005536CD">
      <w:pPr>
        <w:numPr>
          <w:ilvl w:val="1"/>
          <w:numId w:val="17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4C7C75">
        <w:rPr>
          <w:rFonts w:ascii="Segoe UI" w:hAnsi="Segoe UI" w:cs="Segoe UI"/>
        </w:rPr>
        <w:t>Smluvní strany se výslovně dohodly, že osobní údaje předané/poskytnuté v souvislosti s plněním předmětu této smlouvy dále neposkytnou třetím stranám dle čl. 4 odst. 10 GDPR, ledaže by se jednalo o</w:t>
      </w:r>
      <w:r w:rsidR="00F62913">
        <w:rPr>
          <w:rFonts w:ascii="Segoe UI" w:hAnsi="Segoe UI" w:cs="Segoe UI"/>
        </w:rPr>
        <w:t> </w:t>
      </w:r>
      <w:r w:rsidRPr="004C7C75">
        <w:rPr>
          <w:rFonts w:ascii="Segoe UI" w:hAnsi="Segoe UI" w:cs="Segoe UI"/>
        </w:rPr>
        <w:t>žádost oprávněného subjektu.</w:t>
      </w:r>
    </w:p>
    <w:p w14:paraId="12E556D0" w14:textId="77777777" w:rsidR="008D4E45" w:rsidRDefault="008D4E45" w:rsidP="005536CD">
      <w:pPr>
        <w:numPr>
          <w:ilvl w:val="1"/>
          <w:numId w:val="17"/>
        </w:numPr>
        <w:tabs>
          <w:tab w:val="clear" w:pos="705"/>
        </w:tabs>
        <w:spacing w:after="120" w:line="288" w:lineRule="auto"/>
        <w:ind w:left="426" w:hanging="426"/>
        <w:jc w:val="both"/>
        <w:rPr>
          <w:rFonts w:ascii="Segoe UI" w:hAnsi="Segoe UI" w:cs="Segoe UI"/>
        </w:rPr>
      </w:pPr>
      <w:r w:rsidRPr="004C7C75">
        <w:rPr>
          <w:rFonts w:ascii="Segoe UI" w:hAnsi="Segoe UI" w:cs="Segoe UI"/>
        </w:rPr>
        <w:t>Pro vyloučení veškerých pochybností smluvní strany výslovně prohlašují, že pokud dojde v souvislosti s</w:t>
      </w:r>
      <w:r w:rsidR="00F62913">
        <w:rPr>
          <w:rFonts w:ascii="Segoe UI" w:hAnsi="Segoe UI" w:cs="Segoe UI"/>
        </w:rPr>
        <w:t> </w:t>
      </w:r>
      <w:r w:rsidRPr="004C7C75">
        <w:rPr>
          <w:rFonts w:ascii="Segoe UI" w:hAnsi="Segoe UI" w:cs="Segoe UI"/>
        </w:rPr>
        <w:t xml:space="preserve">plněním předmětu této </w:t>
      </w:r>
      <w:r w:rsidR="001E5938">
        <w:rPr>
          <w:rFonts w:ascii="Segoe UI" w:hAnsi="Segoe UI" w:cs="Segoe UI"/>
        </w:rPr>
        <w:t>S</w:t>
      </w:r>
      <w:r w:rsidRPr="004C7C75">
        <w:rPr>
          <w:rFonts w:ascii="Segoe UI" w:hAnsi="Segoe UI" w:cs="Segoe UI"/>
        </w:rPr>
        <w:t>mlouvy k předání/poskytnutí osobních údajů druhé straně, je každá ze</w:t>
      </w:r>
      <w:r w:rsidR="00F62913">
        <w:rPr>
          <w:rFonts w:ascii="Segoe UI" w:hAnsi="Segoe UI" w:cs="Segoe UI"/>
        </w:rPr>
        <w:t> </w:t>
      </w:r>
      <w:r w:rsidRPr="004C7C75">
        <w:rPr>
          <w:rFonts w:ascii="Segoe UI" w:hAnsi="Segoe UI" w:cs="Segoe UI"/>
        </w:rPr>
        <w:t>smluvních stran v pozici příjemce dle čl. 4 odst. 9 GDPR.</w:t>
      </w:r>
    </w:p>
    <w:p w14:paraId="03402715" w14:textId="77777777" w:rsidR="00D77082" w:rsidRPr="004C7C75" w:rsidRDefault="00D77082" w:rsidP="004C7C75">
      <w:pPr>
        <w:tabs>
          <w:tab w:val="left" w:pos="360"/>
        </w:tabs>
        <w:spacing w:after="120" w:line="288" w:lineRule="auto"/>
        <w:ind w:left="426"/>
        <w:jc w:val="both"/>
        <w:rPr>
          <w:rFonts w:ascii="Segoe UI" w:hAnsi="Segoe UI" w:cs="Segoe UI"/>
        </w:rPr>
      </w:pPr>
    </w:p>
    <w:p w14:paraId="4F2808F9" w14:textId="77777777" w:rsidR="004028AE" w:rsidRDefault="00671E69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 w:rsidRPr="00A0498F">
        <w:rPr>
          <w:rFonts w:ascii="Segoe UI" w:hAnsi="Segoe UI" w:cs="Segoe UI"/>
          <w:b/>
        </w:rPr>
        <w:t>UKONČENÍ SMLOUVY</w:t>
      </w:r>
    </w:p>
    <w:p w14:paraId="4DED2913" w14:textId="77777777" w:rsidR="001A7E3B" w:rsidRPr="00A0498F" w:rsidRDefault="001A7E3B" w:rsidP="00D4534F">
      <w:pPr>
        <w:tabs>
          <w:tab w:val="left" w:pos="360"/>
        </w:tabs>
        <w:spacing w:line="288" w:lineRule="auto"/>
        <w:ind w:left="1800"/>
        <w:rPr>
          <w:rFonts w:ascii="Segoe UI" w:hAnsi="Segoe UI" w:cs="Segoe UI"/>
          <w:b/>
        </w:rPr>
      </w:pPr>
    </w:p>
    <w:p w14:paraId="1E4DAEF9" w14:textId="77777777" w:rsidR="004028AE" w:rsidRPr="00A0498F" w:rsidRDefault="000F4FB4" w:rsidP="005536CD">
      <w:pPr>
        <w:numPr>
          <w:ilvl w:val="1"/>
          <w:numId w:val="4"/>
        </w:numPr>
        <w:tabs>
          <w:tab w:val="clear" w:pos="360"/>
        </w:tabs>
        <w:spacing w:after="120"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Objednatel</w:t>
      </w:r>
      <w:r w:rsidR="004028AE" w:rsidRPr="00A0498F">
        <w:rPr>
          <w:rFonts w:ascii="Segoe UI" w:hAnsi="Segoe UI" w:cs="Segoe UI"/>
        </w:rPr>
        <w:t xml:space="preserve"> je oprávněn od </w:t>
      </w:r>
      <w:r w:rsidR="00A008E2" w:rsidRPr="00A0498F">
        <w:rPr>
          <w:rFonts w:ascii="Segoe UI" w:hAnsi="Segoe UI" w:cs="Segoe UI"/>
        </w:rPr>
        <w:t>S</w:t>
      </w:r>
      <w:r w:rsidR="004028AE" w:rsidRPr="00A0498F">
        <w:rPr>
          <w:rFonts w:ascii="Segoe UI" w:hAnsi="Segoe UI" w:cs="Segoe UI"/>
        </w:rPr>
        <w:t xml:space="preserve">mlouvy odstoupit v případě opakovaného porušení </w:t>
      </w:r>
      <w:r w:rsidR="004028AE" w:rsidRPr="00615FA2">
        <w:rPr>
          <w:rFonts w:ascii="Segoe UI" w:hAnsi="Segoe UI" w:cs="Segoe UI"/>
        </w:rPr>
        <w:t xml:space="preserve">povinností podle čl. </w:t>
      </w:r>
      <w:r w:rsidR="0017538C" w:rsidRPr="00615FA2">
        <w:rPr>
          <w:rFonts w:ascii="Segoe UI" w:hAnsi="Segoe UI" w:cs="Segoe UI"/>
        </w:rPr>
        <w:t>VII</w:t>
      </w:r>
      <w:r w:rsidR="00A008E2" w:rsidRPr="00615FA2">
        <w:rPr>
          <w:rFonts w:ascii="Segoe UI" w:hAnsi="Segoe UI" w:cs="Segoe UI"/>
        </w:rPr>
        <w:t xml:space="preserve"> </w:t>
      </w:r>
      <w:r w:rsidR="00EB1930" w:rsidRPr="00615FA2">
        <w:rPr>
          <w:rFonts w:ascii="Segoe UI" w:hAnsi="Segoe UI" w:cs="Segoe UI"/>
        </w:rPr>
        <w:t xml:space="preserve">nebo čl. IX </w:t>
      </w:r>
      <w:r w:rsidR="00A008E2" w:rsidRPr="00615FA2">
        <w:rPr>
          <w:rFonts w:ascii="Segoe UI" w:hAnsi="Segoe UI" w:cs="Segoe UI"/>
        </w:rPr>
        <w:t>této S</w:t>
      </w:r>
      <w:r w:rsidR="004028AE" w:rsidRPr="00615FA2">
        <w:rPr>
          <w:rFonts w:ascii="Segoe UI" w:hAnsi="Segoe UI" w:cs="Segoe UI"/>
        </w:rPr>
        <w:t>mlouvy</w:t>
      </w:r>
      <w:r w:rsidR="0017538C" w:rsidRPr="00615FA2">
        <w:rPr>
          <w:rFonts w:ascii="Segoe UI" w:hAnsi="Segoe UI" w:cs="Segoe UI"/>
        </w:rPr>
        <w:t xml:space="preserve"> a v případě, že P</w:t>
      </w:r>
      <w:r w:rsidR="00F829A1" w:rsidRPr="00615FA2">
        <w:rPr>
          <w:rFonts w:ascii="Segoe UI" w:hAnsi="Segoe UI" w:cs="Segoe UI"/>
        </w:rPr>
        <w:t xml:space="preserve">oskytovatel vytvoří </w:t>
      </w:r>
      <w:r w:rsidR="008A7BB7" w:rsidRPr="00615FA2">
        <w:rPr>
          <w:rFonts w:ascii="Segoe UI" w:hAnsi="Segoe UI" w:cs="Segoe UI"/>
        </w:rPr>
        <w:t>výstup, který</w:t>
      </w:r>
      <w:r w:rsidR="00F829A1" w:rsidRPr="00615FA2">
        <w:rPr>
          <w:rFonts w:ascii="Segoe UI" w:hAnsi="Segoe UI" w:cs="Segoe UI"/>
        </w:rPr>
        <w:t xml:space="preserve"> nebude splňov</w:t>
      </w:r>
      <w:r w:rsidR="00F829A1" w:rsidRPr="00A0498F">
        <w:rPr>
          <w:rFonts w:ascii="Segoe UI" w:hAnsi="Segoe UI" w:cs="Segoe UI"/>
        </w:rPr>
        <w:t xml:space="preserve">at </w:t>
      </w:r>
      <w:r w:rsidR="008A7BB7" w:rsidRPr="00A0498F">
        <w:rPr>
          <w:rFonts w:ascii="Segoe UI" w:hAnsi="Segoe UI" w:cs="Segoe UI"/>
        </w:rPr>
        <w:t xml:space="preserve">oprávněné </w:t>
      </w:r>
      <w:r w:rsidR="00ED7F48" w:rsidRPr="00A0498F">
        <w:rPr>
          <w:rFonts w:ascii="Segoe UI" w:hAnsi="Segoe UI" w:cs="Segoe UI"/>
        </w:rPr>
        <w:t>požadavky O</w:t>
      </w:r>
      <w:r w:rsidR="00F829A1" w:rsidRPr="00A0498F">
        <w:rPr>
          <w:rFonts w:ascii="Segoe UI" w:hAnsi="Segoe UI" w:cs="Segoe UI"/>
        </w:rPr>
        <w:t xml:space="preserve">bjednatele, </w:t>
      </w:r>
      <w:r w:rsidR="008A7BB7" w:rsidRPr="00A0498F">
        <w:rPr>
          <w:rFonts w:ascii="Segoe UI" w:hAnsi="Segoe UI" w:cs="Segoe UI"/>
        </w:rPr>
        <w:t xml:space="preserve">nebo </w:t>
      </w:r>
      <w:r w:rsidR="001E5938" w:rsidRPr="00A0498F">
        <w:rPr>
          <w:rFonts w:ascii="Segoe UI" w:hAnsi="Segoe UI" w:cs="Segoe UI"/>
        </w:rPr>
        <w:t>nebud</w:t>
      </w:r>
      <w:r w:rsidR="001E5938">
        <w:rPr>
          <w:rFonts w:ascii="Segoe UI" w:hAnsi="Segoe UI" w:cs="Segoe UI"/>
        </w:rPr>
        <w:t>e</w:t>
      </w:r>
      <w:r w:rsidR="001E5938" w:rsidRPr="00A0498F">
        <w:rPr>
          <w:rFonts w:ascii="Segoe UI" w:hAnsi="Segoe UI" w:cs="Segoe UI"/>
        </w:rPr>
        <w:t xml:space="preserve"> </w:t>
      </w:r>
      <w:r w:rsidR="008A7BB7" w:rsidRPr="00A0498F">
        <w:rPr>
          <w:rFonts w:ascii="Segoe UI" w:hAnsi="Segoe UI" w:cs="Segoe UI"/>
        </w:rPr>
        <w:t>ve formě dle čl</w:t>
      </w:r>
      <w:r w:rsidR="0017538C" w:rsidRPr="00A0498F">
        <w:rPr>
          <w:rFonts w:ascii="Segoe UI" w:hAnsi="Segoe UI" w:cs="Segoe UI"/>
        </w:rPr>
        <w:t>.</w:t>
      </w:r>
      <w:r w:rsidR="008A7BB7" w:rsidRPr="00A0498F">
        <w:rPr>
          <w:rFonts w:ascii="Segoe UI" w:hAnsi="Segoe UI" w:cs="Segoe UI"/>
        </w:rPr>
        <w:t xml:space="preserve"> </w:t>
      </w:r>
      <w:r w:rsidR="0017538C" w:rsidRPr="00A0498F">
        <w:rPr>
          <w:rFonts w:ascii="Segoe UI" w:hAnsi="Segoe UI" w:cs="Segoe UI"/>
        </w:rPr>
        <w:t>III odst. 1)</w:t>
      </w:r>
      <w:r w:rsidR="00F829A1" w:rsidRPr="00A0498F">
        <w:rPr>
          <w:rFonts w:ascii="Segoe UI" w:hAnsi="Segoe UI" w:cs="Segoe UI"/>
        </w:rPr>
        <w:t xml:space="preserve"> a </w:t>
      </w:r>
      <w:r w:rsidR="008A7BB7" w:rsidRPr="00A0498F">
        <w:rPr>
          <w:rFonts w:ascii="Segoe UI" w:hAnsi="Segoe UI" w:cs="Segoe UI"/>
        </w:rPr>
        <w:t>výstup</w:t>
      </w:r>
      <w:r w:rsidR="00F829A1" w:rsidRPr="00A0498F">
        <w:rPr>
          <w:rFonts w:ascii="Segoe UI" w:hAnsi="Segoe UI" w:cs="Segoe UI"/>
        </w:rPr>
        <w:t xml:space="preserve"> tak bude z tohoto</w:t>
      </w:r>
      <w:r w:rsidR="0017538C" w:rsidRPr="00A0498F">
        <w:rPr>
          <w:rFonts w:ascii="Segoe UI" w:hAnsi="Segoe UI" w:cs="Segoe UI"/>
        </w:rPr>
        <w:t xml:space="preserve"> důvodu pro O</w:t>
      </w:r>
      <w:r w:rsidR="008A7BB7" w:rsidRPr="00A0498F">
        <w:rPr>
          <w:rFonts w:ascii="Segoe UI" w:hAnsi="Segoe UI" w:cs="Segoe UI"/>
        </w:rPr>
        <w:t>bjednatele nevhodný</w:t>
      </w:r>
      <w:r w:rsidR="00F829A1" w:rsidRPr="00A0498F">
        <w:rPr>
          <w:rFonts w:ascii="Segoe UI" w:hAnsi="Segoe UI" w:cs="Segoe UI"/>
        </w:rPr>
        <w:t xml:space="preserve"> a nepotřebn</w:t>
      </w:r>
      <w:r w:rsidR="008A7BB7" w:rsidRPr="00A0498F">
        <w:rPr>
          <w:rFonts w:ascii="Segoe UI" w:hAnsi="Segoe UI" w:cs="Segoe UI"/>
        </w:rPr>
        <w:t>ý</w:t>
      </w:r>
      <w:r w:rsidR="00F829A1" w:rsidRPr="00A0498F">
        <w:rPr>
          <w:rFonts w:ascii="Segoe UI" w:hAnsi="Segoe UI" w:cs="Segoe UI"/>
        </w:rPr>
        <w:t xml:space="preserve">. </w:t>
      </w:r>
      <w:r w:rsidR="00105875" w:rsidRPr="00A0498F">
        <w:rPr>
          <w:rFonts w:ascii="Segoe UI" w:hAnsi="Segoe UI" w:cs="Segoe UI"/>
        </w:rPr>
        <w:t>Odstoupení je účinné dnem doručení druhé straně.</w:t>
      </w:r>
    </w:p>
    <w:p w14:paraId="2F10E4B8" w14:textId="6DB19983" w:rsidR="006B1D37" w:rsidRDefault="00084643" w:rsidP="00CE61A5">
      <w:pPr>
        <w:numPr>
          <w:ilvl w:val="1"/>
          <w:numId w:val="4"/>
        </w:numPr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Objednatel je oprávněn</w:t>
      </w:r>
      <w:r w:rsidR="00A008E2" w:rsidRPr="00A0498F">
        <w:rPr>
          <w:rFonts w:ascii="Segoe UI" w:hAnsi="Segoe UI" w:cs="Segoe UI"/>
        </w:rPr>
        <w:t xml:space="preserve"> ukončit S</w:t>
      </w:r>
      <w:r w:rsidR="004028AE" w:rsidRPr="00A0498F">
        <w:rPr>
          <w:rFonts w:ascii="Segoe UI" w:hAnsi="Segoe UI" w:cs="Segoe UI"/>
        </w:rPr>
        <w:t>mlouvu písemnou výpovědí</w:t>
      </w:r>
      <w:r w:rsidR="004173DE">
        <w:rPr>
          <w:rFonts w:ascii="Segoe UI" w:hAnsi="Segoe UI" w:cs="Segoe UI"/>
        </w:rPr>
        <w:t xml:space="preserve"> bez uvedení důvodu</w:t>
      </w:r>
      <w:r w:rsidR="004028AE" w:rsidRPr="00A0498F">
        <w:rPr>
          <w:rFonts w:ascii="Segoe UI" w:hAnsi="Segoe UI" w:cs="Segoe UI"/>
        </w:rPr>
        <w:t xml:space="preserve">. </w:t>
      </w:r>
    </w:p>
    <w:p w14:paraId="206670B2" w14:textId="477AF06C" w:rsidR="006B1D37" w:rsidRPr="00D71EC3" w:rsidRDefault="006B1D37" w:rsidP="00D71EC3">
      <w:pPr>
        <w:numPr>
          <w:ilvl w:val="1"/>
          <w:numId w:val="4"/>
        </w:numPr>
        <w:spacing w:after="120" w:line="288" w:lineRule="auto"/>
        <w:ind w:left="357" w:hanging="35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Poskytovatel</w:t>
      </w:r>
      <w:r w:rsidRPr="006B1D37">
        <w:rPr>
          <w:rFonts w:ascii="Segoe UI" w:hAnsi="Segoe UI" w:cs="Segoe UI"/>
        </w:rPr>
        <w:t xml:space="preserve"> je oprávněn </w:t>
      </w:r>
      <w:r>
        <w:rPr>
          <w:rFonts w:ascii="Segoe UI" w:hAnsi="Segoe UI" w:cs="Segoe UI"/>
        </w:rPr>
        <w:t>S</w:t>
      </w:r>
      <w:r w:rsidRPr="006B1D37">
        <w:rPr>
          <w:rFonts w:ascii="Segoe UI" w:hAnsi="Segoe UI" w:cs="Segoe UI"/>
        </w:rPr>
        <w:t>mlouvu vypovědět</w:t>
      </w:r>
      <w:r>
        <w:rPr>
          <w:rFonts w:ascii="Segoe UI" w:hAnsi="Segoe UI" w:cs="Segoe UI"/>
        </w:rPr>
        <w:t xml:space="preserve">, </w:t>
      </w:r>
      <w:r w:rsidRPr="006B1D37">
        <w:rPr>
          <w:rFonts w:ascii="Segoe UI" w:hAnsi="Segoe UI" w:cs="Segoe UI"/>
        </w:rPr>
        <w:t>dojde-li k narušení nezbytné důvěry mezi ním a</w:t>
      </w:r>
      <w:r w:rsidR="00D71EC3">
        <w:rPr>
          <w:rFonts w:ascii="Segoe UI" w:hAnsi="Segoe UI" w:cs="Segoe UI"/>
        </w:rPr>
        <w:t> </w:t>
      </w:r>
      <w:r w:rsidRPr="00D71EC3">
        <w:rPr>
          <w:rFonts w:ascii="Segoe UI" w:hAnsi="Segoe UI" w:cs="Segoe UI"/>
        </w:rPr>
        <w:t>Objednatelem nebo neposkytuje-li Objednatel potřebnou součinnost.</w:t>
      </w:r>
    </w:p>
    <w:p w14:paraId="253E3D9B" w14:textId="53619BF9" w:rsidR="004028AE" w:rsidRPr="00A0498F" w:rsidRDefault="004028AE" w:rsidP="00CE61A5">
      <w:pPr>
        <w:numPr>
          <w:ilvl w:val="1"/>
          <w:numId w:val="4"/>
        </w:numPr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lastRenderedPageBreak/>
        <w:t xml:space="preserve">Výpovědní lhůta </w:t>
      </w:r>
      <w:r w:rsidR="00B17734">
        <w:rPr>
          <w:rFonts w:ascii="Segoe UI" w:hAnsi="Segoe UI" w:cs="Segoe UI"/>
        </w:rPr>
        <w:t xml:space="preserve">podle odstavců 2 a 3 </w:t>
      </w:r>
      <w:r w:rsidRPr="00A0498F">
        <w:rPr>
          <w:rFonts w:ascii="Segoe UI" w:hAnsi="Segoe UI" w:cs="Segoe UI"/>
        </w:rPr>
        <w:t xml:space="preserve">činí 1 </w:t>
      </w:r>
      <w:r w:rsidR="006C1A6D" w:rsidRPr="00A0498F">
        <w:rPr>
          <w:rFonts w:ascii="Segoe UI" w:hAnsi="Segoe UI" w:cs="Segoe UI"/>
        </w:rPr>
        <w:t>měsíc a počíná</w:t>
      </w:r>
      <w:r w:rsidRPr="00A0498F">
        <w:rPr>
          <w:rFonts w:ascii="Segoe UI" w:hAnsi="Segoe UI" w:cs="Segoe UI"/>
        </w:rPr>
        <w:t xml:space="preserve"> běžet prvního dne měsíce následujícího po měsíci, v jehož průběhu byla výpověď doručena druhé smluvní straně.</w:t>
      </w:r>
    </w:p>
    <w:p w14:paraId="5FCE3128" w14:textId="77777777" w:rsidR="0017538C" w:rsidRPr="00A0498F" w:rsidRDefault="0017538C" w:rsidP="005536CD">
      <w:pPr>
        <w:numPr>
          <w:ilvl w:val="1"/>
          <w:numId w:val="4"/>
        </w:numPr>
        <w:tabs>
          <w:tab w:val="clear" w:pos="360"/>
        </w:tabs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 xml:space="preserve">Při ukončení Smlouvy </w:t>
      </w:r>
      <w:r w:rsidR="001A7E3B">
        <w:rPr>
          <w:rFonts w:ascii="Segoe UI" w:hAnsi="Segoe UI" w:cs="Segoe UI"/>
        </w:rPr>
        <w:t xml:space="preserve">odstoupením </w:t>
      </w:r>
      <w:r w:rsidRPr="00A0498F">
        <w:rPr>
          <w:rFonts w:ascii="Segoe UI" w:hAnsi="Segoe UI" w:cs="Segoe UI"/>
        </w:rPr>
        <w:t>nebo výpovědí zařídí Poskytovatel vše, co nesnese odkladu, dokud Objednatel neprojeví jinou vůli.</w:t>
      </w:r>
    </w:p>
    <w:p w14:paraId="0440C12C" w14:textId="77777777" w:rsidR="00EB1930" w:rsidRPr="00A0498F" w:rsidRDefault="00EB1930" w:rsidP="00CE61A5">
      <w:pPr>
        <w:numPr>
          <w:ilvl w:val="1"/>
          <w:numId w:val="4"/>
        </w:numPr>
        <w:spacing w:after="120" w:line="288" w:lineRule="auto"/>
        <w:ind w:left="357" w:hanging="357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Smluvní strany se dohodly, že v případě ukončení Smlouvy si vzájemně vypořádají veškeré závazky a</w:t>
      </w:r>
      <w:r w:rsidR="00F62913">
        <w:rPr>
          <w:rFonts w:ascii="Segoe UI" w:hAnsi="Segoe UI" w:cs="Segoe UI"/>
        </w:rPr>
        <w:t> </w:t>
      </w:r>
      <w:r w:rsidRPr="00A0498F">
        <w:rPr>
          <w:rFonts w:ascii="Segoe UI" w:hAnsi="Segoe UI" w:cs="Segoe UI"/>
        </w:rPr>
        <w:t>pohledávky do 30 dnů ode dne ukončení Smlouvy. Poskytovatel je povinen ve lhůtě dle předchozí věty předat osobní údaje uživateli a provést likvidaci osobních údajů, které mu byly poskytnuty na základě této Smlouvy.</w:t>
      </w:r>
    </w:p>
    <w:p w14:paraId="433F6F34" w14:textId="77777777" w:rsidR="0052346B" w:rsidRPr="00A0498F" w:rsidRDefault="0052346B" w:rsidP="00CE61A5">
      <w:pPr>
        <w:tabs>
          <w:tab w:val="left" w:pos="360"/>
        </w:tabs>
        <w:spacing w:line="288" w:lineRule="auto"/>
        <w:rPr>
          <w:rFonts w:ascii="Segoe UI" w:hAnsi="Segoe UI" w:cs="Segoe UI"/>
          <w:b/>
        </w:rPr>
      </w:pPr>
    </w:p>
    <w:p w14:paraId="7399FCE6" w14:textId="77777777" w:rsidR="004028AE" w:rsidRDefault="007E3F51" w:rsidP="00F91D14">
      <w:pPr>
        <w:numPr>
          <w:ilvl w:val="0"/>
          <w:numId w:val="14"/>
        </w:numPr>
        <w:spacing w:line="288" w:lineRule="auto"/>
        <w:ind w:left="0" w:firstLine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ZÁVĚREČNÁ</w:t>
      </w:r>
      <w:r w:rsidR="00671E69" w:rsidRPr="00A0498F">
        <w:rPr>
          <w:rFonts w:ascii="Segoe UI" w:hAnsi="Segoe UI" w:cs="Segoe UI"/>
          <w:b/>
        </w:rPr>
        <w:t xml:space="preserve"> UJEDNÁNÍ</w:t>
      </w:r>
    </w:p>
    <w:p w14:paraId="7587E9AE" w14:textId="77777777" w:rsidR="00F40F35" w:rsidRPr="00A0498F" w:rsidRDefault="00F40F35" w:rsidP="00F40F35">
      <w:pPr>
        <w:tabs>
          <w:tab w:val="left" w:pos="360"/>
        </w:tabs>
        <w:spacing w:line="288" w:lineRule="auto"/>
        <w:ind w:left="1800"/>
        <w:rPr>
          <w:rFonts w:ascii="Segoe UI" w:hAnsi="Segoe UI" w:cs="Segoe UI"/>
          <w:b/>
        </w:rPr>
      </w:pPr>
    </w:p>
    <w:p w14:paraId="7A1CA83A" w14:textId="77777777" w:rsidR="00105875" w:rsidRPr="00A0498F" w:rsidRDefault="00105875" w:rsidP="00F40F35">
      <w:pPr>
        <w:pStyle w:val="Odstavecseseznamem"/>
        <w:spacing w:after="120" w:line="288" w:lineRule="auto"/>
        <w:ind w:left="0"/>
        <w:jc w:val="both"/>
        <w:rPr>
          <w:rFonts w:ascii="Segoe UI" w:hAnsi="Segoe UI" w:cs="Segoe UI"/>
          <w:vanish/>
          <w:lang w:val="x-none"/>
        </w:rPr>
      </w:pPr>
    </w:p>
    <w:p w14:paraId="386EA831" w14:textId="6F1A182B" w:rsidR="00105875" w:rsidRPr="00A0498F" w:rsidRDefault="00105875" w:rsidP="005536CD">
      <w:pPr>
        <w:numPr>
          <w:ilvl w:val="1"/>
          <w:numId w:val="23"/>
        </w:numPr>
        <w:tabs>
          <w:tab w:val="clear" w:pos="360"/>
        </w:tabs>
        <w:spacing w:after="120" w:line="288" w:lineRule="auto"/>
        <w:jc w:val="both"/>
        <w:rPr>
          <w:rFonts w:ascii="Segoe UI" w:hAnsi="Segoe UI" w:cs="Segoe UI"/>
          <w:lang w:val="x-none"/>
        </w:rPr>
      </w:pPr>
      <w:r w:rsidRPr="00A0498F">
        <w:rPr>
          <w:rFonts w:ascii="Segoe UI" w:hAnsi="Segoe UI" w:cs="Segoe UI"/>
          <w:lang w:val="x-none"/>
        </w:rPr>
        <w:t>Poskytovatel prohlašuje, že k</w:t>
      </w:r>
      <w:r w:rsidR="0017538C" w:rsidRPr="00A0498F">
        <w:rPr>
          <w:rFonts w:ascii="Segoe UI" w:hAnsi="Segoe UI" w:cs="Segoe UI"/>
          <w:lang w:val="x-none"/>
        </w:rPr>
        <w:t xml:space="preserve"> veškerým činnostem podle této </w:t>
      </w:r>
      <w:r w:rsidR="0017538C" w:rsidRPr="00A0498F">
        <w:rPr>
          <w:rFonts w:ascii="Segoe UI" w:hAnsi="Segoe UI" w:cs="Segoe UI"/>
        </w:rPr>
        <w:t>S</w:t>
      </w:r>
      <w:r w:rsidR="00615FA2">
        <w:rPr>
          <w:rFonts w:ascii="Segoe UI" w:hAnsi="Segoe UI" w:cs="Segoe UI"/>
        </w:rPr>
        <w:t>mlouvy</w:t>
      </w:r>
      <w:r w:rsidRPr="00A0498F">
        <w:rPr>
          <w:rFonts w:ascii="Segoe UI" w:hAnsi="Segoe UI" w:cs="Segoe UI"/>
          <w:lang w:val="x-none"/>
        </w:rPr>
        <w:t xml:space="preserve"> má potřebná oprávnění a že je bude vykonávat v souladu s platnými právními předpisy České republiky.</w:t>
      </w:r>
    </w:p>
    <w:p w14:paraId="083721AB" w14:textId="77777777" w:rsidR="00FA01E6" w:rsidRDefault="00FA01E6" w:rsidP="005536CD">
      <w:pPr>
        <w:numPr>
          <w:ilvl w:val="1"/>
          <w:numId w:val="23"/>
        </w:numPr>
        <w:tabs>
          <w:tab w:val="clear" w:pos="360"/>
        </w:tabs>
        <w:spacing w:after="120" w:line="288" w:lineRule="auto"/>
        <w:jc w:val="both"/>
        <w:rPr>
          <w:rFonts w:ascii="Segoe UI" w:hAnsi="Segoe UI" w:cs="Segoe UI"/>
          <w:lang w:val="x-none"/>
        </w:rPr>
      </w:pPr>
      <w:r w:rsidRPr="00FA01E6">
        <w:rPr>
          <w:rFonts w:ascii="Segoe UI" w:hAnsi="Segoe UI" w:cs="Segoe UI"/>
          <w:lang w:val="x-none"/>
        </w:rPr>
        <w:t>Poskytovatel bere na vědomí, že tato smlouva bude uveřejněna v registru smluv v souladu se zákonem č.</w:t>
      </w:r>
      <w:r w:rsidR="00F62913">
        <w:rPr>
          <w:rFonts w:ascii="Segoe UI" w:hAnsi="Segoe UI" w:cs="Segoe UI"/>
        </w:rPr>
        <w:t> </w:t>
      </w:r>
      <w:r w:rsidRPr="00FA01E6">
        <w:rPr>
          <w:rFonts w:ascii="Segoe UI" w:hAnsi="Segoe UI" w:cs="Segoe UI"/>
          <w:lang w:val="x-none"/>
        </w:rPr>
        <w:t>340/2015 Sb., o zvláštních podmínkách účinnosti některých smluv, uveřejňování těchto smluv a</w:t>
      </w:r>
      <w:r w:rsidR="00F62913">
        <w:rPr>
          <w:rFonts w:ascii="Segoe UI" w:hAnsi="Segoe UI" w:cs="Segoe UI"/>
        </w:rPr>
        <w:t> </w:t>
      </w:r>
      <w:r w:rsidRPr="00FA01E6">
        <w:rPr>
          <w:rFonts w:ascii="Segoe UI" w:hAnsi="Segoe UI" w:cs="Segoe UI"/>
          <w:lang w:val="x-none"/>
        </w:rPr>
        <w:t>o</w:t>
      </w:r>
      <w:r w:rsidR="00F62913">
        <w:rPr>
          <w:rFonts w:ascii="Segoe UI" w:hAnsi="Segoe UI" w:cs="Segoe UI"/>
        </w:rPr>
        <w:t> </w:t>
      </w:r>
      <w:r w:rsidRPr="00FA01E6">
        <w:rPr>
          <w:rFonts w:ascii="Segoe UI" w:hAnsi="Segoe UI" w:cs="Segoe UI"/>
          <w:lang w:val="x-none"/>
        </w:rPr>
        <w:t>registru smluv (dále jen „zákon o registru smluv“).</w:t>
      </w:r>
    </w:p>
    <w:p w14:paraId="461343A2" w14:textId="2CC1EEF1" w:rsidR="00105875" w:rsidRPr="00A0498F" w:rsidRDefault="00105875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  <w:lang w:val="x-none"/>
        </w:rPr>
      </w:pPr>
      <w:r w:rsidRPr="00A0498F">
        <w:rPr>
          <w:rFonts w:ascii="Segoe UI" w:hAnsi="Segoe UI" w:cs="Segoe UI"/>
          <w:lang w:val="x-none"/>
        </w:rPr>
        <w:t xml:space="preserve">Poskytovatel bere na vědomí, že </w:t>
      </w:r>
      <w:r w:rsidR="0017538C" w:rsidRPr="00A0498F">
        <w:rPr>
          <w:rFonts w:ascii="Segoe UI" w:hAnsi="Segoe UI" w:cs="Segoe UI"/>
        </w:rPr>
        <w:t>O</w:t>
      </w:r>
      <w:r w:rsidR="00615FA2">
        <w:rPr>
          <w:rFonts w:ascii="Segoe UI" w:hAnsi="Segoe UI" w:cs="Segoe UI"/>
        </w:rPr>
        <w:t>bjednatel</w:t>
      </w:r>
      <w:r w:rsidRPr="00A0498F">
        <w:rPr>
          <w:rFonts w:ascii="Segoe UI" w:hAnsi="Segoe UI" w:cs="Segoe UI"/>
          <w:lang w:val="x-none"/>
        </w:rPr>
        <w:t xml:space="preserve"> je povinným subjektem </w:t>
      </w:r>
      <w:r w:rsidR="00ED7F48" w:rsidRPr="00A0498F">
        <w:rPr>
          <w:rFonts w:ascii="Segoe UI" w:hAnsi="Segoe UI" w:cs="Segoe UI"/>
          <w:lang w:val="x-none"/>
        </w:rPr>
        <w:t>podle zákona č. 106/1999 Sb., o</w:t>
      </w:r>
      <w:r w:rsidR="00ED7F48" w:rsidRPr="00A0498F">
        <w:rPr>
          <w:rFonts w:ascii="Segoe UI" w:hAnsi="Segoe UI" w:cs="Segoe UI"/>
        </w:rPr>
        <w:t> </w:t>
      </w:r>
      <w:r w:rsidRPr="00A0498F">
        <w:rPr>
          <w:rFonts w:ascii="Segoe UI" w:hAnsi="Segoe UI" w:cs="Segoe UI"/>
          <w:lang w:val="x-none"/>
        </w:rPr>
        <w:t xml:space="preserve">svobodném přístupu k informacím, v platném znění a tato </w:t>
      </w:r>
      <w:r w:rsidR="0017538C" w:rsidRPr="00A0498F">
        <w:rPr>
          <w:rFonts w:ascii="Segoe UI" w:hAnsi="Segoe UI" w:cs="Segoe UI"/>
        </w:rPr>
        <w:t>S</w:t>
      </w:r>
      <w:r w:rsidR="00615FA2">
        <w:rPr>
          <w:rFonts w:ascii="Segoe UI" w:hAnsi="Segoe UI" w:cs="Segoe UI"/>
        </w:rPr>
        <w:t>mlouva</w:t>
      </w:r>
      <w:r w:rsidRPr="00A0498F">
        <w:rPr>
          <w:rFonts w:ascii="Segoe UI" w:hAnsi="Segoe UI" w:cs="Segoe UI"/>
          <w:lang w:val="x-none"/>
        </w:rPr>
        <w:t>, popř. její část může být předmětem poskytování informací.</w:t>
      </w:r>
    </w:p>
    <w:p w14:paraId="6C1685A0" w14:textId="39566809" w:rsidR="00FA01E6" w:rsidRDefault="00FA01E6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</w:rPr>
      </w:pPr>
      <w:r w:rsidRPr="00FA01E6">
        <w:rPr>
          <w:rFonts w:ascii="Segoe UI" w:hAnsi="Segoe UI" w:cs="Segoe UI"/>
        </w:rPr>
        <w:t>Poskytovatel je podle § 2 písm. e) zákona č. 320/2001 Sb., o finanční kontrole ve veřejné správě a</w:t>
      </w:r>
      <w:r w:rsidR="006114C6">
        <w:rPr>
          <w:rFonts w:ascii="Segoe UI" w:hAnsi="Segoe UI" w:cs="Segoe UI"/>
        </w:rPr>
        <w:t> </w:t>
      </w:r>
      <w:r w:rsidRPr="00FA01E6">
        <w:rPr>
          <w:rFonts w:ascii="Segoe UI" w:hAnsi="Segoe UI" w:cs="Segoe UI"/>
        </w:rPr>
        <w:t>o</w:t>
      </w:r>
      <w:r w:rsidR="006114C6">
        <w:rPr>
          <w:rFonts w:ascii="Segoe UI" w:hAnsi="Segoe UI" w:cs="Segoe UI"/>
        </w:rPr>
        <w:t> </w:t>
      </w:r>
      <w:r w:rsidRPr="00FA01E6">
        <w:rPr>
          <w:rFonts w:ascii="Segoe UI" w:hAnsi="Segoe UI" w:cs="Segoe UI"/>
        </w:rPr>
        <w:t>změně některých zákonů, v účinném znění, osobou povinnou spolupůsobit při výkonu finanční kontroly prováděné v souvislosti s úhradou zboží nebo služeb z veřejných výdajů, a zavazuje se v tomto ohledu poskytnout veškerou potřebnou součinnost</w:t>
      </w:r>
      <w:r w:rsidR="00B45739">
        <w:rPr>
          <w:rFonts w:ascii="Segoe UI" w:hAnsi="Segoe UI" w:cs="Segoe UI"/>
        </w:rPr>
        <w:t xml:space="preserve">; za tím účelem Objednatel zprošťuje Poskytovatele mlčenlivosti ve smyslu ustanovení § 21 odst. 2 zákona o advokacii, a to vůči kontrolním orgánům podle zákona </w:t>
      </w:r>
      <w:r w:rsidR="00B45739" w:rsidRPr="00FA01E6">
        <w:rPr>
          <w:rFonts w:ascii="Segoe UI" w:hAnsi="Segoe UI" w:cs="Segoe UI"/>
        </w:rPr>
        <w:t>č. 320/2001 Sb</w:t>
      </w:r>
      <w:r w:rsidRPr="00FA01E6">
        <w:rPr>
          <w:rFonts w:ascii="Segoe UI" w:hAnsi="Segoe UI" w:cs="Segoe UI"/>
        </w:rPr>
        <w:t>.</w:t>
      </w:r>
    </w:p>
    <w:p w14:paraId="37113AEB" w14:textId="13A02D73" w:rsidR="00FA01E6" w:rsidRPr="006E7D0E" w:rsidRDefault="00FA01E6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</w:rPr>
      </w:pPr>
      <w:r w:rsidRPr="00FA01E6">
        <w:rPr>
          <w:rFonts w:ascii="Segoe UI" w:hAnsi="Segoe UI" w:cs="Segoe UI"/>
        </w:rPr>
        <w:t xml:space="preserve">Poskytovatel je povinen řádně uchovávat veškeré originály účetních dokladů a originály dalších dokumentů souvisejících s činností </w:t>
      </w:r>
      <w:r w:rsidR="009255E9">
        <w:rPr>
          <w:rFonts w:ascii="Segoe UI" w:hAnsi="Segoe UI" w:cs="Segoe UI"/>
        </w:rPr>
        <w:t>P</w:t>
      </w:r>
      <w:r w:rsidRPr="00FA01E6">
        <w:rPr>
          <w:rFonts w:ascii="Segoe UI" w:hAnsi="Segoe UI" w:cs="Segoe UI"/>
        </w:rPr>
        <w:t>oskytovatele. Účetní doklady budou uchovány způsobem uvedeným v zákoně č.</w:t>
      </w:r>
      <w:r w:rsidR="00EB1718">
        <w:rPr>
          <w:rFonts w:ascii="Segoe UI" w:hAnsi="Segoe UI" w:cs="Segoe UI"/>
        </w:rPr>
        <w:t> </w:t>
      </w:r>
      <w:r w:rsidRPr="00FA01E6">
        <w:rPr>
          <w:rFonts w:ascii="Segoe UI" w:hAnsi="Segoe UI" w:cs="Segoe UI"/>
        </w:rPr>
        <w:t>563/1991 Sb., o účetnictví, v účinném znění.</w:t>
      </w:r>
    </w:p>
    <w:p w14:paraId="2B0E2383" w14:textId="77777777" w:rsidR="004028AE" w:rsidRDefault="004028AE" w:rsidP="00494AC4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  <w:lang w:val="x-none"/>
        </w:rPr>
        <w:t>Zaplacením</w:t>
      </w:r>
      <w:r w:rsidRPr="00A0498F">
        <w:rPr>
          <w:rFonts w:ascii="Segoe UI" w:hAnsi="Segoe UI" w:cs="Segoe UI"/>
        </w:rPr>
        <w:t xml:space="preserve"> ceny </w:t>
      </w:r>
      <w:r w:rsidR="003307A1" w:rsidRPr="00CF4DF0">
        <w:rPr>
          <w:rFonts w:ascii="Segoe UI" w:hAnsi="Segoe UI" w:cs="Segoe UI"/>
        </w:rPr>
        <w:t>za jednotlivé dílčí plněn</w:t>
      </w:r>
      <w:r w:rsidR="00D4534F">
        <w:rPr>
          <w:rFonts w:ascii="Segoe UI" w:hAnsi="Segoe UI" w:cs="Segoe UI"/>
        </w:rPr>
        <w:t>í</w:t>
      </w:r>
      <w:r w:rsidR="003307A1" w:rsidRPr="00CF4DF0">
        <w:rPr>
          <w:rFonts w:ascii="Segoe UI" w:hAnsi="Segoe UI" w:cs="Segoe UI"/>
        </w:rPr>
        <w:t xml:space="preserve"> dle čl. III odst. 1 Smlouvy </w:t>
      </w:r>
      <w:r w:rsidRPr="00A0498F">
        <w:rPr>
          <w:rFonts w:ascii="Segoe UI" w:hAnsi="Segoe UI" w:cs="Segoe UI"/>
        </w:rPr>
        <w:t xml:space="preserve">přechází na </w:t>
      </w:r>
      <w:r w:rsidR="00ED7F48" w:rsidRPr="00A0498F">
        <w:rPr>
          <w:rFonts w:ascii="Segoe UI" w:hAnsi="Segoe UI" w:cs="Segoe UI"/>
        </w:rPr>
        <w:t>O</w:t>
      </w:r>
      <w:r w:rsidR="000F4FB4" w:rsidRPr="00A0498F">
        <w:rPr>
          <w:rFonts w:ascii="Segoe UI" w:hAnsi="Segoe UI" w:cs="Segoe UI"/>
        </w:rPr>
        <w:t>bjednatele</w:t>
      </w:r>
      <w:r w:rsidRPr="00A0498F">
        <w:rPr>
          <w:rFonts w:ascii="Segoe UI" w:hAnsi="Segoe UI" w:cs="Segoe UI"/>
        </w:rPr>
        <w:t xml:space="preserve"> veške</w:t>
      </w:r>
      <w:r w:rsidR="0017538C" w:rsidRPr="00A0498F">
        <w:rPr>
          <w:rFonts w:ascii="Segoe UI" w:hAnsi="Segoe UI" w:cs="Segoe UI"/>
        </w:rPr>
        <w:t>rá práva k užití předmětu</w:t>
      </w:r>
      <w:r w:rsidR="003307A1">
        <w:rPr>
          <w:rFonts w:ascii="Segoe UI" w:hAnsi="Segoe UI" w:cs="Segoe UI"/>
        </w:rPr>
        <w:t>/dílčího plnění</w:t>
      </w:r>
      <w:r w:rsidR="0017538C" w:rsidRPr="00A0498F">
        <w:rPr>
          <w:rFonts w:ascii="Segoe UI" w:hAnsi="Segoe UI" w:cs="Segoe UI"/>
        </w:rPr>
        <w:t xml:space="preserve"> této S</w:t>
      </w:r>
      <w:r w:rsidRPr="00A0498F">
        <w:rPr>
          <w:rFonts w:ascii="Segoe UI" w:hAnsi="Segoe UI" w:cs="Segoe UI"/>
        </w:rPr>
        <w:t xml:space="preserve">mlouvy. Po zaplacení </w:t>
      </w:r>
      <w:r w:rsidR="00CF4DF0" w:rsidRPr="00CF4DF0">
        <w:rPr>
          <w:rFonts w:ascii="Segoe UI" w:hAnsi="Segoe UI" w:cs="Segoe UI"/>
        </w:rPr>
        <w:t xml:space="preserve">ceny za </w:t>
      </w:r>
      <w:r w:rsidR="003307A1">
        <w:rPr>
          <w:rFonts w:ascii="Segoe UI" w:hAnsi="Segoe UI" w:cs="Segoe UI"/>
        </w:rPr>
        <w:t>předmět Smlouvy/</w:t>
      </w:r>
      <w:r w:rsidR="00CF4DF0" w:rsidRPr="00CF4DF0">
        <w:rPr>
          <w:rFonts w:ascii="Segoe UI" w:hAnsi="Segoe UI" w:cs="Segoe UI"/>
        </w:rPr>
        <w:t>jednotlivé dílčí plněn</w:t>
      </w:r>
      <w:r w:rsidR="00D4534F">
        <w:rPr>
          <w:rFonts w:ascii="Segoe UI" w:hAnsi="Segoe UI" w:cs="Segoe UI"/>
        </w:rPr>
        <w:t>í</w:t>
      </w:r>
      <w:r w:rsidR="00CF4DF0" w:rsidRPr="00CF4DF0">
        <w:rPr>
          <w:rFonts w:ascii="Segoe UI" w:hAnsi="Segoe UI" w:cs="Segoe UI"/>
        </w:rPr>
        <w:t xml:space="preserve"> dle čl. III odst. 1 Smlouvy</w:t>
      </w:r>
      <w:r w:rsidRPr="00A0498F">
        <w:rPr>
          <w:rFonts w:ascii="Segoe UI" w:hAnsi="Segoe UI" w:cs="Segoe UI"/>
        </w:rPr>
        <w:t xml:space="preserve"> je </w:t>
      </w:r>
      <w:r w:rsidR="00ED7F48" w:rsidRPr="00A0498F">
        <w:rPr>
          <w:rFonts w:ascii="Segoe UI" w:hAnsi="Segoe UI" w:cs="Segoe UI"/>
        </w:rPr>
        <w:t>O</w:t>
      </w:r>
      <w:r w:rsidR="000F4FB4" w:rsidRPr="00A0498F">
        <w:rPr>
          <w:rFonts w:ascii="Segoe UI" w:hAnsi="Segoe UI" w:cs="Segoe UI"/>
        </w:rPr>
        <w:t>bjednatel</w:t>
      </w:r>
      <w:r w:rsidRPr="00A0498F">
        <w:rPr>
          <w:rFonts w:ascii="Segoe UI" w:hAnsi="Segoe UI" w:cs="Segoe UI"/>
        </w:rPr>
        <w:t xml:space="preserve"> oprávněn předmět plnění</w:t>
      </w:r>
      <w:r w:rsidR="003307A1">
        <w:rPr>
          <w:rFonts w:ascii="Segoe UI" w:hAnsi="Segoe UI" w:cs="Segoe UI"/>
        </w:rPr>
        <w:t>/dílčí plnění</w:t>
      </w:r>
      <w:r w:rsidRPr="00A0498F">
        <w:rPr>
          <w:rFonts w:ascii="Segoe UI" w:hAnsi="Segoe UI" w:cs="Segoe UI"/>
        </w:rPr>
        <w:t xml:space="preserve"> této </w:t>
      </w:r>
      <w:r w:rsidR="0017538C" w:rsidRPr="00A0498F">
        <w:rPr>
          <w:rFonts w:ascii="Segoe UI" w:hAnsi="Segoe UI" w:cs="Segoe UI"/>
        </w:rPr>
        <w:t>S</w:t>
      </w:r>
      <w:r w:rsidRPr="00A0498F">
        <w:rPr>
          <w:rFonts w:ascii="Segoe UI" w:hAnsi="Segoe UI" w:cs="Segoe UI"/>
        </w:rPr>
        <w:t>mlouvy v n</w:t>
      </w:r>
      <w:r w:rsidR="00ED7F48" w:rsidRPr="00A0498F">
        <w:rPr>
          <w:rFonts w:ascii="Segoe UI" w:hAnsi="Segoe UI" w:cs="Segoe UI"/>
        </w:rPr>
        <w:t>eomezeném rozsahu bez souhlasu P</w:t>
      </w:r>
      <w:r w:rsidRPr="00A0498F">
        <w:rPr>
          <w:rFonts w:ascii="Segoe UI" w:hAnsi="Segoe UI" w:cs="Segoe UI"/>
        </w:rPr>
        <w:t>oskytovatele poskytnout třetím osobám.</w:t>
      </w:r>
    </w:p>
    <w:p w14:paraId="58751FC5" w14:textId="77777777" w:rsidR="00FA01E6" w:rsidRPr="00A0498F" w:rsidRDefault="00FA01E6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</w:rPr>
      </w:pPr>
      <w:r w:rsidRPr="00FA01E6">
        <w:rPr>
          <w:rFonts w:ascii="Segoe UI" w:hAnsi="Segoe UI" w:cs="Segoe UI"/>
        </w:rPr>
        <w:t xml:space="preserve">Tato </w:t>
      </w:r>
      <w:r w:rsidR="003307A1">
        <w:rPr>
          <w:rFonts w:ascii="Segoe UI" w:hAnsi="Segoe UI" w:cs="Segoe UI"/>
        </w:rPr>
        <w:t>S</w:t>
      </w:r>
      <w:r w:rsidRPr="00FA01E6">
        <w:rPr>
          <w:rFonts w:ascii="Segoe UI" w:hAnsi="Segoe UI" w:cs="Segoe UI"/>
        </w:rPr>
        <w:t>mlouva se řídí obecně závaznými právními předpisy České republiky, zejména pak ustanoveními občanského zákoníku.</w:t>
      </w:r>
    </w:p>
    <w:p w14:paraId="2050B7D6" w14:textId="23E851BA" w:rsidR="004028AE" w:rsidRPr="00A0498F" w:rsidRDefault="00FA01E6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</w:rPr>
      </w:pPr>
      <w:r w:rsidRPr="00FA01E6">
        <w:rPr>
          <w:rFonts w:ascii="Segoe UI" w:hAnsi="Segoe UI" w:cs="Segoe UI"/>
        </w:rPr>
        <w:t xml:space="preserve">Jakékoliv změny nebo doplňky této </w:t>
      </w:r>
      <w:r w:rsidR="003307A1">
        <w:rPr>
          <w:rFonts w:ascii="Segoe UI" w:hAnsi="Segoe UI" w:cs="Segoe UI"/>
        </w:rPr>
        <w:t>S</w:t>
      </w:r>
      <w:r w:rsidRPr="00FA01E6">
        <w:rPr>
          <w:rFonts w:ascii="Segoe UI" w:hAnsi="Segoe UI" w:cs="Segoe UI"/>
        </w:rPr>
        <w:t xml:space="preserve">mlouvy je možné činit pouze formou písemných, vzestupně číslovaných dodatků podepsaných oprávněnými osobami za každou smluvní stranu. Ustanovení předcházející věty se neuplatní na změny kontaktních osob uvedených v záhlaví této </w:t>
      </w:r>
      <w:r w:rsidR="003307A1">
        <w:rPr>
          <w:rFonts w:ascii="Segoe UI" w:hAnsi="Segoe UI" w:cs="Segoe UI"/>
        </w:rPr>
        <w:t>S</w:t>
      </w:r>
      <w:r w:rsidRPr="00FA01E6">
        <w:rPr>
          <w:rFonts w:ascii="Segoe UI" w:hAnsi="Segoe UI" w:cs="Segoe UI"/>
        </w:rPr>
        <w:t>mlouvy, kdy případná změna těchto osob bude řešena písemným oznámením druhé smluvní straně na její adresu uvedenou v</w:t>
      </w:r>
      <w:r w:rsidR="00EB1718">
        <w:rPr>
          <w:rFonts w:ascii="Segoe UI" w:hAnsi="Segoe UI" w:cs="Segoe UI"/>
        </w:rPr>
        <w:t> </w:t>
      </w:r>
      <w:r w:rsidRPr="00FA01E6">
        <w:rPr>
          <w:rFonts w:ascii="Segoe UI" w:hAnsi="Segoe UI" w:cs="Segoe UI"/>
        </w:rPr>
        <w:t xml:space="preserve">záhlaví této </w:t>
      </w:r>
      <w:r w:rsidR="003307A1">
        <w:rPr>
          <w:rFonts w:ascii="Segoe UI" w:hAnsi="Segoe UI" w:cs="Segoe UI"/>
        </w:rPr>
        <w:t>S</w:t>
      </w:r>
      <w:r w:rsidRPr="00FA01E6">
        <w:rPr>
          <w:rFonts w:ascii="Segoe UI" w:hAnsi="Segoe UI" w:cs="Segoe UI"/>
        </w:rPr>
        <w:t xml:space="preserve">mlouvy, případně prostřednictvím elektronických prostředků a dále též na změny textu, který má být uveden na daňovém dokladu (viz čl. </w:t>
      </w:r>
      <w:r w:rsidR="006114C6">
        <w:rPr>
          <w:rFonts w:ascii="Segoe UI" w:hAnsi="Segoe UI" w:cs="Segoe UI"/>
        </w:rPr>
        <w:t>V</w:t>
      </w:r>
      <w:r w:rsidR="001B710A">
        <w:rPr>
          <w:rFonts w:ascii="Segoe UI" w:hAnsi="Segoe UI" w:cs="Segoe UI"/>
        </w:rPr>
        <w:t xml:space="preserve"> odst. 3 </w:t>
      </w:r>
      <w:r w:rsidR="006114C6">
        <w:rPr>
          <w:rFonts w:ascii="Segoe UI" w:hAnsi="Segoe UI" w:cs="Segoe UI"/>
        </w:rPr>
        <w:t>této S</w:t>
      </w:r>
      <w:r w:rsidRPr="00FA01E6">
        <w:rPr>
          <w:rFonts w:ascii="Segoe UI" w:hAnsi="Segoe UI" w:cs="Segoe UI"/>
        </w:rPr>
        <w:t>mlouvy).</w:t>
      </w:r>
      <w:r w:rsidR="001B710A">
        <w:rPr>
          <w:rFonts w:ascii="Segoe UI" w:hAnsi="Segoe UI" w:cs="Segoe UI"/>
        </w:rPr>
        <w:t xml:space="preserve"> </w:t>
      </w:r>
      <w:r w:rsidR="004028AE" w:rsidRPr="00A0498F">
        <w:rPr>
          <w:rFonts w:ascii="Segoe UI" w:hAnsi="Segoe UI" w:cs="Segoe UI"/>
        </w:rPr>
        <w:t xml:space="preserve">Případná neplatnost některého ustanovení této </w:t>
      </w:r>
      <w:r w:rsidR="0017538C" w:rsidRPr="00A0498F">
        <w:rPr>
          <w:rFonts w:ascii="Segoe UI" w:hAnsi="Segoe UI" w:cs="Segoe UI"/>
        </w:rPr>
        <w:t>S</w:t>
      </w:r>
      <w:r w:rsidR="004028AE" w:rsidRPr="00A0498F">
        <w:rPr>
          <w:rFonts w:ascii="Segoe UI" w:hAnsi="Segoe UI" w:cs="Segoe UI"/>
        </w:rPr>
        <w:t>mlouvy, ať už způsoben</w:t>
      </w:r>
      <w:r w:rsidR="00671E69" w:rsidRPr="00A0498F">
        <w:rPr>
          <w:rFonts w:ascii="Segoe UI" w:hAnsi="Segoe UI" w:cs="Segoe UI"/>
        </w:rPr>
        <w:t>á rozporem s právními předpisy,</w:t>
      </w:r>
      <w:r w:rsidR="004028AE" w:rsidRPr="00A0498F">
        <w:rPr>
          <w:rFonts w:ascii="Segoe UI" w:hAnsi="Segoe UI" w:cs="Segoe UI"/>
        </w:rPr>
        <w:t xml:space="preserve"> chybou v psaní či počtech či </w:t>
      </w:r>
      <w:r w:rsidR="004028AE" w:rsidRPr="00A0498F">
        <w:rPr>
          <w:rFonts w:ascii="Segoe UI" w:hAnsi="Segoe UI" w:cs="Segoe UI"/>
        </w:rPr>
        <w:lastRenderedPageBreak/>
        <w:t xml:space="preserve">z jakýchkoliv jiných důvodů nezakládá neplatnost celé </w:t>
      </w:r>
      <w:r w:rsidR="0017538C" w:rsidRPr="00A0498F">
        <w:rPr>
          <w:rFonts w:ascii="Segoe UI" w:hAnsi="Segoe UI" w:cs="Segoe UI"/>
        </w:rPr>
        <w:t>S</w:t>
      </w:r>
      <w:r w:rsidR="004028AE" w:rsidRPr="00A0498F">
        <w:rPr>
          <w:rFonts w:ascii="Segoe UI" w:hAnsi="Segoe UI" w:cs="Segoe UI"/>
        </w:rPr>
        <w:t>mlouvy. Pro případ neplatnos</w:t>
      </w:r>
      <w:r w:rsidR="00ED7F48" w:rsidRPr="00A0498F">
        <w:rPr>
          <w:rFonts w:ascii="Segoe UI" w:hAnsi="Segoe UI" w:cs="Segoe UI"/>
        </w:rPr>
        <w:t>ti některého z ustanovení této S</w:t>
      </w:r>
      <w:r w:rsidR="004028AE" w:rsidRPr="00A0498F">
        <w:rPr>
          <w:rFonts w:ascii="Segoe UI" w:hAnsi="Segoe UI" w:cs="Segoe UI"/>
        </w:rPr>
        <w:t>mlouvy se smluvní strany dohodl</w:t>
      </w:r>
      <w:r w:rsidR="0017538C" w:rsidRPr="00A0498F">
        <w:rPr>
          <w:rFonts w:ascii="Segoe UI" w:hAnsi="Segoe UI" w:cs="Segoe UI"/>
        </w:rPr>
        <w:t>y</w:t>
      </w:r>
      <w:r w:rsidR="004028AE" w:rsidRPr="00A0498F">
        <w:rPr>
          <w:rFonts w:ascii="Segoe UI" w:hAnsi="Segoe UI" w:cs="Segoe UI"/>
        </w:rPr>
        <w:t xml:space="preserve"> </w:t>
      </w:r>
      <w:r w:rsidR="00671E69" w:rsidRPr="00A0498F">
        <w:rPr>
          <w:rFonts w:ascii="Segoe UI" w:hAnsi="Segoe UI" w:cs="Segoe UI"/>
        </w:rPr>
        <w:t>neplatné</w:t>
      </w:r>
      <w:r w:rsidR="004028AE" w:rsidRPr="00A0498F">
        <w:rPr>
          <w:rFonts w:ascii="Segoe UI" w:hAnsi="Segoe UI" w:cs="Segoe UI"/>
        </w:rPr>
        <w:t xml:space="preserve"> ustanovení nahradit ustanovením, které nejlépe odpovídá obsahu a účelu neplatného ustanovení.</w:t>
      </w:r>
    </w:p>
    <w:p w14:paraId="53A95C77" w14:textId="77777777" w:rsidR="004028AE" w:rsidRPr="00A0498F" w:rsidRDefault="004028AE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  <w:lang w:eastAsia="cs-CZ"/>
        </w:rPr>
      </w:pPr>
      <w:r w:rsidRPr="00A0498F">
        <w:rPr>
          <w:rFonts w:ascii="Segoe UI" w:hAnsi="Segoe UI" w:cs="Segoe UI"/>
        </w:rPr>
        <w:t>Veškeré informace, oznámení, žádosti, zprávy nebo jiná sd</w:t>
      </w:r>
      <w:r w:rsidR="00ED7F48" w:rsidRPr="00A0498F">
        <w:rPr>
          <w:rFonts w:ascii="Segoe UI" w:hAnsi="Segoe UI" w:cs="Segoe UI"/>
        </w:rPr>
        <w:t>ělení podávaná na základě této S</w:t>
      </w:r>
      <w:r w:rsidRPr="00A0498F">
        <w:rPr>
          <w:rFonts w:ascii="Segoe UI" w:hAnsi="Segoe UI" w:cs="Segoe UI"/>
        </w:rPr>
        <w:t xml:space="preserve">mlouvy </w:t>
      </w:r>
      <w:r w:rsidR="00ED7F48" w:rsidRPr="00A0498F">
        <w:rPr>
          <w:rFonts w:ascii="Segoe UI" w:hAnsi="Segoe UI" w:cs="Segoe UI"/>
        </w:rPr>
        <w:t>O</w:t>
      </w:r>
      <w:r w:rsidR="000F4FB4" w:rsidRPr="00A0498F">
        <w:rPr>
          <w:rFonts w:ascii="Segoe UI" w:hAnsi="Segoe UI" w:cs="Segoe UI"/>
        </w:rPr>
        <w:t>bjednatel</w:t>
      </w:r>
      <w:r w:rsidRPr="00A0498F">
        <w:rPr>
          <w:rFonts w:ascii="Segoe UI" w:hAnsi="Segoe UI" w:cs="Segoe UI"/>
        </w:rPr>
        <w:t xml:space="preserve">em musí mít </w:t>
      </w:r>
      <w:r w:rsidR="00260977">
        <w:rPr>
          <w:rFonts w:ascii="Segoe UI" w:hAnsi="Segoe UI" w:cs="Segoe UI"/>
        </w:rPr>
        <w:t>listinnou</w:t>
      </w:r>
      <w:r w:rsidR="00260977" w:rsidRPr="00A0498F">
        <w:rPr>
          <w:rFonts w:ascii="Segoe UI" w:hAnsi="Segoe UI" w:cs="Segoe UI"/>
        </w:rPr>
        <w:t xml:space="preserve"> </w:t>
      </w:r>
      <w:r w:rsidRPr="00A0498F">
        <w:rPr>
          <w:rFonts w:ascii="Segoe UI" w:hAnsi="Segoe UI" w:cs="Segoe UI"/>
        </w:rPr>
        <w:t xml:space="preserve">nebo elektronickou formu. </w:t>
      </w:r>
    </w:p>
    <w:p w14:paraId="234D2543" w14:textId="77777777" w:rsidR="00A04D9A" w:rsidRPr="00A0498F" w:rsidRDefault="00A04D9A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  <w:lang w:eastAsia="cs-CZ"/>
        </w:rPr>
      </w:pPr>
      <w:r w:rsidRPr="00A0498F">
        <w:rPr>
          <w:rFonts w:ascii="Segoe UI" w:hAnsi="Segoe UI" w:cs="Segoe UI"/>
          <w:lang w:eastAsia="cs-CZ"/>
        </w:rPr>
        <w:t xml:space="preserve">Veškeré písemnosti, </w:t>
      </w:r>
      <w:r w:rsidR="0090444F" w:rsidRPr="00A0498F">
        <w:rPr>
          <w:rFonts w:ascii="Segoe UI" w:hAnsi="Segoe UI" w:cs="Segoe UI"/>
          <w:lang w:eastAsia="cs-CZ"/>
        </w:rPr>
        <w:t>které nelze odeslat elektronickými prostředky</w:t>
      </w:r>
      <w:r w:rsidR="008B12B0" w:rsidRPr="00A0498F">
        <w:rPr>
          <w:rFonts w:ascii="Segoe UI" w:hAnsi="Segoe UI" w:cs="Segoe UI"/>
          <w:lang w:eastAsia="cs-CZ"/>
        </w:rPr>
        <w:t>,</w:t>
      </w:r>
      <w:r w:rsidR="0090444F" w:rsidRPr="00A0498F">
        <w:rPr>
          <w:rFonts w:ascii="Segoe UI" w:hAnsi="Segoe UI" w:cs="Segoe UI"/>
          <w:lang w:eastAsia="cs-CZ"/>
        </w:rPr>
        <w:t xml:space="preserve"> nebo budou na základě dohody stran vyžadovány v </w:t>
      </w:r>
      <w:r w:rsidR="008B12B0" w:rsidRPr="00A0498F">
        <w:rPr>
          <w:rFonts w:ascii="Segoe UI" w:hAnsi="Segoe UI" w:cs="Segoe UI"/>
          <w:lang w:eastAsia="cs-CZ"/>
        </w:rPr>
        <w:t>papírové</w:t>
      </w:r>
      <w:r w:rsidR="0090444F" w:rsidRPr="00A0498F">
        <w:rPr>
          <w:rFonts w:ascii="Segoe UI" w:hAnsi="Segoe UI" w:cs="Segoe UI"/>
          <w:lang w:eastAsia="cs-CZ"/>
        </w:rPr>
        <w:t xml:space="preserve"> podobě,</w:t>
      </w:r>
      <w:r w:rsidRPr="00A0498F">
        <w:rPr>
          <w:rFonts w:ascii="Segoe UI" w:hAnsi="Segoe UI" w:cs="Segoe UI"/>
          <w:lang w:eastAsia="cs-CZ"/>
        </w:rPr>
        <w:t xml:space="preserve"> budou považovány za doručené, pouze pokud budou doručeny osobně anebo zaslány doporučenou poštou, kurýrní službou </w:t>
      </w:r>
      <w:r w:rsidR="008B12B0" w:rsidRPr="00A0498F">
        <w:rPr>
          <w:rFonts w:ascii="Segoe UI" w:hAnsi="Segoe UI" w:cs="Segoe UI"/>
          <w:lang w:eastAsia="cs-CZ"/>
        </w:rPr>
        <w:t xml:space="preserve">na </w:t>
      </w:r>
      <w:r w:rsidR="0090444F" w:rsidRPr="00A0498F">
        <w:rPr>
          <w:rFonts w:ascii="Segoe UI" w:hAnsi="Segoe UI" w:cs="Segoe UI"/>
          <w:lang w:eastAsia="cs-CZ"/>
        </w:rPr>
        <w:t xml:space="preserve">korespondenční </w:t>
      </w:r>
      <w:r w:rsidRPr="00A0498F">
        <w:rPr>
          <w:rFonts w:ascii="Segoe UI" w:hAnsi="Segoe UI" w:cs="Segoe UI"/>
          <w:lang w:eastAsia="cs-CZ"/>
        </w:rPr>
        <w:t>adresu smlu</w:t>
      </w:r>
      <w:r w:rsidR="00ED7F48" w:rsidRPr="00A0498F">
        <w:rPr>
          <w:rFonts w:ascii="Segoe UI" w:hAnsi="Segoe UI" w:cs="Segoe UI"/>
          <w:lang w:eastAsia="cs-CZ"/>
        </w:rPr>
        <w:t>vních stran uvedenou v záhlaví S</w:t>
      </w:r>
      <w:r w:rsidRPr="00A0498F">
        <w:rPr>
          <w:rFonts w:ascii="Segoe UI" w:hAnsi="Segoe UI" w:cs="Segoe UI"/>
          <w:lang w:eastAsia="cs-CZ"/>
        </w:rPr>
        <w:t>mlouvy, nebo na jinou adresu, kterou může kterákoliv smluvní strana určit jako adresu pro doručování písemným oznámením druhé smluvní straně.</w:t>
      </w:r>
    </w:p>
    <w:p w14:paraId="619B419F" w14:textId="77777777" w:rsidR="00A04D9A" w:rsidRPr="00A0498F" w:rsidRDefault="00A04D9A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  <w:lang w:eastAsia="cs-CZ"/>
        </w:rPr>
      </w:pPr>
      <w:r w:rsidRPr="00A0498F">
        <w:rPr>
          <w:rFonts w:ascii="Segoe UI" w:hAnsi="Segoe UI" w:cs="Segoe UI"/>
          <w:lang w:eastAsia="cs-CZ"/>
        </w:rPr>
        <w:t>Veškeré písemnosti budou považovány za doručené:</w:t>
      </w:r>
    </w:p>
    <w:p w14:paraId="1C315924" w14:textId="77777777" w:rsidR="00A04D9A" w:rsidRPr="00A0498F" w:rsidRDefault="004315CE" w:rsidP="00F40F35">
      <w:pPr>
        <w:spacing w:line="288" w:lineRule="auto"/>
        <w:ind w:left="709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="00BB66D9">
        <w:rPr>
          <w:rFonts w:ascii="Segoe UI" w:hAnsi="Segoe UI" w:cs="Segoe UI"/>
        </w:rPr>
        <w:t>1</w:t>
      </w:r>
      <w:r w:rsidR="00671E69" w:rsidRPr="00A0498F">
        <w:rPr>
          <w:rFonts w:ascii="Segoe UI" w:hAnsi="Segoe UI" w:cs="Segoe UI"/>
        </w:rPr>
        <w:t xml:space="preserve">.1 </w:t>
      </w:r>
      <w:r w:rsidR="00DD08F6" w:rsidRPr="00A0498F">
        <w:rPr>
          <w:rFonts w:ascii="Segoe UI" w:hAnsi="Segoe UI" w:cs="Segoe UI"/>
        </w:rPr>
        <w:tab/>
      </w:r>
      <w:r w:rsidR="008B12B0" w:rsidRPr="00A0498F">
        <w:rPr>
          <w:rFonts w:ascii="Segoe UI" w:hAnsi="Segoe UI" w:cs="Segoe UI"/>
        </w:rPr>
        <w:t>p</w:t>
      </w:r>
      <w:r w:rsidR="00A04D9A" w:rsidRPr="00A0498F">
        <w:rPr>
          <w:rFonts w:ascii="Segoe UI" w:hAnsi="Segoe UI" w:cs="Segoe UI"/>
        </w:rPr>
        <w:t>okud bude doručováno osobně, pak okamžikem převzetí, resp. okamžikem potvrzení převzetí ze strany příjemce; příp. okamžikem odmítnutí převzetí písemnosti,</w:t>
      </w:r>
    </w:p>
    <w:p w14:paraId="2C356E88" w14:textId="77777777" w:rsidR="00A04D9A" w:rsidRPr="00A0498F" w:rsidRDefault="004315CE" w:rsidP="00F40F35">
      <w:pPr>
        <w:spacing w:after="240" w:line="288" w:lineRule="auto"/>
        <w:ind w:left="709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="00BB66D9">
        <w:rPr>
          <w:rFonts w:ascii="Segoe UI" w:hAnsi="Segoe UI" w:cs="Segoe UI"/>
        </w:rPr>
        <w:t>1</w:t>
      </w:r>
      <w:r w:rsidR="00671E69" w:rsidRPr="00A0498F">
        <w:rPr>
          <w:rFonts w:ascii="Segoe UI" w:hAnsi="Segoe UI" w:cs="Segoe UI"/>
        </w:rPr>
        <w:t xml:space="preserve">.2 </w:t>
      </w:r>
      <w:r w:rsidR="00DD08F6" w:rsidRPr="00A0498F">
        <w:rPr>
          <w:rFonts w:ascii="Segoe UI" w:hAnsi="Segoe UI" w:cs="Segoe UI"/>
        </w:rPr>
        <w:tab/>
      </w:r>
      <w:r w:rsidR="008B12B0" w:rsidRPr="00A0498F">
        <w:rPr>
          <w:rFonts w:ascii="Segoe UI" w:hAnsi="Segoe UI" w:cs="Segoe UI"/>
        </w:rPr>
        <w:t>p</w:t>
      </w:r>
      <w:r w:rsidR="00A04D9A" w:rsidRPr="00A0498F">
        <w:rPr>
          <w:rFonts w:ascii="Segoe UI" w:hAnsi="Segoe UI" w:cs="Segoe UI"/>
        </w:rPr>
        <w:t xml:space="preserve">okud bude zasláno doporučenou poštou nebo prostřednictvím kurýrní služby, datem jeho skutečného obdržení adresátem, nejpozději pak </w:t>
      </w:r>
      <w:r w:rsidR="00AF6975" w:rsidRPr="00A0498F">
        <w:rPr>
          <w:rFonts w:ascii="Segoe UI" w:hAnsi="Segoe UI" w:cs="Segoe UI"/>
        </w:rPr>
        <w:t>desátým</w:t>
      </w:r>
      <w:r w:rsidR="00A04D9A" w:rsidRPr="00A0498F">
        <w:rPr>
          <w:rFonts w:ascii="Segoe UI" w:hAnsi="Segoe UI" w:cs="Segoe UI"/>
        </w:rPr>
        <w:t xml:space="preserve"> dnem uložení na poště.</w:t>
      </w:r>
    </w:p>
    <w:p w14:paraId="18DE1094" w14:textId="77777777" w:rsidR="00D77082" w:rsidRDefault="00FA01E6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</w:rPr>
      </w:pPr>
      <w:r w:rsidRPr="00FA01E6">
        <w:rPr>
          <w:rFonts w:ascii="Segoe UI" w:hAnsi="Segoe UI" w:cs="Segoe UI"/>
        </w:rPr>
        <w:t xml:space="preserve">Nebude-li tato </w:t>
      </w:r>
      <w:r w:rsidR="006114C6">
        <w:rPr>
          <w:rFonts w:ascii="Segoe UI" w:hAnsi="Segoe UI" w:cs="Segoe UI"/>
        </w:rPr>
        <w:t>S</w:t>
      </w:r>
      <w:r w:rsidRPr="00FA01E6">
        <w:rPr>
          <w:rFonts w:ascii="Segoe UI" w:hAnsi="Segoe UI" w:cs="Segoe UI"/>
        </w:rPr>
        <w:t>mlouva uzavřena elektronicky a podepsána certifikovanými elektronickými podpisy zástupci smluvních stran, bude pořízena ve 2 vyhotoveních, každé s platností originálu, přičemž každá ze</w:t>
      </w:r>
      <w:r w:rsidR="00F62913">
        <w:rPr>
          <w:rFonts w:ascii="Segoe UI" w:hAnsi="Segoe UI" w:cs="Segoe UI"/>
        </w:rPr>
        <w:t> </w:t>
      </w:r>
      <w:r w:rsidRPr="00FA01E6">
        <w:rPr>
          <w:rFonts w:ascii="Segoe UI" w:hAnsi="Segoe UI" w:cs="Segoe UI"/>
        </w:rPr>
        <w:t>smluvních stran obdrží po 1 vyhotovení.</w:t>
      </w:r>
    </w:p>
    <w:p w14:paraId="1A2EC7F3" w14:textId="77777777" w:rsidR="00FA01E6" w:rsidRDefault="006114C6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="00FA01E6" w:rsidRPr="00FA01E6">
        <w:rPr>
          <w:rFonts w:ascii="Segoe UI" w:hAnsi="Segoe UI" w:cs="Segoe UI"/>
        </w:rPr>
        <w:t>mlouva nabývá platnosti dnem podpisu oběma smluvními stranami.</w:t>
      </w:r>
    </w:p>
    <w:p w14:paraId="0FB96203" w14:textId="77777777" w:rsidR="00FA01E6" w:rsidRPr="00A0498F" w:rsidRDefault="00FA01E6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</w:rPr>
      </w:pPr>
      <w:r w:rsidRPr="00FA01E6">
        <w:rPr>
          <w:rFonts w:ascii="Segoe UI" w:hAnsi="Segoe UI" w:cs="Segoe UI"/>
        </w:rPr>
        <w:t xml:space="preserve">Smlouva nabývá účinnosti dnem uveřejnění </w:t>
      </w:r>
      <w:r w:rsidR="006114C6">
        <w:rPr>
          <w:rFonts w:ascii="Segoe UI" w:hAnsi="Segoe UI" w:cs="Segoe UI"/>
        </w:rPr>
        <w:t>S</w:t>
      </w:r>
      <w:r w:rsidRPr="00FA01E6">
        <w:rPr>
          <w:rFonts w:ascii="Segoe UI" w:hAnsi="Segoe UI" w:cs="Segoe UI"/>
        </w:rPr>
        <w:t xml:space="preserve">mlouvy v souladu se zákonem o registru smluv v registru smluv. Uveřejnění </w:t>
      </w:r>
      <w:r w:rsidR="006114C6">
        <w:rPr>
          <w:rFonts w:ascii="Segoe UI" w:hAnsi="Segoe UI" w:cs="Segoe UI"/>
        </w:rPr>
        <w:t>S</w:t>
      </w:r>
      <w:r w:rsidRPr="00FA01E6">
        <w:rPr>
          <w:rFonts w:ascii="Segoe UI" w:hAnsi="Segoe UI" w:cs="Segoe UI"/>
        </w:rPr>
        <w:t xml:space="preserve">mlouvy v registru smluv zajistí </w:t>
      </w:r>
      <w:r w:rsidR="006114C6">
        <w:rPr>
          <w:rFonts w:ascii="Segoe UI" w:hAnsi="Segoe UI" w:cs="Segoe UI"/>
        </w:rPr>
        <w:t>O</w:t>
      </w:r>
      <w:r w:rsidRPr="00FA01E6">
        <w:rPr>
          <w:rFonts w:ascii="Segoe UI" w:hAnsi="Segoe UI" w:cs="Segoe UI"/>
        </w:rPr>
        <w:t xml:space="preserve">bjednatel a bude o tom bezodkladně informovat </w:t>
      </w:r>
      <w:r w:rsidR="006114C6">
        <w:rPr>
          <w:rFonts w:ascii="Segoe UI" w:hAnsi="Segoe UI" w:cs="Segoe UI"/>
        </w:rPr>
        <w:t>P</w:t>
      </w:r>
      <w:r w:rsidRPr="00FA01E6">
        <w:rPr>
          <w:rFonts w:ascii="Segoe UI" w:hAnsi="Segoe UI" w:cs="Segoe UI"/>
        </w:rPr>
        <w:t>oskytovatele.</w:t>
      </w:r>
    </w:p>
    <w:p w14:paraId="55F1D16C" w14:textId="77777777" w:rsidR="004028AE" w:rsidRPr="00A0498F" w:rsidRDefault="004028AE" w:rsidP="00F40F35">
      <w:pPr>
        <w:numPr>
          <w:ilvl w:val="1"/>
          <w:numId w:val="23"/>
        </w:numPr>
        <w:spacing w:after="120" w:line="288" w:lineRule="auto"/>
        <w:jc w:val="both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Smluvní strany prohlaš</w:t>
      </w:r>
      <w:r w:rsidR="00DD08F6" w:rsidRPr="00A0498F">
        <w:rPr>
          <w:rFonts w:ascii="Segoe UI" w:hAnsi="Segoe UI" w:cs="Segoe UI"/>
        </w:rPr>
        <w:t>ují, že je jim znám celý obsah S</w:t>
      </w:r>
      <w:r w:rsidRPr="00A0498F">
        <w:rPr>
          <w:rFonts w:ascii="Segoe UI" w:hAnsi="Segoe UI" w:cs="Segoe UI"/>
        </w:rPr>
        <w:t xml:space="preserve">mlouvy, uzavřely ji na základě své </w:t>
      </w:r>
      <w:r w:rsidR="006C1A6D" w:rsidRPr="00A0498F">
        <w:rPr>
          <w:rFonts w:ascii="Segoe UI" w:hAnsi="Segoe UI" w:cs="Segoe UI"/>
        </w:rPr>
        <w:t xml:space="preserve">svobodné </w:t>
      </w:r>
      <w:r w:rsidR="00F62913" w:rsidRPr="00A0498F">
        <w:rPr>
          <w:rFonts w:ascii="Segoe UI" w:hAnsi="Segoe UI" w:cs="Segoe UI"/>
        </w:rPr>
        <w:t>a</w:t>
      </w:r>
      <w:r w:rsidR="00F62913">
        <w:rPr>
          <w:rFonts w:ascii="Segoe UI" w:hAnsi="Segoe UI" w:cs="Segoe UI"/>
        </w:rPr>
        <w:t> </w:t>
      </w:r>
      <w:r w:rsidR="006C1A6D" w:rsidRPr="00A0498F">
        <w:rPr>
          <w:rFonts w:ascii="Segoe UI" w:hAnsi="Segoe UI" w:cs="Segoe UI"/>
        </w:rPr>
        <w:t>vážné</w:t>
      </w:r>
      <w:r w:rsidRPr="00A0498F">
        <w:rPr>
          <w:rFonts w:ascii="Segoe UI" w:hAnsi="Segoe UI" w:cs="Segoe UI"/>
        </w:rPr>
        <w:t xml:space="preserve"> vůle a že nebyla učiněna v tísni za nápadně nevýhodných podmínek. Na základě této skutečnosti připojují své podpisy.</w:t>
      </w:r>
    </w:p>
    <w:p w14:paraId="38FC0F40" w14:textId="77777777" w:rsidR="00D75EF9" w:rsidRPr="00A0498F" w:rsidRDefault="00D75EF9" w:rsidP="00D75EF9">
      <w:pPr>
        <w:spacing w:after="120" w:line="288" w:lineRule="auto"/>
        <w:ind w:left="360"/>
        <w:jc w:val="both"/>
        <w:rPr>
          <w:rFonts w:ascii="Segoe UI" w:hAnsi="Segoe UI" w:cs="Segoe UI"/>
        </w:rPr>
      </w:pPr>
    </w:p>
    <w:p w14:paraId="38E1DD1F" w14:textId="4FF13583" w:rsidR="00D75EF9" w:rsidRPr="00A0498F" w:rsidRDefault="00D75EF9" w:rsidP="005F081F">
      <w:pPr>
        <w:pStyle w:val="podpiscara2"/>
        <w:tabs>
          <w:tab w:val="left" w:pos="3969"/>
        </w:tabs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V Praze dne</w:t>
      </w:r>
      <w:r w:rsidR="005F081F">
        <w:rPr>
          <w:rFonts w:ascii="Segoe UI" w:hAnsi="Segoe UI" w:cs="Segoe UI"/>
        </w:rPr>
        <w:t xml:space="preserve"> 16. 11. 2022</w:t>
      </w:r>
      <w:r w:rsidR="005F081F">
        <w:rPr>
          <w:rFonts w:ascii="Segoe UI" w:hAnsi="Segoe UI" w:cs="Segoe UI"/>
        </w:rPr>
        <w:tab/>
      </w:r>
      <w:r w:rsidR="005F081F">
        <w:rPr>
          <w:rFonts w:ascii="Segoe UI" w:hAnsi="Segoe UI" w:cs="Segoe UI"/>
        </w:rPr>
        <w:tab/>
      </w:r>
      <w:r w:rsidRPr="00A07111">
        <w:rPr>
          <w:rFonts w:ascii="Segoe UI" w:hAnsi="Segoe UI" w:cs="Segoe UI"/>
        </w:rPr>
        <w:t>V Praze dne</w:t>
      </w:r>
      <w:r w:rsidR="005F081F" w:rsidRPr="00A07111">
        <w:rPr>
          <w:rFonts w:ascii="Segoe UI" w:hAnsi="Segoe UI" w:cs="Segoe UI"/>
        </w:rPr>
        <w:t xml:space="preserve"> 2</w:t>
      </w:r>
      <w:r w:rsidR="00C90090">
        <w:rPr>
          <w:rFonts w:ascii="Segoe UI" w:hAnsi="Segoe UI" w:cs="Segoe UI"/>
        </w:rPr>
        <w:t>9</w:t>
      </w:r>
      <w:r w:rsidR="005F081F" w:rsidRPr="00A07111">
        <w:rPr>
          <w:rFonts w:ascii="Segoe UI" w:hAnsi="Segoe UI" w:cs="Segoe UI"/>
        </w:rPr>
        <w:t>. 11. 2022</w:t>
      </w:r>
    </w:p>
    <w:p w14:paraId="4BECC40E" w14:textId="77777777" w:rsidR="00D75EF9" w:rsidRPr="00A0498F" w:rsidRDefault="00D75EF9" w:rsidP="00D75EF9">
      <w:pPr>
        <w:pStyle w:val="podpiscara2"/>
        <w:rPr>
          <w:rFonts w:ascii="Segoe UI" w:hAnsi="Segoe UI" w:cs="Segoe UI"/>
        </w:rPr>
      </w:pPr>
    </w:p>
    <w:p w14:paraId="552A261A" w14:textId="77777777" w:rsidR="00D75EF9" w:rsidRPr="00A0498F" w:rsidRDefault="00D75EF9" w:rsidP="00D75EF9">
      <w:pPr>
        <w:pStyle w:val="podpiscara2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ab/>
      </w:r>
      <w:r w:rsidRPr="00A0498F">
        <w:rPr>
          <w:rFonts w:ascii="Segoe UI" w:hAnsi="Segoe UI" w:cs="Segoe UI"/>
        </w:rPr>
        <w:tab/>
      </w:r>
      <w:r w:rsidRPr="00A0498F">
        <w:rPr>
          <w:rFonts w:ascii="Segoe UI" w:hAnsi="Segoe UI" w:cs="Segoe UI"/>
        </w:rPr>
        <w:tab/>
      </w:r>
      <w:r w:rsidRPr="00A0498F">
        <w:rPr>
          <w:rFonts w:ascii="Segoe UI" w:hAnsi="Segoe UI" w:cs="Segoe UI"/>
        </w:rPr>
        <w:tab/>
      </w:r>
    </w:p>
    <w:p w14:paraId="4D048531" w14:textId="77777777" w:rsidR="00D75EF9" w:rsidRPr="00A0498F" w:rsidRDefault="00D75EF9" w:rsidP="00D75EF9">
      <w:pPr>
        <w:pStyle w:val="podpis1"/>
        <w:rPr>
          <w:rFonts w:ascii="Segoe UI" w:hAnsi="Segoe UI" w:cs="Segoe UI"/>
        </w:rPr>
      </w:pPr>
      <w:r w:rsidRPr="00A0498F">
        <w:rPr>
          <w:rFonts w:ascii="Segoe UI" w:hAnsi="Segoe UI" w:cs="Segoe UI"/>
        </w:rPr>
        <w:t>Poskytovatel</w:t>
      </w:r>
      <w:r w:rsidRPr="00A0498F">
        <w:rPr>
          <w:rFonts w:ascii="Segoe UI" w:hAnsi="Segoe UI" w:cs="Segoe UI"/>
        </w:rPr>
        <w:tab/>
        <w:t>Objednatel</w:t>
      </w:r>
    </w:p>
    <w:p w14:paraId="41768929" w14:textId="5E4A44FD" w:rsidR="00D75EF9" w:rsidRPr="00A0498F" w:rsidRDefault="0032504C" w:rsidP="00D75EF9">
      <w:pPr>
        <w:pStyle w:val="podpis1"/>
        <w:rPr>
          <w:rFonts w:ascii="Segoe UI" w:hAnsi="Segoe UI" w:cs="Segoe UI"/>
          <w:b/>
        </w:rPr>
      </w:pPr>
      <w:r w:rsidRPr="00915208">
        <w:rPr>
          <w:rFonts w:ascii="Segoe UI" w:hAnsi="Segoe UI" w:cs="Segoe UI"/>
          <w:b/>
        </w:rPr>
        <w:t>POLEDNE ROTTA ADVOKÁTI s. r. o.</w:t>
      </w:r>
      <w:r w:rsidR="00D75EF9" w:rsidRPr="00A0498F">
        <w:rPr>
          <w:rFonts w:ascii="Segoe UI" w:hAnsi="Segoe UI" w:cs="Segoe UI"/>
        </w:rPr>
        <w:tab/>
      </w:r>
      <w:r w:rsidR="00D75EF9" w:rsidRPr="00A0498F">
        <w:rPr>
          <w:rFonts w:ascii="Segoe UI" w:hAnsi="Segoe UI" w:cs="Segoe UI"/>
          <w:b/>
        </w:rPr>
        <w:t>Ing. Petr Valdman</w:t>
      </w:r>
    </w:p>
    <w:p w14:paraId="7B78B3FF" w14:textId="64D84349" w:rsidR="00D75EF9" w:rsidRPr="00A0498F" w:rsidRDefault="0032504C" w:rsidP="00D75EF9">
      <w:pPr>
        <w:pStyle w:val="podpis1"/>
        <w:rPr>
          <w:rFonts w:ascii="Segoe UI" w:hAnsi="Segoe UI" w:cs="Segoe UI"/>
        </w:rPr>
      </w:pPr>
      <w:r w:rsidRPr="00D20DF6">
        <w:rPr>
          <w:rFonts w:ascii="Segoe UI" w:hAnsi="Segoe UI" w:cs="Segoe UI"/>
          <w:bCs/>
        </w:rPr>
        <w:t>JUDr. Petr Poledne, Ph.D., jednatel</w:t>
      </w:r>
      <w:r w:rsidR="00D75EF9" w:rsidRPr="00A0498F">
        <w:rPr>
          <w:rFonts w:ascii="Segoe UI" w:hAnsi="Segoe UI" w:cs="Segoe UI"/>
        </w:rPr>
        <w:tab/>
      </w:r>
      <w:r w:rsidR="00F62913">
        <w:rPr>
          <w:rFonts w:ascii="Segoe UI" w:hAnsi="Segoe UI" w:cs="Segoe UI"/>
        </w:rPr>
        <w:t>ř</w:t>
      </w:r>
      <w:r w:rsidR="00D75EF9" w:rsidRPr="00A0498F">
        <w:rPr>
          <w:rFonts w:ascii="Segoe UI" w:hAnsi="Segoe UI" w:cs="Segoe UI"/>
        </w:rPr>
        <w:t>editel</w:t>
      </w:r>
      <w:r w:rsidR="00671E69" w:rsidRPr="00A0498F">
        <w:rPr>
          <w:rFonts w:ascii="Segoe UI" w:hAnsi="Segoe UI" w:cs="Segoe UI"/>
        </w:rPr>
        <w:t xml:space="preserve"> Státního fondu životního prostředí ČR</w:t>
      </w:r>
    </w:p>
    <w:p w14:paraId="609E3020" w14:textId="77777777" w:rsidR="00E05892" w:rsidRPr="00A0498F" w:rsidRDefault="00E05892" w:rsidP="00E05892">
      <w:pPr>
        <w:spacing w:after="120" w:line="288" w:lineRule="auto"/>
        <w:jc w:val="both"/>
        <w:rPr>
          <w:rFonts w:ascii="Segoe UI" w:hAnsi="Segoe UI" w:cs="Segoe UI"/>
        </w:rPr>
      </w:pPr>
    </w:p>
    <w:sectPr w:rsidR="00E05892" w:rsidRPr="00A0498F">
      <w:footerReference w:type="default" r:id="rId8"/>
      <w:headerReference w:type="first" r:id="rId9"/>
      <w:footerReference w:type="first" r:id="rId10"/>
      <w:pgSz w:w="11906" w:h="16838"/>
      <w:pgMar w:top="1134" w:right="1134" w:bottom="851" w:left="1134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3915" w14:textId="77777777" w:rsidR="00F24DEB" w:rsidRDefault="00F24DEB">
      <w:r>
        <w:separator/>
      </w:r>
    </w:p>
  </w:endnote>
  <w:endnote w:type="continuationSeparator" w:id="0">
    <w:p w14:paraId="61B95165" w14:textId="77777777" w:rsidR="00F24DEB" w:rsidRDefault="00F2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4363" w14:textId="77777777" w:rsidR="00D77082" w:rsidRPr="00D73E01" w:rsidRDefault="00D77082" w:rsidP="00D77082">
    <w:pPr>
      <w:pStyle w:val="Zpat"/>
      <w:rPr>
        <w:rFonts w:ascii="Segoe UI" w:hAnsi="Segoe UI" w:cs="Segoe UI"/>
        <w:noProof/>
        <w:sz w:val="16"/>
        <w:szCs w:val="16"/>
        <w:lang w:eastAsia="cs-CZ"/>
      </w:rPr>
    </w:pPr>
    <w:r w:rsidRPr="00D73E01">
      <w:rPr>
        <w:rFonts w:ascii="Segoe UI" w:hAnsi="Segoe UI" w:cs="Segoe UI"/>
        <w:b/>
        <w:bCs/>
        <w:noProof/>
        <w:sz w:val="16"/>
        <w:szCs w:val="16"/>
        <w:lang w:eastAsia="cs-CZ"/>
      </w:rPr>
      <w:t>Státní fond životního prostředí ČR</w:t>
    </w:r>
    <w:r w:rsidRPr="00D73E01">
      <w:rPr>
        <w:rFonts w:ascii="Segoe UI" w:hAnsi="Segoe UI" w:cs="Segoe UI"/>
        <w:noProof/>
        <w:sz w:val="16"/>
        <w:szCs w:val="16"/>
        <w:lang w:eastAsia="cs-CZ"/>
      </w:rPr>
      <w:t>, sídlo: Kaplanova 1931/1, 148 00 Praha 11</w:t>
    </w:r>
  </w:p>
  <w:p w14:paraId="0765F653" w14:textId="77777777" w:rsidR="00D77082" w:rsidRPr="00D73E01" w:rsidRDefault="00D77082" w:rsidP="00D77082">
    <w:pPr>
      <w:pStyle w:val="Zpat"/>
      <w:rPr>
        <w:rFonts w:ascii="Segoe UI" w:hAnsi="Segoe UI" w:cs="Segoe UI"/>
        <w:noProof/>
        <w:sz w:val="16"/>
        <w:szCs w:val="16"/>
        <w:lang w:eastAsia="cs-CZ"/>
      </w:rPr>
    </w:pPr>
    <w:r w:rsidRPr="00D73E01">
      <w:rPr>
        <w:rFonts w:ascii="Segoe UI" w:hAnsi="Segoe UI" w:cs="Segoe UI"/>
        <w:noProof/>
        <w:sz w:val="16"/>
        <w:szCs w:val="16"/>
        <w:lang w:eastAsia="cs-CZ"/>
      </w:rPr>
      <w:t>korespondenční a kontaktní adresa: Olbrachtova 2006/9, 140 00  Praha 4, T: +420 267 994 300; IČ: 00020729</w:t>
    </w:r>
  </w:p>
  <w:p w14:paraId="6DA77AF5" w14:textId="2E5D1FB4" w:rsidR="00CE61A5" w:rsidRPr="004E08E0" w:rsidRDefault="00D77082" w:rsidP="00D77082">
    <w:pPr>
      <w:pStyle w:val="Zpat"/>
    </w:pPr>
    <w:r w:rsidRPr="00D73E01">
      <w:rPr>
        <w:rFonts w:ascii="Segoe UI" w:hAnsi="Segoe UI" w:cs="Segoe UI"/>
        <w:b/>
        <w:bCs/>
        <w:noProof/>
        <w:sz w:val="16"/>
        <w:szCs w:val="16"/>
        <w:lang w:eastAsia="cs-CZ"/>
      </w:rPr>
      <w:t>www.opzp.cz, e-mail: dotazy@sfzp.cz</w:t>
    </w:r>
    <w:r w:rsidR="00E242D9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FBB9DB" wp14:editId="73C02BCC">
              <wp:simplePos x="0" y="0"/>
              <wp:positionH relativeFrom="column">
                <wp:posOffset>5941060</wp:posOffset>
              </wp:positionH>
              <wp:positionV relativeFrom="page">
                <wp:posOffset>10045065</wp:posOffset>
              </wp:positionV>
              <wp:extent cx="492760" cy="11684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2F408" w14:textId="77777777" w:rsidR="00CE61A5" w:rsidRPr="00CE61A5" w:rsidRDefault="00CE61A5" w:rsidP="00CE61A5">
                          <w:pPr>
                            <w:rPr>
                              <w:rFonts w:ascii="JohnSans Text Pro" w:hAnsi="JohnSans Text Pro"/>
                            </w:rPr>
                          </w:pP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8B71E2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5</w: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8B71E2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5</w: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BB9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8pt;margin-top:790.95pt;width:38.8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" filled="f" stroked="f">
              <v:textbox style="mso-fit-shape-to-text:t" inset="0,0,0,0">
                <w:txbxContent>
                  <w:p w14:paraId="7E82F408" w14:textId="77777777" w:rsidR="00CE61A5" w:rsidRPr="00CE61A5" w:rsidRDefault="00CE61A5" w:rsidP="00CE61A5">
                    <w:pPr>
                      <w:rPr>
                        <w:rFonts w:ascii="JohnSans Text Pro" w:hAnsi="JohnSans Text Pro"/>
                      </w:rPr>
                    </w:pP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8B71E2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5</w: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8B71E2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5</w: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8A97" w14:textId="77777777" w:rsidR="00D77082" w:rsidRPr="00F40F35" w:rsidRDefault="00D77082" w:rsidP="00D77082">
    <w:pPr>
      <w:pStyle w:val="Zpat"/>
      <w:rPr>
        <w:rFonts w:ascii="Segoe UI" w:hAnsi="Segoe UI" w:cs="Segoe UI"/>
        <w:noProof/>
        <w:sz w:val="16"/>
        <w:szCs w:val="16"/>
        <w:lang w:eastAsia="cs-CZ"/>
      </w:rPr>
    </w:pPr>
    <w:r w:rsidRPr="00F40F35">
      <w:rPr>
        <w:rFonts w:ascii="Segoe UI" w:hAnsi="Segoe UI" w:cs="Segoe UI"/>
        <w:b/>
        <w:bCs/>
        <w:noProof/>
        <w:sz w:val="16"/>
        <w:szCs w:val="16"/>
        <w:lang w:eastAsia="cs-CZ"/>
      </w:rPr>
      <w:t>Státní fond životního prostředí ČR</w:t>
    </w:r>
    <w:r w:rsidRPr="00F40F35">
      <w:rPr>
        <w:rFonts w:ascii="Segoe UI" w:hAnsi="Segoe UI" w:cs="Segoe UI"/>
        <w:noProof/>
        <w:sz w:val="16"/>
        <w:szCs w:val="16"/>
        <w:lang w:eastAsia="cs-CZ"/>
      </w:rPr>
      <w:t>, sídlo: Kaplanova 1931/1, 148 00 Praha 11</w:t>
    </w:r>
  </w:p>
  <w:p w14:paraId="5321A35D" w14:textId="77777777" w:rsidR="00D77082" w:rsidRPr="00F40F35" w:rsidRDefault="00D77082" w:rsidP="00D77082">
    <w:pPr>
      <w:pStyle w:val="Zpat"/>
      <w:rPr>
        <w:rFonts w:ascii="Segoe UI" w:hAnsi="Segoe UI" w:cs="Segoe UI"/>
        <w:noProof/>
        <w:sz w:val="16"/>
        <w:szCs w:val="16"/>
        <w:lang w:eastAsia="cs-CZ"/>
      </w:rPr>
    </w:pPr>
    <w:r w:rsidRPr="00F40F35">
      <w:rPr>
        <w:rFonts w:ascii="Segoe UI" w:hAnsi="Segoe UI" w:cs="Segoe UI"/>
        <w:noProof/>
        <w:sz w:val="16"/>
        <w:szCs w:val="16"/>
        <w:lang w:eastAsia="cs-CZ"/>
      </w:rPr>
      <w:t>korespondenční a kontaktní adresa: Olbrachtova 2006/9, 140 00  Praha 4, T: +420 267 994 300; IČ: 00020729</w:t>
    </w:r>
  </w:p>
  <w:p w14:paraId="4C84FED3" w14:textId="18CF390D" w:rsidR="00CE61A5" w:rsidRPr="00F40F35" w:rsidRDefault="00D77082" w:rsidP="00D77082">
    <w:pPr>
      <w:pStyle w:val="Zpat"/>
      <w:rPr>
        <w:b/>
        <w:bCs/>
      </w:rPr>
    </w:pPr>
    <w:r w:rsidRPr="00F40F35">
      <w:rPr>
        <w:rFonts w:ascii="Segoe UI" w:hAnsi="Segoe UI" w:cs="Segoe UI"/>
        <w:b/>
        <w:bCs/>
        <w:noProof/>
        <w:sz w:val="16"/>
        <w:szCs w:val="16"/>
        <w:lang w:eastAsia="cs-CZ"/>
      </w:rPr>
      <w:t>www.opzp.cz, e-mail: dotazy@sfzp.cz</w:t>
    </w:r>
    <w:r w:rsidR="00E242D9" w:rsidRPr="00F40F35"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41CC374" wp14:editId="1FD06569">
              <wp:simplePos x="0" y="0"/>
              <wp:positionH relativeFrom="column">
                <wp:posOffset>5941060</wp:posOffset>
              </wp:positionH>
              <wp:positionV relativeFrom="page">
                <wp:posOffset>10045065</wp:posOffset>
              </wp:positionV>
              <wp:extent cx="492760" cy="1168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DEE2F" w14:textId="77777777" w:rsidR="00CE61A5" w:rsidRPr="00CE61A5" w:rsidRDefault="00CE61A5" w:rsidP="00CE61A5">
                          <w:pPr>
                            <w:rPr>
                              <w:rFonts w:ascii="JohnSans Text Pro" w:hAnsi="JohnSans Text Pro"/>
                            </w:rPr>
                          </w:pP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8B71E2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8B71E2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5</w:t>
                          </w:r>
                          <w:r w:rsidRPr="00CE61A5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CC3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7.8pt;margin-top:790.95pt;width:38.8pt;height: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" filled="f" stroked="f">
              <v:textbox style="mso-fit-shape-to-text:t" inset="0,0,0,0">
                <w:txbxContent>
                  <w:p w14:paraId="186DEE2F" w14:textId="77777777" w:rsidR="00CE61A5" w:rsidRPr="00CE61A5" w:rsidRDefault="00CE61A5" w:rsidP="00CE61A5">
                    <w:pPr>
                      <w:rPr>
                        <w:rFonts w:ascii="JohnSans Text Pro" w:hAnsi="JohnSans Text Pro"/>
                      </w:rPr>
                    </w:pP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8B71E2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8B71E2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5</w:t>
                    </w:r>
                    <w:r w:rsidRPr="00CE61A5"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68A0" w14:textId="77777777" w:rsidR="00F24DEB" w:rsidRDefault="00F24DEB">
      <w:r>
        <w:separator/>
      </w:r>
    </w:p>
  </w:footnote>
  <w:footnote w:type="continuationSeparator" w:id="0">
    <w:p w14:paraId="5DAB5B59" w14:textId="77777777" w:rsidR="00F24DEB" w:rsidRDefault="00F2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6118" w14:textId="37916D2D" w:rsidR="00885C19" w:rsidRDefault="00E242D9" w:rsidP="00885C19">
    <w:pPr>
      <w:pStyle w:val="Zhlav"/>
    </w:pPr>
    <w:r w:rsidRPr="00F72DA7">
      <w:rPr>
        <w:noProof/>
      </w:rPr>
      <w:drawing>
        <wp:inline distT="0" distB="0" distL="0" distR="0" wp14:anchorId="61160077" wp14:editId="0D92108B">
          <wp:extent cx="2393950" cy="660400"/>
          <wp:effectExtent l="0" t="0" r="0" b="0"/>
          <wp:docPr id="1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SFZP_H_RGB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68992" w14:textId="77777777" w:rsidR="008D7057" w:rsidRPr="00FD4A83" w:rsidRDefault="008D7057" w:rsidP="008D7057"/>
  <w:p w14:paraId="48387430" w14:textId="77777777" w:rsidR="006E148A" w:rsidRPr="008D7057" w:rsidRDefault="006E148A" w:rsidP="008D70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108A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multilevel"/>
    <w:tmpl w:val="D198306A"/>
    <w:name w:val="WW8Num1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multilevel"/>
    <w:tmpl w:val="D2AC8908"/>
    <w:name w:val="WW8Num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multilevel"/>
    <w:tmpl w:val="53B4A0EE"/>
    <w:name w:val="WW8Num3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4"/>
    <w:multiLevelType w:val="multilevel"/>
    <w:tmpl w:val="DE9C9120"/>
    <w:name w:val="WW8Num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252423A8"/>
    <w:name w:val="WW8Num5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BE0EC15A"/>
    <w:name w:val="WW8Num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C652CC52"/>
    <w:name w:val="WW8Num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 w:cs="OpenSymbol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1917C8"/>
    <w:multiLevelType w:val="multilevel"/>
    <w:tmpl w:val="03866A7C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673"/>
        </w:tabs>
        <w:ind w:left="1673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 w15:restartNumberingAfterBreak="0">
    <w:nsid w:val="08EB5F5A"/>
    <w:multiLevelType w:val="hybridMultilevel"/>
    <w:tmpl w:val="57BAF156"/>
    <w:lvl w:ilvl="0" w:tplc="E0861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432B1"/>
    <w:multiLevelType w:val="hybridMultilevel"/>
    <w:tmpl w:val="799A8982"/>
    <w:lvl w:ilvl="0" w:tplc="EF5E9CD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D25E22"/>
    <w:multiLevelType w:val="multilevel"/>
    <w:tmpl w:val="79366EE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99A7C90"/>
    <w:multiLevelType w:val="hybridMultilevel"/>
    <w:tmpl w:val="0AFCA670"/>
    <w:lvl w:ilvl="0" w:tplc="CFE88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73F1C"/>
    <w:multiLevelType w:val="multilevel"/>
    <w:tmpl w:val="A9DC0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7" w15:restartNumberingAfterBreak="0">
    <w:nsid w:val="438C1A77"/>
    <w:multiLevelType w:val="hybridMultilevel"/>
    <w:tmpl w:val="1CA898DA"/>
    <w:lvl w:ilvl="0" w:tplc="3936383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6980066"/>
    <w:multiLevelType w:val="multilevel"/>
    <w:tmpl w:val="D42AF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E813AE"/>
    <w:multiLevelType w:val="multilevel"/>
    <w:tmpl w:val="7B7E1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4AAA1E2D"/>
    <w:multiLevelType w:val="multilevel"/>
    <w:tmpl w:val="DE9C912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C484902"/>
    <w:multiLevelType w:val="multilevel"/>
    <w:tmpl w:val="34340D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2" w15:restartNumberingAfterBreak="0">
    <w:nsid w:val="72114931"/>
    <w:multiLevelType w:val="multilevel"/>
    <w:tmpl w:val="29EA8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492021146">
    <w:abstractNumId w:val="1"/>
  </w:num>
  <w:num w:numId="2" w16cid:durableId="1023476520">
    <w:abstractNumId w:val="2"/>
  </w:num>
  <w:num w:numId="3" w16cid:durableId="1371495876">
    <w:abstractNumId w:val="3"/>
  </w:num>
  <w:num w:numId="4" w16cid:durableId="1670987054">
    <w:abstractNumId w:val="4"/>
  </w:num>
  <w:num w:numId="5" w16cid:durableId="1554267151">
    <w:abstractNumId w:val="5"/>
  </w:num>
  <w:num w:numId="6" w16cid:durableId="1073888207">
    <w:abstractNumId w:val="6"/>
  </w:num>
  <w:num w:numId="7" w16cid:durableId="1035957838">
    <w:abstractNumId w:val="7"/>
  </w:num>
  <w:num w:numId="8" w16cid:durableId="1493376544">
    <w:abstractNumId w:val="8"/>
  </w:num>
  <w:num w:numId="9" w16cid:durableId="1527333900">
    <w:abstractNumId w:val="9"/>
  </w:num>
  <w:num w:numId="10" w16cid:durableId="985619994">
    <w:abstractNumId w:val="10"/>
  </w:num>
  <w:num w:numId="11" w16cid:durableId="1616710105">
    <w:abstractNumId w:val="17"/>
  </w:num>
  <w:num w:numId="12" w16cid:durableId="2141680629">
    <w:abstractNumId w:val="11"/>
  </w:num>
  <w:num w:numId="13" w16cid:durableId="1299799559">
    <w:abstractNumId w:val="0"/>
  </w:num>
  <w:num w:numId="14" w16cid:durableId="75518831">
    <w:abstractNumId w:val="15"/>
  </w:num>
  <w:num w:numId="15" w16cid:durableId="124130790">
    <w:abstractNumId w:val="13"/>
  </w:num>
  <w:num w:numId="16" w16cid:durableId="1006401740">
    <w:abstractNumId w:val="16"/>
  </w:num>
  <w:num w:numId="17" w16cid:durableId="161119651">
    <w:abstractNumId w:val="14"/>
  </w:num>
  <w:num w:numId="18" w16cid:durableId="486868460">
    <w:abstractNumId w:val="19"/>
  </w:num>
  <w:num w:numId="19" w16cid:durableId="1773744340">
    <w:abstractNumId w:val="21"/>
  </w:num>
  <w:num w:numId="20" w16cid:durableId="1665008275">
    <w:abstractNumId w:val="22"/>
  </w:num>
  <w:num w:numId="21" w16cid:durableId="2109081817">
    <w:abstractNumId w:val="18"/>
  </w:num>
  <w:num w:numId="22" w16cid:durableId="321276884">
    <w:abstractNumId w:val="12"/>
  </w:num>
  <w:num w:numId="23" w16cid:durableId="10127548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EE"/>
    <w:rsid w:val="00001147"/>
    <w:rsid w:val="0001762F"/>
    <w:rsid w:val="0002227F"/>
    <w:rsid w:val="00024F26"/>
    <w:rsid w:val="00035D3B"/>
    <w:rsid w:val="00040B25"/>
    <w:rsid w:val="000437CA"/>
    <w:rsid w:val="00063D47"/>
    <w:rsid w:val="00084643"/>
    <w:rsid w:val="000C7EC4"/>
    <w:rsid w:val="000D4CDE"/>
    <w:rsid w:val="000D596E"/>
    <w:rsid w:val="000D5EE0"/>
    <w:rsid w:val="000F4FB4"/>
    <w:rsid w:val="00105875"/>
    <w:rsid w:val="00114418"/>
    <w:rsid w:val="0012068A"/>
    <w:rsid w:val="00136890"/>
    <w:rsid w:val="001368C5"/>
    <w:rsid w:val="00140D42"/>
    <w:rsid w:val="0017538C"/>
    <w:rsid w:val="001906EB"/>
    <w:rsid w:val="00194B1B"/>
    <w:rsid w:val="001A7E3B"/>
    <w:rsid w:val="001B497E"/>
    <w:rsid w:val="001B6E73"/>
    <w:rsid w:val="001B710A"/>
    <w:rsid w:val="001B710D"/>
    <w:rsid w:val="001C17E1"/>
    <w:rsid w:val="001D3579"/>
    <w:rsid w:val="001E3711"/>
    <w:rsid w:val="001E5938"/>
    <w:rsid w:val="001F0B0A"/>
    <w:rsid w:val="00204E77"/>
    <w:rsid w:val="0021710A"/>
    <w:rsid w:val="00235411"/>
    <w:rsid w:val="00246E0B"/>
    <w:rsid w:val="00260977"/>
    <w:rsid w:val="00280BE9"/>
    <w:rsid w:val="002A127C"/>
    <w:rsid w:val="002A7F35"/>
    <w:rsid w:val="002D0E83"/>
    <w:rsid w:val="002D1ECC"/>
    <w:rsid w:val="002D2FB0"/>
    <w:rsid w:val="002E5D25"/>
    <w:rsid w:val="002E76C3"/>
    <w:rsid w:val="003060B1"/>
    <w:rsid w:val="00311980"/>
    <w:rsid w:val="0031716A"/>
    <w:rsid w:val="00321C1E"/>
    <w:rsid w:val="0032504C"/>
    <w:rsid w:val="003263AA"/>
    <w:rsid w:val="0033001D"/>
    <w:rsid w:val="003307A1"/>
    <w:rsid w:val="00331E73"/>
    <w:rsid w:val="003404ED"/>
    <w:rsid w:val="00356BAF"/>
    <w:rsid w:val="003571E9"/>
    <w:rsid w:val="003575AC"/>
    <w:rsid w:val="003A619D"/>
    <w:rsid w:val="003A62C1"/>
    <w:rsid w:val="003B4B86"/>
    <w:rsid w:val="003B7C8B"/>
    <w:rsid w:val="003E505A"/>
    <w:rsid w:val="003E62C8"/>
    <w:rsid w:val="003F672C"/>
    <w:rsid w:val="004015A1"/>
    <w:rsid w:val="004028AE"/>
    <w:rsid w:val="00405D45"/>
    <w:rsid w:val="00411AD2"/>
    <w:rsid w:val="004173DE"/>
    <w:rsid w:val="0041758A"/>
    <w:rsid w:val="004315CE"/>
    <w:rsid w:val="00440FA1"/>
    <w:rsid w:val="00466628"/>
    <w:rsid w:val="00494AC4"/>
    <w:rsid w:val="0049645A"/>
    <w:rsid w:val="004A719F"/>
    <w:rsid w:val="004C7467"/>
    <w:rsid w:val="004C7C75"/>
    <w:rsid w:val="004F4B1A"/>
    <w:rsid w:val="00514A89"/>
    <w:rsid w:val="0052346B"/>
    <w:rsid w:val="00527DFE"/>
    <w:rsid w:val="00533E17"/>
    <w:rsid w:val="00534F38"/>
    <w:rsid w:val="005536CD"/>
    <w:rsid w:val="00573279"/>
    <w:rsid w:val="005803FA"/>
    <w:rsid w:val="00597D0B"/>
    <w:rsid w:val="005C1AF4"/>
    <w:rsid w:val="005C60C7"/>
    <w:rsid w:val="005F081F"/>
    <w:rsid w:val="005F2FD1"/>
    <w:rsid w:val="005F5D30"/>
    <w:rsid w:val="006114C6"/>
    <w:rsid w:val="00615FA2"/>
    <w:rsid w:val="006162B6"/>
    <w:rsid w:val="00647799"/>
    <w:rsid w:val="00664CC3"/>
    <w:rsid w:val="00671E69"/>
    <w:rsid w:val="00687EA1"/>
    <w:rsid w:val="006A7A76"/>
    <w:rsid w:val="006A7DDB"/>
    <w:rsid w:val="006B1D37"/>
    <w:rsid w:val="006B29F9"/>
    <w:rsid w:val="006B3296"/>
    <w:rsid w:val="006C1A6D"/>
    <w:rsid w:val="006D34A4"/>
    <w:rsid w:val="006E148A"/>
    <w:rsid w:val="006E38DF"/>
    <w:rsid w:val="006E7D0E"/>
    <w:rsid w:val="00701F79"/>
    <w:rsid w:val="007035AF"/>
    <w:rsid w:val="00716A22"/>
    <w:rsid w:val="007405EF"/>
    <w:rsid w:val="007928F1"/>
    <w:rsid w:val="007A20FC"/>
    <w:rsid w:val="007B1298"/>
    <w:rsid w:val="007B154B"/>
    <w:rsid w:val="007C46E4"/>
    <w:rsid w:val="007E1272"/>
    <w:rsid w:val="007E3F51"/>
    <w:rsid w:val="007F0C90"/>
    <w:rsid w:val="00820CE0"/>
    <w:rsid w:val="008346C9"/>
    <w:rsid w:val="008708E8"/>
    <w:rsid w:val="00874EC1"/>
    <w:rsid w:val="00882A85"/>
    <w:rsid w:val="008838C5"/>
    <w:rsid w:val="0088420B"/>
    <w:rsid w:val="008850D0"/>
    <w:rsid w:val="00885C19"/>
    <w:rsid w:val="00893412"/>
    <w:rsid w:val="008A7BB7"/>
    <w:rsid w:val="008B12B0"/>
    <w:rsid w:val="008B71E2"/>
    <w:rsid w:val="008C7723"/>
    <w:rsid w:val="008D1FEE"/>
    <w:rsid w:val="008D4E45"/>
    <w:rsid w:val="008D7057"/>
    <w:rsid w:val="0090444F"/>
    <w:rsid w:val="00915208"/>
    <w:rsid w:val="009255E9"/>
    <w:rsid w:val="009314F1"/>
    <w:rsid w:val="00933C46"/>
    <w:rsid w:val="009430ED"/>
    <w:rsid w:val="00946EDA"/>
    <w:rsid w:val="00947E84"/>
    <w:rsid w:val="009604AA"/>
    <w:rsid w:val="00962454"/>
    <w:rsid w:val="00971854"/>
    <w:rsid w:val="009A11C7"/>
    <w:rsid w:val="009A2895"/>
    <w:rsid w:val="009B47FF"/>
    <w:rsid w:val="009D5C8E"/>
    <w:rsid w:val="009D6D13"/>
    <w:rsid w:val="009D7CA6"/>
    <w:rsid w:val="009E3CAA"/>
    <w:rsid w:val="009F2C01"/>
    <w:rsid w:val="00A008E2"/>
    <w:rsid w:val="00A0498F"/>
    <w:rsid w:val="00A04D9A"/>
    <w:rsid w:val="00A07111"/>
    <w:rsid w:val="00A4024A"/>
    <w:rsid w:val="00A45B2E"/>
    <w:rsid w:val="00A57571"/>
    <w:rsid w:val="00A80126"/>
    <w:rsid w:val="00A9588C"/>
    <w:rsid w:val="00A96DAB"/>
    <w:rsid w:val="00AB38CF"/>
    <w:rsid w:val="00AB74E2"/>
    <w:rsid w:val="00AC3619"/>
    <w:rsid w:val="00AD2D4D"/>
    <w:rsid w:val="00AE0237"/>
    <w:rsid w:val="00AE56E9"/>
    <w:rsid w:val="00AF6975"/>
    <w:rsid w:val="00B12A8A"/>
    <w:rsid w:val="00B17734"/>
    <w:rsid w:val="00B3175D"/>
    <w:rsid w:val="00B435E9"/>
    <w:rsid w:val="00B45739"/>
    <w:rsid w:val="00B45D48"/>
    <w:rsid w:val="00B46F18"/>
    <w:rsid w:val="00B50F8B"/>
    <w:rsid w:val="00B52F8B"/>
    <w:rsid w:val="00B56867"/>
    <w:rsid w:val="00B706A8"/>
    <w:rsid w:val="00B70773"/>
    <w:rsid w:val="00B72D3A"/>
    <w:rsid w:val="00BA1755"/>
    <w:rsid w:val="00BA33BD"/>
    <w:rsid w:val="00BA4A4B"/>
    <w:rsid w:val="00BA7FE3"/>
    <w:rsid w:val="00BB3234"/>
    <w:rsid w:val="00BB66D9"/>
    <w:rsid w:val="00C10A92"/>
    <w:rsid w:val="00C133E1"/>
    <w:rsid w:val="00C25AE2"/>
    <w:rsid w:val="00C32F53"/>
    <w:rsid w:val="00C355A3"/>
    <w:rsid w:val="00C458C3"/>
    <w:rsid w:val="00C55920"/>
    <w:rsid w:val="00C66DFE"/>
    <w:rsid w:val="00C676B4"/>
    <w:rsid w:val="00C84552"/>
    <w:rsid w:val="00C90090"/>
    <w:rsid w:val="00C95390"/>
    <w:rsid w:val="00C9691B"/>
    <w:rsid w:val="00CA5F6F"/>
    <w:rsid w:val="00CC495B"/>
    <w:rsid w:val="00CD2344"/>
    <w:rsid w:val="00CE61A5"/>
    <w:rsid w:val="00CF0E0B"/>
    <w:rsid w:val="00CF4DF0"/>
    <w:rsid w:val="00CF5EF9"/>
    <w:rsid w:val="00D07565"/>
    <w:rsid w:val="00D20DF6"/>
    <w:rsid w:val="00D21B6E"/>
    <w:rsid w:val="00D27DCB"/>
    <w:rsid w:val="00D32496"/>
    <w:rsid w:val="00D4534F"/>
    <w:rsid w:val="00D45BA5"/>
    <w:rsid w:val="00D55A85"/>
    <w:rsid w:val="00D71EC3"/>
    <w:rsid w:val="00D75534"/>
    <w:rsid w:val="00D75EF9"/>
    <w:rsid w:val="00D77082"/>
    <w:rsid w:val="00DA4C2A"/>
    <w:rsid w:val="00DD08F6"/>
    <w:rsid w:val="00DD5B96"/>
    <w:rsid w:val="00DF2991"/>
    <w:rsid w:val="00DF2BCA"/>
    <w:rsid w:val="00E05892"/>
    <w:rsid w:val="00E20E4A"/>
    <w:rsid w:val="00E242D9"/>
    <w:rsid w:val="00E3391B"/>
    <w:rsid w:val="00E370EC"/>
    <w:rsid w:val="00E50F06"/>
    <w:rsid w:val="00E72C2A"/>
    <w:rsid w:val="00E80378"/>
    <w:rsid w:val="00E855C4"/>
    <w:rsid w:val="00E91AB8"/>
    <w:rsid w:val="00EB1718"/>
    <w:rsid w:val="00EB1930"/>
    <w:rsid w:val="00EC0EFB"/>
    <w:rsid w:val="00EC1369"/>
    <w:rsid w:val="00ED5B30"/>
    <w:rsid w:val="00ED7F48"/>
    <w:rsid w:val="00EE444E"/>
    <w:rsid w:val="00EF2A3A"/>
    <w:rsid w:val="00EF2AF8"/>
    <w:rsid w:val="00EF3886"/>
    <w:rsid w:val="00EF5FE4"/>
    <w:rsid w:val="00EF67C7"/>
    <w:rsid w:val="00F109E7"/>
    <w:rsid w:val="00F24DEB"/>
    <w:rsid w:val="00F27478"/>
    <w:rsid w:val="00F37D47"/>
    <w:rsid w:val="00F40F35"/>
    <w:rsid w:val="00F52364"/>
    <w:rsid w:val="00F62913"/>
    <w:rsid w:val="00F6509F"/>
    <w:rsid w:val="00F70248"/>
    <w:rsid w:val="00F725E7"/>
    <w:rsid w:val="00F81796"/>
    <w:rsid w:val="00F829A1"/>
    <w:rsid w:val="00F91D14"/>
    <w:rsid w:val="00FA01E6"/>
    <w:rsid w:val="00FA68F7"/>
    <w:rsid w:val="00FB3F4E"/>
    <w:rsid w:val="00FD0568"/>
    <w:rsid w:val="00FD64C8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"/>
    </o:shapedefaults>
    <o:shapelayout v:ext="edit">
      <o:idmap v:ext="edit" data="2"/>
    </o:shapelayout>
  </w:shapeDefaults>
  <w:doNotEmbedSmartTags/>
  <w:decimalSymbol w:val=","/>
  <w:listSeparator w:val=";"/>
  <w14:docId w14:val="7BD3987C"/>
  <w15:chartTrackingRefBased/>
  <w15:docId w15:val="{4432CCCF-46D4-4043-9107-46CFBD54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05892"/>
    <w:pPr>
      <w:keepNext/>
      <w:suppressAutoHyphens w:val="0"/>
      <w:spacing w:after="60" w:line="432" w:lineRule="atLeast"/>
      <w:outlineLvl w:val="0"/>
    </w:pPr>
    <w:rPr>
      <w:rFonts w:ascii="JohnSans Text Pro" w:hAnsi="JohnSans Text Pro" w:cs="Arial"/>
      <w:bCs/>
      <w:caps/>
      <w:color w:val="0046AD"/>
      <w:kern w:val="32"/>
      <w:sz w:val="36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Arial" w:eastAsia="SimSun" w:hAnsi="Arial" w:cs="Arial"/>
      <w:b w:val="0"/>
      <w:i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7z0">
    <w:name w:val="WW8Num7z0"/>
    <w:rPr>
      <w:b w:val="0"/>
      <w:i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jc w:val="center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link w:val="NzevChar"/>
    <w:uiPriority w:val="10"/>
    <w:qFormat/>
    <w:pPr>
      <w:jc w:val="center"/>
    </w:pPr>
    <w:rPr>
      <w:b/>
      <w:sz w:val="2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Normlnweb">
    <w:name w:val="Normal (Web)"/>
    <w:basedOn w:val="Normln"/>
    <w:pPr>
      <w:spacing w:before="280" w:after="119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4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46B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C66DFE"/>
    <w:pPr>
      <w:ind w:left="708"/>
    </w:pPr>
  </w:style>
  <w:style w:type="character" w:styleId="Odkaznakoment">
    <w:name w:val="annotation reference"/>
    <w:uiPriority w:val="99"/>
    <w:semiHidden/>
    <w:unhideWhenUsed/>
    <w:rsid w:val="000F4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4FB4"/>
  </w:style>
  <w:style w:type="character" w:customStyle="1" w:styleId="TextkomenteChar">
    <w:name w:val="Text komentáře Char"/>
    <w:link w:val="Textkomente"/>
    <w:uiPriority w:val="99"/>
    <w:rsid w:val="000F4FB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F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4FB4"/>
    <w:rPr>
      <w:b/>
      <w:bCs/>
      <w:lang w:eastAsia="ar-SA"/>
    </w:rPr>
  </w:style>
  <w:style w:type="paragraph" w:customStyle="1" w:styleId="cislovani1">
    <w:name w:val="cislovani 1"/>
    <w:basedOn w:val="Normln"/>
    <w:next w:val="Normln"/>
    <w:rsid w:val="00105875"/>
    <w:pPr>
      <w:keepNext/>
      <w:numPr>
        <w:numId w:val="12"/>
      </w:numPr>
      <w:suppressAutoHyphens w:val="0"/>
      <w:spacing w:before="480" w:line="288" w:lineRule="auto"/>
    </w:pPr>
    <w:rPr>
      <w:rFonts w:ascii="JohnSans Text Pro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rsid w:val="00105875"/>
    <w:pPr>
      <w:numPr>
        <w:ilvl w:val="1"/>
        <w:numId w:val="12"/>
      </w:numPr>
      <w:tabs>
        <w:tab w:val="left" w:pos="567"/>
      </w:tabs>
      <w:suppressAutoHyphens w:val="0"/>
      <w:spacing w:before="240" w:line="288" w:lineRule="auto"/>
      <w:jc w:val="both"/>
    </w:pPr>
    <w:rPr>
      <w:rFonts w:ascii="JohnSans Text Pro" w:hAnsi="JohnSans Text Pro"/>
      <w:szCs w:val="24"/>
      <w:lang w:val="x-none" w:eastAsia="x-none"/>
    </w:rPr>
  </w:style>
  <w:style w:type="character" w:customStyle="1" w:styleId="Cislovani2Char">
    <w:name w:val="Cislovani 2 Char"/>
    <w:link w:val="Cislovani2"/>
    <w:rsid w:val="00105875"/>
    <w:rPr>
      <w:rFonts w:ascii="JohnSans Text Pro" w:hAnsi="JohnSans Text Pro"/>
      <w:szCs w:val="24"/>
      <w:lang w:val="x-none" w:eastAsia="x-none"/>
    </w:rPr>
  </w:style>
  <w:style w:type="paragraph" w:customStyle="1" w:styleId="Cislovani3">
    <w:name w:val="Cislovani 3"/>
    <w:basedOn w:val="Normln"/>
    <w:rsid w:val="00105875"/>
    <w:pPr>
      <w:numPr>
        <w:ilvl w:val="2"/>
        <w:numId w:val="12"/>
      </w:numPr>
      <w:tabs>
        <w:tab w:val="left" w:pos="851"/>
      </w:tabs>
      <w:suppressAutoHyphens w:val="0"/>
      <w:spacing w:before="12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">
    <w:name w:val="Cislovani 4"/>
    <w:basedOn w:val="Normln"/>
    <w:rsid w:val="00105875"/>
    <w:pPr>
      <w:numPr>
        <w:ilvl w:val="3"/>
        <w:numId w:val="12"/>
      </w:numPr>
      <w:tabs>
        <w:tab w:val="left" w:pos="851"/>
      </w:tabs>
      <w:suppressAutoHyphens w:val="0"/>
      <w:spacing w:before="120" w:line="288" w:lineRule="auto"/>
      <w:ind w:left="0" w:firstLine="0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text">
    <w:name w:val="Cislovani 4 text"/>
    <w:basedOn w:val="Normln"/>
    <w:qFormat/>
    <w:rsid w:val="00105875"/>
    <w:pPr>
      <w:numPr>
        <w:ilvl w:val="4"/>
        <w:numId w:val="12"/>
      </w:numPr>
      <w:tabs>
        <w:tab w:val="left" w:pos="851"/>
      </w:tabs>
      <w:suppressAutoHyphens w:val="0"/>
      <w:spacing w:line="288" w:lineRule="auto"/>
      <w:ind w:left="851" w:hanging="851"/>
      <w:jc w:val="both"/>
    </w:pPr>
    <w:rPr>
      <w:rFonts w:ascii="JohnSans Text Pro" w:hAnsi="JohnSans Text Pro"/>
      <w:szCs w:val="24"/>
      <w:lang w:eastAsia="cs-CZ"/>
    </w:rPr>
  </w:style>
  <w:style w:type="paragraph" w:styleId="Normlnodsazen">
    <w:name w:val="Normal Indent"/>
    <w:basedOn w:val="Normln"/>
    <w:rsid w:val="001368C5"/>
    <w:pPr>
      <w:suppressAutoHyphens w:val="0"/>
      <w:spacing w:line="288" w:lineRule="auto"/>
      <w:ind w:left="284"/>
      <w:jc w:val="both"/>
    </w:pPr>
    <w:rPr>
      <w:rFonts w:ascii="JohnSans Text Pro" w:hAnsi="JohnSans Text Pro"/>
      <w:szCs w:val="24"/>
      <w:lang w:eastAsia="cs-CZ"/>
    </w:rPr>
  </w:style>
  <w:style w:type="character" w:styleId="Siln">
    <w:name w:val="Strong"/>
    <w:uiPriority w:val="22"/>
    <w:qFormat/>
    <w:rsid w:val="001F0B0A"/>
    <w:rPr>
      <w:b/>
      <w:bCs/>
    </w:rPr>
  </w:style>
  <w:style w:type="character" w:customStyle="1" w:styleId="ZhlavChar">
    <w:name w:val="Záhlaví Char"/>
    <w:link w:val="Zhlav"/>
    <w:uiPriority w:val="99"/>
    <w:rsid w:val="00885C19"/>
    <w:rPr>
      <w:lang w:eastAsia="ar-SA"/>
    </w:rPr>
  </w:style>
  <w:style w:type="character" w:customStyle="1" w:styleId="ZpatChar">
    <w:name w:val="Zápatí Char"/>
    <w:link w:val="Zpat"/>
    <w:uiPriority w:val="99"/>
    <w:rsid w:val="00885C19"/>
    <w:rPr>
      <w:lang w:eastAsia="ar-SA"/>
    </w:rPr>
  </w:style>
  <w:style w:type="character" w:customStyle="1" w:styleId="Nadpis1Char">
    <w:name w:val="Nadpis 1 Char"/>
    <w:link w:val="Nadpis1"/>
    <w:rsid w:val="00E05892"/>
    <w:rPr>
      <w:rFonts w:ascii="JohnSans Text Pro" w:hAnsi="JohnSans Text Pro" w:cs="Arial"/>
      <w:bCs/>
      <w:caps/>
      <w:color w:val="0046AD"/>
      <w:kern w:val="32"/>
      <w:sz w:val="36"/>
      <w:szCs w:val="32"/>
    </w:rPr>
  </w:style>
  <w:style w:type="paragraph" w:customStyle="1" w:styleId="podpiscara2">
    <w:name w:val="podpis_cara_2"/>
    <w:basedOn w:val="Normln"/>
    <w:next w:val="Normln"/>
    <w:rsid w:val="00D75EF9"/>
    <w:pPr>
      <w:tabs>
        <w:tab w:val="left" w:leader="dot" w:pos="3969"/>
        <w:tab w:val="left" w:pos="5103"/>
        <w:tab w:val="right" w:leader="dot" w:pos="9072"/>
      </w:tabs>
      <w:suppressAutoHyphens w:val="0"/>
      <w:spacing w:before="720" w:after="6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podpis1">
    <w:name w:val="podpis_1"/>
    <w:basedOn w:val="Normln"/>
    <w:next w:val="Normln"/>
    <w:rsid w:val="00D75EF9"/>
    <w:pPr>
      <w:tabs>
        <w:tab w:val="left" w:pos="5160"/>
      </w:tabs>
      <w:suppressAutoHyphens w:val="0"/>
      <w:spacing w:line="288" w:lineRule="auto"/>
      <w:jc w:val="both"/>
    </w:pPr>
    <w:rPr>
      <w:rFonts w:ascii="JohnSans Text Pro" w:hAnsi="JohnSans Text Pro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F70248"/>
    <w:rPr>
      <w:lang w:eastAsia="ar-SA"/>
    </w:rPr>
  </w:style>
  <w:style w:type="character" w:customStyle="1" w:styleId="NzevChar">
    <w:name w:val="Název Char"/>
    <w:link w:val="Nzev"/>
    <w:uiPriority w:val="10"/>
    <w:rsid w:val="009430ED"/>
    <w:rPr>
      <w:b/>
      <w:sz w:val="2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91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0170-4688-4374-9F8F-8647AB90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2108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SFZP</Company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Olga Vonková</dc:creator>
  <cp:keywords/>
  <cp:lastModifiedBy>Králová Michaela</cp:lastModifiedBy>
  <cp:revision>15</cp:revision>
  <cp:lastPrinted>2022-11-09T12:58:00Z</cp:lastPrinted>
  <dcterms:created xsi:type="dcterms:W3CDTF">2022-11-06T16:04:00Z</dcterms:created>
  <dcterms:modified xsi:type="dcterms:W3CDTF">2022-11-30T07:15:00Z</dcterms:modified>
</cp:coreProperties>
</file>