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50800</wp:posOffset>
                </wp:positionV>
                <wp:extent cx="2465705" cy="5854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570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silme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450000000000003pt;margin-top:4.pt;width:194.15000000000001pt;height:46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silme Vysočiny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SlLNIC VYSOČINY příspěvková organizace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6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0"/>
      <w:bookmarkEnd w:id="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3"/>
        <w:gridCol w:w="6950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46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3"/>
        <w:gridCol w:w="6946"/>
      </w:tblGrid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99"/>
        <w:gridCol w:w="3830"/>
      </w:tblGrid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Ladislav Škaryd - Dřevokov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 Valech 1721,583 01 Chotěboř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Ladislav Škaryd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547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11002077</w:t>
              <w:tab/>
              <w:t>DIČ: CZ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Zhotovitel")</w:t>
      </w:r>
    </w:p>
    <w:p>
      <w:pPr>
        <w:widowControl w:val="0"/>
        <w:spacing w:after="5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Sb„ občanský zákoník (dále jen „občanský zákoník“), a to v následujícím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dfla</w:t>
      </w:r>
      <w:bookmarkEnd w:id="2"/>
      <w:bookmarkEnd w:id="3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2" w:val="left"/>
        </w:tabs>
        <w:bidi w:val="0"/>
        <w:spacing w:before="0" w:after="0" w:line="26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nebo odstraňování sněhových závějí dopravními prostředky zhotovitele.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64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28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1 odst. 1 této Smlouvy.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4"/>
      <w:bookmarkEnd w:id="5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280" w:line="25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 - cestmistrovství Chotěboř.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0" w:line="27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28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dle svých možností na telefonní výzvu dispečera zimní údržby Chotěboř - tel.: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dfla a fakturace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max. 1.000,- Kč/hod. + DPH platné v daném období v závislosti na typu mechanizace.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280"/>
        <w:ind w:left="360" w:right="0" w:hanging="36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4275455</wp:posOffset>
            </wp:positionH>
            <wp:positionV relativeFrom="paragraph">
              <wp:posOffset>533400</wp:posOffset>
            </wp:positionV>
            <wp:extent cx="1865630" cy="21336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6563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 w:firstLine="360"/>
        <w:jc w:val="both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1288415</wp:posOffset>
                </wp:positionH>
                <wp:positionV relativeFrom="paragraph">
                  <wp:posOffset>1155700</wp:posOffset>
                </wp:positionV>
                <wp:extent cx="1042670" cy="40259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Ladislav Škaryd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1.45pt;margin-top:91.pt;width:82.099999999999994pt;height:31.6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Ladislav Škaryd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Chotěboři dne 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33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6200" w:right="0" w:hanging="2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741" w:left="997" w:right="1317" w:bottom="606" w:header="313" w:footer="17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/>
      <w:bCs/>
      <w:i/>
      <w:iCs/>
      <w:smallCaps w:val="0"/>
      <w:strike w:val="0"/>
      <w:color w:val="070745"/>
      <w:sz w:val="38"/>
      <w:szCs w:val="3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Nadpis #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26" w:lineRule="auto"/>
    </w:pPr>
    <w:rPr>
      <w:rFonts w:ascii="Calibri" w:eastAsia="Calibri" w:hAnsi="Calibri" w:cs="Calibri"/>
      <w:b/>
      <w:bCs/>
      <w:i/>
      <w:iCs/>
      <w:smallCaps w:val="0"/>
      <w:strike w:val="0"/>
      <w:color w:val="070745"/>
      <w:sz w:val="38"/>
      <w:szCs w:val="3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6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after="30" w:line="293" w:lineRule="auto"/>
      <w:ind w:left="250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58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6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line="250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