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381000" distB="0" distL="745490" distR="190500" simplePos="0" relativeHeight="125829378" behindDoc="0" locked="0" layoutInCell="1" allowOverlap="1">
            <wp:simplePos x="0" y="0"/>
            <wp:positionH relativeFrom="page">
              <wp:posOffset>5649595</wp:posOffset>
            </wp:positionH>
            <wp:positionV relativeFrom="paragraph">
              <wp:posOffset>393700</wp:posOffset>
            </wp:positionV>
            <wp:extent cx="1329055" cy="39624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29055" cy="39624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5018405</wp:posOffset>
                </wp:positionH>
                <wp:positionV relativeFrom="paragraph">
                  <wp:posOffset>554990</wp:posOffset>
                </wp:positionV>
                <wp:extent cx="530225" cy="14922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5.14999999999998pt;margin-top:43.700000000000003pt;width:41.75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5018405</wp:posOffset>
                </wp:positionH>
                <wp:positionV relativeFrom="paragraph">
                  <wp:posOffset>12700</wp:posOffset>
                </wp:positionV>
                <wp:extent cx="2035810" cy="4330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5810" cy="433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5.14999999999998pt;margin-top:1.pt;width:160.30000000000001pt;height:34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29113/2022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3"/>
        <w:gridCol w:w="6970"/>
      </w:tblGrid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65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65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680"/>
        <w:gridCol w:w="4306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SWOBODA CZ s.r.o.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Hruškové Dvory 60, 58601 Jihlava</w:t>
            </w:r>
          </w:p>
        </w:tc>
      </w:tr>
      <w:tr>
        <w:trPr>
          <w:trHeight w:val="6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Ing.Václavem Dostálem, jednatel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236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49448811</w:t>
              <w:tab/>
              <w:t>DIČ: CZ 49448811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„Objednáte. ,</w:t>
      </w:r>
    </w:p>
    <w:p>
      <w:pPr>
        <w:widowControl w:val="0"/>
        <w:spacing w:after="5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38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30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 odstranění sněhu pomocí traktorové radličky a posyp chemickým materiálem.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 w:line="283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32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 Telefon disp. ZÚ silnic CM Jihlava: 567 117 117.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II. Místo plnění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140" w:line="259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účelové komunikaci provozovny objednatele, firmy Swoboda CZ, v obci Polná.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</w:t>
        <w:br/>
        <w:t>Čl. III. Doba plnění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320" w:line="27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3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582" w:val="left"/>
        </w:tabs>
        <w:bidi w:val="0"/>
        <w:spacing w:before="0" w:after="940" w:line="240" w:lineRule="auto"/>
        <w:ind w:left="0" w:right="76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50800</wp:posOffset>
                </wp:positionV>
                <wp:extent cx="1691640" cy="20129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9164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Jihlavě, dně: 16.11.2022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349999999999994pt;margin-top:4.pt;width:133.19999999999999pt;height:15.8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Jihlavě, dně: 16.11.2022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838200</wp:posOffset>
                </wp:positionV>
                <wp:extent cx="1219200" cy="62484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"'Za’ O bj ednateie Ing. Václav Dostal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6.pt;margin-top:66.pt;width:96.pt;height:49.20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"'Za’ O bj ednateie Ing. Václav Dostal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 Jihlavě, dne: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bscript"/>
          <w:lang w:val="cs-CZ" w:eastAsia="cs-CZ" w:bidi="cs-CZ"/>
        </w:rPr>
        <w:t>c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color w:val="736E9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 &lt;</w:t>
        <w:tab/>
        <w:t>2 Z-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340" w:left="957" w:right="1381" w:bottom="1212" w:header="912" w:footer="78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</w:t>
        <w:br/>
        <w:t>Ing. Radovan Necid</w:t>
        <w:br/>
        <w:t>ředitel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1.11.2022 do 31.03.2023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39"/>
        <w:gridCol w:w="854"/>
        <w:gridCol w:w="2026"/>
      </w:tblGrid>
      <w:tr>
        <w:trPr>
          <w:trHeight w:val="3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2 750,00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450,00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83" w:left="976" w:right="1363" w:bottom="1483" w:header="1055" w:footer="105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Nadpis #1_"/>
    <w:basedOn w:val="DefaultParagraphFont"/>
    <w:link w:val="Style7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69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300"/>
      <w:ind w:left="380" w:firstLine="10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660"/>
      <w:ind w:left="11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spacing w:line="250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