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36" w:rsidRPr="00B63E19" w:rsidRDefault="00F34636" w:rsidP="007C5AF7">
      <w:pPr>
        <w:pStyle w:val="Nadpis2"/>
      </w:pPr>
      <w:r w:rsidRPr="00B63E19">
        <w:t>Zápis o předání a převzetí staveniště</w:t>
      </w:r>
    </w:p>
    <w:p w:rsidR="00F34636" w:rsidRPr="00B63E19" w:rsidRDefault="00F34636" w:rsidP="00B63E19">
      <w:pPr>
        <w:jc w:val="both"/>
        <w:rPr>
          <w:rFonts w:ascii="Arial Narrow" w:hAnsi="Arial Narrow"/>
          <w:szCs w:val="22"/>
        </w:rPr>
      </w:pPr>
    </w:p>
    <w:p w:rsidR="00F34636" w:rsidRPr="00B63E19" w:rsidRDefault="00F34636" w:rsidP="00B63E19">
      <w:pPr>
        <w:jc w:val="both"/>
        <w:rPr>
          <w:rFonts w:ascii="Arial Narrow" w:hAnsi="Arial Narrow"/>
          <w:szCs w:val="22"/>
          <w:u w:val="single"/>
        </w:rPr>
      </w:pPr>
      <w:r w:rsidRPr="00B63E19">
        <w:rPr>
          <w:rFonts w:ascii="Arial Narrow" w:hAnsi="Arial Narrow"/>
          <w:szCs w:val="22"/>
        </w:rPr>
        <w:tab/>
        <w:t xml:space="preserve"> </w:t>
      </w:r>
    </w:p>
    <w:p w:rsidR="00B63E19" w:rsidRPr="00B63E19" w:rsidRDefault="00F34636" w:rsidP="00B63E19">
      <w:pPr>
        <w:pStyle w:val="Nzev"/>
        <w:tabs>
          <w:tab w:val="left" w:pos="2366"/>
        </w:tabs>
        <w:jc w:val="both"/>
        <w:rPr>
          <w:rFonts w:ascii="Arial Narrow" w:hAnsi="Arial Narrow" w:cs="Arial"/>
          <w:color w:val="333333"/>
          <w:sz w:val="24"/>
          <w:szCs w:val="22"/>
        </w:rPr>
      </w:pPr>
      <w:r w:rsidRPr="00B63E19">
        <w:rPr>
          <w:rFonts w:ascii="Arial Narrow" w:hAnsi="Arial Narrow"/>
          <w:bCs w:val="0"/>
          <w:sz w:val="24"/>
          <w:szCs w:val="22"/>
          <w:u w:val="single"/>
        </w:rPr>
        <w:t>Akce:</w:t>
      </w:r>
      <w:r w:rsidRPr="00B63E19">
        <w:rPr>
          <w:rFonts w:ascii="Arial Narrow" w:hAnsi="Arial Narrow"/>
          <w:sz w:val="24"/>
          <w:szCs w:val="22"/>
        </w:rPr>
        <w:t xml:space="preserve"> </w:t>
      </w:r>
      <w:r w:rsidR="00BC5F01">
        <w:rPr>
          <w:rFonts w:ascii="Arial Narrow" w:hAnsi="Arial Narrow" w:cs="Arial"/>
          <w:color w:val="333333"/>
          <w:sz w:val="24"/>
          <w:szCs w:val="22"/>
        </w:rPr>
        <w:t xml:space="preserve"> </w:t>
      </w:r>
      <w:r w:rsidR="001E1F9C">
        <w:rPr>
          <w:rFonts w:ascii="Arial Narrow" w:hAnsi="Arial Narrow" w:cs="Arial"/>
          <w:color w:val="333333"/>
          <w:sz w:val="24"/>
          <w:szCs w:val="22"/>
        </w:rPr>
        <w:t xml:space="preserve">  </w:t>
      </w:r>
      <w:r w:rsidR="007E05EF">
        <w:rPr>
          <w:rFonts w:ascii="Arial Narrow" w:hAnsi="Arial Narrow"/>
          <w:sz w:val="22"/>
          <w:szCs w:val="22"/>
        </w:rPr>
        <w:t>Revitalizace parkové plochy v ulici Palackého/ Slunečná</w:t>
      </w:r>
    </w:p>
    <w:p w:rsidR="00F34636" w:rsidRPr="00B63E19" w:rsidRDefault="00F34636" w:rsidP="00B63E19">
      <w:pPr>
        <w:pStyle w:val="Nzev"/>
        <w:tabs>
          <w:tab w:val="left" w:pos="2366"/>
        </w:tabs>
        <w:jc w:val="both"/>
        <w:rPr>
          <w:rFonts w:ascii="Arial Narrow" w:hAnsi="Arial Narrow"/>
          <w:sz w:val="22"/>
          <w:szCs w:val="22"/>
        </w:rPr>
      </w:pPr>
    </w:p>
    <w:p w:rsidR="00BE3FE4" w:rsidRPr="007C5AF7" w:rsidRDefault="00F34636" w:rsidP="00BE3FE4">
      <w:pPr>
        <w:pStyle w:val="Nzev"/>
        <w:tabs>
          <w:tab w:val="left" w:pos="2366"/>
        </w:tabs>
        <w:jc w:val="both"/>
        <w:rPr>
          <w:rFonts w:ascii="Arial Narrow" w:hAnsi="Arial Narrow"/>
          <w:sz w:val="22"/>
          <w:szCs w:val="22"/>
        </w:rPr>
      </w:pPr>
      <w:r w:rsidRPr="007C5AF7">
        <w:rPr>
          <w:rFonts w:ascii="Arial Narrow" w:hAnsi="Arial Narrow"/>
          <w:bCs w:val="0"/>
          <w:sz w:val="22"/>
          <w:szCs w:val="22"/>
          <w:u w:val="single"/>
        </w:rPr>
        <w:t>Objednatel:</w:t>
      </w:r>
      <w:r w:rsidRPr="007C5AF7">
        <w:rPr>
          <w:rFonts w:ascii="Arial Narrow" w:hAnsi="Arial Narrow"/>
          <w:sz w:val="22"/>
          <w:szCs w:val="22"/>
        </w:rPr>
        <w:t xml:space="preserve">       </w:t>
      </w:r>
      <w:r w:rsidR="007C5AF7" w:rsidRPr="007C5AF7">
        <w:rPr>
          <w:rFonts w:ascii="Arial Narrow" w:hAnsi="Arial Narrow"/>
          <w:sz w:val="22"/>
          <w:szCs w:val="22"/>
        </w:rPr>
        <w:t xml:space="preserve">Město </w:t>
      </w:r>
      <w:r w:rsidR="007E05EF">
        <w:rPr>
          <w:rFonts w:ascii="Arial Narrow" w:hAnsi="Arial Narrow"/>
          <w:sz w:val="22"/>
          <w:szCs w:val="22"/>
        </w:rPr>
        <w:t>Přeštice</w:t>
      </w:r>
      <w:r w:rsidRPr="007C5AF7">
        <w:rPr>
          <w:rFonts w:ascii="Arial Narrow" w:hAnsi="Arial Narrow"/>
          <w:sz w:val="22"/>
          <w:szCs w:val="22"/>
        </w:rPr>
        <w:t xml:space="preserve">       </w:t>
      </w:r>
    </w:p>
    <w:p w:rsidR="00B25092" w:rsidRPr="007C5AF7" w:rsidRDefault="00F34636" w:rsidP="007C5AF7">
      <w:pPr>
        <w:pStyle w:val="Nzev"/>
        <w:tabs>
          <w:tab w:val="left" w:pos="1380"/>
          <w:tab w:val="left" w:pos="2366"/>
        </w:tabs>
        <w:jc w:val="both"/>
        <w:rPr>
          <w:rFonts w:ascii="Arial Narrow" w:hAnsi="Arial Narrow" w:cs="Palatino Linotype"/>
          <w:color w:val="000000"/>
          <w:sz w:val="22"/>
          <w:szCs w:val="22"/>
        </w:rPr>
      </w:pPr>
      <w:r w:rsidRPr="007C5AF7">
        <w:rPr>
          <w:rFonts w:ascii="Arial Narrow" w:hAnsi="Arial Narrow" w:cs="Palatino Linotype"/>
          <w:color w:val="000000"/>
          <w:sz w:val="22"/>
          <w:szCs w:val="22"/>
        </w:rPr>
        <w:t xml:space="preserve">se sídlem: </w:t>
      </w:r>
      <w:r w:rsidRPr="007C5AF7">
        <w:rPr>
          <w:rFonts w:ascii="Arial Narrow" w:hAnsi="Arial Narrow" w:cs="Palatino Linotype"/>
          <w:color w:val="000000"/>
          <w:sz w:val="22"/>
          <w:szCs w:val="22"/>
        </w:rPr>
        <w:tab/>
      </w:r>
      <w:r w:rsidR="007E05EF">
        <w:rPr>
          <w:rFonts w:ascii="Arial Narrow" w:hAnsi="Arial Narrow" w:cs="Palatino Linotype"/>
          <w:color w:val="000000"/>
          <w:sz w:val="22"/>
          <w:szCs w:val="22"/>
        </w:rPr>
        <w:t>Masarykovo nám. 107, 334 01 Přeštice</w:t>
      </w:r>
      <w:r w:rsidR="007C5AF7" w:rsidRPr="007C5AF7">
        <w:rPr>
          <w:rFonts w:ascii="Arial Narrow" w:hAnsi="Arial Narrow" w:cs="Palatino Linotype"/>
          <w:color w:val="000000"/>
          <w:sz w:val="22"/>
          <w:szCs w:val="22"/>
        </w:rPr>
        <w:tab/>
      </w:r>
      <w:r w:rsidRPr="007C5AF7">
        <w:rPr>
          <w:rFonts w:ascii="Arial Narrow" w:hAnsi="Arial Narrow" w:cs="Palatino Linotype"/>
          <w:color w:val="000000"/>
          <w:sz w:val="22"/>
          <w:szCs w:val="22"/>
        </w:rPr>
        <w:tab/>
      </w:r>
    </w:p>
    <w:p w:rsidR="00F34636" w:rsidRPr="007C5AF7" w:rsidRDefault="007C5AF7" w:rsidP="00B63E19">
      <w:pPr>
        <w:pStyle w:val="Podtitul"/>
        <w:spacing w:before="0" w:after="0"/>
        <w:jc w:val="both"/>
        <w:rPr>
          <w:rFonts w:ascii="Arial Narrow" w:hAnsi="Arial Narrow" w:cs="Palatino Linotype"/>
          <w:sz w:val="22"/>
          <w:szCs w:val="22"/>
        </w:rPr>
      </w:pPr>
      <w:r w:rsidRPr="007C5AF7">
        <w:rPr>
          <w:rFonts w:ascii="Arial Narrow" w:hAnsi="Arial Narrow" w:cs="Palatino Linotype"/>
          <w:sz w:val="22"/>
          <w:szCs w:val="22"/>
        </w:rPr>
        <w:t xml:space="preserve">zastoupený:       </w:t>
      </w:r>
      <w:r w:rsidR="007E05EF">
        <w:rPr>
          <w:rFonts w:ascii="Arial Narrow" w:hAnsi="Arial Narrow" w:cs="Palatino Linotype"/>
          <w:sz w:val="22"/>
          <w:szCs w:val="22"/>
        </w:rPr>
        <w:t>Mgr. Karlem Naxerou, starostou města</w:t>
      </w:r>
      <w:r w:rsidR="00F34636" w:rsidRPr="007C5AF7">
        <w:rPr>
          <w:rFonts w:ascii="Arial Narrow" w:hAnsi="Arial Narrow" w:cs="Palatino Linotype"/>
          <w:sz w:val="22"/>
          <w:szCs w:val="22"/>
        </w:rPr>
        <w:tab/>
      </w:r>
    </w:p>
    <w:p w:rsidR="00F34636" w:rsidRPr="007C5AF7" w:rsidRDefault="007C5AF7" w:rsidP="00B63E19">
      <w:pPr>
        <w:pStyle w:val="Podtitul"/>
        <w:spacing w:before="0" w:after="0"/>
        <w:jc w:val="both"/>
        <w:rPr>
          <w:rFonts w:ascii="Arial Narrow" w:hAnsi="Arial Narrow" w:cs="Palatino Linotype"/>
          <w:color w:val="000000"/>
          <w:sz w:val="22"/>
          <w:szCs w:val="22"/>
        </w:rPr>
      </w:pPr>
      <w:r w:rsidRPr="007C5AF7">
        <w:rPr>
          <w:rFonts w:ascii="Arial Narrow" w:hAnsi="Arial Narrow" w:cs="Palatino Linotype"/>
          <w:sz w:val="22"/>
          <w:szCs w:val="22"/>
        </w:rPr>
        <w:t xml:space="preserve">IČ: </w:t>
      </w:r>
      <w:r w:rsidRPr="007C5AF7">
        <w:rPr>
          <w:rFonts w:ascii="Arial Narrow" w:hAnsi="Arial Narrow" w:cs="Palatino Linotype"/>
          <w:sz w:val="22"/>
          <w:szCs w:val="22"/>
        </w:rPr>
        <w:tab/>
        <w:t xml:space="preserve">             00</w:t>
      </w:r>
      <w:r w:rsidR="007E05EF">
        <w:rPr>
          <w:rFonts w:ascii="Arial Narrow" w:hAnsi="Arial Narrow" w:cs="Palatino Linotype"/>
          <w:sz w:val="22"/>
          <w:szCs w:val="22"/>
        </w:rPr>
        <w:t>257125</w:t>
      </w:r>
      <w:r w:rsidR="00F34636" w:rsidRPr="007C5AF7">
        <w:rPr>
          <w:rFonts w:ascii="Arial Narrow" w:hAnsi="Arial Narrow" w:cs="Palatino Linotype"/>
          <w:sz w:val="22"/>
          <w:szCs w:val="22"/>
        </w:rPr>
        <w:tab/>
      </w:r>
    </w:p>
    <w:p w:rsidR="00F34636" w:rsidRPr="007C5AF7" w:rsidRDefault="00F34636" w:rsidP="00B63E19">
      <w:pPr>
        <w:ind w:left="4860" w:hanging="4860"/>
        <w:jc w:val="both"/>
        <w:rPr>
          <w:rFonts w:ascii="Arial Narrow" w:hAnsi="Arial Narrow" w:cs="Palatino Linotype"/>
          <w:color w:val="000000"/>
          <w:sz w:val="22"/>
          <w:szCs w:val="22"/>
        </w:rPr>
      </w:pPr>
      <w:r w:rsidRPr="007C5AF7">
        <w:rPr>
          <w:rFonts w:ascii="Arial Narrow" w:hAnsi="Arial Narrow" w:cs="Palatino Linotype"/>
          <w:color w:val="000000"/>
          <w:sz w:val="22"/>
          <w:szCs w:val="22"/>
        </w:rPr>
        <w:t xml:space="preserve">Osoba oprávněná jednat ve věcech smluvních: </w:t>
      </w:r>
    </w:p>
    <w:p w:rsidR="00F34636" w:rsidRPr="007C5AF7" w:rsidRDefault="00F34636" w:rsidP="00B63E19">
      <w:pPr>
        <w:tabs>
          <w:tab w:val="left" w:pos="2366"/>
        </w:tabs>
        <w:jc w:val="both"/>
        <w:rPr>
          <w:rFonts w:ascii="Arial Narrow" w:hAnsi="Arial Narrow"/>
          <w:sz w:val="22"/>
          <w:szCs w:val="22"/>
        </w:rPr>
      </w:pPr>
      <w:r w:rsidRPr="007C5AF7">
        <w:rPr>
          <w:rFonts w:ascii="Arial Narrow" w:hAnsi="Arial Narrow" w:cs="Palatino Linotype"/>
          <w:color w:val="000000"/>
          <w:sz w:val="22"/>
          <w:szCs w:val="22"/>
        </w:rPr>
        <w:t xml:space="preserve">Osoba oprávněná jednat ve věcech technických: </w:t>
      </w:r>
      <w:r w:rsidRPr="007C5AF7">
        <w:rPr>
          <w:rFonts w:ascii="Arial Narrow" w:hAnsi="Arial Narrow" w:cs="Palatino Linotype"/>
          <w:color w:val="000000"/>
          <w:sz w:val="22"/>
          <w:szCs w:val="22"/>
        </w:rPr>
        <w:tab/>
      </w:r>
      <w:r w:rsidRPr="007C5AF7">
        <w:rPr>
          <w:rFonts w:ascii="Arial Narrow" w:hAnsi="Arial Narrow" w:cs="Palatino Linotype"/>
          <w:color w:val="000000"/>
          <w:sz w:val="22"/>
          <w:szCs w:val="22"/>
        </w:rPr>
        <w:tab/>
      </w:r>
      <w:r w:rsidRPr="007C5AF7">
        <w:rPr>
          <w:rFonts w:ascii="Arial Narrow" w:hAnsi="Arial Narrow" w:cs="Palatino Linotype"/>
          <w:color w:val="000000"/>
          <w:sz w:val="22"/>
          <w:szCs w:val="22"/>
        </w:rPr>
        <w:tab/>
      </w:r>
      <w:r w:rsidRPr="007C5AF7">
        <w:rPr>
          <w:rFonts w:ascii="Arial Narrow" w:hAnsi="Arial Narrow" w:cs="Palatino Linotype"/>
          <w:color w:val="000000"/>
          <w:sz w:val="22"/>
          <w:szCs w:val="22"/>
        </w:rPr>
        <w:tab/>
      </w:r>
    </w:p>
    <w:p w:rsidR="00F34636" w:rsidRPr="007C5AF7" w:rsidRDefault="007C5AF7" w:rsidP="007C5AF7">
      <w:pPr>
        <w:tabs>
          <w:tab w:val="left" w:pos="3000"/>
        </w:tabs>
        <w:jc w:val="both"/>
        <w:rPr>
          <w:rFonts w:ascii="Arial Narrow" w:hAnsi="Arial Narrow"/>
          <w:sz w:val="22"/>
          <w:szCs w:val="22"/>
        </w:rPr>
      </w:pPr>
      <w:r w:rsidRPr="007C5AF7">
        <w:rPr>
          <w:rFonts w:ascii="Arial Narrow" w:hAnsi="Arial Narrow"/>
          <w:sz w:val="22"/>
          <w:szCs w:val="22"/>
        </w:rPr>
        <w:tab/>
      </w:r>
    </w:p>
    <w:p w:rsidR="00B63E19" w:rsidRPr="007C5AF7" w:rsidRDefault="00B63E19" w:rsidP="00B63E19">
      <w:pPr>
        <w:tabs>
          <w:tab w:val="left" w:pos="2366"/>
        </w:tabs>
        <w:jc w:val="both"/>
        <w:rPr>
          <w:rFonts w:ascii="Arial Narrow" w:hAnsi="Arial Narrow"/>
          <w:b/>
          <w:bCs/>
          <w:sz w:val="22"/>
          <w:szCs w:val="22"/>
          <w:u w:val="single"/>
        </w:rPr>
      </w:pPr>
    </w:p>
    <w:p w:rsidR="00F34636" w:rsidRPr="007C5AF7" w:rsidRDefault="00B63E19" w:rsidP="001E1F9C">
      <w:pPr>
        <w:tabs>
          <w:tab w:val="left" w:pos="1410"/>
        </w:tabs>
        <w:jc w:val="both"/>
        <w:rPr>
          <w:rFonts w:ascii="Arial Narrow" w:hAnsi="Arial Narrow"/>
          <w:sz w:val="22"/>
          <w:szCs w:val="22"/>
        </w:rPr>
      </w:pPr>
      <w:r w:rsidRPr="007C5AF7">
        <w:rPr>
          <w:rFonts w:ascii="Arial Narrow" w:hAnsi="Arial Narrow"/>
          <w:b/>
          <w:bCs/>
          <w:sz w:val="22"/>
          <w:szCs w:val="22"/>
          <w:u w:val="single"/>
        </w:rPr>
        <w:t>Zhotovitel</w:t>
      </w:r>
      <w:r w:rsidR="00F34636" w:rsidRPr="007C5AF7">
        <w:rPr>
          <w:rFonts w:ascii="Arial Narrow" w:hAnsi="Arial Narrow"/>
          <w:b/>
          <w:bCs/>
          <w:sz w:val="22"/>
          <w:szCs w:val="22"/>
          <w:u w:val="single"/>
        </w:rPr>
        <w:t>:</w:t>
      </w:r>
      <w:r w:rsidR="001E1F9C" w:rsidRPr="007C5AF7">
        <w:rPr>
          <w:rFonts w:ascii="Arial Narrow" w:hAnsi="Arial Narrow"/>
          <w:b/>
          <w:bCs/>
          <w:sz w:val="22"/>
          <w:szCs w:val="22"/>
          <w:u w:val="single"/>
        </w:rPr>
        <w:tab/>
      </w:r>
      <w:r w:rsidR="007C5AF7" w:rsidRPr="007C5AF7">
        <w:rPr>
          <w:rFonts w:ascii="Arial Narrow" w:hAnsi="Arial Narrow"/>
          <w:b/>
          <w:bCs/>
          <w:sz w:val="22"/>
          <w:szCs w:val="22"/>
        </w:rPr>
        <w:t>Jiří Štěpař, ASTRA zahrady</w:t>
      </w:r>
    </w:p>
    <w:p w:rsidR="00F34636" w:rsidRPr="007C5AF7" w:rsidRDefault="00B63E19" w:rsidP="00B63E19">
      <w:pPr>
        <w:tabs>
          <w:tab w:val="left" w:pos="2366"/>
        </w:tabs>
        <w:ind w:left="708" w:hanging="708"/>
        <w:jc w:val="both"/>
        <w:rPr>
          <w:rFonts w:ascii="Arial Narrow" w:hAnsi="Arial Narrow"/>
          <w:sz w:val="22"/>
          <w:szCs w:val="22"/>
        </w:rPr>
      </w:pPr>
      <w:r w:rsidRPr="007C5AF7">
        <w:rPr>
          <w:rFonts w:ascii="Arial Narrow" w:hAnsi="Arial Narrow"/>
          <w:sz w:val="22"/>
          <w:szCs w:val="22"/>
        </w:rPr>
        <w:t>Název:</w:t>
      </w:r>
      <w:r w:rsidRPr="007C5AF7">
        <w:rPr>
          <w:rFonts w:ascii="Arial Narrow" w:hAnsi="Arial Narrow"/>
          <w:sz w:val="22"/>
          <w:szCs w:val="22"/>
        </w:rPr>
        <w:tab/>
      </w:r>
      <w:r w:rsidRPr="007C5AF7">
        <w:rPr>
          <w:rFonts w:ascii="Arial Narrow" w:hAnsi="Arial Narrow"/>
          <w:sz w:val="22"/>
          <w:szCs w:val="22"/>
        </w:rPr>
        <w:tab/>
      </w:r>
      <w:r w:rsidR="00F34636" w:rsidRPr="007C5AF7">
        <w:rPr>
          <w:rFonts w:ascii="Arial Narrow" w:hAnsi="Arial Narrow"/>
          <w:b/>
          <w:sz w:val="22"/>
          <w:szCs w:val="22"/>
        </w:rPr>
        <w:tab/>
      </w:r>
      <w:r w:rsidR="00F34636" w:rsidRPr="007C5AF7">
        <w:rPr>
          <w:rFonts w:ascii="Arial Narrow" w:hAnsi="Arial Narrow"/>
          <w:sz w:val="22"/>
          <w:szCs w:val="22"/>
        </w:rPr>
        <w:tab/>
      </w:r>
      <w:r w:rsidR="00F34636" w:rsidRPr="007C5AF7">
        <w:rPr>
          <w:rFonts w:ascii="Arial Narrow" w:hAnsi="Arial Narrow"/>
          <w:sz w:val="22"/>
          <w:szCs w:val="22"/>
        </w:rPr>
        <w:tab/>
      </w:r>
      <w:r w:rsidR="00F34636" w:rsidRPr="007C5AF7">
        <w:rPr>
          <w:rFonts w:ascii="Arial Narrow" w:hAnsi="Arial Narrow"/>
          <w:sz w:val="22"/>
          <w:szCs w:val="22"/>
        </w:rPr>
        <w:tab/>
      </w:r>
      <w:r w:rsidR="00F34636" w:rsidRPr="007C5AF7">
        <w:rPr>
          <w:rFonts w:ascii="Arial Narrow" w:hAnsi="Arial Narrow"/>
          <w:b/>
          <w:bCs/>
          <w:sz w:val="22"/>
          <w:szCs w:val="22"/>
        </w:rPr>
        <w:t xml:space="preserve"> </w:t>
      </w:r>
    </w:p>
    <w:p w:rsidR="00F34636" w:rsidRPr="007C5AF7" w:rsidRDefault="007C5AF7" w:rsidP="007C5AF7">
      <w:pPr>
        <w:tabs>
          <w:tab w:val="left" w:pos="1605"/>
          <w:tab w:val="left" w:pos="2366"/>
        </w:tabs>
        <w:ind w:left="708" w:hanging="708"/>
        <w:jc w:val="both"/>
        <w:rPr>
          <w:rFonts w:ascii="Arial Narrow" w:hAnsi="Arial Narrow"/>
          <w:sz w:val="22"/>
          <w:szCs w:val="22"/>
        </w:rPr>
      </w:pPr>
      <w:r w:rsidRPr="007C5AF7">
        <w:rPr>
          <w:rFonts w:ascii="Arial Narrow" w:hAnsi="Arial Narrow"/>
          <w:sz w:val="22"/>
          <w:szCs w:val="22"/>
        </w:rPr>
        <w:t>Sídlo:</w:t>
      </w:r>
      <w:r w:rsidRPr="007C5AF7">
        <w:rPr>
          <w:rFonts w:ascii="Arial Narrow" w:hAnsi="Arial Narrow"/>
          <w:sz w:val="22"/>
          <w:szCs w:val="22"/>
        </w:rPr>
        <w:tab/>
        <w:t xml:space="preserve">              </w:t>
      </w:r>
      <w:r w:rsidR="00103585">
        <w:rPr>
          <w:rFonts w:ascii="Arial Narrow" w:hAnsi="Arial Narrow"/>
          <w:sz w:val="22"/>
          <w:szCs w:val="22"/>
        </w:rPr>
        <w:t>XXXXXXXX XX</w:t>
      </w:r>
      <w:r w:rsidRPr="007C5AF7">
        <w:rPr>
          <w:rFonts w:ascii="Arial Narrow" w:hAnsi="Arial Narrow"/>
          <w:sz w:val="22"/>
          <w:szCs w:val="22"/>
        </w:rPr>
        <w:t xml:space="preserve">, </w:t>
      </w:r>
      <w:r w:rsidR="00103585">
        <w:rPr>
          <w:rFonts w:ascii="Arial Narrow" w:hAnsi="Arial Narrow"/>
          <w:sz w:val="22"/>
          <w:szCs w:val="22"/>
        </w:rPr>
        <w:t>XXXXX</w:t>
      </w:r>
      <w:r w:rsidRPr="007C5AF7">
        <w:rPr>
          <w:rFonts w:ascii="Arial Narrow" w:hAnsi="Arial Narrow"/>
          <w:sz w:val="22"/>
          <w:szCs w:val="22"/>
        </w:rPr>
        <w:t xml:space="preserve"> </w:t>
      </w:r>
      <w:r w:rsidR="00103585">
        <w:rPr>
          <w:rFonts w:ascii="Arial Narrow" w:hAnsi="Arial Narrow"/>
          <w:sz w:val="22"/>
          <w:szCs w:val="22"/>
        </w:rPr>
        <w:t>XXXXXXXXXX</w:t>
      </w:r>
      <w:r w:rsidRPr="007C5AF7">
        <w:rPr>
          <w:rFonts w:ascii="Arial Narrow" w:hAnsi="Arial Narrow"/>
          <w:sz w:val="22"/>
          <w:szCs w:val="22"/>
        </w:rPr>
        <w:t xml:space="preserve"> </w:t>
      </w:r>
      <w:r w:rsidR="00103585">
        <w:rPr>
          <w:rFonts w:ascii="Arial Narrow" w:hAnsi="Arial Narrow"/>
          <w:sz w:val="22"/>
          <w:szCs w:val="22"/>
        </w:rPr>
        <w:t>XXX</w:t>
      </w:r>
      <w:r w:rsidRPr="007C5AF7">
        <w:rPr>
          <w:rFonts w:ascii="Arial Narrow" w:hAnsi="Arial Narrow"/>
          <w:sz w:val="22"/>
          <w:szCs w:val="22"/>
        </w:rPr>
        <w:t xml:space="preserve"> </w:t>
      </w:r>
      <w:r w:rsidR="00103585">
        <w:rPr>
          <w:rFonts w:ascii="Arial Narrow" w:hAnsi="Arial Narrow"/>
          <w:sz w:val="22"/>
          <w:szCs w:val="22"/>
        </w:rPr>
        <w:t>XXXXXXX</w:t>
      </w:r>
      <w:r w:rsidRPr="007C5AF7">
        <w:rPr>
          <w:rFonts w:ascii="Arial Narrow" w:hAnsi="Arial Narrow"/>
          <w:sz w:val="22"/>
          <w:szCs w:val="22"/>
        </w:rPr>
        <w:tab/>
      </w:r>
      <w:r w:rsidR="00F34636" w:rsidRPr="007C5AF7">
        <w:rPr>
          <w:rFonts w:ascii="Arial Narrow" w:hAnsi="Arial Narrow"/>
          <w:sz w:val="22"/>
          <w:szCs w:val="22"/>
        </w:rPr>
        <w:tab/>
      </w:r>
    </w:p>
    <w:p w:rsidR="00F34636" w:rsidRPr="00BE3FE4" w:rsidRDefault="00F34636" w:rsidP="00B63E19">
      <w:pPr>
        <w:tabs>
          <w:tab w:val="left" w:pos="2366"/>
        </w:tabs>
        <w:jc w:val="both"/>
        <w:rPr>
          <w:rFonts w:ascii="Arial Narrow" w:hAnsi="Arial Narrow"/>
          <w:sz w:val="22"/>
          <w:szCs w:val="22"/>
        </w:rPr>
      </w:pPr>
      <w:r w:rsidRPr="007C5AF7">
        <w:rPr>
          <w:rFonts w:ascii="Arial Narrow" w:hAnsi="Arial Narrow"/>
          <w:sz w:val="22"/>
          <w:szCs w:val="22"/>
        </w:rPr>
        <w:t>Pracovník oprávněný k převzetí:</w:t>
      </w:r>
      <w:r w:rsidRPr="007C5AF7">
        <w:rPr>
          <w:rFonts w:ascii="Arial Narrow" w:hAnsi="Arial Narrow"/>
          <w:sz w:val="22"/>
          <w:szCs w:val="22"/>
        </w:rPr>
        <w:tab/>
      </w:r>
      <w:r w:rsidR="007C5AF7" w:rsidRPr="007C5AF7">
        <w:rPr>
          <w:rFonts w:ascii="Arial Narrow" w:hAnsi="Arial Narrow"/>
          <w:sz w:val="22"/>
          <w:szCs w:val="22"/>
        </w:rPr>
        <w:t>Andrea Štěpařová</w:t>
      </w:r>
      <w:r w:rsidRPr="00BE3FE4">
        <w:rPr>
          <w:rFonts w:ascii="Arial Narrow" w:hAnsi="Arial Narrow"/>
          <w:sz w:val="22"/>
          <w:szCs w:val="22"/>
        </w:rPr>
        <w:tab/>
      </w:r>
    </w:p>
    <w:p w:rsidR="00F34636" w:rsidRPr="00BE3FE4" w:rsidRDefault="00F34636" w:rsidP="00B63E19">
      <w:pPr>
        <w:tabs>
          <w:tab w:val="left" w:pos="2366"/>
        </w:tabs>
        <w:jc w:val="both"/>
        <w:rPr>
          <w:rFonts w:ascii="Arial Narrow" w:hAnsi="Arial Narrow"/>
          <w:sz w:val="22"/>
          <w:szCs w:val="22"/>
        </w:rPr>
      </w:pPr>
    </w:p>
    <w:p w:rsidR="00B63E19" w:rsidRPr="00BE3FE4" w:rsidRDefault="00B63E19" w:rsidP="00B63E19">
      <w:pPr>
        <w:pStyle w:val="Zkladntextodsazen"/>
        <w:ind w:left="2148" w:hanging="2136"/>
        <w:rPr>
          <w:rFonts w:ascii="Arial Narrow" w:hAnsi="Arial Narrow"/>
          <w:sz w:val="22"/>
          <w:szCs w:val="22"/>
        </w:rPr>
      </w:pPr>
    </w:p>
    <w:p w:rsidR="00B63E19" w:rsidRPr="00BE3FE4" w:rsidRDefault="00B63E19" w:rsidP="00B63E19">
      <w:pPr>
        <w:pStyle w:val="Zkladntextodsazen"/>
        <w:ind w:left="2148" w:hanging="2136"/>
        <w:rPr>
          <w:rFonts w:ascii="Arial Narrow" w:hAnsi="Arial Narrow"/>
          <w:sz w:val="22"/>
          <w:szCs w:val="22"/>
        </w:rPr>
      </w:pPr>
    </w:p>
    <w:p w:rsidR="00BE3FE4" w:rsidRPr="00BE3FE4" w:rsidRDefault="00F34636" w:rsidP="00B63E19">
      <w:pPr>
        <w:pStyle w:val="Zkladntextodsazen"/>
        <w:ind w:left="2148" w:hanging="2136"/>
        <w:rPr>
          <w:rFonts w:ascii="Arial Narrow" w:hAnsi="Arial Narrow"/>
          <w:sz w:val="22"/>
          <w:szCs w:val="22"/>
        </w:rPr>
      </w:pPr>
      <w:r w:rsidRPr="00BE3FE4">
        <w:rPr>
          <w:rFonts w:ascii="Arial Narrow" w:hAnsi="Arial Narrow"/>
          <w:sz w:val="22"/>
          <w:szCs w:val="22"/>
        </w:rPr>
        <w:t xml:space="preserve">Předmět prací:    </w:t>
      </w:r>
      <w:r w:rsidRPr="00BE3FE4">
        <w:rPr>
          <w:rFonts w:ascii="Arial Narrow" w:hAnsi="Arial Narrow"/>
          <w:sz w:val="22"/>
          <w:szCs w:val="22"/>
        </w:rPr>
        <w:tab/>
        <w:t xml:space="preserve">Je technicky vymezen projektovou dokumentací </w:t>
      </w:r>
      <w:r w:rsidR="007E05EF">
        <w:rPr>
          <w:rFonts w:ascii="Arial Narrow" w:hAnsi="Arial Narrow"/>
          <w:sz w:val="22"/>
          <w:szCs w:val="22"/>
        </w:rPr>
        <w:t>Revitalizace parkové plochy v ulici Palackého/ Slunečná.</w:t>
      </w:r>
    </w:p>
    <w:p w:rsidR="00B63E19" w:rsidRPr="00BE3FE4" w:rsidRDefault="00F34636" w:rsidP="00B63E19">
      <w:pPr>
        <w:pStyle w:val="Zkladntextodsazen"/>
        <w:ind w:left="2148" w:hanging="2136"/>
        <w:rPr>
          <w:rFonts w:ascii="Arial Narrow" w:hAnsi="Arial Narrow"/>
          <w:sz w:val="22"/>
          <w:szCs w:val="22"/>
        </w:rPr>
      </w:pPr>
      <w:r w:rsidRPr="00BE3FE4">
        <w:rPr>
          <w:rFonts w:ascii="Arial Narrow" w:hAnsi="Arial Narrow"/>
          <w:sz w:val="22"/>
          <w:szCs w:val="22"/>
        </w:rPr>
        <w:t xml:space="preserve">Stručný popis:    </w:t>
      </w:r>
      <w:r w:rsidRPr="00BE3FE4">
        <w:rPr>
          <w:rFonts w:ascii="Arial Narrow" w:hAnsi="Arial Narrow"/>
          <w:sz w:val="22"/>
          <w:szCs w:val="22"/>
        </w:rPr>
        <w:tab/>
        <w:t xml:space="preserve">Předmětem plnění je provedení </w:t>
      </w:r>
      <w:r w:rsidR="00574AB0" w:rsidRPr="00BE3FE4">
        <w:rPr>
          <w:rFonts w:ascii="Arial Narrow" w:hAnsi="Arial Narrow"/>
          <w:sz w:val="22"/>
          <w:szCs w:val="22"/>
        </w:rPr>
        <w:t xml:space="preserve">služby, včetně </w:t>
      </w:r>
      <w:r w:rsidR="00B63E19" w:rsidRPr="00BE3FE4">
        <w:rPr>
          <w:rFonts w:ascii="Arial Narrow" w:hAnsi="Arial Narrow"/>
          <w:sz w:val="22"/>
          <w:szCs w:val="22"/>
        </w:rPr>
        <w:t xml:space="preserve">souvisejících </w:t>
      </w:r>
      <w:r w:rsidR="00BC5F01" w:rsidRPr="00BE3FE4">
        <w:rPr>
          <w:rFonts w:ascii="Arial Narrow" w:hAnsi="Arial Narrow"/>
          <w:sz w:val="22"/>
          <w:szCs w:val="22"/>
        </w:rPr>
        <w:t xml:space="preserve">potřebných </w:t>
      </w:r>
      <w:r w:rsidRPr="00BE3FE4">
        <w:rPr>
          <w:rFonts w:ascii="Arial Narrow" w:hAnsi="Arial Narrow"/>
          <w:sz w:val="22"/>
          <w:szCs w:val="22"/>
        </w:rPr>
        <w:t xml:space="preserve">úprav. Služby zahrnují </w:t>
      </w:r>
      <w:r w:rsidR="00B63E19" w:rsidRPr="00BE3FE4">
        <w:rPr>
          <w:rFonts w:ascii="Arial Narrow" w:hAnsi="Arial Narrow"/>
          <w:sz w:val="22"/>
          <w:szCs w:val="22"/>
        </w:rPr>
        <w:t>realizaci</w:t>
      </w:r>
      <w:r w:rsidRPr="00BE3FE4">
        <w:rPr>
          <w:rFonts w:ascii="Arial Narrow" w:hAnsi="Arial Narrow"/>
          <w:sz w:val="22"/>
          <w:szCs w:val="22"/>
        </w:rPr>
        <w:t xml:space="preserve">: </w:t>
      </w:r>
      <w:r w:rsidR="007E05EF">
        <w:rPr>
          <w:rFonts w:ascii="Arial Narrow" w:hAnsi="Arial Narrow"/>
          <w:sz w:val="22"/>
          <w:szCs w:val="22"/>
        </w:rPr>
        <w:t>trávníky, výsadby, realizace komunikace s mlatovým povrchem, mobiliář a herní prvky.</w:t>
      </w:r>
    </w:p>
    <w:p w:rsidR="00F34636" w:rsidRPr="00BE3FE4" w:rsidRDefault="00F34636" w:rsidP="00B63E19">
      <w:pPr>
        <w:spacing w:line="200" w:lineRule="atLeast"/>
        <w:jc w:val="both"/>
        <w:rPr>
          <w:rFonts w:ascii="Arial Narrow" w:hAnsi="Arial Narrow"/>
          <w:sz w:val="22"/>
          <w:szCs w:val="22"/>
        </w:rPr>
      </w:pPr>
    </w:p>
    <w:p w:rsidR="00F34636" w:rsidRPr="00BE3FE4" w:rsidRDefault="00F34636" w:rsidP="00B63E19">
      <w:pPr>
        <w:pStyle w:val="Zkladntextodsazen"/>
        <w:ind w:left="2148" w:hanging="2136"/>
        <w:rPr>
          <w:rFonts w:ascii="Arial Narrow" w:hAnsi="Arial Narrow"/>
          <w:sz w:val="22"/>
          <w:szCs w:val="22"/>
        </w:rPr>
      </w:pPr>
      <w:r w:rsidRPr="00BE3FE4">
        <w:rPr>
          <w:rFonts w:ascii="Arial Narrow" w:hAnsi="Arial Narrow"/>
          <w:sz w:val="22"/>
          <w:szCs w:val="22"/>
        </w:rPr>
        <w:t>Místo provedení prací:</w:t>
      </w:r>
      <w:r w:rsidRPr="00BE3FE4">
        <w:rPr>
          <w:rFonts w:ascii="Arial Narrow" w:hAnsi="Arial Narrow"/>
          <w:sz w:val="22"/>
          <w:szCs w:val="22"/>
        </w:rPr>
        <w:tab/>
      </w:r>
      <w:r w:rsidR="001E1F9C">
        <w:rPr>
          <w:rFonts w:ascii="Arial Narrow" w:hAnsi="Arial Narrow"/>
          <w:sz w:val="22"/>
          <w:szCs w:val="22"/>
        </w:rPr>
        <w:t xml:space="preserve">k.ú. </w:t>
      </w:r>
      <w:r w:rsidR="007E05EF">
        <w:rPr>
          <w:rFonts w:ascii="Arial Narrow" w:hAnsi="Arial Narrow"/>
          <w:sz w:val="22"/>
          <w:szCs w:val="22"/>
        </w:rPr>
        <w:t>Přeštice, pozemek p.č. 208/228</w:t>
      </w:r>
    </w:p>
    <w:p w:rsidR="00F34636" w:rsidRPr="00BE3FE4" w:rsidRDefault="00EA5CF4" w:rsidP="00B63E19">
      <w:pPr>
        <w:pStyle w:val="Zkladntextodsazen"/>
        <w:ind w:left="2148" w:hanging="2136"/>
        <w:rPr>
          <w:rFonts w:ascii="Arial Narrow" w:hAnsi="Arial Narrow"/>
          <w:sz w:val="22"/>
          <w:szCs w:val="22"/>
        </w:rPr>
      </w:pPr>
      <w:r w:rsidRPr="00BE3FE4">
        <w:rPr>
          <w:rFonts w:ascii="Arial Narrow" w:hAnsi="Arial Narrow"/>
          <w:sz w:val="22"/>
          <w:szCs w:val="22"/>
        </w:rPr>
        <w:tab/>
      </w:r>
      <w:r w:rsidR="00F34636" w:rsidRPr="00BE3FE4">
        <w:rPr>
          <w:rFonts w:ascii="Arial Narrow" w:hAnsi="Arial Narrow"/>
          <w:sz w:val="22"/>
          <w:szCs w:val="22"/>
        </w:rPr>
        <w:t>Jednotlivé plochy</w:t>
      </w:r>
      <w:r w:rsidR="00574AB0" w:rsidRPr="00BE3FE4">
        <w:rPr>
          <w:rFonts w:ascii="Arial Narrow" w:hAnsi="Arial Narrow"/>
          <w:sz w:val="22"/>
          <w:szCs w:val="22"/>
        </w:rPr>
        <w:t xml:space="preserve"> jsou detailně specifikovány v </w:t>
      </w:r>
      <w:r w:rsidR="00F34636" w:rsidRPr="00BE3FE4">
        <w:rPr>
          <w:rFonts w:ascii="Arial Narrow" w:hAnsi="Arial Narrow"/>
          <w:sz w:val="22"/>
          <w:szCs w:val="22"/>
        </w:rPr>
        <w:t xml:space="preserve">PD </w:t>
      </w:r>
    </w:p>
    <w:p w:rsidR="00F34636" w:rsidRPr="00BE3FE4" w:rsidRDefault="00F34636" w:rsidP="00B63E19">
      <w:pPr>
        <w:tabs>
          <w:tab w:val="left" w:pos="2366"/>
        </w:tabs>
        <w:ind w:left="3540" w:hanging="3540"/>
        <w:jc w:val="both"/>
        <w:rPr>
          <w:rFonts w:ascii="Arial Narrow" w:hAnsi="Arial Narrow"/>
          <w:sz w:val="22"/>
          <w:szCs w:val="22"/>
        </w:rPr>
      </w:pPr>
    </w:p>
    <w:p w:rsidR="00F34636" w:rsidRPr="00BE3FE4" w:rsidRDefault="00F34636" w:rsidP="00B63E19">
      <w:pPr>
        <w:tabs>
          <w:tab w:val="left" w:pos="2366"/>
        </w:tabs>
        <w:ind w:left="3540" w:hanging="3540"/>
        <w:jc w:val="both"/>
        <w:rPr>
          <w:rFonts w:ascii="Arial Narrow" w:hAnsi="Arial Narrow"/>
          <w:sz w:val="22"/>
          <w:szCs w:val="22"/>
        </w:rPr>
      </w:pPr>
    </w:p>
    <w:p w:rsidR="00F34636" w:rsidRPr="00BE3FE4" w:rsidRDefault="00F34636" w:rsidP="00B63E19">
      <w:pPr>
        <w:pStyle w:val="Zkladntextodsazen"/>
        <w:tabs>
          <w:tab w:val="left" w:pos="2366"/>
        </w:tabs>
        <w:ind w:left="0" w:firstLine="0"/>
        <w:rPr>
          <w:rFonts w:ascii="Arial Narrow" w:hAnsi="Arial Narrow"/>
          <w:sz w:val="22"/>
          <w:szCs w:val="22"/>
          <w:u w:val="single"/>
        </w:rPr>
      </w:pPr>
      <w:r w:rsidRPr="00BE3FE4">
        <w:rPr>
          <w:rFonts w:ascii="Arial Narrow" w:hAnsi="Arial Narrow"/>
          <w:sz w:val="22"/>
          <w:szCs w:val="22"/>
          <w:u w:val="single"/>
        </w:rPr>
        <w:t>Přítomni:</w:t>
      </w:r>
    </w:p>
    <w:p w:rsidR="00120D6C" w:rsidRPr="00BE3FE4" w:rsidRDefault="00120D6C" w:rsidP="00B63E19">
      <w:pPr>
        <w:pStyle w:val="Zkladntextodsazen"/>
        <w:tabs>
          <w:tab w:val="left" w:pos="2366"/>
        </w:tabs>
        <w:ind w:left="0" w:firstLine="0"/>
        <w:rPr>
          <w:rFonts w:ascii="Arial Narrow" w:hAnsi="Arial Narrow"/>
          <w:sz w:val="22"/>
          <w:szCs w:val="22"/>
          <w:u w:val="single"/>
        </w:rPr>
      </w:pPr>
    </w:p>
    <w:p w:rsidR="00BE3FE4" w:rsidRPr="007C5AF7" w:rsidRDefault="00F34636" w:rsidP="007C5AF7">
      <w:pPr>
        <w:pStyle w:val="Zkladntextodsazen"/>
        <w:tabs>
          <w:tab w:val="left" w:pos="1995"/>
        </w:tabs>
        <w:ind w:left="0" w:firstLine="0"/>
        <w:rPr>
          <w:rFonts w:ascii="Arial Narrow" w:hAnsi="Arial Narrow"/>
          <w:sz w:val="22"/>
          <w:szCs w:val="22"/>
        </w:rPr>
      </w:pPr>
      <w:r w:rsidRPr="007C5AF7">
        <w:rPr>
          <w:rFonts w:ascii="Arial Narrow" w:hAnsi="Arial Narrow"/>
          <w:sz w:val="22"/>
          <w:szCs w:val="22"/>
          <w:u w:val="single"/>
        </w:rPr>
        <w:t>Investor stavby:</w:t>
      </w:r>
      <w:r w:rsidRPr="007C5AF7">
        <w:rPr>
          <w:rFonts w:ascii="Arial Narrow" w:hAnsi="Arial Narrow"/>
          <w:sz w:val="22"/>
          <w:szCs w:val="22"/>
        </w:rPr>
        <w:t xml:space="preserve">  </w:t>
      </w:r>
      <w:r w:rsidR="007C5AF7" w:rsidRPr="007C5AF7">
        <w:rPr>
          <w:rFonts w:ascii="Arial Narrow" w:hAnsi="Arial Narrow"/>
          <w:sz w:val="22"/>
          <w:szCs w:val="22"/>
        </w:rPr>
        <w:tab/>
        <w:t>Město Benátky nad Jizerou</w:t>
      </w:r>
    </w:p>
    <w:p w:rsidR="008C25E5" w:rsidRPr="007C5AF7" w:rsidRDefault="00F34636" w:rsidP="007C5AF7">
      <w:pPr>
        <w:pStyle w:val="Zkladntextodsazen"/>
        <w:tabs>
          <w:tab w:val="left" w:pos="1995"/>
        </w:tabs>
        <w:ind w:left="0" w:firstLine="0"/>
        <w:rPr>
          <w:rFonts w:ascii="Arial Narrow" w:hAnsi="Arial Narrow"/>
          <w:sz w:val="22"/>
          <w:szCs w:val="22"/>
        </w:rPr>
      </w:pPr>
      <w:r w:rsidRPr="007C5AF7">
        <w:rPr>
          <w:rFonts w:ascii="Arial Narrow" w:hAnsi="Arial Narrow"/>
          <w:sz w:val="22"/>
          <w:szCs w:val="22"/>
          <w:u w:val="single"/>
        </w:rPr>
        <w:t>Zhotovitel stavby</w:t>
      </w:r>
      <w:r w:rsidRPr="007C5AF7">
        <w:rPr>
          <w:rFonts w:ascii="Arial Narrow" w:hAnsi="Arial Narrow"/>
          <w:sz w:val="22"/>
          <w:szCs w:val="22"/>
        </w:rPr>
        <w:t xml:space="preserve">: </w:t>
      </w:r>
      <w:r w:rsidR="007C5AF7" w:rsidRPr="007C5AF7">
        <w:rPr>
          <w:rFonts w:ascii="Arial Narrow" w:hAnsi="Arial Narrow"/>
          <w:sz w:val="22"/>
          <w:szCs w:val="22"/>
        </w:rPr>
        <w:tab/>
      </w:r>
      <w:r w:rsidR="007E05EF">
        <w:rPr>
          <w:rFonts w:ascii="Arial Narrow" w:hAnsi="Arial Narrow"/>
          <w:sz w:val="22"/>
          <w:szCs w:val="22"/>
        </w:rPr>
        <w:t>Andrea Štěpařová</w:t>
      </w:r>
      <w:r w:rsidR="007C5AF7" w:rsidRPr="007C5AF7">
        <w:rPr>
          <w:rFonts w:ascii="Arial Narrow" w:hAnsi="Arial Narrow"/>
          <w:sz w:val="22"/>
          <w:szCs w:val="22"/>
        </w:rPr>
        <w:t>, ASTRA zahrady</w:t>
      </w:r>
    </w:p>
    <w:p w:rsidR="00F34636" w:rsidRPr="00B63E19" w:rsidRDefault="00120D6C" w:rsidP="00B63E19">
      <w:pPr>
        <w:pStyle w:val="Zkladntextodsazen"/>
        <w:tabs>
          <w:tab w:val="left" w:pos="2366"/>
        </w:tabs>
        <w:ind w:left="0" w:firstLine="0"/>
        <w:rPr>
          <w:rFonts w:ascii="Arial Narrow" w:hAnsi="Arial Narrow"/>
          <w:sz w:val="22"/>
          <w:szCs w:val="22"/>
        </w:rPr>
      </w:pPr>
      <w:r w:rsidRPr="007C5AF7">
        <w:rPr>
          <w:rFonts w:ascii="Arial Narrow" w:hAnsi="Arial Narrow"/>
          <w:sz w:val="22"/>
          <w:szCs w:val="22"/>
          <w:u w:val="single"/>
        </w:rPr>
        <w:t xml:space="preserve">TDI </w:t>
      </w:r>
      <w:r w:rsidR="00F34636" w:rsidRPr="007C5AF7">
        <w:rPr>
          <w:rFonts w:ascii="Arial Narrow" w:hAnsi="Arial Narrow"/>
          <w:sz w:val="22"/>
          <w:szCs w:val="22"/>
          <w:u w:val="single"/>
        </w:rPr>
        <w:t>stavby:</w:t>
      </w:r>
      <w:r w:rsidR="00F34636" w:rsidRPr="007C5AF7">
        <w:rPr>
          <w:rFonts w:ascii="Arial Narrow" w:hAnsi="Arial Narrow"/>
          <w:sz w:val="22"/>
          <w:szCs w:val="22"/>
        </w:rPr>
        <w:t xml:space="preserve">  </w:t>
      </w:r>
      <w:r w:rsidR="001E1F9C" w:rsidRPr="007C5AF7">
        <w:rPr>
          <w:rFonts w:ascii="Arial Narrow" w:hAnsi="Arial Narrow"/>
          <w:sz w:val="22"/>
          <w:szCs w:val="22"/>
        </w:rPr>
        <w:tab/>
      </w:r>
    </w:p>
    <w:p w:rsidR="00F34636" w:rsidRPr="00B63E19" w:rsidRDefault="00F34636" w:rsidP="00B63E19">
      <w:pPr>
        <w:pStyle w:val="Zkladntextodsazen"/>
        <w:tabs>
          <w:tab w:val="left" w:pos="2366"/>
        </w:tabs>
        <w:ind w:left="0" w:firstLine="0"/>
        <w:rPr>
          <w:rFonts w:ascii="Arial Narrow" w:hAnsi="Arial Narrow"/>
          <w:sz w:val="22"/>
          <w:szCs w:val="22"/>
        </w:rPr>
      </w:pPr>
    </w:p>
    <w:p w:rsidR="00F34636" w:rsidRPr="00B63E19" w:rsidRDefault="00F34636" w:rsidP="00B63E19">
      <w:pPr>
        <w:pStyle w:val="Zkladntextodsazen"/>
        <w:tabs>
          <w:tab w:val="left" w:pos="2366"/>
        </w:tabs>
        <w:ind w:left="0" w:firstLine="0"/>
        <w:rPr>
          <w:rFonts w:ascii="Arial Narrow" w:hAnsi="Arial Narrow"/>
          <w:sz w:val="22"/>
          <w:szCs w:val="22"/>
        </w:rPr>
      </w:pPr>
      <w:r w:rsidRPr="00B63E19">
        <w:rPr>
          <w:rFonts w:ascii="Arial Narrow" w:hAnsi="Arial Narrow"/>
          <w:sz w:val="22"/>
          <w:szCs w:val="22"/>
          <w:u w:val="single"/>
        </w:rPr>
        <w:t>Při předání staveniště bylo dojednáno</w:t>
      </w:r>
      <w:r w:rsidRPr="00B63E19">
        <w:rPr>
          <w:rFonts w:ascii="Arial Narrow" w:hAnsi="Arial Narrow"/>
          <w:sz w:val="22"/>
          <w:szCs w:val="22"/>
        </w:rPr>
        <w:t>:</w:t>
      </w:r>
      <w:r w:rsidRPr="00B63E19">
        <w:rPr>
          <w:rFonts w:ascii="Arial Narrow" w:hAnsi="Arial Narrow"/>
          <w:sz w:val="22"/>
          <w:szCs w:val="22"/>
        </w:rPr>
        <w:tab/>
      </w:r>
    </w:p>
    <w:p w:rsidR="00F34636" w:rsidRPr="00B63E19" w:rsidRDefault="00F34636" w:rsidP="00B63E19">
      <w:pPr>
        <w:pStyle w:val="Zkladntextodsazen"/>
        <w:numPr>
          <w:ilvl w:val="0"/>
          <w:numId w:val="2"/>
        </w:numPr>
        <w:tabs>
          <w:tab w:val="left" w:pos="2366"/>
        </w:tabs>
        <w:rPr>
          <w:rFonts w:ascii="Arial Narrow" w:hAnsi="Arial Narrow"/>
          <w:sz w:val="22"/>
          <w:szCs w:val="22"/>
        </w:rPr>
      </w:pPr>
      <w:r w:rsidRPr="00B63E19">
        <w:rPr>
          <w:rFonts w:ascii="Arial Narrow" w:hAnsi="Arial Narrow"/>
          <w:sz w:val="22"/>
          <w:szCs w:val="22"/>
        </w:rPr>
        <w:t xml:space="preserve">Dodavatel stvrzuje, že se seznámil se stavem </w:t>
      </w:r>
      <w:r w:rsidR="00B25092">
        <w:rPr>
          <w:rFonts w:ascii="Arial Narrow" w:hAnsi="Arial Narrow"/>
          <w:sz w:val="22"/>
          <w:szCs w:val="22"/>
        </w:rPr>
        <w:t>plochy</w:t>
      </w:r>
      <w:r w:rsidRPr="00B63E19">
        <w:rPr>
          <w:rFonts w:ascii="Arial Narrow" w:hAnsi="Arial Narrow"/>
          <w:sz w:val="22"/>
          <w:szCs w:val="22"/>
        </w:rPr>
        <w:t xml:space="preserve"> a nejsou mu známé vizuálně patr</w:t>
      </w:r>
      <w:r w:rsidR="00EA5CF4">
        <w:rPr>
          <w:rFonts w:ascii="Arial Narrow" w:hAnsi="Arial Narrow"/>
          <w:sz w:val="22"/>
          <w:szCs w:val="22"/>
        </w:rPr>
        <w:t>né skutečnosti, které by bránily</w:t>
      </w:r>
      <w:r w:rsidRPr="00B63E19">
        <w:rPr>
          <w:rFonts w:ascii="Arial Narrow" w:hAnsi="Arial Narrow"/>
          <w:sz w:val="22"/>
          <w:szCs w:val="22"/>
        </w:rPr>
        <w:t xml:space="preserve"> </w:t>
      </w:r>
      <w:r w:rsidR="00B25092">
        <w:rPr>
          <w:rFonts w:ascii="Arial Narrow" w:hAnsi="Arial Narrow"/>
          <w:sz w:val="22"/>
          <w:szCs w:val="22"/>
        </w:rPr>
        <w:t>projekt</w:t>
      </w:r>
      <w:r w:rsidRPr="00B63E19">
        <w:rPr>
          <w:rFonts w:ascii="Arial Narrow" w:hAnsi="Arial Narrow"/>
          <w:sz w:val="22"/>
          <w:szCs w:val="22"/>
        </w:rPr>
        <w:t xml:space="preserve"> realizovat.</w:t>
      </w:r>
    </w:p>
    <w:p w:rsidR="00EA5CF4" w:rsidRDefault="00F34636" w:rsidP="00F34636">
      <w:pPr>
        <w:pStyle w:val="Zkladntextodsazen"/>
        <w:numPr>
          <w:ilvl w:val="0"/>
          <w:numId w:val="2"/>
        </w:numPr>
        <w:tabs>
          <w:tab w:val="left" w:pos="2366"/>
        </w:tabs>
        <w:rPr>
          <w:rFonts w:ascii="Arial Narrow" w:hAnsi="Arial Narrow"/>
          <w:sz w:val="22"/>
          <w:szCs w:val="22"/>
        </w:rPr>
      </w:pPr>
      <w:r w:rsidRPr="00EA5CF4">
        <w:rPr>
          <w:rFonts w:ascii="Arial Narrow" w:hAnsi="Arial Narrow"/>
          <w:sz w:val="22"/>
          <w:szCs w:val="22"/>
        </w:rPr>
        <w:t xml:space="preserve">Při realizaci prací je požadována </w:t>
      </w:r>
      <w:r w:rsidR="00BC5F01">
        <w:rPr>
          <w:rFonts w:ascii="Arial Narrow" w:hAnsi="Arial Narrow"/>
          <w:sz w:val="22"/>
          <w:szCs w:val="22"/>
        </w:rPr>
        <w:t xml:space="preserve">trvalá </w:t>
      </w:r>
      <w:r w:rsidRPr="00EA5CF4">
        <w:rPr>
          <w:rFonts w:ascii="Arial Narrow" w:hAnsi="Arial Narrow"/>
          <w:sz w:val="22"/>
          <w:szCs w:val="22"/>
        </w:rPr>
        <w:t>přítomnost odbor</w:t>
      </w:r>
      <w:r w:rsidR="00BC5F01">
        <w:rPr>
          <w:rFonts w:ascii="Arial Narrow" w:hAnsi="Arial Narrow"/>
          <w:sz w:val="22"/>
          <w:szCs w:val="22"/>
        </w:rPr>
        <w:t xml:space="preserve">ných pracovníků </w:t>
      </w:r>
      <w:r w:rsidRPr="00EA5CF4">
        <w:rPr>
          <w:rFonts w:ascii="Arial Narrow" w:hAnsi="Arial Narrow"/>
          <w:sz w:val="22"/>
          <w:szCs w:val="22"/>
        </w:rPr>
        <w:t>dodavatele</w:t>
      </w:r>
      <w:r w:rsidR="00BC5F01">
        <w:rPr>
          <w:rFonts w:ascii="Arial Narrow" w:hAnsi="Arial Narrow"/>
          <w:sz w:val="22"/>
          <w:szCs w:val="22"/>
        </w:rPr>
        <w:t>,</w:t>
      </w:r>
      <w:r w:rsidRPr="00EA5CF4">
        <w:rPr>
          <w:rFonts w:ascii="Arial Narrow" w:hAnsi="Arial Narrow"/>
          <w:sz w:val="22"/>
          <w:szCs w:val="22"/>
        </w:rPr>
        <w:t xml:space="preserve"> splňující</w:t>
      </w:r>
      <w:r w:rsidR="00BC5F01">
        <w:rPr>
          <w:rFonts w:ascii="Arial Narrow" w:hAnsi="Arial Narrow"/>
          <w:sz w:val="22"/>
          <w:szCs w:val="22"/>
        </w:rPr>
        <w:t>ch</w:t>
      </w:r>
      <w:r w:rsidRPr="00EA5CF4">
        <w:rPr>
          <w:rFonts w:ascii="Arial Narrow" w:hAnsi="Arial Narrow"/>
          <w:sz w:val="22"/>
          <w:szCs w:val="22"/>
        </w:rPr>
        <w:t xml:space="preserve"> kvalifikační kritéria uvedená v zadávací dokumentaci veřejné zakázky </w:t>
      </w:r>
    </w:p>
    <w:p w:rsidR="008C25E5" w:rsidRDefault="008C25E5" w:rsidP="008C25E5">
      <w:pPr>
        <w:pStyle w:val="Zkladntextodsazen"/>
        <w:numPr>
          <w:ilvl w:val="0"/>
          <w:numId w:val="2"/>
        </w:numPr>
        <w:tabs>
          <w:tab w:val="left" w:pos="2366"/>
        </w:tabs>
        <w:rPr>
          <w:rFonts w:ascii="Arial Narrow" w:hAnsi="Arial Narrow"/>
          <w:sz w:val="22"/>
          <w:szCs w:val="22"/>
        </w:rPr>
      </w:pPr>
      <w:r>
        <w:rPr>
          <w:rFonts w:ascii="Arial Narrow" w:hAnsi="Arial Narrow"/>
          <w:sz w:val="22"/>
          <w:szCs w:val="22"/>
        </w:rPr>
        <w:t>Zh</w:t>
      </w:r>
      <w:r w:rsidR="002F1C8C">
        <w:rPr>
          <w:rFonts w:ascii="Arial Narrow" w:hAnsi="Arial Narrow"/>
          <w:sz w:val="22"/>
          <w:szCs w:val="22"/>
        </w:rPr>
        <w:t>ot</w:t>
      </w:r>
      <w:r w:rsidR="00E9305C">
        <w:rPr>
          <w:rFonts w:ascii="Arial Narrow" w:hAnsi="Arial Narrow"/>
          <w:sz w:val="22"/>
          <w:szCs w:val="22"/>
        </w:rPr>
        <w:t>o</w:t>
      </w:r>
      <w:r w:rsidR="002F1C8C">
        <w:rPr>
          <w:rFonts w:ascii="Arial Narrow" w:hAnsi="Arial Narrow"/>
          <w:sz w:val="22"/>
          <w:szCs w:val="22"/>
        </w:rPr>
        <w:t xml:space="preserve">vitel předloží objednateli </w:t>
      </w:r>
      <w:r>
        <w:rPr>
          <w:rFonts w:ascii="Arial Narrow" w:hAnsi="Arial Narrow"/>
          <w:sz w:val="22"/>
          <w:szCs w:val="22"/>
        </w:rPr>
        <w:t xml:space="preserve">k odsouhlasení </w:t>
      </w:r>
      <w:r w:rsidR="00601E79">
        <w:rPr>
          <w:rFonts w:ascii="Arial Narrow" w:hAnsi="Arial Narrow"/>
          <w:sz w:val="22"/>
          <w:szCs w:val="22"/>
        </w:rPr>
        <w:t>definitivní typ mobiliáře, odpovídající parametrům PD</w:t>
      </w:r>
    </w:p>
    <w:p w:rsidR="00F34636" w:rsidRPr="00B63E19" w:rsidRDefault="00F34636" w:rsidP="00B63E19">
      <w:pPr>
        <w:numPr>
          <w:ilvl w:val="0"/>
          <w:numId w:val="2"/>
        </w:numPr>
        <w:tabs>
          <w:tab w:val="left" w:pos="2366"/>
        </w:tabs>
        <w:jc w:val="both"/>
        <w:rPr>
          <w:rFonts w:ascii="Arial Narrow" w:hAnsi="Arial Narrow" w:cs="Arial"/>
          <w:sz w:val="22"/>
          <w:szCs w:val="22"/>
        </w:rPr>
      </w:pPr>
      <w:r w:rsidRPr="00B63E19">
        <w:rPr>
          <w:rFonts w:ascii="Arial Narrow" w:hAnsi="Arial Narrow"/>
          <w:sz w:val="22"/>
          <w:szCs w:val="22"/>
        </w:rPr>
        <w:t xml:space="preserve">Pro realizaci výsadeb </w:t>
      </w:r>
      <w:r w:rsidR="00EA5CF4">
        <w:rPr>
          <w:rFonts w:ascii="Arial Narrow" w:hAnsi="Arial Narrow"/>
          <w:sz w:val="22"/>
          <w:szCs w:val="22"/>
        </w:rPr>
        <w:t xml:space="preserve">dle </w:t>
      </w:r>
      <w:r w:rsidRPr="00B63E19">
        <w:rPr>
          <w:rFonts w:ascii="Arial Narrow" w:hAnsi="Arial Narrow"/>
          <w:sz w:val="22"/>
          <w:szCs w:val="22"/>
        </w:rPr>
        <w:t xml:space="preserve">PD </w:t>
      </w:r>
      <w:r w:rsidR="00EA5CF4">
        <w:rPr>
          <w:rFonts w:ascii="Arial Narrow" w:hAnsi="Arial Narrow"/>
          <w:sz w:val="22"/>
          <w:szCs w:val="22"/>
        </w:rPr>
        <w:t xml:space="preserve">jsou </w:t>
      </w:r>
      <w:r w:rsidRPr="00B63E19">
        <w:rPr>
          <w:rFonts w:ascii="Arial Narrow" w:hAnsi="Arial Narrow"/>
          <w:sz w:val="22"/>
          <w:szCs w:val="22"/>
        </w:rPr>
        <w:t>požadovány za závazné ustanovení následujících norem:</w:t>
      </w:r>
    </w:p>
    <w:p w:rsidR="00F34636" w:rsidRPr="00B63E19" w:rsidRDefault="00F34636" w:rsidP="00B63E19">
      <w:pPr>
        <w:jc w:val="both"/>
        <w:rPr>
          <w:rFonts w:ascii="Arial Narrow" w:hAnsi="Arial Narrow" w:cs="Arial"/>
          <w:sz w:val="22"/>
          <w:szCs w:val="22"/>
        </w:rPr>
      </w:pPr>
      <w:r w:rsidRPr="00B63E19">
        <w:rPr>
          <w:rFonts w:ascii="Arial Narrow" w:hAnsi="Arial Narrow" w:cs="Arial"/>
          <w:sz w:val="22"/>
          <w:szCs w:val="22"/>
        </w:rPr>
        <w:tab/>
      </w:r>
      <w:r w:rsidRPr="00B63E19">
        <w:rPr>
          <w:rFonts w:ascii="Arial Narrow" w:hAnsi="Arial Narrow" w:cs="Arial"/>
          <w:sz w:val="22"/>
          <w:szCs w:val="22"/>
        </w:rPr>
        <w:tab/>
        <w:t>ČSN  83 9011</w:t>
      </w:r>
      <w:r w:rsidRPr="00B63E19">
        <w:rPr>
          <w:rFonts w:ascii="Arial Narrow" w:hAnsi="Arial Narrow" w:cs="Arial"/>
          <w:sz w:val="22"/>
          <w:szCs w:val="22"/>
        </w:rPr>
        <w:tab/>
        <w:t xml:space="preserve">Technologie vegetačních úprav v krajině – Práce s půdou </w:t>
      </w:r>
    </w:p>
    <w:p w:rsidR="00F34636" w:rsidRPr="00B63E19" w:rsidRDefault="00F34636" w:rsidP="00B63E19">
      <w:pPr>
        <w:jc w:val="both"/>
        <w:rPr>
          <w:rFonts w:ascii="Arial Narrow" w:hAnsi="Arial Narrow" w:cs="Arial"/>
          <w:sz w:val="22"/>
          <w:szCs w:val="22"/>
        </w:rPr>
      </w:pPr>
      <w:r w:rsidRPr="00B63E19">
        <w:rPr>
          <w:rFonts w:ascii="Arial Narrow" w:hAnsi="Arial Narrow" w:cs="Arial"/>
          <w:sz w:val="22"/>
          <w:szCs w:val="22"/>
        </w:rPr>
        <w:tab/>
      </w:r>
      <w:r w:rsidRPr="00B63E19">
        <w:rPr>
          <w:rFonts w:ascii="Arial Narrow" w:hAnsi="Arial Narrow" w:cs="Arial"/>
          <w:sz w:val="22"/>
          <w:szCs w:val="22"/>
        </w:rPr>
        <w:tab/>
        <w:t>ČSN  83 9021</w:t>
      </w:r>
      <w:r w:rsidRPr="00B63E19">
        <w:rPr>
          <w:rFonts w:ascii="Arial Narrow" w:hAnsi="Arial Narrow" w:cs="Arial"/>
          <w:sz w:val="22"/>
          <w:szCs w:val="22"/>
        </w:rPr>
        <w:tab/>
        <w:t>Technologie vegetačních úprav v krajině – Rostliny a jejich výsadba</w:t>
      </w:r>
    </w:p>
    <w:p w:rsidR="00F34636" w:rsidRDefault="00F34636" w:rsidP="00B63E19">
      <w:pPr>
        <w:jc w:val="both"/>
        <w:rPr>
          <w:rFonts w:ascii="Arial Narrow" w:hAnsi="Arial Narrow" w:cs="Arial"/>
          <w:sz w:val="22"/>
          <w:szCs w:val="22"/>
        </w:rPr>
      </w:pPr>
      <w:r w:rsidRPr="00B63E19">
        <w:rPr>
          <w:rFonts w:ascii="Arial Narrow" w:hAnsi="Arial Narrow" w:cs="Arial"/>
          <w:sz w:val="22"/>
          <w:szCs w:val="22"/>
        </w:rPr>
        <w:tab/>
      </w:r>
      <w:r w:rsidRPr="00B63E19">
        <w:rPr>
          <w:rFonts w:ascii="Arial Narrow" w:hAnsi="Arial Narrow" w:cs="Arial"/>
          <w:sz w:val="22"/>
          <w:szCs w:val="22"/>
        </w:rPr>
        <w:tab/>
        <w:t>ČSN  83 9051</w:t>
      </w:r>
      <w:r w:rsidRPr="00B63E19">
        <w:rPr>
          <w:rFonts w:ascii="Arial Narrow" w:hAnsi="Arial Narrow" w:cs="Arial"/>
          <w:sz w:val="22"/>
          <w:szCs w:val="22"/>
        </w:rPr>
        <w:tab/>
        <w:t xml:space="preserve">Technologie vegetačních úprav v krajině – Rozvojová a udržovací péče o </w:t>
      </w:r>
      <w:r w:rsidRPr="00B63E19">
        <w:rPr>
          <w:rFonts w:ascii="Arial Narrow" w:hAnsi="Arial Narrow" w:cs="Arial"/>
          <w:sz w:val="22"/>
          <w:szCs w:val="22"/>
        </w:rPr>
        <w:tab/>
      </w:r>
      <w:r w:rsidRPr="00B63E19">
        <w:rPr>
          <w:rFonts w:ascii="Arial Narrow" w:hAnsi="Arial Narrow" w:cs="Arial"/>
          <w:sz w:val="22"/>
          <w:szCs w:val="22"/>
        </w:rPr>
        <w:tab/>
      </w:r>
      <w:r w:rsidRPr="00B63E19">
        <w:rPr>
          <w:rFonts w:ascii="Arial Narrow" w:hAnsi="Arial Narrow" w:cs="Arial"/>
          <w:sz w:val="22"/>
          <w:szCs w:val="22"/>
        </w:rPr>
        <w:tab/>
      </w:r>
      <w:r w:rsidRPr="00B63E19">
        <w:rPr>
          <w:rFonts w:ascii="Arial Narrow" w:hAnsi="Arial Narrow" w:cs="Arial"/>
          <w:sz w:val="22"/>
          <w:szCs w:val="22"/>
        </w:rPr>
        <w:tab/>
        <w:t>vegetační plochy</w:t>
      </w:r>
    </w:p>
    <w:p w:rsidR="00DC5F34" w:rsidRPr="00B63E19" w:rsidRDefault="00DC5F34" w:rsidP="00DC5F34">
      <w:pPr>
        <w:numPr>
          <w:ilvl w:val="0"/>
          <w:numId w:val="2"/>
        </w:numPr>
        <w:jc w:val="both"/>
        <w:rPr>
          <w:rFonts w:ascii="Arial Narrow" w:hAnsi="Arial Narrow"/>
          <w:sz w:val="22"/>
          <w:szCs w:val="22"/>
        </w:rPr>
      </w:pPr>
      <w:r>
        <w:rPr>
          <w:rFonts w:ascii="Arial Narrow" w:hAnsi="Arial Narrow" w:cs="Arial"/>
          <w:sz w:val="22"/>
          <w:szCs w:val="22"/>
        </w:rPr>
        <w:t>Zhotovitel povede Stavební deník, do kterého bude zapisovat denní záznamy stavby, objednatel je oprávněn ho kontrolovat a provádět kontrolní zápisy</w:t>
      </w:r>
    </w:p>
    <w:p w:rsidR="00F34636" w:rsidRPr="009D03A8" w:rsidRDefault="00F34636" w:rsidP="00F34636">
      <w:pPr>
        <w:numPr>
          <w:ilvl w:val="0"/>
          <w:numId w:val="2"/>
        </w:numPr>
        <w:jc w:val="both"/>
        <w:rPr>
          <w:rFonts w:ascii="Arial Narrow" w:hAnsi="Arial Narrow"/>
          <w:sz w:val="22"/>
          <w:szCs w:val="22"/>
        </w:rPr>
      </w:pPr>
      <w:r w:rsidRPr="009D03A8">
        <w:rPr>
          <w:rFonts w:ascii="Arial Narrow" w:hAnsi="Arial Narrow"/>
          <w:sz w:val="22"/>
          <w:szCs w:val="22"/>
        </w:rPr>
        <w:t>Při realizaci dodávky bude brán zřetel na provoz dopravy a chodců v blízkosti realizace prací. Pokud práce na lokalitě přesáhnou jeden pracovní den musí být staveniště zajištěno odpovídajícím způsobem.  V případě nutnosti zvláštního užívání komunikací a záboru veřejného prostranství bude zhotovitel postupovat s obecně závaznými právními předpisy</w:t>
      </w:r>
    </w:p>
    <w:p w:rsidR="00F34636" w:rsidRPr="009D03A8" w:rsidRDefault="00F34636" w:rsidP="00F34636">
      <w:pPr>
        <w:pStyle w:val="Zkladntextodsazen"/>
        <w:numPr>
          <w:ilvl w:val="0"/>
          <w:numId w:val="2"/>
        </w:numPr>
        <w:tabs>
          <w:tab w:val="left" w:pos="2366"/>
        </w:tabs>
        <w:rPr>
          <w:rFonts w:ascii="Arial Narrow" w:hAnsi="Arial Narrow"/>
          <w:sz w:val="22"/>
          <w:szCs w:val="22"/>
        </w:rPr>
      </w:pPr>
      <w:r w:rsidRPr="009D03A8">
        <w:rPr>
          <w:rFonts w:ascii="Arial Narrow" w:hAnsi="Arial Narrow"/>
          <w:sz w:val="22"/>
          <w:szCs w:val="22"/>
        </w:rPr>
        <w:t>Skládky stavebního materiálu musí být zřízeny výhradně na ploše předem určené objednatelem. Případná znečištění komunikací během realizace služby musí být průběžně a neprodleně odstraňována.</w:t>
      </w:r>
    </w:p>
    <w:p w:rsidR="00F34636" w:rsidRPr="00B63E19" w:rsidRDefault="00F34636" w:rsidP="00B63E19">
      <w:pPr>
        <w:pStyle w:val="Zkladntextodsazen"/>
        <w:numPr>
          <w:ilvl w:val="0"/>
          <w:numId w:val="2"/>
        </w:numPr>
        <w:tabs>
          <w:tab w:val="left" w:pos="2366"/>
        </w:tabs>
        <w:rPr>
          <w:rFonts w:ascii="Arial Narrow" w:hAnsi="Arial Narrow"/>
          <w:sz w:val="22"/>
          <w:szCs w:val="22"/>
        </w:rPr>
      </w:pPr>
      <w:r w:rsidRPr="00B63E19">
        <w:rPr>
          <w:rFonts w:ascii="Arial Narrow" w:hAnsi="Arial Narrow"/>
          <w:sz w:val="22"/>
          <w:szCs w:val="22"/>
        </w:rPr>
        <w:lastRenderedPageBreak/>
        <w:t xml:space="preserve">Během realizace </w:t>
      </w:r>
      <w:r w:rsidR="002F1C8C">
        <w:rPr>
          <w:rFonts w:ascii="Arial Narrow" w:hAnsi="Arial Narrow"/>
          <w:sz w:val="22"/>
          <w:szCs w:val="22"/>
        </w:rPr>
        <w:t>zakázky</w:t>
      </w:r>
      <w:r w:rsidRPr="00B63E19">
        <w:rPr>
          <w:rFonts w:ascii="Arial Narrow" w:hAnsi="Arial Narrow"/>
          <w:sz w:val="22"/>
          <w:szCs w:val="22"/>
        </w:rPr>
        <w:t xml:space="preserve"> musí být zajištěn volný průchod a průjezd po komunikacích v sousedství.</w:t>
      </w:r>
    </w:p>
    <w:p w:rsidR="00F34636" w:rsidRPr="00B63E19" w:rsidRDefault="00D77F5A" w:rsidP="00B63E19">
      <w:pPr>
        <w:pStyle w:val="Zkladntextodsazen"/>
        <w:numPr>
          <w:ilvl w:val="0"/>
          <w:numId w:val="2"/>
        </w:numPr>
        <w:tabs>
          <w:tab w:val="left" w:pos="2366"/>
        </w:tabs>
        <w:rPr>
          <w:rFonts w:ascii="Arial Narrow" w:hAnsi="Arial Narrow"/>
          <w:sz w:val="22"/>
          <w:szCs w:val="22"/>
        </w:rPr>
      </w:pPr>
      <w:r>
        <w:rPr>
          <w:rFonts w:ascii="Arial Narrow" w:hAnsi="Arial Narrow"/>
          <w:sz w:val="22"/>
          <w:szCs w:val="22"/>
        </w:rPr>
        <w:t>Investor umožní</w:t>
      </w:r>
      <w:r w:rsidR="00F34636" w:rsidRPr="00B63E19">
        <w:rPr>
          <w:rFonts w:ascii="Arial Narrow" w:hAnsi="Arial Narrow"/>
          <w:sz w:val="22"/>
          <w:szCs w:val="22"/>
        </w:rPr>
        <w:t xml:space="preserve"> zhotoviteli možnost napojení na odběr elektrické energie, užitkové vody apod.</w:t>
      </w:r>
    </w:p>
    <w:p w:rsidR="00F34636" w:rsidRDefault="00F34636" w:rsidP="00B63E19">
      <w:pPr>
        <w:pStyle w:val="Zkladntextodsazen"/>
        <w:numPr>
          <w:ilvl w:val="0"/>
          <w:numId w:val="2"/>
        </w:numPr>
        <w:tabs>
          <w:tab w:val="left" w:pos="2366"/>
        </w:tabs>
        <w:rPr>
          <w:rFonts w:ascii="Arial Narrow" w:hAnsi="Arial Narrow"/>
          <w:sz w:val="22"/>
          <w:szCs w:val="22"/>
        </w:rPr>
      </w:pPr>
      <w:r w:rsidRPr="00B63E19">
        <w:rPr>
          <w:rFonts w:ascii="Arial Narrow" w:hAnsi="Arial Narrow"/>
          <w:sz w:val="22"/>
          <w:szCs w:val="22"/>
        </w:rPr>
        <w:t xml:space="preserve">Dodavatel musí zajistit likvidace případného havarijního úniku nebezpečných látek – PHM, oleje, barvy, ředidla. Pro ztrátové mazání je vyžadováno použití ekologicky odbouratelných olejů. </w:t>
      </w:r>
    </w:p>
    <w:p w:rsidR="00E9305C" w:rsidRPr="00E9305C" w:rsidRDefault="00E9305C" w:rsidP="00E9305C">
      <w:pPr>
        <w:pStyle w:val="Zkladntextodsazen"/>
        <w:numPr>
          <w:ilvl w:val="0"/>
          <w:numId w:val="2"/>
        </w:numPr>
        <w:tabs>
          <w:tab w:val="left" w:pos="2366"/>
        </w:tabs>
        <w:rPr>
          <w:rFonts w:ascii="Arial Narrow" w:hAnsi="Arial Narrow"/>
          <w:sz w:val="22"/>
          <w:szCs w:val="22"/>
        </w:rPr>
      </w:pPr>
      <w:r w:rsidRPr="00B63E19">
        <w:rPr>
          <w:rFonts w:ascii="Arial Narrow" w:hAnsi="Arial Narrow"/>
          <w:sz w:val="22"/>
          <w:szCs w:val="22"/>
        </w:rPr>
        <w:t>Pokud  dojde ke škodě na majetku je povinen tuto škodu zhotovitel odstranit.</w:t>
      </w:r>
    </w:p>
    <w:p w:rsidR="00F34636" w:rsidRPr="00B63E19" w:rsidRDefault="00F34636" w:rsidP="00B63E19">
      <w:pPr>
        <w:pStyle w:val="Zkladntextodsazen"/>
        <w:numPr>
          <w:ilvl w:val="0"/>
          <w:numId w:val="2"/>
        </w:numPr>
        <w:tabs>
          <w:tab w:val="left" w:pos="2366"/>
        </w:tabs>
        <w:rPr>
          <w:rFonts w:ascii="Arial Narrow" w:hAnsi="Arial Narrow"/>
          <w:sz w:val="22"/>
          <w:szCs w:val="22"/>
        </w:rPr>
      </w:pPr>
      <w:r w:rsidRPr="00B63E19">
        <w:rPr>
          <w:rFonts w:ascii="Arial Narrow" w:hAnsi="Arial Narrow"/>
          <w:sz w:val="22"/>
          <w:szCs w:val="22"/>
        </w:rPr>
        <w:t>Veškeré výše</w:t>
      </w:r>
      <w:r w:rsidR="009D03A8">
        <w:rPr>
          <w:rFonts w:ascii="Arial Narrow" w:hAnsi="Arial Narrow"/>
          <w:sz w:val="22"/>
          <w:szCs w:val="22"/>
        </w:rPr>
        <w:t xml:space="preserve"> uvedené upřesnění a úkoly vyplý</w:t>
      </w:r>
      <w:r w:rsidRPr="00B63E19">
        <w:rPr>
          <w:rFonts w:ascii="Arial Narrow" w:hAnsi="Arial Narrow"/>
          <w:sz w:val="22"/>
          <w:szCs w:val="22"/>
        </w:rPr>
        <w:t xml:space="preserve">vající ze zápisu KD budou </w:t>
      </w:r>
      <w:r w:rsidR="002F1C8C">
        <w:rPr>
          <w:rFonts w:ascii="Arial Narrow" w:hAnsi="Arial Narrow"/>
          <w:sz w:val="22"/>
          <w:szCs w:val="22"/>
        </w:rPr>
        <w:t xml:space="preserve">zapsány do </w:t>
      </w:r>
      <w:r w:rsidR="00E9305C">
        <w:rPr>
          <w:rFonts w:ascii="Arial Narrow" w:hAnsi="Arial Narrow"/>
          <w:sz w:val="22"/>
          <w:szCs w:val="22"/>
        </w:rPr>
        <w:t>S</w:t>
      </w:r>
      <w:r w:rsidR="002F1C8C">
        <w:rPr>
          <w:rFonts w:ascii="Arial Narrow" w:hAnsi="Arial Narrow"/>
          <w:sz w:val="22"/>
          <w:szCs w:val="22"/>
        </w:rPr>
        <w:t>tavebního deníku</w:t>
      </w:r>
    </w:p>
    <w:p w:rsidR="00F34636" w:rsidRPr="00B63E19" w:rsidRDefault="00F34636" w:rsidP="00B63E19">
      <w:pPr>
        <w:pStyle w:val="Zkladntextodsazen"/>
        <w:numPr>
          <w:ilvl w:val="0"/>
          <w:numId w:val="2"/>
        </w:numPr>
        <w:tabs>
          <w:tab w:val="left" w:pos="2366"/>
        </w:tabs>
        <w:rPr>
          <w:rFonts w:ascii="Arial Narrow" w:hAnsi="Arial Narrow"/>
          <w:sz w:val="22"/>
          <w:szCs w:val="22"/>
        </w:rPr>
      </w:pPr>
      <w:r w:rsidRPr="00B63E19">
        <w:rPr>
          <w:rFonts w:ascii="Arial Narrow" w:hAnsi="Arial Narrow"/>
          <w:sz w:val="22"/>
          <w:szCs w:val="22"/>
        </w:rPr>
        <w:t>Přesný termín zahájení</w:t>
      </w:r>
      <w:r w:rsidR="009D03A8">
        <w:rPr>
          <w:rFonts w:ascii="Arial Narrow" w:hAnsi="Arial Narrow"/>
          <w:sz w:val="22"/>
          <w:szCs w:val="22"/>
        </w:rPr>
        <w:t xml:space="preserve"> stavby sdělí min. </w:t>
      </w:r>
      <w:r w:rsidR="002F1C8C">
        <w:rPr>
          <w:rFonts w:ascii="Arial Narrow" w:hAnsi="Arial Narrow"/>
          <w:sz w:val="22"/>
          <w:szCs w:val="22"/>
        </w:rPr>
        <w:t>7</w:t>
      </w:r>
      <w:r w:rsidR="009D03A8">
        <w:rPr>
          <w:rFonts w:ascii="Arial Narrow" w:hAnsi="Arial Narrow"/>
          <w:sz w:val="22"/>
          <w:szCs w:val="22"/>
        </w:rPr>
        <w:t xml:space="preserve"> dní před </w:t>
      </w:r>
      <w:r w:rsidRPr="00B63E19">
        <w:rPr>
          <w:rFonts w:ascii="Arial Narrow" w:hAnsi="Arial Narrow"/>
          <w:sz w:val="22"/>
          <w:szCs w:val="22"/>
        </w:rPr>
        <w:t>jejím zahájením dodavatel</w:t>
      </w:r>
      <w:r w:rsidR="007C5AF7">
        <w:rPr>
          <w:rFonts w:ascii="Arial Narrow" w:hAnsi="Arial Narrow"/>
          <w:sz w:val="22"/>
          <w:szCs w:val="22"/>
        </w:rPr>
        <w:t xml:space="preserve">. </w:t>
      </w:r>
      <w:r w:rsidRPr="00B63E19">
        <w:rPr>
          <w:rFonts w:ascii="Arial Narrow" w:hAnsi="Arial Narrow"/>
          <w:sz w:val="22"/>
          <w:szCs w:val="22"/>
        </w:rPr>
        <w:t>Následující kontrolní den (dále jen KD) bude vždy dohodnut na předchozím KD.</w:t>
      </w:r>
    </w:p>
    <w:p w:rsidR="00F34636" w:rsidRPr="00B63E19" w:rsidRDefault="00F34636" w:rsidP="00B63E19">
      <w:pPr>
        <w:pStyle w:val="Zkladntextodsazen"/>
        <w:numPr>
          <w:ilvl w:val="0"/>
          <w:numId w:val="2"/>
        </w:numPr>
        <w:tabs>
          <w:tab w:val="left" w:pos="2366"/>
        </w:tabs>
        <w:rPr>
          <w:rFonts w:ascii="Arial Narrow" w:hAnsi="Arial Narrow"/>
          <w:sz w:val="22"/>
          <w:szCs w:val="22"/>
        </w:rPr>
      </w:pPr>
      <w:r w:rsidRPr="00B63E19">
        <w:rPr>
          <w:rFonts w:ascii="Arial Narrow" w:hAnsi="Arial Narrow"/>
          <w:sz w:val="22"/>
          <w:szCs w:val="22"/>
        </w:rPr>
        <w:t xml:space="preserve">Zápisy z kontrolních dnů a pozvánka na následující KD bude </w:t>
      </w:r>
      <w:r w:rsidR="002F1C8C">
        <w:rPr>
          <w:rFonts w:ascii="Arial Narrow" w:hAnsi="Arial Narrow"/>
          <w:sz w:val="22"/>
          <w:szCs w:val="22"/>
        </w:rPr>
        <w:t>zapsán do st.</w:t>
      </w:r>
      <w:r w:rsidR="00E9305C">
        <w:rPr>
          <w:rFonts w:ascii="Arial Narrow" w:hAnsi="Arial Narrow"/>
          <w:sz w:val="22"/>
          <w:szCs w:val="22"/>
        </w:rPr>
        <w:t xml:space="preserve"> </w:t>
      </w:r>
      <w:r w:rsidR="002F1C8C">
        <w:rPr>
          <w:rFonts w:ascii="Arial Narrow" w:hAnsi="Arial Narrow"/>
          <w:sz w:val="22"/>
          <w:szCs w:val="22"/>
        </w:rPr>
        <w:t>deníku</w:t>
      </w:r>
      <w:r w:rsidRPr="00B63E19">
        <w:rPr>
          <w:rFonts w:ascii="Arial Narrow" w:hAnsi="Arial Narrow"/>
          <w:sz w:val="22"/>
          <w:szCs w:val="22"/>
        </w:rPr>
        <w:t>.</w:t>
      </w:r>
    </w:p>
    <w:p w:rsidR="00F34636" w:rsidRPr="00B63E19" w:rsidRDefault="00F34636" w:rsidP="00B63E19">
      <w:pPr>
        <w:pStyle w:val="Zkladntextodsazen"/>
        <w:tabs>
          <w:tab w:val="left" w:pos="2366"/>
        </w:tabs>
        <w:rPr>
          <w:rFonts w:ascii="Arial Narrow" w:hAnsi="Arial Narrow"/>
          <w:sz w:val="22"/>
          <w:szCs w:val="22"/>
        </w:rPr>
      </w:pPr>
    </w:p>
    <w:p w:rsidR="00F34636" w:rsidRPr="00B63E19" w:rsidRDefault="00F34636" w:rsidP="00B63E19">
      <w:pPr>
        <w:pStyle w:val="Zkladntextodsazen"/>
        <w:tabs>
          <w:tab w:val="left" w:pos="2366"/>
        </w:tabs>
        <w:rPr>
          <w:rFonts w:ascii="Arial Narrow" w:hAnsi="Arial Narrow"/>
          <w:sz w:val="22"/>
          <w:szCs w:val="22"/>
        </w:rPr>
      </w:pPr>
    </w:p>
    <w:p w:rsidR="00F34636" w:rsidRPr="00B63E19" w:rsidRDefault="00F34636" w:rsidP="00B63E19">
      <w:pPr>
        <w:pStyle w:val="Zkladntextodsazen"/>
        <w:tabs>
          <w:tab w:val="left" w:pos="2366"/>
        </w:tabs>
        <w:rPr>
          <w:rFonts w:ascii="Arial Narrow" w:hAnsi="Arial Narrow"/>
          <w:b/>
          <w:bCs/>
          <w:sz w:val="22"/>
          <w:szCs w:val="22"/>
        </w:rPr>
      </w:pPr>
    </w:p>
    <w:p w:rsidR="00F34636" w:rsidRPr="00B63E19" w:rsidRDefault="00F34636" w:rsidP="00B63E19">
      <w:pPr>
        <w:tabs>
          <w:tab w:val="left" w:pos="2366"/>
        </w:tabs>
        <w:jc w:val="both"/>
        <w:rPr>
          <w:rFonts w:ascii="Arial Narrow" w:hAnsi="Arial Narrow"/>
          <w:sz w:val="22"/>
          <w:szCs w:val="22"/>
        </w:rPr>
      </w:pPr>
      <w:r w:rsidRPr="00B63E19">
        <w:rPr>
          <w:rFonts w:ascii="Arial Narrow" w:hAnsi="Arial Narrow"/>
          <w:b/>
          <w:bCs/>
          <w:sz w:val="22"/>
          <w:szCs w:val="22"/>
        </w:rPr>
        <w:t>Objednatel dnešního dne předává a zhotovitel přejímá uvedené staveniště.</w:t>
      </w:r>
    </w:p>
    <w:p w:rsidR="00F34636" w:rsidRPr="00B63E19" w:rsidRDefault="00F34636" w:rsidP="00B63E19">
      <w:pPr>
        <w:tabs>
          <w:tab w:val="left" w:pos="2366"/>
        </w:tabs>
        <w:ind w:left="3540" w:hanging="3540"/>
        <w:jc w:val="both"/>
        <w:rPr>
          <w:rFonts w:ascii="Arial Narrow" w:hAnsi="Arial Narrow"/>
          <w:sz w:val="22"/>
          <w:szCs w:val="22"/>
        </w:rPr>
      </w:pPr>
    </w:p>
    <w:p w:rsidR="00120D6C" w:rsidRPr="00B63E19" w:rsidRDefault="00120D6C" w:rsidP="00B63E19">
      <w:pPr>
        <w:tabs>
          <w:tab w:val="left" w:pos="2366"/>
        </w:tabs>
        <w:jc w:val="both"/>
        <w:rPr>
          <w:rFonts w:ascii="Arial Narrow" w:hAnsi="Arial Narrow"/>
          <w:sz w:val="22"/>
          <w:szCs w:val="22"/>
        </w:rPr>
      </w:pPr>
    </w:p>
    <w:p w:rsidR="00120D6C" w:rsidRPr="00B63E19" w:rsidRDefault="00120D6C" w:rsidP="00B63E19">
      <w:pPr>
        <w:tabs>
          <w:tab w:val="left" w:pos="2366"/>
        </w:tabs>
        <w:jc w:val="both"/>
        <w:rPr>
          <w:rFonts w:ascii="Arial Narrow" w:hAnsi="Arial Narrow"/>
          <w:sz w:val="22"/>
          <w:szCs w:val="22"/>
        </w:rPr>
      </w:pPr>
    </w:p>
    <w:p w:rsidR="00120D6C" w:rsidRPr="00B63E19" w:rsidRDefault="00120D6C" w:rsidP="00B63E19">
      <w:pPr>
        <w:tabs>
          <w:tab w:val="left" w:pos="2366"/>
        </w:tabs>
        <w:jc w:val="both"/>
        <w:rPr>
          <w:rFonts w:ascii="Arial Narrow" w:hAnsi="Arial Narrow"/>
          <w:sz w:val="22"/>
          <w:szCs w:val="22"/>
        </w:rPr>
      </w:pPr>
    </w:p>
    <w:p w:rsidR="00F34636" w:rsidRPr="00B63E19" w:rsidRDefault="00F34636" w:rsidP="00B63E19">
      <w:pPr>
        <w:tabs>
          <w:tab w:val="left" w:pos="2366"/>
        </w:tabs>
        <w:jc w:val="both"/>
        <w:rPr>
          <w:rFonts w:ascii="Arial Narrow" w:hAnsi="Arial Narrow"/>
          <w:sz w:val="22"/>
          <w:szCs w:val="22"/>
        </w:rPr>
      </w:pPr>
      <w:r w:rsidRPr="00B63E19">
        <w:rPr>
          <w:rFonts w:ascii="Arial Narrow" w:hAnsi="Arial Narrow"/>
          <w:sz w:val="22"/>
          <w:szCs w:val="22"/>
        </w:rPr>
        <w:t xml:space="preserve">Zástupce objednatele:                                                                                   </w:t>
      </w:r>
    </w:p>
    <w:p w:rsidR="00F34636" w:rsidRPr="00B63E19" w:rsidRDefault="00B25092" w:rsidP="00B63E19">
      <w:pPr>
        <w:tabs>
          <w:tab w:val="left" w:pos="2366"/>
        </w:tabs>
        <w:ind w:left="3540" w:hanging="3540"/>
        <w:jc w:val="both"/>
        <w:rPr>
          <w:rFonts w:ascii="Arial Narrow" w:hAnsi="Arial Narrow"/>
          <w:sz w:val="22"/>
          <w:szCs w:val="22"/>
        </w:rPr>
      </w:pPr>
      <w:r>
        <w:rPr>
          <w:rFonts w:ascii="Arial Narrow" w:hAnsi="Arial Narrow"/>
          <w:sz w:val="22"/>
          <w:szCs w:val="22"/>
        </w:rPr>
        <w:tab/>
      </w:r>
      <w:r w:rsidR="00F34636" w:rsidRPr="00B63E19">
        <w:rPr>
          <w:rFonts w:ascii="Arial Narrow" w:hAnsi="Arial Narrow"/>
          <w:sz w:val="22"/>
          <w:szCs w:val="22"/>
        </w:rPr>
        <w:tab/>
        <w:t>…………………………………….</w:t>
      </w:r>
    </w:p>
    <w:p w:rsidR="00F34636" w:rsidRPr="00B63E19" w:rsidRDefault="00F34636" w:rsidP="00B63E19">
      <w:pPr>
        <w:tabs>
          <w:tab w:val="left" w:pos="2366"/>
        </w:tabs>
        <w:ind w:left="3540" w:hanging="3540"/>
        <w:jc w:val="both"/>
        <w:rPr>
          <w:rFonts w:ascii="Arial Narrow" w:hAnsi="Arial Narrow"/>
          <w:sz w:val="22"/>
          <w:szCs w:val="22"/>
        </w:rPr>
      </w:pPr>
    </w:p>
    <w:p w:rsidR="00120D6C" w:rsidRPr="00B63E19" w:rsidRDefault="00120D6C" w:rsidP="00B63E19">
      <w:pPr>
        <w:tabs>
          <w:tab w:val="left" w:pos="2366"/>
        </w:tabs>
        <w:jc w:val="both"/>
        <w:rPr>
          <w:rFonts w:ascii="Arial Narrow" w:hAnsi="Arial Narrow"/>
          <w:sz w:val="22"/>
          <w:szCs w:val="22"/>
        </w:rPr>
      </w:pPr>
    </w:p>
    <w:p w:rsidR="00F34636" w:rsidRPr="00B63E19" w:rsidRDefault="00F34636" w:rsidP="00B63E19">
      <w:pPr>
        <w:tabs>
          <w:tab w:val="left" w:pos="2366"/>
        </w:tabs>
        <w:jc w:val="both"/>
        <w:rPr>
          <w:rFonts w:ascii="Arial Narrow" w:hAnsi="Arial Narrow"/>
          <w:sz w:val="22"/>
          <w:szCs w:val="22"/>
        </w:rPr>
      </w:pPr>
      <w:r w:rsidRPr="00B63E19">
        <w:rPr>
          <w:rFonts w:ascii="Arial Narrow" w:hAnsi="Arial Narrow"/>
          <w:sz w:val="22"/>
          <w:szCs w:val="22"/>
        </w:rPr>
        <w:t xml:space="preserve">Zástupce zhotovitele                                                        </w:t>
      </w:r>
    </w:p>
    <w:p w:rsidR="00F34636" w:rsidRPr="00B63E19" w:rsidRDefault="00F34636" w:rsidP="00B25092">
      <w:pPr>
        <w:tabs>
          <w:tab w:val="left" w:pos="2366"/>
        </w:tabs>
        <w:jc w:val="both"/>
        <w:rPr>
          <w:rFonts w:ascii="Arial Narrow" w:hAnsi="Arial Narrow"/>
          <w:sz w:val="22"/>
          <w:szCs w:val="22"/>
        </w:rPr>
      </w:pPr>
      <w:r w:rsidRPr="00B63E19">
        <w:rPr>
          <w:rFonts w:ascii="Arial Narrow" w:hAnsi="Arial Narrow"/>
          <w:sz w:val="22"/>
          <w:szCs w:val="22"/>
        </w:rPr>
        <w:tab/>
      </w:r>
      <w:r w:rsidRPr="00B63E19">
        <w:rPr>
          <w:rFonts w:ascii="Arial Narrow" w:hAnsi="Arial Narrow"/>
          <w:sz w:val="22"/>
          <w:szCs w:val="22"/>
        </w:rPr>
        <w:tab/>
      </w:r>
      <w:r w:rsidRPr="00B63E19">
        <w:rPr>
          <w:rFonts w:ascii="Arial Narrow" w:hAnsi="Arial Narrow"/>
          <w:sz w:val="22"/>
          <w:szCs w:val="22"/>
        </w:rPr>
        <w:tab/>
        <w:t>…………………………………….</w:t>
      </w:r>
    </w:p>
    <w:p w:rsidR="00F34636" w:rsidRPr="00B63E19" w:rsidRDefault="00F34636" w:rsidP="00B63E19">
      <w:pPr>
        <w:tabs>
          <w:tab w:val="left" w:pos="2366"/>
        </w:tabs>
        <w:ind w:left="3540" w:hanging="3540"/>
        <w:jc w:val="both"/>
        <w:rPr>
          <w:rFonts w:ascii="Arial Narrow" w:hAnsi="Arial Narrow"/>
          <w:sz w:val="22"/>
          <w:szCs w:val="22"/>
        </w:rPr>
      </w:pPr>
    </w:p>
    <w:p w:rsidR="00120D6C" w:rsidRPr="00B63E19" w:rsidRDefault="00120D6C" w:rsidP="00B63E19">
      <w:pPr>
        <w:tabs>
          <w:tab w:val="left" w:pos="2366"/>
        </w:tabs>
        <w:ind w:left="3540" w:hanging="3540"/>
        <w:jc w:val="both"/>
        <w:rPr>
          <w:rFonts w:ascii="Arial Narrow" w:hAnsi="Arial Narrow"/>
          <w:sz w:val="22"/>
          <w:szCs w:val="22"/>
        </w:rPr>
      </w:pPr>
    </w:p>
    <w:p w:rsidR="00F34636" w:rsidRPr="00B63E19" w:rsidRDefault="00F34636" w:rsidP="00B63E19">
      <w:pPr>
        <w:tabs>
          <w:tab w:val="left" w:pos="2366"/>
        </w:tabs>
        <w:ind w:left="3540" w:hanging="3540"/>
        <w:jc w:val="both"/>
        <w:rPr>
          <w:rFonts w:ascii="Arial Narrow" w:hAnsi="Arial Narrow"/>
          <w:sz w:val="22"/>
          <w:szCs w:val="22"/>
        </w:rPr>
      </w:pPr>
      <w:r w:rsidRPr="00B63E19">
        <w:rPr>
          <w:rFonts w:ascii="Arial Narrow" w:hAnsi="Arial Narrow"/>
          <w:sz w:val="22"/>
          <w:szCs w:val="22"/>
        </w:rPr>
        <w:t>Technický dozor investora:</w:t>
      </w:r>
    </w:p>
    <w:p w:rsidR="00F34636" w:rsidRPr="00B63E19" w:rsidRDefault="00F34636" w:rsidP="00B63E19">
      <w:pPr>
        <w:tabs>
          <w:tab w:val="left" w:pos="2366"/>
        </w:tabs>
        <w:ind w:left="3540" w:hanging="3540"/>
        <w:jc w:val="both"/>
        <w:rPr>
          <w:rFonts w:ascii="Arial Narrow" w:hAnsi="Arial Narrow"/>
          <w:sz w:val="22"/>
          <w:szCs w:val="22"/>
        </w:rPr>
      </w:pPr>
      <w:r w:rsidRPr="00B63E19">
        <w:rPr>
          <w:rFonts w:ascii="Arial Narrow" w:hAnsi="Arial Narrow"/>
          <w:sz w:val="22"/>
          <w:szCs w:val="22"/>
        </w:rPr>
        <w:tab/>
      </w:r>
      <w:r w:rsidRPr="00B63E19">
        <w:rPr>
          <w:rFonts w:ascii="Arial Narrow" w:hAnsi="Arial Narrow"/>
          <w:sz w:val="22"/>
          <w:szCs w:val="22"/>
        </w:rPr>
        <w:tab/>
      </w:r>
    </w:p>
    <w:p w:rsidR="00F34636" w:rsidRPr="00B63E19" w:rsidRDefault="00F34636" w:rsidP="00B63E19">
      <w:pPr>
        <w:tabs>
          <w:tab w:val="left" w:pos="2366"/>
        </w:tabs>
        <w:ind w:left="3540" w:hanging="3540"/>
        <w:jc w:val="both"/>
        <w:rPr>
          <w:rFonts w:ascii="Arial Narrow" w:hAnsi="Arial Narrow"/>
          <w:sz w:val="22"/>
          <w:szCs w:val="22"/>
        </w:rPr>
      </w:pPr>
    </w:p>
    <w:p w:rsidR="00F34636" w:rsidRPr="00B63E19" w:rsidRDefault="00F34636" w:rsidP="00B63E19">
      <w:pPr>
        <w:tabs>
          <w:tab w:val="left" w:pos="2366"/>
        </w:tabs>
        <w:jc w:val="both"/>
        <w:rPr>
          <w:rFonts w:ascii="Arial Narrow" w:hAnsi="Arial Narrow"/>
          <w:sz w:val="22"/>
          <w:szCs w:val="22"/>
        </w:rPr>
      </w:pPr>
    </w:p>
    <w:p w:rsidR="00F34636" w:rsidRPr="00B63E19" w:rsidRDefault="00F34636" w:rsidP="00B63E19">
      <w:pPr>
        <w:tabs>
          <w:tab w:val="left" w:pos="2366"/>
        </w:tabs>
        <w:jc w:val="both"/>
        <w:rPr>
          <w:rFonts w:ascii="Arial Narrow" w:hAnsi="Arial Narrow"/>
          <w:sz w:val="22"/>
          <w:szCs w:val="22"/>
        </w:rPr>
      </w:pPr>
    </w:p>
    <w:p w:rsidR="00F34636" w:rsidRDefault="007C5AF7" w:rsidP="001E1F9C">
      <w:pPr>
        <w:tabs>
          <w:tab w:val="left" w:pos="2366"/>
        </w:tabs>
        <w:jc w:val="both"/>
        <w:rPr>
          <w:rFonts w:ascii="Arial Narrow" w:hAnsi="Arial Narrow"/>
          <w:sz w:val="22"/>
          <w:szCs w:val="22"/>
        </w:rPr>
      </w:pPr>
      <w:r>
        <w:rPr>
          <w:rFonts w:ascii="Arial Narrow" w:hAnsi="Arial Narrow"/>
          <w:sz w:val="22"/>
          <w:szCs w:val="22"/>
        </w:rPr>
        <w:t>V </w:t>
      </w:r>
      <w:r w:rsidR="007E05EF">
        <w:rPr>
          <w:rFonts w:ascii="Arial Narrow" w:hAnsi="Arial Narrow"/>
          <w:sz w:val="22"/>
          <w:szCs w:val="22"/>
        </w:rPr>
        <w:t>Přešticích</w:t>
      </w:r>
    </w:p>
    <w:p w:rsidR="009D03A8" w:rsidRDefault="009D03A8" w:rsidP="00B63E19">
      <w:pPr>
        <w:tabs>
          <w:tab w:val="left" w:pos="2366"/>
        </w:tabs>
        <w:spacing w:line="360" w:lineRule="auto"/>
        <w:jc w:val="both"/>
        <w:rPr>
          <w:rFonts w:ascii="Arial Narrow" w:hAnsi="Arial Narrow"/>
          <w:sz w:val="22"/>
          <w:szCs w:val="22"/>
        </w:rPr>
      </w:pPr>
    </w:p>
    <w:p w:rsidR="009D03A8" w:rsidRPr="009C5C05" w:rsidRDefault="009D03A8" w:rsidP="009D03A8">
      <w:pPr>
        <w:pStyle w:val="Nadpis2"/>
        <w:rPr>
          <w:rFonts w:ascii="Arial Narrow" w:hAnsi="Arial Narrow"/>
          <w:sz w:val="22"/>
          <w:szCs w:val="22"/>
        </w:rPr>
      </w:pPr>
      <w:r w:rsidRPr="009C5C05">
        <w:rPr>
          <w:rFonts w:ascii="Arial Narrow" w:hAnsi="Arial Narrow"/>
          <w:sz w:val="22"/>
          <w:szCs w:val="22"/>
        </w:rPr>
        <w:t xml:space="preserve">Obecné požadavky na zhotovitele </w:t>
      </w:r>
    </w:p>
    <w:p w:rsidR="00B25092" w:rsidRPr="009C5C05" w:rsidRDefault="00B25092" w:rsidP="007E05EF">
      <w:pPr>
        <w:pStyle w:val="Normln-Psmeno"/>
        <w:tabs>
          <w:tab w:val="clear" w:pos="1701"/>
          <w:tab w:val="left" w:pos="1134"/>
        </w:tabs>
        <w:ind w:left="567" w:firstLine="0"/>
        <w:rPr>
          <w:rFonts w:ascii="Arial Narrow" w:hAnsi="Arial Narrow"/>
          <w:szCs w:val="22"/>
        </w:rPr>
      </w:pPr>
    </w:p>
    <w:p w:rsidR="009D03A8" w:rsidRPr="009C5C05" w:rsidRDefault="009D03A8" w:rsidP="009D03A8">
      <w:pPr>
        <w:pStyle w:val="Normln-Psmeno"/>
        <w:numPr>
          <w:ilvl w:val="4"/>
          <w:numId w:val="4"/>
        </w:numPr>
        <w:tabs>
          <w:tab w:val="num" w:pos="567"/>
          <w:tab w:val="left" w:pos="1134"/>
        </w:tabs>
        <w:ind w:hanging="567"/>
        <w:rPr>
          <w:rFonts w:ascii="Arial Narrow" w:hAnsi="Arial Narrow"/>
          <w:szCs w:val="22"/>
        </w:rPr>
      </w:pPr>
      <w:r w:rsidRPr="009C5C05">
        <w:rPr>
          <w:rFonts w:ascii="Arial Narrow" w:hAnsi="Arial Narrow"/>
          <w:szCs w:val="22"/>
        </w:rPr>
        <w:t>uvedení všech povrchů dotčených pracemi do původního stavu (komunikace, chodníky, propustky a zeleň)</w:t>
      </w:r>
    </w:p>
    <w:p w:rsidR="009D03A8" w:rsidRPr="009C5C05" w:rsidRDefault="009D03A8" w:rsidP="009D03A8">
      <w:pPr>
        <w:pStyle w:val="Normln-Psmeno"/>
        <w:numPr>
          <w:ilvl w:val="4"/>
          <w:numId w:val="4"/>
        </w:numPr>
        <w:tabs>
          <w:tab w:val="num" w:pos="567"/>
          <w:tab w:val="left" w:pos="1134"/>
        </w:tabs>
        <w:ind w:hanging="567"/>
        <w:rPr>
          <w:rFonts w:ascii="Arial Narrow" w:hAnsi="Arial Narrow"/>
          <w:szCs w:val="22"/>
        </w:rPr>
      </w:pPr>
      <w:r w:rsidRPr="009C5C05">
        <w:rPr>
          <w:rFonts w:ascii="Arial Narrow" w:hAnsi="Arial Narrow"/>
          <w:szCs w:val="22"/>
        </w:rPr>
        <w:t>obstarání / dodávka materiálů a zařízení</w:t>
      </w:r>
    </w:p>
    <w:p w:rsidR="009D03A8" w:rsidRPr="009C5C05" w:rsidRDefault="009D03A8" w:rsidP="009D03A8">
      <w:pPr>
        <w:pStyle w:val="Normln-Psmeno"/>
        <w:numPr>
          <w:ilvl w:val="4"/>
          <w:numId w:val="4"/>
        </w:numPr>
        <w:tabs>
          <w:tab w:val="num" w:pos="567"/>
          <w:tab w:val="left" w:pos="1134"/>
        </w:tabs>
        <w:ind w:hanging="567"/>
        <w:rPr>
          <w:rFonts w:ascii="Arial Narrow" w:hAnsi="Arial Narrow"/>
          <w:szCs w:val="22"/>
        </w:rPr>
      </w:pPr>
      <w:r w:rsidRPr="009C5C05">
        <w:rPr>
          <w:rFonts w:ascii="Arial Narrow" w:hAnsi="Arial Narrow"/>
          <w:szCs w:val="22"/>
        </w:rPr>
        <w:t xml:space="preserve">umožnění provádění kontrolní prohlídky a zajištění účasti odpovědné osoby dodavatele </w:t>
      </w:r>
    </w:p>
    <w:p w:rsidR="009D03A8" w:rsidRPr="009C5C05" w:rsidRDefault="009D03A8" w:rsidP="009D03A8">
      <w:pPr>
        <w:pStyle w:val="Normln-Psmeno"/>
        <w:numPr>
          <w:ilvl w:val="4"/>
          <w:numId w:val="4"/>
        </w:numPr>
        <w:tabs>
          <w:tab w:val="num" w:pos="567"/>
          <w:tab w:val="left" w:pos="1134"/>
        </w:tabs>
        <w:ind w:hanging="567"/>
        <w:rPr>
          <w:rFonts w:ascii="Arial Narrow" w:hAnsi="Arial Narrow"/>
          <w:szCs w:val="22"/>
        </w:rPr>
      </w:pPr>
      <w:r w:rsidRPr="009C5C05">
        <w:rPr>
          <w:rFonts w:ascii="Arial Narrow" w:hAnsi="Arial Narrow"/>
          <w:szCs w:val="22"/>
        </w:rPr>
        <w:t>provedení veškerých prací a dodávek souvisejících s bezpečnostními opatřeními na ochranu lidí a majetku</w:t>
      </w:r>
    </w:p>
    <w:p w:rsidR="009D03A8" w:rsidRPr="009C5C05" w:rsidRDefault="009D03A8" w:rsidP="009D03A8">
      <w:pPr>
        <w:pStyle w:val="Normln-Psmeno"/>
        <w:numPr>
          <w:ilvl w:val="4"/>
          <w:numId w:val="4"/>
        </w:numPr>
        <w:tabs>
          <w:tab w:val="num" w:pos="567"/>
          <w:tab w:val="left" w:pos="1134"/>
        </w:tabs>
        <w:ind w:hanging="567"/>
        <w:rPr>
          <w:rFonts w:ascii="Arial Narrow" w:hAnsi="Arial Narrow"/>
          <w:szCs w:val="22"/>
        </w:rPr>
      </w:pPr>
      <w:r w:rsidRPr="009C5C05">
        <w:rPr>
          <w:rFonts w:ascii="Arial Narrow" w:hAnsi="Arial Narrow"/>
          <w:szCs w:val="22"/>
        </w:rPr>
        <w:t>zajištění bezpečnosti a ochrany zdraví při práci v souladu splatnými právními předpisy, zejména zákoníkem práce, zákonem č. 309/2006 Sb. v platném znění a prováděcími předpisy</w:t>
      </w:r>
    </w:p>
    <w:p w:rsidR="009D03A8" w:rsidRPr="009C5C05" w:rsidRDefault="009D03A8" w:rsidP="009D03A8">
      <w:pPr>
        <w:pStyle w:val="Normln-Psmeno"/>
        <w:numPr>
          <w:ilvl w:val="4"/>
          <w:numId w:val="4"/>
        </w:numPr>
        <w:tabs>
          <w:tab w:val="num" w:pos="567"/>
          <w:tab w:val="left" w:pos="1134"/>
        </w:tabs>
        <w:ind w:hanging="567"/>
        <w:rPr>
          <w:rFonts w:ascii="Arial Narrow" w:hAnsi="Arial Narrow"/>
          <w:szCs w:val="22"/>
        </w:rPr>
      </w:pPr>
      <w:r w:rsidRPr="009C5C05">
        <w:rPr>
          <w:rFonts w:ascii="Arial Narrow" w:hAnsi="Arial Narrow"/>
          <w:szCs w:val="22"/>
        </w:rPr>
        <w:t xml:space="preserve">zajištění ochrany životního prostředí při provádění služeb dle platných předpisů  </w:t>
      </w:r>
    </w:p>
    <w:p w:rsidR="009D03A8" w:rsidRPr="009C5C05" w:rsidRDefault="009D03A8" w:rsidP="009D03A8">
      <w:pPr>
        <w:pStyle w:val="Normln-Psmeno"/>
        <w:numPr>
          <w:ilvl w:val="4"/>
          <w:numId w:val="4"/>
        </w:numPr>
        <w:tabs>
          <w:tab w:val="num" w:pos="567"/>
          <w:tab w:val="left" w:pos="1134"/>
        </w:tabs>
        <w:ind w:hanging="567"/>
        <w:rPr>
          <w:rFonts w:ascii="Arial Narrow" w:hAnsi="Arial Narrow"/>
          <w:szCs w:val="22"/>
        </w:rPr>
      </w:pPr>
      <w:r w:rsidRPr="009C5C05">
        <w:rPr>
          <w:rFonts w:ascii="Arial Narrow" w:hAnsi="Arial Narrow"/>
          <w:szCs w:val="22"/>
        </w:rPr>
        <w:t xml:space="preserve">úklid před protokolárním předáním a převzetím </w:t>
      </w:r>
    </w:p>
    <w:p w:rsidR="009D03A8" w:rsidRDefault="009D03A8" w:rsidP="009D03A8">
      <w:pPr>
        <w:pStyle w:val="Nadpis2"/>
        <w:rPr>
          <w:rFonts w:ascii="Arial Narrow" w:hAnsi="Arial Narrow"/>
          <w:sz w:val="22"/>
          <w:szCs w:val="22"/>
          <w:lang w:eastAsia="cs-CZ"/>
        </w:rPr>
      </w:pPr>
    </w:p>
    <w:p w:rsidR="009D03A8" w:rsidRDefault="009D03A8" w:rsidP="009D03A8">
      <w:pPr>
        <w:pStyle w:val="Nadpis2"/>
        <w:rPr>
          <w:rFonts w:ascii="Arial Narrow" w:hAnsi="Arial Narrow"/>
          <w:sz w:val="22"/>
          <w:szCs w:val="22"/>
          <w:lang w:eastAsia="cs-CZ"/>
        </w:rPr>
      </w:pPr>
      <w:r w:rsidRPr="009C5C05">
        <w:rPr>
          <w:rFonts w:ascii="Arial Narrow" w:hAnsi="Arial Narrow"/>
          <w:sz w:val="22"/>
          <w:szCs w:val="22"/>
          <w:lang w:eastAsia="cs-CZ"/>
        </w:rPr>
        <w:t>Specifikace pro výsadbu</w:t>
      </w:r>
    </w:p>
    <w:p w:rsidR="009D03A8" w:rsidRPr="009C5C05" w:rsidRDefault="009D03A8" w:rsidP="009D03A8">
      <w:pPr>
        <w:pStyle w:val="Normln-Odstavec"/>
        <w:tabs>
          <w:tab w:val="clear" w:pos="1701"/>
        </w:tabs>
        <w:ind w:left="0" w:firstLine="0"/>
        <w:rPr>
          <w:rFonts w:ascii="Arial Narrow" w:hAnsi="Arial Narrow"/>
          <w:szCs w:val="22"/>
        </w:rPr>
      </w:pPr>
      <w:r w:rsidRPr="007C5AF7">
        <w:rPr>
          <w:rFonts w:ascii="Arial Narrow" w:hAnsi="Arial Narrow" w:cs="Arial"/>
          <w:bCs/>
          <w:iCs/>
          <w:szCs w:val="22"/>
          <w:lang w:eastAsia="en-US"/>
        </w:rPr>
        <w:t xml:space="preserve">(1)    </w:t>
      </w:r>
      <w:r w:rsidRPr="009C5C05">
        <w:rPr>
          <w:rFonts w:ascii="Arial Narrow" w:hAnsi="Arial Narrow"/>
          <w:szCs w:val="22"/>
        </w:rPr>
        <w:t xml:space="preserve">Dodavatel </w:t>
      </w:r>
      <w:r>
        <w:rPr>
          <w:rFonts w:ascii="Arial Narrow" w:hAnsi="Arial Narrow"/>
          <w:szCs w:val="22"/>
        </w:rPr>
        <w:t xml:space="preserve">je </w:t>
      </w:r>
      <w:r w:rsidRPr="009C5C05">
        <w:rPr>
          <w:rFonts w:ascii="Arial Narrow" w:hAnsi="Arial Narrow"/>
          <w:szCs w:val="22"/>
        </w:rPr>
        <w:t xml:space="preserve">povinen se řídit v plném rozsahu školkařskou normou ČSN 46 4902 - Výpěstky okrasných dřevin. Společná a základní ustanovení.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Jsou-li rostliny dodávány v olistěném stavu, je nepřípustné, aby vykazovaly známky přeschnutí (např. suché okraje listu.)</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Nepřípustné je jakékoliv napadení rostlin chorobami nebo škůdci. </w:t>
      </w:r>
    </w:p>
    <w:p w:rsidR="009D03A8"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Stromy musí být shodné se stromy specifikovanými v zadání výběrového řízení, vykazovat charakteristické znaky odrůdy a splňovat beze zbytku velikostní nároky zadané odběratelem. Rostliny musí být v dobré kondici.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Rostliny musí být označeny etiketou identifikující celý název rostliny včetně latinského názvu.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Akceptovatelné jsou stromy se zemním balem, v kontejnerech, nebo v alternativních obalech primárně určených pro pěstování rostlin (dále jen „kontejner“).</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Stromy se zemním balem o obvodu kmene </w:t>
      </w:r>
      <w:r w:rsidR="00B25092">
        <w:rPr>
          <w:rFonts w:ascii="Arial Narrow" w:hAnsi="Arial Narrow"/>
          <w:szCs w:val="22"/>
        </w:rPr>
        <w:t>dle PD</w:t>
      </w:r>
      <w:r w:rsidRPr="009C5C05">
        <w:rPr>
          <w:rFonts w:ascii="Arial Narrow" w:hAnsi="Arial Narrow"/>
          <w:szCs w:val="22"/>
        </w:rPr>
        <w:t xml:space="preserve"> musí být nejméně </w:t>
      </w:r>
      <w:r w:rsidR="003D5262">
        <w:rPr>
          <w:rFonts w:ascii="Arial Narrow" w:hAnsi="Arial Narrow"/>
          <w:szCs w:val="22"/>
        </w:rPr>
        <w:t>3</w:t>
      </w:r>
      <w:r w:rsidRPr="009C5C05">
        <w:rPr>
          <w:rFonts w:ascii="Arial Narrow" w:hAnsi="Arial Narrow"/>
          <w:szCs w:val="22"/>
        </w:rPr>
        <w:t xml:space="preserve">krát přesazované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Přípustné jsou stromy se zemním balem zabezpečeným jutovou tkaninou a drátěným košem, zhotoveným z drátu bez povrchové úpravy, který musí být pevně stažen. Nepřipouští se výrazné deformace kořenového balu, stejně jako rostliny přesazované méněkrát ve vztahu k obvodu kmene (viz bod 4). Nepřípustné jsou rozpadající se zemní baly.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Velikost zemního balu stromu musí být přiměřená k celkové výšce stromu, nebo obvodu kmene ve výšce 1 m nad kořenovým krčkem. Zemní bal musí být dobře prokořeněný a nepřípustné jsou stromy, při jejichž dobývání pro účely bezprostřední dodávky pro odběratele byly přeřezány kořeny vzniklé před posledním přesazováním. Nepřípustné jsou stromy, při jejich dobývání byly přeřezány kořeny o průměru větším než 3 cm.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Rostliny v kontejnerech nemohou být pěstovány ve stejném kontejneru déle než dva roky; celková doba pěstování stromů v kontejnerech v rámci celého pěstebního cyklu nesmí přesáhnout dva roky.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Velikost kontejneru musí být přiměřená velikosti a druhu rostliny. Kontejner musí být dobře prokořeněn. Nepřípustné je dodávání stromů sázených do kontejnerů těsně před dodávkou nebo tak, aby rostliny neměly před dodávkou možnost dostatečně prostor kontejneru prokořenit. Přípustné jsou stromy se zemním balem čerstvě nasazené do kontejnerů pokud zemní bal odpovídá specifikacím v bodech 2-6.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Nepřípustné jsou spirálovitě zkroucené  kořeny u rostlin pěstovaných v kontejnerech.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Kmeny stromů nesmí vykazovat jakékoliv nezahojené poškození související s běžnými pěstitelskými zásahy, nebo vlivy počasí. Stejně tak nepřípustné jsou rány v jakémkoliv stádiu zacelování způsobené špatným nebo pozdním pěstitelským zásahem (například pozdním odstraněním alternativního terminálu, příliš silných kosterních větví nebo bočního obrostu kmene).  Nepřípustná jsou jakákoliv jiná čerstvá poškození kmene a kosterních větví.</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Kmeny  listnatých stromů  musí být vysoké nejméně 2</w:t>
      </w:r>
      <w:r w:rsidR="00601E79">
        <w:rPr>
          <w:rFonts w:ascii="Arial Narrow" w:hAnsi="Arial Narrow"/>
          <w:szCs w:val="22"/>
        </w:rPr>
        <w:t>2</w:t>
      </w:r>
      <w:r w:rsidRPr="009C5C05">
        <w:rPr>
          <w:rFonts w:ascii="Arial Narrow" w:hAnsi="Arial Narrow"/>
          <w:szCs w:val="22"/>
        </w:rPr>
        <w:t xml:space="preserve">0 cm, rovné a nesmí se odchylovat v jakémkoliv místě více než 5 cm od pomyslné osy spojující kořenový krček a místo nasazení koruny. Kůra stromu nesmí být zavadlá nebo namrzlá.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Koruna stromu musí tvarem a charakterem větvení odpovídat deklarované odrůdě, stáří a velikosti stromu.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Koruna stromu nesmí obsahovat více jak jeden terminální výhon a ten nesmí být poškozen. Terminální výhon musí být přímým pokračováním kmene. Výjimku tvoří odrůdy rostoucí  přirozeně  kulovitě, rozložitě, nebo převisle.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lastRenderedPageBreak/>
        <w:t xml:space="preserve">Žádná z kosterních větví nesmí být v místě srůstu s terminálním výhonem většího obvodu než terminální výhon v tomto místě. </w:t>
      </w:r>
    </w:p>
    <w:p w:rsidR="009D03A8" w:rsidRPr="009C5C05"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Koruna nes</w:t>
      </w:r>
      <w:r>
        <w:rPr>
          <w:rFonts w:ascii="Arial Narrow" w:hAnsi="Arial Narrow"/>
          <w:szCs w:val="22"/>
        </w:rPr>
        <w:t>mí obsahovat vidličnaté větvení</w:t>
      </w:r>
      <w:r w:rsidRPr="009C5C05">
        <w:rPr>
          <w:rFonts w:ascii="Arial Narrow" w:hAnsi="Arial Narrow"/>
          <w:szCs w:val="22"/>
        </w:rPr>
        <w:t xml:space="preserve">, které by ve vyšším věku stromu mohlo způsobit rozlomení koruny. </w:t>
      </w:r>
    </w:p>
    <w:p w:rsidR="009D03A8" w:rsidRDefault="009D03A8" w:rsidP="009D03A8">
      <w:pPr>
        <w:pStyle w:val="Normln-Odstavec"/>
        <w:numPr>
          <w:ilvl w:val="3"/>
          <w:numId w:val="4"/>
        </w:numPr>
        <w:ind w:left="0" w:firstLine="0"/>
        <w:rPr>
          <w:rFonts w:ascii="Arial Narrow" w:hAnsi="Arial Narrow"/>
          <w:szCs w:val="22"/>
        </w:rPr>
      </w:pPr>
      <w:r w:rsidRPr="009C5C05">
        <w:rPr>
          <w:rFonts w:ascii="Arial Narrow" w:hAnsi="Arial Narrow"/>
          <w:szCs w:val="22"/>
        </w:rPr>
        <w:t xml:space="preserve">Koruna listnatých stromů musí obsahovat minimálně </w:t>
      </w:r>
      <w:r>
        <w:rPr>
          <w:rFonts w:ascii="Arial Narrow" w:hAnsi="Arial Narrow"/>
          <w:szCs w:val="22"/>
        </w:rPr>
        <w:t>3</w:t>
      </w:r>
      <w:r w:rsidRPr="009C5C05">
        <w:rPr>
          <w:rFonts w:ascii="Arial Narrow" w:hAnsi="Arial Narrow"/>
          <w:szCs w:val="22"/>
        </w:rPr>
        <w:t xml:space="preserve"> kosterních větví, Za kosterní větev se nedají považovat jednoleté výhony; kosterní větve musí být nejméně dvouleté. </w:t>
      </w:r>
    </w:p>
    <w:p w:rsidR="00685F72" w:rsidRDefault="00685F72" w:rsidP="00685F72">
      <w:pPr>
        <w:pStyle w:val="Normln-Odstavec"/>
        <w:tabs>
          <w:tab w:val="clear" w:pos="1701"/>
        </w:tabs>
        <w:ind w:left="0" w:firstLine="0"/>
        <w:rPr>
          <w:rFonts w:ascii="Arial Narrow" w:hAnsi="Arial Narrow"/>
          <w:szCs w:val="22"/>
        </w:rPr>
      </w:pPr>
    </w:p>
    <w:p w:rsidR="00685F72" w:rsidRDefault="00685F72" w:rsidP="007C5AF7">
      <w:pPr>
        <w:pStyle w:val="Normln-Odstavec"/>
        <w:tabs>
          <w:tab w:val="clear" w:pos="1701"/>
        </w:tabs>
        <w:ind w:left="0" w:firstLine="708"/>
        <w:rPr>
          <w:rFonts w:ascii="Arial Narrow" w:hAnsi="Arial Narrow"/>
          <w:szCs w:val="22"/>
        </w:rPr>
      </w:pPr>
    </w:p>
    <w:p w:rsidR="00F750DE" w:rsidRDefault="00E9305C" w:rsidP="00D91EA9">
      <w:pPr>
        <w:pStyle w:val="Normln-Odstavec"/>
        <w:tabs>
          <w:tab w:val="clear" w:pos="1701"/>
          <w:tab w:val="left" w:pos="6237"/>
        </w:tabs>
        <w:ind w:left="0" w:firstLine="0"/>
        <w:rPr>
          <w:rFonts w:ascii="Arial Narrow" w:hAnsi="Arial Narrow"/>
          <w:szCs w:val="22"/>
        </w:rPr>
      </w:pPr>
      <w:r>
        <w:rPr>
          <w:rFonts w:ascii="Arial Narrow" w:hAnsi="Arial Narrow"/>
          <w:szCs w:val="22"/>
        </w:rPr>
        <w:t>Zhotov</w:t>
      </w:r>
      <w:r w:rsidR="00685F72" w:rsidRPr="007C5AF7">
        <w:rPr>
          <w:rFonts w:ascii="Arial Narrow" w:hAnsi="Arial Narrow"/>
          <w:szCs w:val="22"/>
        </w:rPr>
        <w:t xml:space="preserve">itel :  </w:t>
      </w:r>
      <w:r w:rsidR="00D91EA9">
        <w:rPr>
          <w:rFonts w:ascii="Arial Narrow" w:hAnsi="Arial Narrow"/>
          <w:szCs w:val="22"/>
        </w:rPr>
        <w:t xml:space="preserve">Andrea Štěpařová </w:t>
      </w:r>
      <w:r w:rsidR="00D91EA9">
        <w:rPr>
          <w:rFonts w:ascii="Arial Narrow" w:hAnsi="Arial Narrow"/>
          <w:szCs w:val="22"/>
        </w:rPr>
        <w:tab/>
      </w:r>
      <w:r w:rsidR="00685F72" w:rsidRPr="00E9305C">
        <w:rPr>
          <w:rFonts w:ascii="Arial Narrow" w:hAnsi="Arial Narrow"/>
          <w:szCs w:val="22"/>
        </w:rPr>
        <w:t>Dn</w:t>
      </w:r>
    </w:p>
    <w:p w:rsidR="00685F72" w:rsidRPr="009C5C05" w:rsidRDefault="00685F72" w:rsidP="00D91EA9">
      <w:pPr>
        <w:pStyle w:val="Normln-Odstavec"/>
        <w:tabs>
          <w:tab w:val="clear" w:pos="1701"/>
          <w:tab w:val="left" w:pos="6237"/>
        </w:tabs>
        <w:ind w:left="0" w:firstLine="0"/>
        <w:rPr>
          <w:rFonts w:ascii="Arial Narrow" w:hAnsi="Arial Narrow"/>
          <w:szCs w:val="22"/>
        </w:rPr>
      </w:pPr>
      <w:r w:rsidRPr="00E9305C">
        <w:rPr>
          <w:rFonts w:ascii="Arial Narrow" w:hAnsi="Arial Narrow"/>
          <w:szCs w:val="22"/>
        </w:rPr>
        <w:t>e :</w:t>
      </w:r>
      <w:r>
        <w:rPr>
          <w:rFonts w:ascii="Arial Narrow" w:hAnsi="Arial Narrow"/>
          <w:szCs w:val="22"/>
        </w:rPr>
        <w:t xml:space="preserve">  </w:t>
      </w:r>
    </w:p>
    <w:sectPr w:rsidR="00685F72" w:rsidRPr="009C5C05">
      <w:pgSz w:w="11906" w:h="16838"/>
      <w:pgMar w:top="1417" w:right="1417" w:bottom="1020" w:left="1417"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E3D" w:rsidRDefault="00230E3D">
      <w:r>
        <w:separator/>
      </w:r>
    </w:p>
  </w:endnote>
  <w:endnote w:type="continuationSeparator" w:id="1">
    <w:p w:rsidR="00230E3D" w:rsidRDefault="00230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E3D" w:rsidRDefault="00230E3D">
      <w:r>
        <w:separator/>
      </w:r>
    </w:p>
  </w:footnote>
  <w:footnote w:type="continuationSeparator" w:id="1">
    <w:p w:rsidR="00230E3D" w:rsidRDefault="00230E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cs="Symbol"/>
        <w:b w:val="0"/>
        <w:i w:val="0"/>
        <w:color w:val="auto"/>
        <w:sz w:val="18"/>
      </w:rPr>
    </w:lvl>
  </w:abstractNum>
  <w:abstractNum w:abstractNumId="3">
    <w:nsid w:val="6B7B0E48"/>
    <w:multiLevelType w:val="multilevel"/>
    <w:tmpl w:val="161450D0"/>
    <w:lvl w:ilvl="0">
      <w:start w:val="1"/>
      <w:numFmt w:val="decimal"/>
      <w:pStyle w:val="Nadpis2"/>
      <w:lvlText w:val="%1."/>
      <w:lvlJc w:val="left"/>
      <w:pPr>
        <w:tabs>
          <w:tab w:val="num" w:pos="1701"/>
        </w:tabs>
        <w:ind w:left="1701" w:hanging="567"/>
      </w:pPr>
    </w:lvl>
    <w:lvl w:ilvl="1">
      <w:start w:val="1"/>
      <w:numFmt w:val="decimal"/>
      <w:lvlText w:val="%2."/>
      <w:lvlJc w:val="left"/>
      <w:pPr>
        <w:tabs>
          <w:tab w:val="num" w:pos="1134"/>
        </w:tabs>
        <w:ind w:left="1134" w:hanging="567"/>
      </w:pPr>
    </w:lvl>
    <w:lvl w:ilvl="2">
      <w:start w:val="1"/>
      <w:numFmt w:val="decimal"/>
      <w:lvlText w:val="%2.%3."/>
      <w:lvlJc w:val="left"/>
      <w:pPr>
        <w:tabs>
          <w:tab w:val="num" w:pos="567"/>
        </w:tabs>
        <w:ind w:left="567" w:hanging="567"/>
      </w:pPr>
    </w:lvl>
    <w:lvl w:ilvl="3">
      <w:start w:val="1"/>
      <w:numFmt w:val="decimal"/>
      <w:lvlText w:val="(%4)"/>
      <w:lvlJc w:val="left"/>
      <w:pPr>
        <w:tabs>
          <w:tab w:val="num" w:pos="567"/>
        </w:tabs>
        <w:ind w:left="1800" w:hanging="360"/>
      </w:pPr>
    </w:lvl>
    <w:lvl w:ilvl="4">
      <w:start w:val="1"/>
      <w:numFmt w:val="lowerLetter"/>
      <w:lvlText w:val="(%5)"/>
      <w:lvlJc w:val="left"/>
      <w:pPr>
        <w:tabs>
          <w:tab w:val="num" w:pos="1134"/>
        </w:tabs>
        <w:ind w:left="567" w:hanging="360"/>
      </w:pPr>
    </w:lvl>
    <w:lvl w:ilvl="5">
      <w:start w:val="1"/>
      <w:numFmt w:val="lowerRoman"/>
      <w:lvlText w:val="(%6)"/>
      <w:lvlJc w:val="left"/>
      <w:pPr>
        <w:tabs>
          <w:tab w:val="num" w:pos="1701"/>
        </w:tabs>
        <w:ind w:left="1134" w:hanging="360"/>
      </w:pPr>
    </w:lvl>
    <w:lvl w:ilvl="6">
      <w:start w:val="1"/>
      <w:numFmt w:val="lowerRoman"/>
      <w:lvlText w:val="%7."/>
      <w:lvlJc w:val="left"/>
      <w:pPr>
        <w:tabs>
          <w:tab w:val="num" w:pos="29"/>
        </w:tabs>
        <w:ind w:left="1050" w:hanging="340"/>
      </w:pPr>
    </w:lvl>
    <w:lvl w:ilvl="7">
      <w:start w:val="1"/>
      <w:numFmt w:val="decimal"/>
      <w:lvlText w:val="%1.%2.%3.%4.%5.%6.%7.%8."/>
      <w:lvlJc w:val="left"/>
      <w:pPr>
        <w:tabs>
          <w:tab w:val="num" w:pos="5360"/>
        </w:tabs>
        <w:ind w:left="4424" w:hanging="1224"/>
      </w:pPr>
    </w:lvl>
    <w:lvl w:ilvl="8">
      <w:start w:val="1"/>
      <w:numFmt w:val="decimal"/>
      <w:lvlText w:val="%1.%2.%3.%4.%5.%6.%7.%8.%9."/>
      <w:lvlJc w:val="left"/>
      <w:pPr>
        <w:tabs>
          <w:tab w:val="num" w:pos="5720"/>
        </w:tabs>
        <w:ind w:left="5000" w:hanging="144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0D6C"/>
    <w:rsid w:val="000753D9"/>
    <w:rsid w:val="0010157A"/>
    <w:rsid w:val="00103585"/>
    <w:rsid w:val="00120D6C"/>
    <w:rsid w:val="001E006C"/>
    <w:rsid w:val="001E1F9C"/>
    <w:rsid w:val="00221B3D"/>
    <w:rsid w:val="00230E3D"/>
    <w:rsid w:val="002F1C8C"/>
    <w:rsid w:val="003B479A"/>
    <w:rsid w:val="003D5262"/>
    <w:rsid w:val="00431A9C"/>
    <w:rsid w:val="00484CD6"/>
    <w:rsid w:val="00505169"/>
    <w:rsid w:val="00574AB0"/>
    <w:rsid w:val="00601E79"/>
    <w:rsid w:val="00685F72"/>
    <w:rsid w:val="00731048"/>
    <w:rsid w:val="0073692A"/>
    <w:rsid w:val="00744F4A"/>
    <w:rsid w:val="0078630E"/>
    <w:rsid w:val="007C5AF7"/>
    <w:rsid w:val="007E05EF"/>
    <w:rsid w:val="00871773"/>
    <w:rsid w:val="008B3129"/>
    <w:rsid w:val="008C25E5"/>
    <w:rsid w:val="008E3200"/>
    <w:rsid w:val="009D03A8"/>
    <w:rsid w:val="00A95623"/>
    <w:rsid w:val="00AE4A89"/>
    <w:rsid w:val="00B25092"/>
    <w:rsid w:val="00B37B4E"/>
    <w:rsid w:val="00B44CA8"/>
    <w:rsid w:val="00B63E19"/>
    <w:rsid w:val="00BC5F01"/>
    <w:rsid w:val="00BE3FE4"/>
    <w:rsid w:val="00D77F5A"/>
    <w:rsid w:val="00D91EA9"/>
    <w:rsid w:val="00DC1A33"/>
    <w:rsid w:val="00DC5F34"/>
    <w:rsid w:val="00E01450"/>
    <w:rsid w:val="00E9305C"/>
    <w:rsid w:val="00EA5CF4"/>
    <w:rsid w:val="00F1580F"/>
    <w:rsid w:val="00F34636"/>
    <w:rsid w:val="00F40D0A"/>
    <w:rsid w:val="00F750DE"/>
    <w:rsid w:val="00F9413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0" w:firstLine="0"/>
      <w:outlineLvl w:val="0"/>
    </w:pPr>
    <w:rPr>
      <w:b/>
      <w:bCs/>
      <w:color w:val="000000"/>
    </w:rPr>
  </w:style>
  <w:style w:type="paragraph" w:styleId="Nadpis2">
    <w:name w:val="heading 2"/>
    <w:basedOn w:val="Normln"/>
    <w:next w:val="Normln"/>
    <w:link w:val="Nadpis2Char"/>
    <w:uiPriority w:val="9"/>
    <w:unhideWhenUsed/>
    <w:qFormat/>
    <w:rsid w:val="009D03A8"/>
    <w:pPr>
      <w:keepNext/>
      <w:spacing w:before="240" w:after="60"/>
      <w:outlineLvl w:val="1"/>
    </w:pPr>
    <w:rPr>
      <w:rFonts w:ascii="Calibri Light" w:hAnsi="Calibri Light"/>
      <w:b/>
      <w:bCs/>
      <w:i/>
      <w:iCs/>
      <w:sz w:val="28"/>
      <w:szCs w:val="28"/>
      <w:lang/>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cs="Symbol"/>
      <w:b w:val="0"/>
      <w:i w:val="0"/>
      <w:color w:val="auto"/>
      <w:sz w:val="18"/>
    </w:rPr>
  </w:style>
  <w:style w:type="character" w:customStyle="1" w:styleId="WW8Num4z0">
    <w:name w:val="WW8Num4z0"/>
    <w:rPr>
      <w:rFonts w:ascii="Symbol" w:hAnsi="Symbol" w:cs="Symbol"/>
      <w:b w:val="0"/>
      <w:i w:val="0"/>
      <w:color w:val="auto"/>
      <w:sz w:val="18"/>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ascii="Arial" w:hAnsi="Arial" w:cs="Mangal"/>
    </w:rPr>
  </w:style>
  <w:style w:type="paragraph" w:customStyle="1" w:styleId="Popisek">
    <w:name w:val="Popisek"/>
    <w:basedOn w:val="Normln"/>
    <w:pPr>
      <w:suppressLineNumbers/>
      <w:spacing w:before="120" w:after="120"/>
    </w:pPr>
    <w:rPr>
      <w:rFonts w:cs="Mangal"/>
      <w:i/>
      <w:iCs/>
      <w:sz w:val="18"/>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3540" w:hanging="3540"/>
      <w:jc w:val="both"/>
    </w:pPr>
  </w:style>
  <w:style w:type="paragraph" w:styleId="Nzev">
    <w:name w:val="Title"/>
    <w:basedOn w:val="Normln"/>
    <w:next w:val="Podtitul"/>
    <w:qFormat/>
    <w:pPr>
      <w:jc w:val="center"/>
    </w:pPr>
    <w:rPr>
      <w:b/>
      <w:bCs/>
      <w:sz w:val="36"/>
    </w:rPr>
  </w:style>
  <w:style w:type="paragraph" w:styleId="Podtitul">
    <w:name w:val="Subtitle"/>
    <w:basedOn w:val="Nadpis"/>
    <w:next w:val="Zkladntext"/>
    <w:qFormat/>
    <w:pPr>
      <w:jc w:val="center"/>
    </w:pPr>
    <w:rPr>
      <w:i/>
      <w:i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nakZnak">
    <w:name w:val=" Znak Znak"/>
    <w:basedOn w:val="Normln"/>
    <w:pPr>
      <w:spacing w:after="160" w:line="240" w:lineRule="exact"/>
    </w:pPr>
    <w:rPr>
      <w:rFonts w:ascii="Verdana" w:hAnsi="Verdana" w:cs="Verdana"/>
      <w:sz w:val="20"/>
      <w:szCs w:val="20"/>
      <w:lang w:val="en-US"/>
    </w:rPr>
  </w:style>
  <w:style w:type="paragraph" w:customStyle="1" w:styleId="absodrazkynormalni-odsazene">
    <w:name w:val="abs odrazky normalni - odsazene"/>
    <w:basedOn w:val="Normln"/>
    <w:pPr>
      <w:numPr>
        <w:numId w:val="3"/>
      </w:numPr>
      <w:suppressAutoHyphens w:val="0"/>
      <w:ind w:left="-2835"/>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Nadpis2Char">
    <w:name w:val="Nadpis 2 Char"/>
    <w:link w:val="Nadpis2"/>
    <w:uiPriority w:val="9"/>
    <w:semiHidden/>
    <w:rsid w:val="009D03A8"/>
    <w:rPr>
      <w:rFonts w:ascii="Calibri Light" w:eastAsia="Times New Roman" w:hAnsi="Calibri Light" w:cs="Times New Roman"/>
      <w:b/>
      <w:bCs/>
      <w:i/>
      <w:iCs/>
      <w:sz w:val="28"/>
      <w:szCs w:val="28"/>
      <w:lang w:eastAsia="ar-SA"/>
    </w:rPr>
  </w:style>
  <w:style w:type="paragraph" w:customStyle="1" w:styleId="Normln-Odstavec">
    <w:name w:val="Normální - Odstavec"/>
    <w:basedOn w:val="Normln"/>
    <w:rsid w:val="009D03A8"/>
    <w:pPr>
      <w:tabs>
        <w:tab w:val="num" w:pos="1701"/>
      </w:tabs>
      <w:spacing w:after="120" w:line="276" w:lineRule="auto"/>
      <w:ind w:left="1701" w:hanging="567"/>
      <w:jc w:val="both"/>
    </w:pPr>
    <w:rPr>
      <w:rFonts w:eastAsia="MS ??"/>
      <w:sz w:val="22"/>
      <w:lang w:eastAsia="cs-CZ"/>
    </w:rPr>
  </w:style>
  <w:style w:type="paragraph" w:customStyle="1" w:styleId="Normln-Psmeno">
    <w:name w:val="Normální - Písmeno"/>
    <w:basedOn w:val="Normln"/>
    <w:rsid w:val="009D03A8"/>
    <w:pPr>
      <w:tabs>
        <w:tab w:val="num" w:pos="1701"/>
      </w:tabs>
      <w:spacing w:after="120" w:line="276" w:lineRule="auto"/>
      <w:ind w:left="1701" w:hanging="567"/>
      <w:jc w:val="both"/>
    </w:pPr>
    <w:rPr>
      <w:rFonts w:eastAsia="MS ??"/>
      <w:sz w:val="22"/>
      <w:lang w:eastAsia="cs-CZ"/>
    </w:rPr>
  </w:style>
  <w:style w:type="paragraph" w:styleId="Textbubliny">
    <w:name w:val="Balloon Text"/>
    <w:basedOn w:val="Normln"/>
    <w:link w:val="TextbublinyChar"/>
    <w:uiPriority w:val="99"/>
    <w:semiHidden/>
    <w:unhideWhenUsed/>
    <w:rsid w:val="007C5AF7"/>
    <w:rPr>
      <w:rFonts w:ascii="Tahoma" w:hAnsi="Tahoma"/>
      <w:sz w:val="16"/>
      <w:szCs w:val="16"/>
      <w:lang/>
    </w:rPr>
  </w:style>
  <w:style w:type="character" w:customStyle="1" w:styleId="TextbublinyChar">
    <w:name w:val="Text bubliny Char"/>
    <w:link w:val="Textbubliny"/>
    <w:uiPriority w:val="99"/>
    <w:semiHidden/>
    <w:rsid w:val="007C5AF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1845-E04D-47EE-A402-054BE07C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6984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Zápis o předání a převzetí staveniště</vt:lpstr>
    </vt:vector>
  </TitlesOfParts>
  <Company>pc</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o předání a převzetí staveniště</dc:title>
  <dc:creator>Hana Komárková</dc:creator>
  <cp:lastModifiedBy>kroupova</cp:lastModifiedBy>
  <cp:revision>3</cp:revision>
  <cp:lastPrinted>2016-09-05T18:00:00Z</cp:lastPrinted>
  <dcterms:created xsi:type="dcterms:W3CDTF">2016-09-08T07:11:00Z</dcterms:created>
  <dcterms:modified xsi:type="dcterms:W3CDTF">2016-09-08T07:13:00Z</dcterms:modified>
</cp:coreProperties>
</file>