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A6E7"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0A96D2B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571EBEC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51899B47" w14:textId="77777777" w:rsidR="0061620A" w:rsidRPr="0094443B" w:rsidRDefault="0061620A" w:rsidP="0061620A">
      <w:pPr>
        <w:rPr>
          <w:rFonts w:ascii="Arial" w:hAnsi="Arial" w:cs="Arial"/>
          <w:sz w:val="20"/>
          <w:szCs w:val="20"/>
        </w:rPr>
      </w:pPr>
    </w:p>
    <w:p w14:paraId="2716DB78" w14:textId="77777777" w:rsidR="0061620A" w:rsidRPr="00426057" w:rsidRDefault="0061620A" w:rsidP="0061620A">
      <w:pPr>
        <w:rPr>
          <w:rFonts w:ascii="Arial" w:hAnsi="Arial" w:cs="Arial"/>
          <w:sz w:val="20"/>
          <w:szCs w:val="20"/>
        </w:rPr>
      </w:pPr>
      <w:r w:rsidRPr="00426057">
        <w:rPr>
          <w:rFonts w:ascii="Arial" w:hAnsi="Arial" w:cs="Arial"/>
          <w:sz w:val="20"/>
          <w:szCs w:val="20"/>
        </w:rPr>
        <w:t>Níže uvedeného dne, měsíce a roku uzavřely smluvní strany:</w:t>
      </w:r>
    </w:p>
    <w:p w14:paraId="32EE5AEB" w14:textId="4E973397" w:rsidR="0061620A" w:rsidRPr="00426057" w:rsidRDefault="0061620A" w:rsidP="0061620A">
      <w:pPr>
        <w:jc w:val="both"/>
        <w:rPr>
          <w:rFonts w:ascii="Arial" w:hAnsi="Arial" w:cs="Arial"/>
          <w:sz w:val="20"/>
          <w:szCs w:val="20"/>
        </w:rPr>
      </w:pPr>
      <w:r w:rsidRPr="00426057">
        <w:rPr>
          <w:rFonts w:ascii="Arial" w:hAnsi="Arial" w:cs="Arial"/>
          <w:b/>
          <w:sz w:val="20"/>
          <w:szCs w:val="20"/>
        </w:rPr>
        <w:t>Společnost</w:t>
      </w:r>
      <w:r w:rsidRPr="00426057">
        <w:rPr>
          <w:rFonts w:ascii="Arial" w:hAnsi="Arial" w:cs="Arial"/>
          <w:sz w:val="20"/>
          <w:szCs w:val="20"/>
        </w:rPr>
        <w:t>:</w:t>
      </w:r>
      <w:r w:rsidRPr="00426057">
        <w:rPr>
          <w:rFonts w:ascii="Arial" w:hAnsi="Arial" w:cs="Arial"/>
          <w:sz w:val="20"/>
          <w:szCs w:val="20"/>
        </w:rPr>
        <w:tab/>
      </w:r>
      <w:r w:rsidR="00426057" w:rsidRPr="00426057">
        <w:rPr>
          <w:rFonts w:ascii="Arial" w:hAnsi="Arial" w:cs="Arial"/>
          <w:b/>
          <w:bCs/>
          <w:sz w:val="20"/>
          <w:szCs w:val="20"/>
        </w:rPr>
        <w:t>Mettler - Toledo, s.r.o.</w:t>
      </w:r>
    </w:p>
    <w:p w14:paraId="7D22B86B" w14:textId="3B5CC12D" w:rsidR="0061620A" w:rsidRPr="00426057" w:rsidRDefault="0061620A" w:rsidP="0061620A">
      <w:pPr>
        <w:jc w:val="both"/>
        <w:rPr>
          <w:rFonts w:ascii="Arial" w:hAnsi="Arial" w:cs="Arial"/>
          <w:i/>
          <w:iCs/>
          <w:sz w:val="20"/>
          <w:szCs w:val="20"/>
        </w:rPr>
      </w:pPr>
      <w:r w:rsidRPr="00426057">
        <w:rPr>
          <w:rFonts w:ascii="Arial" w:hAnsi="Arial" w:cs="Arial"/>
          <w:b/>
          <w:sz w:val="20"/>
          <w:szCs w:val="20"/>
        </w:rPr>
        <w:t>Sídlo</w:t>
      </w:r>
      <w:r w:rsidRPr="00426057">
        <w:rPr>
          <w:rFonts w:ascii="Arial" w:hAnsi="Arial" w:cs="Arial"/>
          <w:sz w:val="20"/>
          <w:szCs w:val="20"/>
        </w:rPr>
        <w:t>:</w:t>
      </w:r>
      <w:r w:rsidRPr="00426057">
        <w:rPr>
          <w:rFonts w:ascii="Arial" w:hAnsi="Arial" w:cs="Arial"/>
          <w:sz w:val="20"/>
          <w:szCs w:val="20"/>
        </w:rPr>
        <w:tab/>
      </w:r>
      <w:r w:rsidRPr="00426057">
        <w:rPr>
          <w:rFonts w:ascii="Arial" w:hAnsi="Arial" w:cs="Arial"/>
          <w:sz w:val="20"/>
          <w:szCs w:val="20"/>
        </w:rPr>
        <w:tab/>
      </w:r>
      <w:r w:rsidR="00426057" w:rsidRPr="00426057">
        <w:rPr>
          <w:rFonts w:ascii="Arial" w:hAnsi="Arial" w:cs="Arial"/>
          <w:sz w:val="20"/>
          <w:szCs w:val="20"/>
        </w:rPr>
        <w:t>Třebohostická 2283/2, Strašnice, 100 00 Praha 10</w:t>
      </w:r>
    </w:p>
    <w:p w14:paraId="3809D2EA" w14:textId="235B82F9" w:rsidR="0061620A" w:rsidRPr="00426057" w:rsidRDefault="0061620A" w:rsidP="0061620A">
      <w:pPr>
        <w:jc w:val="both"/>
        <w:rPr>
          <w:rFonts w:ascii="Arial" w:hAnsi="Arial" w:cs="Arial"/>
          <w:sz w:val="20"/>
          <w:szCs w:val="20"/>
        </w:rPr>
      </w:pPr>
      <w:r w:rsidRPr="00426057">
        <w:rPr>
          <w:rFonts w:ascii="Arial" w:hAnsi="Arial" w:cs="Arial"/>
          <w:b/>
          <w:sz w:val="20"/>
          <w:szCs w:val="20"/>
        </w:rPr>
        <w:t>IČ</w:t>
      </w:r>
      <w:r w:rsidRPr="00426057">
        <w:rPr>
          <w:rFonts w:ascii="Arial" w:hAnsi="Arial" w:cs="Arial"/>
          <w:sz w:val="20"/>
          <w:szCs w:val="20"/>
        </w:rPr>
        <w:t>:</w:t>
      </w:r>
      <w:r w:rsidRPr="00426057">
        <w:rPr>
          <w:rFonts w:ascii="Arial" w:hAnsi="Arial" w:cs="Arial"/>
          <w:sz w:val="20"/>
          <w:szCs w:val="20"/>
        </w:rPr>
        <w:tab/>
      </w:r>
      <w:r w:rsidRPr="00426057">
        <w:rPr>
          <w:rFonts w:ascii="Arial" w:hAnsi="Arial" w:cs="Arial"/>
          <w:sz w:val="20"/>
          <w:szCs w:val="20"/>
        </w:rPr>
        <w:tab/>
      </w:r>
      <w:r w:rsidR="00426057" w:rsidRPr="00426057">
        <w:rPr>
          <w:rFonts w:ascii="Arial" w:hAnsi="Arial" w:cs="Arial"/>
          <w:sz w:val="20"/>
          <w:szCs w:val="20"/>
        </w:rPr>
        <w:t>604 63 031</w:t>
      </w:r>
    </w:p>
    <w:p w14:paraId="18B7CA91" w14:textId="1905D264" w:rsidR="002B7B7C" w:rsidRDefault="0061620A" w:rsidP="0061620A">
      <w:pPr>
        <w:jc w:val="both"/>
        <w:rPr>
          <w:rFonts w:ascii="Arial" w:hAnsi="Arial" w:cs="Arial"/>
          <w:sz w:val="20"/>
          <w:szCs w:val="20"/>
        </w:rPr>
      </w:pPr>
      <w:r w:rsidRPr="00426057">
        <w:rPr>
          <w:rFonts w:ascii="Arial" w:hAnsi="Arial" w:cs="Arial"/>
          <w:b/>
          <w:sz w:val="20"/>
          <w:szCs w:val="20"/>
        </w:rPr>
        <w:t>Zastoupená</w:t>
      </w:r>
      <w:r w:rsidRPr="00426057">
        <w:rPr>
          <w:rFonts w:ascii="Arial" w:hAnsi="Arial" w:cs="Arial"/>
          <w:sz w:val="20"/>
          <w:szCs w:val="20"/>
        </w:rPr>
        <w:t>:</w:t>
      </w:r>
      <w:r w:rsidRPr="00426057">
        <w:rPr>
          <w:rFonts w:ascii="Arial" w:hAnsi="Arial" w:cs="Arial"/>
          <w:sz w:val="20"/>
          <w:szCs w:val="20"/>
        </w:rPr>
        <w:tab/>
      </w:r>
      <w:r w:rsidR="00C76A3C">
        <w:rPr>
          <w:rFonts w:ascii="Arial" w:hAnsi="Arial" w:cs="Arial"/>
          <w:sz w:val="20"/>
          <w:szCs w:val="20"/>
        </w:rPr>
        <w:t>xxx</w:t>
      </w:r>
    </w:p>
    <w:p w14:paraId="02F7DE34" w14:textId="19F885D9" w:rsidR="0061620A" w:rsidRPr="00426057" w:rsidRDefault="0061620A" w:rsidP="0061620A">
      <w:pPr>
        <w:jc w:val="both"/>
        <w:rPr>
          <w:rFonts w:ascii="Arial" w:hAnsi="Arial" w:cs="Arial"/>
          <w:sz w:val="20"/>
          <w:szCs w:val="20"/>
        </w:rPr>
      </w:pPr>
      <w:r w:rsidRPr="00426057">
        <w:rPr>
          <w:rFonts w:ascii="Arial" w:hAnsi="Arial" w:cs="Arial"/>
          <w:b/>
          <w:sz w:val="20"/>
          <w:szCs w:val="20"/>
        </w:rPr>
        <w:t>Bankovní spojení</w:t>
      </w:r>
      <w:r w:rsidRPr="00426057">
        <w:rPr>
          <w:rFonts w:ascii="Arial" w:hAnsi="Arial" w:cs="Arial"/>
          <w:sz w:val="20"/>
          <w:szCs w:val="20"/>
        </w:rPr>
        <w:t>:</w:t>
      </w:r>
      <w:r w:rsidR="00426057" w:rsidRPr="00426057">
        <w:rPr>
          <w:rFonts w:ascii="Arial" w:hAnsi="Arial" w:cs="Arial"/>
          <w:sz w:val="20"/>
          <w:szCs w:val="20"/>
        </w:rPr>
        <w:t xml:space="preserve"> UniCredit Bank Czech Republic and Slovakia, a.s., Želetavská 1525/1, Praha 4</w:t>
      </w:r>
    </w:p>
    <w:p w14:paraId="7A141694" w14:textId="0988753F" w:rsidR="0061620A" w:rsidRPr="0094443B" w:rsidRDefault="0061620A" w:rsidP="0061620A">
      <w:pPr>
        <w:jc w:val="both"/>
        <w:rPr>
          <w:rFonts w:ascii="Arial" w:hAnsi="Arial" w:cs="Arial"/>
          <w:sz w:val="20"/>
          <w:szCs w:val="20"/>
        </w:rPr>
      </w:pPr>
      <w:r w:rsidRPr="00426057">
        <w:rPr>
          <w:rFonts w:ascii="Arial" w:hAnsi="Arial" w:cs="Arial"/>
          <w:b/>
          <w:sz w:val="20"/>
          <w:szCs w:val="20"/>
        </w:rPr>
        <w:t>Číslo účtu</w:t>
      </w:r>
      <w:r w:rsidRPr="00426057">
        <w:rPr>
          <w:rFonts w:ascii="Arial" w:hAnsi="Arial" w:cs="Arial"/>
          <w:sz w:val="20"/>
          <w:szCs w:val="20"/>
        </w:rPr>
        <w:t>:</w:t>
      </w:r>
      <w:r w:rsidRPr="00426057">
        <w:rPr>
          <w:rFonts w:ascii="Arial" w:hAnsi="Arial" w:cs="Arial"/>
          <w:sz w:val="20"/>
          <w:szCs w:val="20"/>
        </w:rPr>
        <w:tab/>
      </w:r>
      <w:r w:rsidR="00426057" w:rsidRPr="00426057">
        <w:rPr>
          <w:rFonts w:ascii="Arial" w:hAnsi="Arial" w:cs="Arial"/>
          <w:sz w:val="20"/>
          <w:szCs w:val="20"/>
        </w:rPr>
        <w:t>5146387001/2800</w:t>
      </w:r>
    </w:p>
    <w:p w14:paraId="6FB3139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44047BE0" w14:textId="77777777" w:rsidR="0061620A" w:rsidRPr="0094443B" w:rsidRDefault="0061620A" w:rsidP="0061620A">
      <w:pPr>
        <w:rPr>
          <w:rFonts w:ascii="Arial" w:hAnsi="Arial" w:cs="Arial"/>
          <w:sz w:val="20"/>
          <w:szCs w:val="20"/>
        </w:rPr>
      </w:pPr>
    </w:p>
    <w:p w14:paraId="7B11145E"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9474BBD" w14:textId="77777777" w:rsidR="0061620A" w:rsidRPr="0094443B" w:rsidRDefault="0061620A" w:rsidP="0061620A">
      <w:pPr>
        <w:numPr>
          <w:ilvl w:val="12"/>
          <w:numId w:val="0"/>
        </w:numPr>
        <w:jc w:val="both"/>
        <w:rPr>
          <w:rFonts w:ascii="Arial" w:hAnsi="Arial" w:cs="Arial"/>
          <w:sz w:val="20"/>
          <w:szCs w:val="20"/>
        </w:rPr>
      </w:pPr>
    </w:p>
    <w:p w14:paraId="1F317997"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481246DC"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03537D3"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14AB3B3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02CDBC2E" w14:textId="2A88BD8A" w:rsidR="00C76A3C" w:rsidRDefault="0061620A" w:rsidP="00C76A3C">
      <w:pPr>
        <w:jc w:val="both"/>
        <w:rPr>
          <w:rFonts w:ascii="Arial" w:hAnsi="Arial" w:cs="Arial"/>
          <w:sz w:val="20"/>
          <w:szCs w:val="20"/>
        </w:rPr>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C76A3C">
        <w:rPr>
          <w:rFonts w:ascii="Arial" w:hAnsi="Arial" w:cs="Arial"/>
          <w:sz w:val="20"/>
          <w:szCs w:val="20"/>
        </w:rPr>
        <w:t>xxx</w:t>
      </w:r>
    </w:p>
    <w:p w14:paraId="4527AB48" w14:textId="3373F6BF" w:rsidR="00FF5D01" w:rsidRPr="00FF5D01" w:rsidRDefault="00FF5D01" w:rsidP="00C76A3C">
      <w:p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1DE2D3FD"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21EB4D01"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5AF5ECC3" w14:textId="77777777" w:rsidR="0061620A" w:rsidRPr="0094443B" w:rsidRDefault="0061620A" w:rsidP="0061620A">
      <w:pPr>
        <w:rPr>
          <w:rFonts w:ascii="Arial" w:hAnsi="Arial" w:cs="Arial"/>
          <w:b/>
          <w:sz w:val="20"/>
          <w:szCs w:val="20"/>
        </w:rPr>
      </w:pPr>
    </w:p>
    <w:p w14:paraId="2788E708"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4A13F0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7A0BB7F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2E9D06E6" w14:textId="77777777" w:rsidR="0061620A" w:rsidRPr="0094443B" w:rsidRDefault="0061620A" w:rsidP="0061620A">
      <w:pPr>
        <w:rPr>
          <w:rFonts w:ascii="Arial" w:hAnsi="Arial" w:cs="Arial"/>
          <w:b/>
          <w:sz w:val="20"/>
          <w:szCs w:val="20"/>
        </w:rPr>
      </w:pPr>
    </w:p>
    <w:p w14:paraId="591E77C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00E4E48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6820F353" w14:textId="77777777" w:rsidR="0061620A" w:rsidRPr="0094443B" w:rsidRDefault="0061620A" w:rsidP="0061620A">
      <w:pPr>
        <w:jc w:val="both"/>
        <w:rPr>
          <w:rFonts w:ascii="Arial" w:hAnsi="Arial" w:cs="Arial"/>
          <w:sz w:val="20"/>
          <w:szCs w:val="20"/>
        </w:rPr>
      </w:pPr>
    </w:p>
    <w:p w14:paraId="5323ABE4"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1A862EFC" w14:textId="77777777" w:rsidR="0061620A" w:rsidRPr="0094443B" w:rsidRDefault="0061620A" w:rsidP="0061620A">
      <w:pPr>
        <w:ind w:left="397"/>
        <w:jc w:val="both"/>
        <w:rPr>
          <w:rFonts w:ascii="Arial" w:hAnsi="Arial" w:cs="Arial"/>
          <w:sz w:val="20"/>
          <w:szCs w:val="20"/>
        </w:rPr>
      </w:pPr>
    </w:p>
    <w:p w14:paraId="28C53544" w14:textId="77777777" w:rsidR="0061620A" w:rsidRPr="0094443B" w:rsidRDefault="0061620A" w:rsidP="00341F48">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341F48" w:rsidRPr="00AC0889">
        <w:rPr>
          <w:rFonts w:ascii="Arial" w:hAnsi="Arial" w:cs="Arial"/>
          <w:b/>
          <w:sz w:val="20"/>
          <w:szCs w:val="20"/>
        </w:rPr>
        <w:t>Analytické váhy - 2022/0078</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309942A0" w14:textId="77777777" w:rsidR="0061620A" w:rsidRPr="0094443B" w:rsidRDefault="0061620A" w:rsidP="0061620A">
      <w:pPr>
        <w:keepNext/>
        <w:jc w:val="both"/>
        <w:outlineLvl w:val="1"/>
        <w:rPr>
          <w:rFonts w:ascii="Arial" w:hAnsi="Arial" w:cs="Arial"/>
          <w:bCs/>
          <w:sz w:val="20"/>
          <w:szCs w:val="20"/>
        </w:rPr>
      </w:pPr>
    </w:p>
    <w:p w14:paraId="029DD49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7BF04305" w14:textId="77777777" w:rsidR="0061620A" w:rsidRPr="0094443B" w:rsidRDefault="0061620A" w:rsidP="0061620A">
      <w:pPr>
        <w:ind w:left="708"/>
        <w:rPr>
          <w:rFonts w:ascii="Arial" w:hAnsi="Arial" w:cs="Arial"/>
        </w:rPr>
      </w:pPr>
    </w:p>
    <w:p w14:paraId="4B48053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24FBE246" w14:textId="77777777" w:rsidR="0061620A" w:rsidRPr="0094443B" w:rsidRDefault="0061620A" w:rsidP="0061620A">
      <w:pPr>
        <w:ind w:left="397"/>
        <w:jc w:val="both"/>
        <w:rPr>
          <w:rFonts w:ascii="Arial" w:hAnsi="Arial" w:cs="Arial"/>
          <w:sz w:val="20"/>
          <w:szCs w:val="20"/>
        </w:rPr>
      </w:pPr>
    </w:p>
    <w:p w14:paraId="6E24571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032F02E1" w14:textId="77777777" w:rsidR="0061620A" w:rsidRPr="0094443B" w:rsidRDefault="0061620A" w:rsidP="0061620A">
      <w:pPr>
        <w:ind w:left="397"/>
        <w:jc w:val="both"/>
        <w:rPr>
          <w:rFonts w:ascii="Arial" w:hAnsi="Arial" w:cs="Arial"/>
          <w:sz w:val="20"/>
          <w:szCs w:val="20"/>
        </w:rPr>
      </w:pPr>
    </w:p>
    <w:p w14:paraId="3D8E114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0E39E30F" w14:textId="77777777" w:rsidR="0061620A" w:rsidRPr="0094443B" w:rsidRDefault="0061620A" w:rsidP="0061620A">
      <w:pPr>
        <w:jc w:val="both"/>
        <w:rPr>
          <w:rFonts w:ascii="Arial" w:hAnsi="Arial" w:cs="Arial"/>
          <w:sz w:val="20"/>
          <w:szCs w:val="20"/>
        </w:rPr>
      </w:pPr>
    </w:p>
    <w:p w14:paraId="5DC87024" w14:textId="77777777" w:rsidR="0061620A" w:rsidRPr="0094443B" w:rsidRDefault="0061620A" w:rsidP="0061620A">
      <w:pPr>
        <w:jc w:val="both"/>
        <w:rPr>
          <w:rFonts w:ascii="Arial" w:hAnsi="Arial" w:cs="Arial"/>
          <w:sz w:val="20"/>
          <w:szCs w:val="20"/>
        </w:rPr>
      </w:pPr>
    </w:p>
    <w:p w14:paraId="6D83100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580B05E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39ED760F" w14:textId="77777777" w:rsidR="0061620A" w:rsidRPr="0094443B" w:rsidRDefault="0061620A" w:rsidP="0061620A">
      <w:pPr>
        <w:jc w:val="center"/>
        <w:rPr>
          <w:rFonts w:ascii="Arial" w:hAnsi="Arial" w:cs="Arial"/>
          <w:b/>
          <w:sz w:val="20"/>
          <w:szCs w:val="20"/>
        </w:rPr>
      </w:pPr>
    </w:p>
    <w:p w14:paraId="65D6F7D0"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02EDC2A7" w14:textId="7F80D686"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426057" w:rsidRPr="00426057">
        <w:rPr>
          <w:rFonts w:ascii="Arial" w:hAnsi="Arial" w:cs="Arial"/>
          <w:bCs/>
          <w:sz w:val="20"/>
          <w:szCs w:val="20"/>
        </w:rPr>
        <w:t xml:space="preserve">629 200,- </w:t>
      </w:r>
      <w:r w:rsidRPr="00426057">
        <w:rPr>
          <w:rFonts w:ascii="Arial" w:hAnsi="Arial" w:cs="Arial"/>
          <w:bCs/>
          <w:sz w:val="20"/>
          <w:szCs w:val="20"/>
        </w:rPr>
        <w:t>Kč</w:t>
      </w:r>
      <w:r w:rsidRPr="0094443B">
        <w:rPr>
          <w:rFonts w:ascii="Arial" w:hAnsi="Arial" w:cs="Arial"/>
          <w:bCs/>
          <w:sz w:val="20"/>
          <w:szCs w:val="20"/>
        </w:rPr>
        <w:t xml:space="preserve"> </w:t>
      </w:r>
    </w:p>
    <w:p w14:paraId="76513D35" w14:textId="1D131CD6"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Pr="0094443B">
        <w:rPr>
          <w:rFonts w:ascii="Arial" w:hAnsi="Arial" w:cs="Arial"/>
          <w:bCs/>
          <w:sz w:val="20"/>
          <w:szCs w:val="20"/>
        </w:rPr>
        <w:tab/>
      </w:r>
      <w:r w:rsidR="00426057">
        <w:rPr>
          <w:rFonts w:ascii="Arial" w:hAnsi="Arial" w:cs="Arial"/>
          <w:bCs/>
          <w:sz w:val="20"/>
          <w:szCs w:val="20"/>
        </w:rPr>
        <w:t>š</w:t>
      </w:r>
      <w:r w:rsidR="00426057" w:rsidRPr="00426057">
        <w:rPr>
          <w:rFonts w:ascii="Arial" w:hAnsi="Arial" w:cs="Arial"/>
          <w:bCs/>
          <w:sz w:val="20"/>
          <w:szCs w:val="20"/>
        </w:rPr>
        <w:t xml:space="preserve">estsetdvacetdevěttisícdvěstě </w:t>
      </w:r>
      <w:r w:rsidR="00426057">
        <w:rPr>
          <w:rFonts w:ascii="Arial" w:hAnsi="Arial" w:cs="Arial"/>
          <w:bCs/>
          <w:sz w:val="20"/>
          <w:szCs w:val="20"/>
        </w:rPr>
        <w:t>k</w:t>
      </w:r>
      <w:r w:rsidRPr="0094443B">
        <w:rPr>
          <w:rFonts w:ascii="Arial" w:hAnsi="Arial" w:cs="Arial"/>
          <w:bCs/>
          <w:sz w:val="20"/>
          <w:szCs w:val="20"/>
        </w:rPr>
        <w:t>orunčeských)</w:t>
      </w:r>
    </w:p>
    <w:p w14:paraId="25A61178" w14:textId="77777777" w:rsidR="0061620A" w:rsidRDefault="0061620A" w:rsidP="0061620A">
      <w:pPr>
        <w:rPr>
          <w:rFonts w:ascii="Arial" w:hAnsi="Arial" w:cs="Arial"/>
          <w:sz w:val="20"/>
          <w:szCs w:val="20"/>
        </w:rPr>
      </w:pPr>
    </w:p>
    <w:p w14:paraId="6EF8F2B2" w14:textId="167FAE69" w:rsidR="00AC0889" w:rsidRPr="0094443B" w:rsidRDefault="005B5EA6" w:rsidP="00AC0889">
      <w:pPr>
        <w:keepNext/>
        <w:spacing w:before="120"/>
        <w:ind w:firstLine="709"/>
        <w:jc w:val="both"/>
        <w:outlineLvl w:val="1"/>
        <w:rPr>
          <w:rFonts w:ascii="Arial" w:hAnsi="Arial" w:cs="Arial"/>
          <w:bCs/>
          <w:sz w:val="20"/>
          <w:szCs w:val="20"/>
        </w:rPr>
      </w:pPr>
      <w:r w:rsidRPr="005B5EA6">
        <w:rPr>
          <w:rFonts w:ascii="Arial" w:hAnsi="Arial" w:cs="Arial"/>
          <w:sz w:val="20"/>
          <w:szCs w:val="20"/>
        </w:rPr>
        <w:t>DPH</w:t>
      </w:r>
      <w:r w:rsidRPr="005B5EA6">
        <w:rPr>
          <w:rFonts w:ascii="Arial" w:hAnsi="Arial" w:cs="Arial"/>
          <w:sz w:val="20"/>
          <w:szCs w:val="20"/>
        </w:rPr>
        <w:tab/>
      </w:r>
      <w:r w:rsidR="00426057" w:rsidRPr="00426057">
        <w:rPr>
          <w:rFonts w:ascii="Arial" w:hAnsi="Arial" w:cs="Arial"/>
          <w:bCs/>
          <w:sz w:val="20"/>
          <w:szCs w:val="20"/>
        </w:rPr>
        <w:t>132</w:t>
      </w:r>
      <w:r w:rsidR="00426057">
        <w:rPr>
          <w:rFonts w:ascii="Arial" w:hAnsi="Arial" w:cs="Arial"/>
          <w:bCs/>
          <w:sz w:val="20"/>
          <w:szCs w:val="20"/>
        </w:rPr>
        <w:t> </w:t>
      </w:r>
      <w:r w:rsidR="00426057" w:rsidRPr="00426057">
        <w:rPr>
          <w:rFonts w:ascii="Arial" w:hAnsi="Arial" w:cs="Arial"/>
          <w:bCs/>
          <w:sz w:val="20"/>
          <w:szCs w:val="20"/>
        </w:rPr>
        <w:t>132</w:t>
      </w:r>
      <w:r w:rsidR="00426057">
        <w:rPr>
          <w:rFonts w:ascii="Arial" w:hAnsi="Arial" w:cs="Arial"/>
          <w:bCs/>
          <w:sz w:val="20"/>
          <w:szCs w:val="20"/>
        </w:rPr>
        <w:t xml:space="preserve">,- </w:t>
      </w:r>
      <w:r w:rsidR="00AC0889" w:rsidRPr="0094443B">
        <w:rPr>
          <w:rFonts w:ascii="Arial" w:hAnsi="Arial" w:cs="Arial"/>
          <w:bCs/>
          <w:sz w:val="20"/>
          <w:szCs w:val="20"/>
        </w:rPr>
        <w:t xml:space="preserve">Kč </w:t>
      </w:r>
    </w:p>
    <w:p w14:paraId="5F838927" w14:textId="75FF0F69" w:rsidR="00AC0889" w:rsidRPr="0094443B" w:rsidRDefault="00AC0889" w:rsidP="00AC0889">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Pr="0094443B">
        <w:rPr>
          <w:rFonts w:ascii="Arial" w:hAnsi="Arial" w:cs="Arial"/>
          <w:bCs/>
          <w:sz w:val="20"/>
          <w:szCs w:val="20"/>
        </w:rPr>
        <w:tab/>
      </w:r>
      <w:r w:rsidR="00426057" w:rsidRPr="00426057">
        <w:rPr>
          <w:rFonts w:ascii="Arial" w:hAnsi="Arial" w:cs="Arial"/>
          <w:bCs/>
          <w:sz w:val="20"/>
          <w:szCs w:val="20"/>
        </w:rPr>
        <w:t>jednostotřicetdvatisícjednostotřicetdva</w:t>
      </w:r>
      <w:r>
        <w:rPr>
          <w:rFonts w:ascii="Arial" w:hAnsi="Arial" w:cs="Arial"/>
          <w:bCs/>
          <w:sz w:val="20"/>
          <w:szCs w:val="20"/>
        </w:rPr>
        <w:t xml:space="preserve"> </w:t>
      </w:r>
      <w:r w:rsidRPr="0094443B">
        <w:rPr>
          <w:rFonts w:ascii="Arial" w:hAnsi="Arial" w:cs="Arial"/>
          <w:bCs/>
          <w:sz w:val="20"/>
          <w:szCs w:val="20"/>
        </w:rPr>
        <w:t>korunčeských)</w:t>
      </w:r>
    </w:p>
    <w:p w14:paraId="54318BFC" w14:textId="77777777" w:rsidR="005B5EA6" w:rsidRPr="0094443B" w:rsidRDefault="005B5EA6" w:rsidP="00AC0889">
      <w:pPr>
        <w:ind w:firstLine="708"/>
        <w:rPr>
          <w:rFonts w:ascii="Arial" w:hAnsi="Arial" w:cs="Arial"/>
          <w:sz w:val="20"/>
          <w:szCs w:val="20"/>
        </w:rPr>
      </w:pPr>
    </w:p>
    <w:p w14:paraId="0BD43531" w14:textId="071AE8B7" w:rsidR="00AC0889" w:rsidRPr="0094443B" w:rsidRDefault="0061620A" w:rsidP="00AC0889">
      <w:pPr>
        <w:keepNext/>
        <w:spacing w:before="120"/>
        <w:ind w:firstLine="709"/>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426057" w:rsidRPr="00426057">
        <w:rPr>
          <w:rFonts w:ascii="Arial" w:hAnsi="Arial" w:cs="Arial"/>
          <w:bCs/>
          <w:sz w:val="20"/>
          <w:szCs w:val="20"/>
        </w:rPr>
        <w:t>761</w:t>
      </w:r>
      <w:r w:rsidR="00426057">
        <w:rPr>
          <w:rFonts w:ascii="Arial" w:hAnsi="Arial" w:cs="Arial"/>
          <w:bCs/>
          <w:sz w:val="20"/>
          <w:szCs w:val="20"/>
        </w:rPr>
        <w:t> </w:t>
      </w:r>
      <w:r w:rsidR="00426057" w:rsidRPr="00426057">
        <w:rPr>
          <w:rFonts w:ascii="Arial" w:hAnsi="Arial" w:cs="Arial"/>
          <w:bCs/>
          <w:sz w:val="20"/>
          <w:szCs w:val="20"/>
        </w:rPr>
        <w:t>332</w:t>
      </w:r>
      <w:r w:rsidR="00426057">
        <w:rPr>
          <w:rFonts w:ascii="Arial" w:hAnsi="Arial" w:cs="Arial"/>
          <w:bCs/>
          <w:sz w:val="20"/>
          <w:szCs w:val="20"/>
        </w:rPr>
        <w:t xml:space="preserve">,- </w:t>
      </w:r>
      <w:r w:rsidR="00AC0889" w:rsidRPr="0094443B">
        <w:rPr>
          <w:rFonts w:ascii="Arial" w:hAnsi="Arial" w:cs="Arial"/>
          <w:bCs/>
          <w:sz w:val="20"/>
          <w:szCs w:val="20"/>
        </w:rPr>
        <w:t xml:space="preserve">Kč </w:t>
      </w:r>
    </w:p>
    <w:p w14:paraId="670948D4" w14:textId="16606AE5" w:rsidR="00AC0889" w:rsidRPr="0094443B" w:rsidRDefault="00AC0889" w:rsidP="00AC0889">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Pr="0094443B">
        <w:rPr>
          <w:rFonts w:ascii="Arial" w:hAnsi="Arial" w:cs="Arial"/>
          <w:bCs/>
          <w:sz w:val="20"/>
          <w:szCs w:val="20"/>
        </w:rPr>
        <w:tab/>
      </w:r>
      <w:r w:rsidR="00426057" w:rsidRPr="00426057">
        <w:rPr>
          <w:rFonts w:ascii="Arial" w:hAnsi="Arial" w:cs="Arial"/>
          <w:bCs/>
          <w:sz w:val="20"/>
          <w:szCs w:val="20"/>
        </w:rPr>
        <w:t>sedmsetšedesátjednatisíctřistatřicetdva</w:t>
      </w:r>
      <w:r>
        <w:rPr>
          <w:rFonts w:ascii="Arial" w:hAnsi="Arial" w:cs="Arial"/>
          <w:bCs/>
          <w:sz w:val="20"/>
          <w:szCs w:val="20"/>
        </w:rPr>
        <w:t xml:space="preserve"> </w:t>
      </w:r>
      <w:r w:rsidRPr="0094443B">
        <w:rPr>
          <w:rFonts w:ascii="Arial" w:hAnsi="Arial" w:cs="Arial"/>
          <w:bCs/>
          <w:sz w:val="20"/>
          <w:szCs w:val="20"/>
        </w:rPr>
        <w:t>korunčeských)</w:t>
      </w:r>
    </w:p>
    <w:p w14:paraId="6A3BD769" w14:textId="77777777" w:rsidR="0061620A" w:rsidRPr="0094443B" w:rsidRDefault="0061620A" w:rsidP="00AC0889">
      <w:pPr>
        <w:keepNext/>
        <w:ind w:left="708" w:firstLine="1"/>
        <w:jc w:val="both"/>
        <w:outlineLvl w:val="1"/>
      </w:pPr>
    </w:p>
    <w:p w14:paraId="14C3D4A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37C1C7A9"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201572B1"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DDB109" w14:textId="77777777" w:rsidR="0061620A" w:rsidRPr="0094443B" w:rsidRDefault="0061620A" w:rsidP="0061620A">
      <w:pPr>
        <w:jc w:val="both"/>
        <w:rPr>
          <w:rFonts w:ascii="Arial" w:hAnsi="Arial" w:cs="Arial"/>
          <w:sz w:val="20"/>
          <w:szCs w:val="20"/>
        </w:rPr>
      </w:pPr>
    </w:p>
    <w:p w14:paraId="60DDA413"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31EC45D8" w14:textId="77777777" w:rsidR="0061620A" w:rsidRPr="0094443B" w:rsidRDefault="0061620A" w:rsidP="0061620A">
      <w:pPr>
        <w:rPr>
          <w:sz w:val="20"/>
          <w:szCs w:val="20"/>
        </w:rPr>
      </w:pPr>
    </w:p>
    <w:p w14:paraId="50403A3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w:t>
      </w:r>
      <w:r w:rsidR="00523679" w:rsidRPr="00AC0889">
        <w:rPr>
          <w:rFonts w:ascii="Arial" w:hAnsi="Arial" w:cs="Arial"/>
          <w:sz w:val="20"/>
          <w:szCs w:val="20"/>
        </w:rPr>
        <w:t>daný daňový doklad týká</w:t>
      </w:r>
      <w:r w:rsidR="00516622" w:rsidRPr="00AC0889">
        <w:rPr>
          <w:rFonts w:ascii="Arial" w:hAnsi="Arial" w:cs="Arial"/>
          <w:sz w:val="20"/>
          <w:szCs w:val="20"/>
        </w:rPr>
        <w:t>,</w:t>
      </w:r>
      <w:r w:rsidR="00516622" w:rsidRPr="00AC0889">
        <w:rPr>
          <w:rFonts w:ascii="Arial" w:hAnsi="Arial" w:cs="Arial"/>
          <w:b/>
          <w:sz w:val="20"/>
          <w:szCs w:val="20"/>
        </w:rPr>
        <w:t xml:space="preserve"> </w:t>
      </w:r>
      <w:r w:rsidR="00516622" w:rsidRPr="00AC0889">
        <w:rPr>
          <w:rFonts w:ascii="Arial" w:hAnsi="Arial" w:cs="Arial"/>
          <w:sz w:val="20"/>
          <w:szCs w:val="20"/>
        </w:rPr>
        <w:t xml:space="preserve">název projektu z operačního programu Výzkum, vývoj a vzdělávání, tj. </w:t>
      </w:r>
      <w:r w:rsidR="00516622" w:rsidRPr="00AC0889">
        <w:rPr>
          <w:rFonts w:ascii="Arial" w:hAnsi="Arial" w:cs="Arial"/>
          <w:b/>
          <w:sz w:val="20"/>
          <w:szCs w:val="20"/>
        </w:rPr>
        <w:t xml:space="preserve">„Univerzita 21. století – </w:t>
      </w:r>
      <w:r w:rsidR="00AC0889" w:rsidRPr="00AC0889">
        <w:rPr>
          <w:rFonts w:ascii="Arial" w:hAnsi="Arial" w:cs="Arial"/>
          <w:b/>
          <w:sz w:val="20"/>
          <w:szCs w:val="20"/>
        </w:rPr>
        <w:t>Kvalitní infrastruktura</w:t>
      </w:r>
      <w:r w:rsidR="00516622" w:rsidRPr="00AC0889">
        <w:rPr>
          <w:rFonts w:ascii="Arial" w:hAnsi="Arial" w:cs="Arial"/>
          <w:b/>
          <w:sz w:val="20"/>
          <w:szCs w:val="20"/>
        </w:rPr>
        <w:t>“, reg. číslo CZ.02.2.67/0.0/0.0/16_016/0002</w:t>
      </w:r>
      <w:r w:rsidR="00AC0889" w:rsidRPr="00AC0889">
        <w:rPr>
          <w:rFonts w:ascii="Arial" w:hAnsi="Arial" w:cs="Arial"/>
          <w:b/>
          <w:sz w:val="20"/>
          <w:szCs w:val="20"/>
        </w:rPr>
        <w:t>560</w:t>
      </w:r>
      <w:r w:rsidR="00D8410B" w:rsidRPr="00AC0889">
        <w:rPr>
          <w:rFonts w:ascii="Arial" w:hAnsi="Arial" w:cs="Arial"/>
          <w:sz w:val="20"/>
          <w:szCs w:val="20"/>
        </w:rPr>
        <w:t xml:space="preserve"> 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w:t>
      </w:r>
      <w:r w:rsidRPr="0094443B">
        <w:rPr>
          <w:rFonts w:ascii="Arial" w:hAnsi="Arial" w:cs="Arial"/>
          <w:sz w:val="20"/>
          <w:szCs w:val="20"/>
        </w:rPr>
        <w:lastRenderedPageBreak/>
        <w:t>pracovního klidu, posouvá se termín splatnosti na nejbližší následující pracovní den po dni pracovního volna nebo pracovního klidu.</w:t>
      </w:r>
    </w:p>
    <w:p w14:paraId="4B07675D" w14:textId="77777777" w:rsidR="0061620A" w:rsidRPr="0094443B" w:rsidRDefault="0061620A" w:rsidP="0061620A">
      <w:pPr>
        <w:ind w:left="708"/>
        <w:rPr>
          <w:rFonts w:ascii="Arial" w:hAnsi="Arial" w:cs="Arial"/>
          <w:sz w:val="20"/>
          <w:szCs w:val="20"/>
        </w:rPr>
      </w:pPr>
    </w:p>
    <w:p w14:paraId="76154AE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29E66964" w14:textId="77777777" w:rsidR="0061620A" w:rsidRPr="0094443B" w:rsidRDefault="0061620A" w:rsidP="0061620A">
      <w:pPr>
        <w:jc w:val="both"/>
        <w:rPr>
          <w:rFonts w:ascii="Arial" w:hAnsi="Arial" w:cs="Arial"/>
          <w:sz w:val="20"/>
          <w:szCs w:val="20"/>
        </w:rPr>
      </w:pPr>
    </w:p>
    <w:p w14:paraId="0765D8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9202ED1" w14:textId="77777777" w:rsidR="0061620A" w:rsidRPr="0094443B" w:rsidRDefault="0061620A" w:rsidP="0061620A">
      <w:pPr>
        <w:ind w:left="708"/>
        <w:rPr>
          <w:rFonts w:ascii="Arial" w:hAnsi="Arial" w:cs="Arial"/>
          <w:sz w:val="20"/>
          <w:szCs w:val="20"/>
        </w:rPr>
      </w:pPr>
    </w:p>
    <w:p w14:paraId="12B0EBC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28531C8C" w14:textId="77777777" w:rsidR="0061620A" w:rsidRPr="0094443B" w:rsidRDefault="0061620A" w:rsidP="0061620A">
      <w:pPr>
        <w:ind w:left="708"/>
        <w:rPr>
          <w:rFonts w:ascii="Arial" w:eastAsia="Arial" w:hAnsi="Arial" w:cs="Arial"/>
          <w:sz w:val="20"/>
          <w:szCs w:val="20"/>
        </w:rPr>
      </w:pPr>
    </w:p>
    <w:p w14:paraId="177AF11E"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6280BF99" w14:textId="77777777" w:rsidR="0061620A" w:rsidRPr="0094443B" w:rsidRDefault="0061620A" w:rsidP="0061620A">
      <w:pPr>
        <w:ind w:left="708"/>
        <w:rPr>
          <w:rFonts w:ascii="Arial" w:hAnsi="Arial" w:cs="Arial"/>
          <w:sz w:val="20"/>
          <w:szCs w:val="20"/>
        </w:rPr>
      </w:pPr>
    </w:p>
    <w:p w14:paraId="0043372A"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2DA7ECEC" w14:textId="77777777" w:rsidR="0061620A" w:rsidRPr="0094443B" w:rsidRDefault="0061620A" w:rsidP="0061620A">
      <w:pPr>
        <w:ind w:left="360"/>
        <w:rPr>
          <w:rFonts w:ascii="Arial" w:hAnsi="Arial" w:cs="Arial"/>
          <w:sz w:val="20"/>
          <w:szCs w:val="20"/>
        </w:rPr>
      </w:pPr>
    </w:p>
    <w:p w14:paraId="1E38E91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AC0889">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852C092" w14:textId="77777777" w:rsidR="0061620A" w:rsidRPr="0094443B" w:rsidRDefault="0061620A" w:rsidP="0061620A">
      <w:pPr>
        <w:ind w:left="927"/>
        <w:contextualSpacing/>
        <w:rPr>
          <w:rFonts w:ascii="Arial" w:hAnsi="Arial" w:cs="Arial"/>
          <w:sz w:val="20"/>
          <w:szCs w:val="20"/>
        </w:rPr>
      </w:pPr>
    </w:p>
    <w:p w14:paraId="69B250C4"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8D16417" w14:textId="77777777" w:rsidR="0061620A" w:rsidRPr="00D746F1" w:rsidRDefault="0061620A" w:rsidP="0061620A">
      <w:pPr>
        <w:ind w:left="927"/>
        <w:contextualSpacing/>
        <w:rPr>
          <w:rFonts w:ascii="Arial" w:hAnsi="Arial" w:cs="Arial"/>
          <w:sz w:val="20"/>
          <w:szCs w:val="20"/>
        </w:rPr>
      </w:pPr>
    </w:p>
    <w:p w14:paraId="13F9ADFC"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6C94581D" w14:textId="77777777" w:rsidR="0061620A" w:rsidRPr="00D746F1" w:rsidRDefault="0061620A" w:rsidP="0061620A">
      <w:pPr>
        <w:ind w:left="708"/>
        <w:rPr>
          <w:rFonts w:ascii="Arial" w:hAnsi="Arial" w:cs="Arial"/>
          <w:sz w:val="20"/>
          <w:szCs w:val="20"/>
        </w:rPr>
      </w:pPr>
    </w:p>
    <w:p w14:paraId="120539E3"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AC0889">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D8A7BEC" w14:textId="77777777" w:rsidR="0061620A" w:rsidRPr="0094443B" w:rsidRDefault="0061620A" w:rsidP="0061620A">
      <w:pPr>
        <w:ind w:left="708"/>
        <w:rPr>
          <w:rFonts w:ascii="Arial" w:hAnsi="Arial" w:cs="Arial"/>
          <w:sz w:val="20"/>
          <w:szCs w:val="20"/>
        </w:rPr>
      </w:pPr>
    </w:p>
    <w:p w14:paraId="74C1115B"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DC3BD61" w14:textId="77777777" w:rsidR="0061620A" w:rsidRPr="0094443B" w:rsidRDefault="0061620A" w:rsidP="0061620A">
      <w:pPr>
        <w:ind w:left="708"/>
        <w:rPr>
          <w:rFonts w:ascii="Arial" w:hAnsi="Arial" w:cs="Arial"/>
          <w:sz w:val="20"/>
          <w:szCs w:val="20"/>
        </w:rPr>
      </w:pPr>
    </w:p>
    <w:p w14:paraId="49450CAD"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9042BE6" w14:textId="77777777" w:rsidR="0061620A" w:rsidRPr="0094443B" w:rsidRDefault="0061620A" w:rsidP="0061620A">
      <w:pPr>
        <w:ind w:left="708"/>
        <w:rPr>
          <w:rFonts w:ascii="Arial" w:hAnsi="Arial" w:cs="Arial"/>
          <w:sz w:val="20"/>
          <w:szCs w:val="20"/>
        </w:rPr>
      </w:pPr>
    </w:p>
    <w:p w14:paraId="30151BB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4D499B0" w14:textId="77777777" w:rsidR="0061620A" w:rsidRPr="0094443B" w:rsidRDefault="0061620A" w:rsidP="0061620A">
      <w:pPr>
        <w:ind w:left="927"/>
        <w:rPr>
          <w:rFonts w:ascii="Arial" w:hAnsi="Arial" w:cs="Arial"/>
          <w:sz w:val="20"/>
          <w:szCs w:val="20"/>
        </w:rPr>
      </w:pPr>
    </w:p>
    <w:p w14:paraId="5B18D1D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623754A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FB7C7A2"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487295CD" w14:textId="77777777" w:rsidR="0061620A" w:rsidRPr="0094443B" w:rsidRDefault="0061620A" w:rsidP="0061620A">
      <w:pPr>
        <w:ind w:left="708"/>
        <w:rPr>
          <w:rFonts w:ascii="Arial" w:hAnsi="Arial" w:cs="Arial"/>
          <w:sz w:val="20"/>
          <w:szCs w:val="20"/>
        </w:rPr>
      </w:pPr>
    </w:p>
    <w:p w14:paraId="6EE9AE5D"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15D31E46" w14:textId="77777777" w:rsidR="0061620A" w:rsidRDefault="0061620A" w:rsidP="0061620A">
      <w:pPr>
        <w:ind w:left="397"/>
        <w:jc w:val="both"/>
      </w:pPr>
    </w:p>
    <w:p w14:paraId="5F3D19E7"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0F8D00DE" w14:textId="77777777" w:rsidR="0061620A" w:rsidRPr="0094443B" w:rsidRDefault="0061620A" w:rsidP="0061620A"/>
    <w:p w14:paraId="2F66FE0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1D2CCB1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5A77AB5C" w14:textId="77777777" w:rsidR="0061620A" w:rsidRPr="0094443B" w:rsidRDefault="0061620A" w:rsidP="0061620A">
      <w:pPr>
        <w:jc w:val="center"/>
        <w:rPr>
          <w:rFonts w:ascii="Arial" w:hAnsi="Arial" w:cs="Arial"/>
          <w:b/>
          <w:sz w:val="20"/>
          <w:szCs w:val="20"/>
        </w:rPr>
      </w:pPr>
    </w:p>
    <w:p w14:paraId="3BF5D43F" w14:textId="3F5A9DB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w:t>
      </w:r>
      <w:r w:rsidRPr="00AC0889">
        <w:rPr>
          <w:rFonts w:ascii="Arial" w:hAnsi="Arial" w:cs="Arial"/>
          <w:sz w:val="20"/>
          <w:szCs w:val="20"/>
        </w:rPr>
        <w:t xml:space="preserve">nejpozději do </w:t>
      </w:r>
      <w:r w:rsidR="00207430">
        <w:rPr>
          <w:rFonts w:ascii="Arial" w:hAnsi="Arial" w:cs="Arial"/>
          <w:sz w:val="20"/>
          <w:szCs w:val="20"/>
        </w:rPr>
        <w:t>8</w:t>
      </w:r>
      <w:r w:rsidR="00AC0889" w:rsidRPr="00AC0889">
        <w:rPr>
          <w:rFonts w:ascii="Arial" w:hAnsi="Arial" w:cs="Arial"/>
          <w:sz w:val="20"/>
          <w:szCs w:val="20"/>
        </w:rPr>
        <w:t>0</w:t>
      </w:r>
      <w:r w:rsidRPr="00AC0889">
        <w:rPr>
          <w:rFonts w:ascii="Arial" w:hAnsi="Arial" w:cs="Arial"/>
          <w:sz w:val="20"/>
          <w:szCs w:val="20"/>
        </w:rPr>
        <w:t xml:space="preserve"> dnů od </w:t>
      </w:r>
      <w:r w:rsidR="00652CF9" w:rsidRPr="00AC0889">
        <w:rPr>
          <w:rFonts w:ascii="Arial" w:hAnsi="Arial" w:cs="Arial"/>
          <w:sz w:val="20"/>
          <w:szCs w:val="20"/>
        </w:rPr>
        <w:t>zveř</w:t>
      </w:r>
      <w:r w:rsidR="00421A07" w:rsidRPr="00AC0889">
        <w:rPr>
          <w:rFonts w:ascii="Arial" w:hAnsi="Arial" w:cs="Arial"/>
          <w:sz w:val="20"/>
          <w:szCs w:val="20"/>
        </w:rPr>
        <w:t>ejnění</w:t>
      </w:r>
      <w:r w:rsidR="00421A07">
        <w:rPr>
          <w:rFonts w:ascii="Arial" w:hAnsi="Arial" w:cs="Arial"/>
          <w:sz w:val="20"/>
          <w:szCs w:val="20"/>
        </w:rPr>
        <w:t xml:space="preserve"> smlouvy v registru smluv Ministerstva vnitra České republiky</w:t>
      </w:r>
      <w:r w:rsidRPr="0094443B">
        <w:rPr>
          <w:rFonts w:ascii="Arial" w:hAnsi="Arial" w:cs="Arial"/>
          <w:sz w:val="20"/>
          <w:szCs w:val="20"/>
        </w:rPr>
        <w:t>.</w:t>
      </w:r>
    </w:p>
    <w:p w14:paraId="60DC36F9" w14:textId="77777777" w:rsidR="0061620A" w:rsidRPr="0094443B" w:rsidRDefault="0061620A" w:rsidP="0061620A">
      <w:pPr>
        <w:ind w:left="397"/>
        <w:jc w:val="both"/>
        <w:rPr>
          <w:rFonts w:ascii="Arial" w:hAnsi="Arial" w:cs="Arial"/>
          <w:sz w:val="20"/>
          <w:szCs w:val="20"/>
        </w:rPr>
      </w:pPr>
    </w:p>
    <w:p w14:paraId="7B35D03C"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A828F92" w14:textId="77777777" w:rsidR="0061620A" w:rsidRPr="0094443B" w:rsidRDefault="0061620A" w:rsidP="0061620A">
      <w:pPr>
        <w:keepNext/>
        <w:jc w:val="both"/>
        <w:outlineLvl w:val="1"/>
        <w:rPr>
          <w:rFonts w:ascii="Arial" w:hAnsi="Arial" w:cs="Arial"/>
          <w:bCs/>
          <w:sz w:val="20"/>
          <w:szCs w:val="20"/>
        </w:rPr>
      </w:pPr>
    </w:p>
    <w:p w14:paraId="5DCAC4F4" w14:textId="77777777" w:rsidR="0061620A" w:rsidRPr="00AC0889" w:rsidRDefault="0061620A" w:rsidP="00F91C04">
      <w:pPr>
        <w:numPr>
          <w:ilvl w:val="0"/>
          <w:numId w:val="4"/>
        </w:numPr>
        <w:jc w:val="both"/>
        <w:rPr>
          <w:rFonts w:ascii="Arial" w:hAnsi="Arial" w:cs="Arial"/>
          <w:sz w:val="20"/>
        </w:rPr>
      </w:pPr>
      <w:r w:rsidRPr="00AC0889">
        <w:rPr>
          <w:rFonts w:ascii="Arial" w:hAnsi="Arial" w:cs="Arial"/>
          <w:sz w:val="20"/>
          <w:szCs w:val="20"/>
        </w:rPr>
        <w:t xml:space="preserve">Místem </w:t>
      </w:r>
      <w:r w:rsidR="00F92972" w:rsidRPr="00AC0889">
        <w:rPr>
          <w:rFonts w:ascii="Arial" w:hAnsi="Arial" w:cs="Arial"/>
          <w:sz w:val="20"/>
          <w:szCs w:val="20"/>
        </w:rPr>
        <w:t>dodávky</w:t>
      </w:r>
      <w:r w:rsidRPr="00AC0889">
        <w:rPr>
          <w:rFonts w:ascii="Arial" w:hAnsi="Arial" w:cs="Arial"/>
          <w:sz w:val="20"/>
          <w:szCs w:val="20"/>
        </w:rPr>
        <w:t xml:space="preserve"> je </w:t>
      </w:r>
      <w:r w:rsidR="00AC0889" w:rsidRPr="00AC0889">
        <w:rPr>
          <w:rFonts w:ascii="Arial" w:hAnsi="Arial" w:cs="Arial"/>
          <w:sz w:val="20"/>
          <w:szCs w:val="20"/>
        </w:rPr>
        <w:t>Fakulta životního prostředí UJEP, Pasteurova 3632/15, 400 96 Ústí nad Labem.</w:t>
      </w:r>
    </w:p>
    <w:p w14:paraId="46F2BA94" w14:textId="77777777" w:rsidR="0061620A" w:rsidRPr="0094443B" w:rsidRDefault="0061620A" w:rsidP="0061620A">
      <w:pPr>
        <w:ind w:left="397"/>
        <w:jc w:val="both"/>
        <w:rPr>
          <w:rFonts w:ascii="Arial" w:hAnsi="Arial" w:cs="Arial"/>
          <w:sz w:val="20"/>
        </w:rPr>
      </w:pPr>
    </w:p>
    <w:p w14:paraId="68EC95DB" w14:textId="56732BF4"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 počtu </w:t>
      </w:r>
      <w:r w:rsidR="00E4476B">
        <w:rPr>
          <w:rFonts w:ascii="Arial" w:hAnsi="Arial" w:cs="Arial"/>
          <w:bCs/>
          <w:sz w:val="20"/>
          <w:szCs w:val="20"/>
        </w:rPr>
        <w:t>3</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14:paraId="573DE772" w14:textId="77777777" w:rsidR="0061620A" w:rsidRPr="0094443B" w:rsidRDefault="0061620A" w:rsidP="0061620A">
      <w:pPr>
        <w:keepNext/>
        <w:ind w:right="-18"/>
        <w:jc w:val="both"/>
        <w:outlineLvl w:val="1"/>
        <w:rPr>
          <w:rFonts w:ascii="Arial" w:hAnsi="Arial" w:cs="Arial"/>
          <w:bCs/>
          <w:sz w:val="20"/>
          <w:szCs w:val="20"/>
        </w:rPr>
      </w:pPr>
    </w:p>
    <w:p w14:paraId="7CE4E809" w14:textId="1B052835"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C76A3C">
        <w:rPr>
          <w:rFonts w:ascii="Arial" w:hAnsi="Arial" w:cs="Arial"/>
          <w:bCs/>
          <w:sz w:val="20"/>
          <w:szCs w:val="20"/>
        </w:rPr>
        <w:t>xxx</w:t>
      </w:r>
      <w:r w:rsidRPr="00363D74">
        <w:rPr>
          <w:rFonts w:ascii="Arial" w:hAnsi="Arial" w:cs="Arial"/>
          <w:bCs/>
          <w:sz w:val="20"/>
          <w:szCs w:val="20"/>
        </w:rPr>
        <w:t>.</w:t>
      </w:r>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74A6A97C" w14:textId="77777777" w:rsidR="0061620A" w:rsidRPr="0094443B" w:rsidRDefault="0061620A" w:rsidP="0061620A">
      <w:pPr>
        <w:jc w:val="both"/>
        <w:rPr>
          <w:rFonts w:ascii="Arial" w:hAnsi="Arial" w:cs="Arial"/>
          <w:b/>
          <w:sz w:val="20"/>
          <w:szCs w:val="20"/>
        </w:rPr>
      </w:pPr>
    </w:p>
    <w:p w14:paraId="38C102F1"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5F9AABFE" w14:textId="77777777" w:rsidR="0061620A" w:rsidRPr="0094443B" w:rsidRDefault="0061620A" w:rsidP="0061620A">
      <w:pPr>
        <w:ind w:left="397"/>
        <w:jc w:val="both"/>
        <w:rPr>
          <w:rFonts w:ascii="Arial" w:hAnsi="Arial" w:cs="Arial"/>
          <w:sz w:val="20"/>
          <w:szCs w:val="20"/>
        </w:rPr>
      </w:pPr>
    </w:p>
    <w:p w14:paraId="4BC52450"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650EE043" w14:textId="77777777" w:rsidR="0061620A" w:rsidRPr="0094443B" w:rsidRDefault="0061620A" w:rsidP="0061620A">
      <w:pPr>
        <w:ind w:left="708"/>
        <w:rPr>
          <w:rFonts w:ascii="Arial" w:hAnsi="Arial" w:cs="Arial"/>
          <w:color w:val="000000"/>
          <w:sz w:val="20"/>
        </w:rPr>
      </w:pPr>
    </w:p>
    <w:p w14:paraId="06BE43F5"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4C41CAC5" w14:textId="77777777" w:rsidR="0061620A" w:rsidRPr="0094443B" w:rsidRDefault="0061620A" w:rsidP="0061620A"/>
    <w:p w14:paraId="130CCD52" w14:textId="77777777" w:rsidR="0061620A" w:rsidRPr="0094443B" w:rsidRDefault="0061620A" w:rsidP="0061620A"/>
    <w:p w14:paraId="6D2D8FE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07F5F42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01A412E0" w14:textId="77777777" w:rsidR="0061620A" w:rsidRPr="0094443B" w:rsidRDefault="0061620A" w:rsidP="0061620A">
      <w:pPr>
        <w:jc w:val="center"/>
        <w:rPr>
          <w:rFonts w:ascii="Arial" w:hAnsi="Arial" w:cs="Arial"/>
          <w:b/>
          <w:sz w:val="20"/>
          <w:szCs w:val="20"/>
        </w:rPr>
      </w:pPr>
    </w:p>
    <w:p w14:paraId="0E74D047"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3266F06A" w14:textId="77777777" w:rsidR="0061620A" w:rsidRPr="0094443B" w:rsidRDefault="0061620A" w:rsidP="0061620A"/>
    <w:p w14:paraId="3221CF77"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5620C5DC" w14:textId="77777777" w:rsidR="0061620A" w:rsidRPr="0094443B" w:rsidRDefault="0061620A" w:rsidP="0061620A">
      <w:pPr>
        <w:jc w:val="both"/>
        <w:rPr>
          <w:rFonts w:ascii="Arial" w:hAnsi="Arial" w:cs="Arial"/>
          <w:sz w:val="20"/>
          <w:szCs w:val="20"/>
        </w:rPr>
      </w:pPr>
    </w:p>
    <w:p w14:paraId="42535EE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136C9B23" w14:textId="77777777" w:rsidR="0061620A" w:rsidRPr="0094443B" w:rsidRDefault="0061620A" w:rsidP="0061620A">
      <w:pPr>
        <w:ind w:left="397"/>
        <w:jc w:val="both"/>
        <w:rPr>
          <w:rFonts w:ascii="Arial" w:hAnsi="Arial" w:cs="Arial"/>
          <w:sz w:val="20"/>
          <w:szCs w:val="20"/>
        </w:rPr>
      </w:pPr>
    </w:p>
    <w:p w14:paraId="488851AD"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AC0889">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30B22A06" w14:textId="77777777" w:rsidR="0061620A" w:rsidRPr="0094443B" w:rsidRDefault="0061620A" w:rsidP="0061620A">
      <w:pPr>
        <w:jc w:val="both"/>
        <w:rPr>
          <w:rFonts w:ascii="Arial" w:hAnsi="Arial" w:cs="Arial"/>
          <w:sz w:val="20"/>
          <w:szCs w:val="20"/>
        </w:rPr>
      </w:pPr>
    </w:p>
    <w:p w14:paraId="3E02E94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0BCB62B" w14:textId="77777777" w:rsidR="0061620A" w:rsidRPr="0094443B" w:rsidRDefault="0061620A" w:rsidP="0061620A">
      <w:pPr>
        <w:jc w:val="both"/>
        <w:rPr>
          <w:rFonts w:ascii="Arial" w:hAnsi="Arial" w:cs="Arial"/>
          <w:sz w:val="20"/>
          <w:szCs w:val="20"/>
        </w:rPr>
      </w:pPr>
    </w:p>
    <w:p w14:paraId="32A553E2"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0B8FCACA" w14:textId="77777777" w:rsidR="0061620A" w:rsidRPr="0094443B" w:rsidRDefault="0061620A" w:rsidP="0061620A">
      <w:pPr>
        <w:tabs>
          <w:tab w:val="left" w:pos="720"/>
        </w:tabs>
        <w:ind w:left="397"/>
        <w:jc w:val="both"/>
        <w:rPr>
          <w:rFonts w:ascii="Arial" w:hAnsi="Arial" w:cs="Arial"/>
          <w:sz w:val="20"/>
          <w:szCs w:val="20"/>
        </w:rPr>
      </w:pPr>
    </w:p>
    <w:p w14:paraId="2663580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4C344082" w14:textId="77777777" w:rsidR="0061620A" w:rsidRPr="0094443B" w:rsidRDefault="0061620A" w:rsidP="0061620A">
      <w:pPr>
        <w:tabs>
          <w:tab w:val="left" w:pos="720"/>
        </w:tabs>
        <w:ind w:left="709"/>
        <w:jc w:val="both"/>
        <w:rPr>
          <w:rFonts w:ascii="Arial" w:hAnsi="Arial" w:cs="Arial"/>
          <w:sz w:val="20"/>
          <w:szCs w:val="20"/>
        </w:rPr>
      </w:pPr>
    </w:p>
    <w:p w14:paraId="0B9B97C4"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6B19FA31"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5EA00849" w14:textId="77777777" w:rsidR="0061620A" w:rsidRPr="0094443B" w:rsidRDefault="0061620A" w:rsidP="0061620A">
      <w:pPr>
        <w:tabs>
          <w:tab w:val="left" w:pos="720"/>
        </w:tabs>
        <w:ind w:left="709"/>
        <w:jc w:val="both"/>
        <w:rPr>
          <w:rFonts w:ascii="Arial" w:hAnsi="Arial" w:cs="Arial"/>
          <w:sz w:val="20"/>
          <w:szCs w:val="20"/>
        </w:rPr>
      </w:pPr>
    </w:p>
    <w:p w14:paraId="3C6AB44F"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649401BB" w14:textId="77777777" w:rsidR="0061620A" w:rsidRPr="0094443B" w:rsidRDefault="0061620A" w:rsidP="0061620A">
      <w:pPr>
        <w:tabs>
          <w:tab w:val="left" w:pos="720"/>
        </w:tabs>
        <w:ind w:left="397"/>
        <w:jc w:val="both"/>
        <w:rPr>
          <w:rFonts w:ascii="Arial" w:hAnsi="Arial" w:cs="Arial"/>
          <w:sz w:val="20"/>
          <w:szCs w:val="20"/>
        </w:rPr>
      </w:pPr>
    </w:p>
    <w:p w14:paraId="1D134445" w14:textId="77777777" w:rsidR="00516622" w:rsidRPr="00363D74" w:rsidRDefault="00516622" w:rsidP="00516622">
      <w:pPr>
        <w:numPr>
          <w:ilvl w:val="0"/>
          <w:numId w:val="5"/>
        </w:numPr>
        <w:tabs>
          <w:tab w:val="left" w:pos="720"/>
        </w:tabs>
        <w:jc w:val="both"/>
        <w:rPr>
          <w:rFonts w:ascii="Arial" w:hAnsi="Arial" w:cs="Arial"/>
          <w:sz w:val="20"/>
          <w:szCs w:val="20"/>
        </w:rPr>
      </w:pPr>
      <w:r w:rsidRPr="00363D74">
        <w:rPr>
          <w:rFonts w:ascii="Arial" w:hAnsi="Arial" w:cs="Arial"/>
          <w:sz w:val="20"/>
          <w:szCs w:val="20"/>
        </w:rPr>
        <w:t>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w:t>
      </w:r>
      <w:r w:rsidRPr="00D911F6">
        <w:rPr>
          <w:rFonts w:ascii="Arial" w:hAnsi="Arial" w:cs="Arial"/>
          <w:sz w:val="20"/>
          <w:szCs w:val="20"/>
        </w:rPr>
        <w:t xml:space="preserve"> </w:t>
      </w:r>
      <w:r w:rsidRPr="00363D74">
        <w:rPr>
          <w:rFonts w:ascii="Arial" w:hAnsi="Arial" w:cs="Arial"/>
          <w:sz w:val="20"/>
          <w:szCs w:val="20"/>
        </w:rPr>
        <w:t xml:space="preserve">lhůta nesmí být delší než 30 dnů od nahlášení vady, pokud není uvedeno jinak v příloze č. 1 této smlouvy. </w:t>
      </w:r>
    </w:p>
    <w:p w14:paraId="072EBCAC" w14:textId="77777777" w:rsidR="0061620A" w:rsidRPr="0094443B" w:rsidRDefault="0061620A" w:rsidP="0061620A">
      <w:pPr>
        <w:tabs>
          <w:tab w:val="left" w:pos="720"/>
        </w:tabs>
        <w:ind w:left="397"/>
        <w:jc w:val="both"/>
        <w:rPr>
          <w:rFonts w:ascii="Arial" w:hAnsi="Arial" w:cs="Arial"/>
          <w:sz w:val="20"/>
          <w:szCs w:val="20"/>
        </w:rPr>
      </w:pPr>
    </w:p>
    <w:p w14:paraId="2708CF6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18096FBF" w14:textId="77777777" w:rsidR="0061620A" w:rsidRPr="0094443B" w:rsidRDefault="0061620A" w:rsidP="0061620A">
      <w:pPr>
        <w:jc w:val="both"/>
        <w:rPr>
          <w:rFonts w:ascii="Arial" w:hAnsi="Arial" w:cs="Arial"/>
          <w:sz w:val="20"/>
          <w:szCs w:val="20"/>
        </w:rPr>
      </w:pPr>
    </w:p>
    <w:p w14:paraId="3D10B73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552C2F4" w14:textId="77777777" w:rsidR="0061620A" w:rsidRPr="0094443B" w:rsidRDefault="0061620A" w:rsidP="0061620A">
      <w:pPr>
        <w:ind w:left="708"/>
        <w:rPr>
          <w:rFonts w:ascii="Arial" w:hAnsi="Arial" w:cs="Arial"/>
          <w:sz w:val="20"/>
          <w:szCs w:val="20"/>
        </w:rPr>
      </w:pPr>
    </w:p>
    <w:p w14:paraId="130DE70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1764CFF6" w14:textId="77777777" w:rsidR="0061620A" w:rsidRPr="0094443B" w:rsidRDefault="0061620A" w:rsidP="0061620A">
      <w:pPr>
        <w:tabs>
          <w:tab w:val="num" w:pos="0"/>
        </w:tabs>
        <w:jc w:val="both"/>
        <w:rPr>
          <w:rFonts w:ascii="Arial" w:hAnsi="Arial" w:cs="Arial"/>
          <w:sz w:val="20"/>
          <w:szCs w:val="20"/>
        </w:rPr>
      </w:pPr>
    </w:p>
    <w:p w14:paraId="118AD0BC"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157670E6" w14:textId="77777777" w:rsidR="0061620A" w:rsidRPr="0094443B" w:rsidRDefault="0061620A" w:rsidP="0061620A">
      <w:pPr>
        <w:tabs>
          <w:tab w:val="num" w:pos="0"/>
        </w:tabs>
        <w:jc w:val="both"/>
        <w:rPr>
          <w:rFonts w:ascii="Arial" w:hAnsi="Arial" w:cs="Arial"/>
          <w:sz w:val="20"/>
          <w:szCs w:val="20"/>
        </w:rPr>
      </w:pPr>
    </w:p>
    <w:p w14:paraId="7BD5EEA9"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931B1B2" w14:textId="77777777" w:rsidR="0061620A" w:rsidRPr="0094443B" w:rsidRDefault="0061620A" w:rsidP="0061620A">
      <w:pPr>
        <w:tabs>
          <w:tab w:val="left" w:pos="720"/>
        </w:tabs>
        <w:ind w:left="397"/>
        <w:jc w:val="both"/>
        <w:rPr>
          <w:rFonts w:ascii="Arial" w:hAnsi="Arial" w:cs="Arial"/>
          <w:sz w:val="20"/>
          <w:szCs w:val="20"/>
        </w:rPr>
      </w:pPr>
    </w:p>
    <w:p w14:paraId="627ACD8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1C2AD7E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32A8C2E8"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F4A14E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2810947F" w14:textId="77777777" w:rsidR="0061620A" w:rsidRPr="0094443B" w:rsidRDefault="0061620A" w:rsidP="0061620A">
      <w:pPr>
        <w:tabs>
          <w:tab w:val="left" w:pos="720"/>
        </w:tabs>
        <w:ind w:left="397"/>
        <w:jc w:val="both"/>
        <w:rPr>
          <w:rFonts w:ascii="Arial" w:hAnsi="Arial" w:cs="Arial"/>
          <w:sz w:val="20"/>
          <w:szCs w:val="20"/>
        </w:rPr>
      </w:pPr>
    </w:p>
    <w:p w14:paraId="1F1D96EB"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4D33737C"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49E24C24"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098FD0BB" w14:textId="77777777" w:rsidR="0061620A" w:rsidRPr="0094443B" w:rsidRDefault="0061620A" w:rsidP="0061620A">
      <w:pPr>
        <w:jc w:val="both"/>
        <w:rPr>
          <w:rFonts w:ascii="Arial" w:hAnsi="Arial" w:cs="Arial"/>
          <w:sz w:val="20"/>
          <w:szCs w:val="20"/>
        </w:rPr>
      </w:pPr>
    </w:p>
    <w:p w14:paraId="6D474C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6353AD4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1C2A7EB1" w14:textId="77777777" w:rsidR="0061620A" w:rsidRPr="0094443B" w:rsidRDefault="0061620A" w:rsidP="0061620A">
      <w:pPr>
        <w:jc w:val="center"/>
        <w:rPr>
          <w:rFonts w:ascii="Arial" w:hAnsi="Arial" w:cs="Arial"/>
          <w:b/>
          <w:sz w:val="20"/>
          <w:szCs w:val="20"/>
        </w:rPr>
      </w:pPr>
    </w:p>
    <w:p w14:paraId="254B0B3E"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4AFB132D" w14:textId="77777777" w:rsidR="0061620A" w:rsidRPr="0094443B" w:rsidRDefault="0061620A" w:rsidP="0061620A">
      <w:pPr>
        <w:ind w:left="397"/>
        <w:jc w:val="both"/>
        <w:rPr>
          <w:rFonts w:ascii="Arial" w:hAnsi="Arial" w:cs="Arial"/>
          <w:color w:val="000000"/>
          <w:sz w:val="20"/>
          <w:szCs w:val="20"/>
        </w:rPr>
      </w:pPr>
    </w:p>
    <w:p w14:paraId="1D1B9465"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618A183"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39F8E89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1D00E0EC"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5C18A50" w14:textId="77777777" w:rsidR="0061620A" w:rsidRPr="0094443B" w:rsidRDefault="0061620A" w:rsidP="0061620A">
      <w:pPr>
        <w:jc w:val="both"/>
        <w:rPr>
          <w:rFonts w:ascii="Arial" w:hAnsi="Arial" w:cs="Arial"/>
          <w:color w:val="000000"/>
          <w:sz w:val="20"/>
          <w:szCs w:val="20"/>
        </w:rPr>
      </w:pPr>
    </w:p>
    <w:p w14:paraId="2CE3EAF7"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EB9DFA5" w14:textId="77777777" w:rsidR="0061620A" w:rsidRDefault="0061620A" w:rsidP="0061620A">
      <w:pPr>
        <w:jc w:val="center"/>
        <w:rPr>
          <w:rFonts w:ascii="Arial" w:hAnsi="Arial" w:cs="Arial"/>
          <w:b/>
          <w:sz w:val="20"/>
          <w:szCs w:val="20"/>
        </w:rPr>
      </w:pPr>
    </w:p>
    <w:p w14:paraId="7BC59594" w14:textId="77777777" w:rsidR="00480CBD" w:rsidRDefault="00480CBD" w:rsidP="0061620A">
      <w:pPr>
        <w:jc w:val="center"/>
        <w:rPr>
          <w:rFonts w:ascii="Arial" w:hAnsi="Arial" w:cs="Arial"/>
          <w:b/>
          <w:sz w:val="20"/>
          <w:szCs w:val="20"/>
        </w:rPr>
      </w:pPr>
    </w:p>
    <w:p w14:paraId="66084A65" w14:textId="77777777" w:rsidR="00480CBD" w:rsidRDefault="00480CBD" w:rsidP="0061620A">
      <w:pPr>
        <w:jc w:val="center"/>
        <w:rPr>
          <w:rFonts w:ascii="Arial" w:hAnsi="Arial" w:cs="Arial"/>
          <w:b/>
          <w:sz w:val="20"/>
          <w:szCs w:val="20"/>
        </w:rPr>
      </w:pPr>
    </w:p>
    <w:p w14:paraId="671AF9CD" w14:textId="77777777" w:rsidR="00480CBD" w:rsidRPr="0094443B" w:rsidRDefault="00480CBD" w:rsidP="0061620A">
      <w:pPr>
        <w:jc w:val="center"/>
        <w:rPr>
          <w:rFonts w:ascii="Arial" w:hAnsi="Arial" w:cs="Arial"/>
          <w:b/>
          <w:sz w:val="20"/>
          <w:szCs w:val="20"/>
        </w:rPr>
      </w:pPr>
    </w:p>
    <w:p w14:paraId="10EE2A0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BCE3DD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5227DE10" w14:textId="77777777" w:rsidR="0061620A" w:rsidRPr="0094443B" w:rsidRDefault="0061620A" w:rsidP="0061620A">
      <w:pPr>
        <w:jc w:val="center"/>
        <w:rPr>
          <w:rFonts w:ascii="Arial" w:hAnsi="Arial" w:cs="Arial"/>
          <w:b/>
          <w:sz w:val="20"/>
          <w:szCs w:val="20"/>
        </w:rPr>
      </w:pPr>
    </w:p>
    <w:p w14:paraId="5E7EEE0B"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w:t>
      </w:r>
      <w:r w:rsidRPr="0094443B">
        <w:rPr>
          <w:rFonts w:ascii="Arial" w:hAnsi="Arial" w:cs="Arial"/>
          <w:bCs/>
          <w:sz w:val="20"/>
          <w:szCs w:val="20"/>
        </w:rPr>
        <w:lastRenderedPageBreak/>
        <w:t xml:space="preserve">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467EFADB" w14:textId="77777777" w:rsidR="0061620A" w:rsidRPr="0094443B" w:rsidRDefault="0061620A" w:rsidP="0061620A"/>
    <w:p w14:paraId="106A7BC1"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601A4692" w14:textId="77777777" w:rsidR="0061620A" w:rsidRPr="0094443B" w:rsidRDefault="0061620A" w:rsidP="0061620A">
      <w:pPr>
        <w:rPr>
          <w:rFonts w:ascii="Arial" w:hAnsi="Arial" w:cs="Arial"/>
          <w:sz w:val="20"/>
          <w:szCs w:val="20"/>
        </w:rPr>
      </w:pPr>
    </w:p>
    <w:p w14:paraId="6B12365D"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34BC7A22" w14:textId="77777777" w:rsidR="0061620A" w:rsidRPr="0094443B" w:rsidRDefault="0061620A" w:rsidP="0061620A">
      <w:pPr>
        <w:rPr>
          <w:rFonts w:ascii="Arial" w:hAnsi="Arial" w:cs="Arial"/>
          <w:sz w:val="20"/>
          <w:szCs w:val="20"/>
        </w:rPr>
      </w:pPr>
    </w:p>
    <w:p w14:paraId="3DA63701"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2C98F43C" w14:textId="77777777" w:rsidR="0061620A" w:rsidRPr="0094443B" w:rsidRDefault="0061620A" w:rsidP="0061620A">
      <w:pPr>
        <w:jc w:val="both"/>
        <w:rPr>
          <w:rFonts w:ascii="Arial" w:hAnsi="Arial" w:cs="Arial"/>
          <w:sz w:val="20"/>
          <w:szCs w:val="20"/>
        </w:rPr>
      </w:pPr>
    </w:p>
    <w:p w14:paraId="02DE7798"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2B9EB4D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028DA0C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E5D29D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271ADE2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4CC91565" w14:textId="77777777" w:rsidR="0061620A" w:rsidRPr="0094443B" w:rsidRDefault="0061620A" w:rsidP="0061620A">
      <w:pPr>
        <w:rPr>
          <w:rFonts w:ascii="Arial" w:hAnsi="Arial" w:cs="Arial"/>
          <w:sz w:val="20"/>
          <w:szCs w:val="20"/>
        </w:rPr>
      </w:pPr>
    </w:p>
    <w:p w14:paraId="5946A95E" w14:textId="77777777" w:rsidR="007702BF" w:rsidRPr="0094443B" w:rsidRDefault="007702BF" w:rsidP="0061620A">
      <w:pPr>
        <w:rPr>
          <w:rFonts w:ascii="Arial" w:hAnsi="Arial" w:cs="Arial"/>
          <w:sz w:val="20"/>
          <w:szCs w:val="20"/>
        </w:rPr>
      </w:pPr>
    </w:p>
    <w:p w14:paraId="06DC67A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5080FF6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7FD20F4A" w14:textId="77777777" w:rsidR="0061620A" w:rsidRPr="0094443B" w:rsidRDefault="0061620A" w:rsidP="0061620A">
      <w:pPr>
        <w:tabs>
          <w:tab w:val="left" w:pos="426"/>
        </w:tabs>
        <w:ind w:left="426" w:hanging="426"/>
        <w:jc w:val="both"/>
        <w:rPr>
          <w:rFonts w:ascii="Arial" w:hAnsi="Arial" w:cs="Arial"/>
          <w:sz w:val="20"/>
          <w:szCs w:val="20"/>
        </w:rPr>
      </w:pPr>
    </w:p>
    <w:p w14:paraId="38A18F08"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8F8F735" w14:textId="77777777" w:rsidR="0061620A" w:rsidRPr="0094443B" w:rsidRDefault="0061620A" w:rsidP="0061620A">
      <w:pPr>
        <w:tabs>
          <w:tab w:val="left" w:pos="426"/>
        </w:tabs>
        <w:ind w:left="426" w:hanging="426"/>
        <w:jc w:val="both"/>
        <w:rPr>
          <w:rFonts w:ascii="Arial" w:hAnsi="Arial" w:cs="Arial"/>
          <w:sz w:val="20"/>
          <w:szCs w:val="20"/>
        </w:rPr>
      </w:pPr>
    </w:p>
    <w:p w14:paraId="723062CD"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54B354E" w14:textId="77777777" w:rsidR="0061620A" w:rsidRPr="0094443B" w:rsidRDefault="0061620A" w:rsidP="0061620A">
      <w:pPr>
        <w:rPr>
          <w:rFonts w:ascii="Arial" w:hAnsi="Arial" w:cs="Arial"/>
          <w:b/>
          <w:sz w:val="20"/>
          <w:szCs w:val="20"/>
        </w:rPr>
      </w:pPr>
    </w:p>
    <w:p w14:paraId="7148BB4A" w14:textId="77777777" w:rsidR="0061620A" w:rsidRDefault="0061620A" w:rsidP="0061620A">
      <w:pPr>
        <w:rPr>
          <w:rFonts w:ascii="Arial" w:hAnsi="Arial" w:cs="Arial"/>
          <w:b/>
          <w:sz w:val="20"/>
          <w:szCs w:val="20"/>
        </w:rPr>
      </w:pPr>
    </w:p>
    <w:p w14:paraId="0E45EA71" w14:textId="77777777" w:rsidR="00DB2787" w:rsidRPr="0094443B" w:rsidRDefault="00DB2787" w:rsidP="0061620A">
      <w:pPr>
        <w:rPr>
          <w:rFonts w:ascii="Arial" w:hAnsi="Arial" w:cs="Arial"/>
          <w:b/>
          <w:sz w:val="20"/>
          <w:szCs w:val="20"/>
        </w:rPr>
      </w:pPr>
    </w:p>
    <w:p w14:paraId="2B3F9B89" w14:textId="77777777" w:rsidR="0061620A" w:rsidRDefault="0061620A" w:rsidP="0061620A">
      <w:pPr>
        <w:rPr>
          <w:rFonts w:ascii="Arial" w:hAnsi="Arial" w:cs="Arial"/>
          <w:b/>
          <w:sz w:val="20"/>
          <w:szCs w:val="20"/>
        </w:rPr>
      </w:pPr>
    </w:p>
    <w:p w14:paraId="423EB03C" w14:textId="77777777" w:rsidR="00480CBD" w:rsidRDefault="00480CBD" w:rsidP="0061620A">
      <w:pPr>
        <w:rPr>
          <w:rFonts w:ascii="Arial" w:hAnsi="Arial" w:cs="Arial"/>
          <w:b/>
          <w:sz w:val="20"/>
          <w:szCs w:val="20"/>
        </w:rPr>
      </w:pPr>
    </w:p>
    <w:p w14:paraId="79FBC2FD" w14:textId="77777777" w:rsidR="00480CBD" w:rsidRDefault="00480CBD" w:rsidP="0061620A">
      <w:pPr>
        <w:rPr>
          <w:rFonts w:ascii="Arial" w:hAnsi="Arial" w:cs="Arial"/>
          <w:b/>
          <w:sz w:val="20"/>
          <w:szCs w:val="20"/>
        </w:rPr>
      </w:pPr>
    </w:p>
    <w:p w14:paraId="4A7451E8" w14:textId="77777777" w:rsidR="00480CBD" w:rsidRPr="0094443B" w:rsidRDefault="00480CBD" w:rsidP="0061620A">
      <w:pPr>
        <w:rPr>
          <w:rFonts w:ascii="Arial" w:hAnsi="Arial" w:cs="Arial"/>
          <w:b/>
          <w:sz w:val="20"/>
          <w:szCs w:val="20"/>
        </w:rPr>
      </w:pPr>
    </w:p>
    <w:p w14:paraId="6B76FD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4EED0D3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7720B70B" w14:textId="77777777" w:rsidR="0061620A" w:rsidRPr="0094443B" w:rsidRDefault="0061620A" w:rsidP="0061620A">
      <w:pPr>
        <w:jc w:val="center"/>
        <w:rPr>
          <w:rFonts w:ascii="Arial" w:hAnsi="Arial" w:cs="Arial"/>
          <w:b/>
          <w:sz w:val="20"/>
          <w:szCs w:val="20"/>
        </w:rPr>
      </w:pPr>
    </w:p>
    <w:p w14:paraId="3D1B0673" w14:textId="77777777" w:rsidR="00C27337" w:rsidRPr="00CC0D7F"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w:t>
      </w:r>
      <w:r w:rsidRPr="00516622">
        <w:rPr>
          <w:rFonts w:ascii="Arial" w:hAnsi="Arial" w:cs="Arial"/>
          <w:color w:val="000000"/>
          <w:sz w:val="20"/>
          <w:szCs w:val="20"/>
        </w:rPr>
        <w:lastRenderedPageBreak/>
        <w:t xml:space="preserve">standardy stanovené </w:t>
      </w:r>
      <w:r w:rsidRPr="00CC0D7F">
        <w:rPr>
          <w:rFonts w:ascii="Arial" w:hAnsi="Arial" w:cs="Arial"/>
          <w:color w:val="000000"/>
          <w:sz w:val="20"/>
          <w:szCs w:val="20"/>
        </w:rPr>
        <w:t xml:space="preserve">pracovněprávními a mzdovými předpisy. </w:t>
      </w:r>
      <w:r w:rsidR="00516622" w:rsidRPr="00CC0D7F">
        <w:rPr>
          <w:rFonts w:ascii="Arial" w:hAnsi="Arial" w:cs="Arial"/>
          <w:color w:val="000000"/>
          <w:sz w:val="20"/>
          <w:szCs w:val="20"/>
        </w:rPr>
        <w:t>Kupující</w:t>
      </w:r>
      <w:r w:rsidRPr="00CC0D7F">
        <w:rPr>
          <w:rFonts w:ascii="Arial" w:hAnsi="Arial" w:cs="Arial"/>
          <w:color w:val="000000"/>
          <w:sz w:val="20"/>
          <w:szCs w:val="20"/>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CC0D7F">
        <w:rPr>
          <w:rFonts w:ascii="Arial" w:hAnsi="Arial" w:cs="Arial"/>
          <w:color w:val="000000"/>
          <w:sz w:val="20"/>
          <w:szCs w:val="20"/>
        </w:rPr>
        <w:t>esplnění povinností Prodávajícího dle tohoto ustanovení Smlouvy se považuje za podstatné porušení Smlouvy</w:t>
      </w:r>
      <w:bookmarkEnd w:id="0"/>
      <w:r w:rsidRPr="00CC0D7F">
        <w:rPr>
          <w:rFonts w:ascii="Arial" w:hAnsi="Arial" w:cs="Arial"/>
          <w:color w:val="000000"/>
          <w:sz w:val="20"/>
          <w:szCs w:val="20"/>
        </w:rPr>
        <w:t>.</w:t>
      </w:r>
    </w:p>
    <w:p w14:paraId="50D34185" w14:textId="77777777" w:rsidR="00C27337" w:rsidRPr="00CC0D7F" w:rsidRDefault="00C27337" w:rsidP="00C27337">
      <w:pPr>
        <w:ind w:left="397"/>
        <w:jc w:val="both"/>
        <w:rPr>
          <w:rFonts w:ascii="Arial" w:hAnsi="Arial" w:cs="Arial"/>
          <w:color w:val="000000"/>
          <w:sz w:val="20"/>
          <w:szCs w:val="20"/>
        </w:rPr>
      </w:pPr>
    </w:p>
    <w:p w14:paraId="538559B1" w14:textId="77777777" w:rsidR="00C27337" w:rsidRPr="00516622" w:rsidRDefault="00C27337" w:rsidP="00C27337">
      <w:pPr>
        <w:numPr>
          <w:ilvl w:val="0"/>
          <w:numId w:val="9"/>
        </w:numPr>
        <w:jc w:val="both"/>
        <w:rPr>
          <w:rFonts w:ascii="Arial" w:hAnsi="Arial" w:cs="Arial"/>
          <w:color w:val="000000"/>
          <w:sz w:val="20"/>
          <w:szCs w:val="20"/>
        </w:rPr>
      </w:pPr>
      <w:r w:rsidRPr="00CC0D7F">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CC0D7F">
        <w:rPr>
          <w:rFonts w:ascii="Arial" w:hAnsi="Arial" w:cs="Arial"/>
          <w:color w:val="000000"/>
          <w:sz w:val="20"/>
          <w:szCs w:val="20"/>
        </w:rPr>
        <w:t>Prodávající</w:t>
      </w:r>
      <w:r w:rsidRPr="00CC0D7F">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w:t>
      </w:r>
      <w:r w:rsidRPr="00516622">
        <w:rPr>
          <w:rFonts w:ascii="Arial" w:hAnsi="Arial" w:cs="Arial"/>
          <w:color w:val="000000"/>
          <w:sz w:val="20"/>
          <w:szCs w:val="20"/>
        </w:rPr>
        <w:t xml:space="preserve"> Prodávajícím a poddodavateli a Prodávající je povinen je bezodkladně poskytnout. Nesplnění povinností Prodávajícího dle tohoto ustanovení Smlouvy se považuje za podstatné porušení Smlouvy.</w:t>
      </w:r>
    </w:p>
    <w:p w14:paraId="3DCEB4FE" w14:textId="77777777" w:rsidR="00C27337" w:rsidRPr="00C27337" w:rsidRDefault="00C27337" w:rsidP="00C27337">
      <w:pPr>
        <w:ind w:left="397"/>
        <w:jc w:val="both"/>
        <w:rPr>
          <w:rFonts w:ascii="Arial" w:hAnsi="Arial" w:cs="Arial"/>
          <w:color w:val="000000"/>
          <w:sz w:val="20"/>
          <w:szCs w:val="20"/>
        </w:rPr>
      </w:pPr>
    </w:p>
    <w:p w14:paraId="3E023802"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762B865B" w14:textId="77777777" w:rsidR="00C27337" w:rsidRPr="00C27337" w:rsidRDefault="00C27337" w:rsidP="00C27337">
      <w:pPr>
        <w:ind w:left="397"/>
        <w:jc w:val="both"/>
        <w:rPr>
          <w:rFonts w:ascii="Arial" w:hAnsi="Arial" w:cs="Arial"/>
          <w:color w:val="000000"/>
          <w:sz w:val="20"/>
          <w:szCs w:val="20"/>
        </w:rPr>
      </w:pPr>
    </w:p>
    <w:p w14:paraId="7ECE44E5"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4A35FE80" w14:textId="77777777" w:rsidR="0061620A" w:rsidRPr="0094443B" w:rsidRDefault="0061620A" w:rsidP="0061620A">
      <w:pPr>
        <w:ind w:left="397"/>
        <w:jc w:val="both"/>
        <w:rPr>
          <w:rFonts w:ascii="Arial" w:hAnsi="Arial" w:cs="Arial"/>
          <w:color w:val="000000"/>
          <w:sz w:val="20"/>
          <w:szCs w:val="20"/>
        </w:rPr>
      </w:pPr>
    </w:p>
    <w:p w14:paraId="14715157"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5A4A2C1A" w14:textId="77777777" w:rsidR="00861800" w:rsidRPr="00861800" w:rsidRDefault="00861800" w:rsidP="00861800">
      <w:pPr>
        <w:ind w:left="397"/>
        <w:jc w:val="both"/>
        <w:rPr>
          <w:rFonts w:ascii="Arial" w:hAnsi="Arial" w:cs="Arial"/>
          <w:color w:val="000000"/>
          <w:sz w:val="20"/>
          <w:szCs w:val="20"/>
        </w:rPr>
      </w:pPr>
    </w:p>
    <w:p w14:paraId="6A8AD5CF"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6B394368" w14:textId="77777777" w:rsidR="0061620A" w:rsidRPr="0094443B" w:rsidRDefault="0061620A" w:rsidP="0061620A">
      <w:pPr>
        <w:ind w:left="397"/>
        <w:jc w:val="both"/>
        <w:rPr>
          <w:rFonts w:ascii="Arial" w:hAnsi="Arial" w:cs="Arial"/>
        </w:rPr>
      </w:pPr>
    </w:p>
    <w:p w14:paraId="0EDBEB7D"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25E5D3E2" w14:textId="77777777" w:rsidR="0061620A" w:rsidRPr="0094443B" w:rsidRDefault="0061620A" w:rsidP="0061620A">
      <w:pPr>
        <w:autoSpaceDE w:val="0"/>
        <w:autoSpaceDN w:val="0"/>
        <w:adjustRightInd w:val="0"/>
        <w:rPr>
          <w:rFonts w:ascii="Arial" w:hAnsi="Arial" w:cs="Arial"/>
          <w:color w:val="000000"/>
        </w:rPr>
      </w:pPr>
    </w:p>
    <w:p w14:paraId="7CFE44CA"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1A1E25C"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7A75A95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EEDE76A" w14:textId="77777777" w:rsidR="0061620A" w:rsidRPr="0094443B" w:rsidRDefault="0061620A" w:rsidP="0061620A">
      <w:pPr>
        <w:autoSpaceDE w:val="0"/>
        <w:autoSpaceDN w:val="0"/>
        <w:adjustRightInd w:val="0"/>
        <w:rPr>
          <w:rFonts w:ascii="Arial" w:hAnsi="Arial" w:cs="Arial"/>
          <w:color w:val="000000"/>
        </w:rPr>
      </w:pPr>
    </w:p>
    <w:p w14:paraId="57D39690"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6B43EFF8" w14:textId="77777777" w:rsidR="0061620A" w:rsidRPr="0094443B" w:rsidRDefault="0061620A" w:rsidP="0061620A">
      <w:pPr>
        <w:autoSpaceDE w:val="0"/>
        <w:autoSpaceDN w:val="0"/>
        <w:adjustRightInd w:val="0"/>
        <w:rPr>
          <w:rFonts w:ascii="Arial" w:hAnsi="Arial" w:cs="Arial"/>
          <w:color w:val="000000"/>
        </w:rPr>
      </w:pPr>
    </w:p>
    <w:p w14:paraId="2859FF3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1FA1DAFF" w14:textId="77777777" w:rsidR="0061620A" w:rsidRPr="0094443B" w:rsidRDefault="0061620A" w:rsidP="0061620A">
      <w:pPr>
        <w:autoSpaceDE w:val="0"/>
        <w:autoSpaceDN w:val="0"/>
        <w:adjustRightInd w:val="0"/>
        <w:rPr>
          <w:rFonts w:ascii="Arial" w:hAnsi="Arial" w:cs="Arial"/>
          <w:color w:val="000000"/>
        </w:rPr>
      </w:pPr>
    </w:p>
    <w:p w14:paraId="1F5B2A9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077D1D40" w14:textId="77777777" w:rsidR="0061620A" w:rsidRPr="0094443B" w:rsidRDefault="0061620A" w:rsidP="0061620A">
      <w:pPr>
        <w:autoSpaceDE w:val="0"/>
        <w:autoSpaceDN w:val="0"/>
        <w:adjustRightInd w:val="0"/>
        <w:rPr>
          <w:rFonts w:ascii="Arial" w:hAnsi="Arial" w:cs="Arial"/>
          <w:color w:val="000000"/>
        </w:rPr>
      </w:pPr>
    </w:p>
    <w:p w14:paraId="65D7DD8A"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255AE74D" w14:textId="77777777" w:rsidR="0061620A" w:rsidRPr="0094443B" w:rsidRDefault="0061620A" w:rsidP="0061620A">
      <w:pPr>
        <w:ind w:left="397"/>
        <w:jc w:val="both"/>
        <w:rPr>
          <w:rFonts w:ascii="Arial" w:hAnsi="Arial" w:cs="Arial"/>
          <w:sz w:val="20"/>
          <w:szCs w:val="20"/>
        </w:rPr>
      </w:pPr>
    </w:p>
    <w:p w14:paraId="2B684B97"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5B28B8CB" w14:textId="77777777" w:rsidR="0061620A" w:rsidRPr="0094443B" w:rsidRDefault="0061620A" w:rsidP="0061620A">
      <w:pPr>
        <w:jc w:val="both"/>
        <w:rPr>
          <w:rFonts w:ascii="Arial" w:hAnsi="Arial" w:cs="Arial"/>
          <w:sz w:val="20"/>
          <w:szCs w:val="20"/>
        </w:rPr>
      </w:pPr>
    </w:p>
    <w:p w14:paraId="444634E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5467CCF1" w14:textId="77777777" w:rsidR="0061620A" w:rsidRPr="0094443B" w:rsidRDefault="0061620A" w:rsidP="0061620A">
      <w:pPr>
        <w:jc w:val="both"/>
        <w:rPr>
          <w:rFonts w:ascii="Arial" w:hAnsi="Arial" w:cs="Arial"/>
          <w:sz w:val="20"/>
          <w:szCs w:val="20"/>
        </w:rPr>
      </w:pPr>
    </w:p>
    <w:p w14:paraId="2D2E29A5"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5F006E97" w14:textId="77777777" w:rsidR="00480CBD" w:rsidRDefault="00480CBD" w:rsidP="00480CBD">
      <w:pPr>
        <w:ind w:left="397"/>
        <w:jc w:val="both"/>
        <w:rPr>
          <w:rFonts w:ascii="Arial" w:hAnsi="Arial" w:cs="Arial"/>
          <w:sz w:val="20"/>
          <w:szCs w:val="20"/>
        </w:rPr>
      </w:pPr>
    </w:p>
    <w:p w14:paraId="2E9F73EB"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362EC8C7" w14:textId="77777777" w:rsidR="0061620A" w:rsidRPr="0094443B" w:rsidRDefault="0061620A" w:rsidP="0061620A">
      <w:pPr>
        <w:jc w:val="both"/>
        <w:rPr>
          <w:rFonts w:ascii="Arial" w:hAnsi="Arial" w:cs="Arial"/>
          <w:sz w:val="20"/>
          <w:szCs w:val="20"/>
        </w:rPr>
      </w:pPr>
    </w:p>
    <w:p w14:paraId="3BD93BE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17DCF7CC" w14:textId="77777777" w:rsidR="0061620A" w:rsidRPr="0094443B" w:rsidRDefault="0061620A" w:rsidP="0061620A">
      <w:pPr>
        <w:ind w:left="360" w:hanging="360"/>
        <w:jc w:val="both"/>
        <w:rPr>
          <w:rFonts w:ascii="Arial" w:hAnsi="Arial" w:cs="Arial"/>
          <w:sz w:val="20"/>
          <w:szCs w:val="20"/>
        </w:rPr>
      </w:pPr>
    </w:p>
    <w:p w14:paraId="131B1AE3"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11E33EC6" w14:textId="77777777" w:rsidR="0061620A" w:rsidRPr="0094443B" w:rsidRDefault="0061620A" w:rsidP="0061620A">
      <w:pPr>
        <w:jc w:val="both"/>
        <w:rPr>
          <w:rFonts w:ascii="Arial" w:hAnsi="Arial" w:cs="Arial"/>
          <w:color w:val="000000"/>
          <w:sz w:val="20"/>
          <w:szCs w:val="20"/>
        </w:rPr>
      </w:pPr>
    </w:p>
    <w:p w14:paraId="55EBF045"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76D65B3" w14:textId="77777777" w:rsidR="0061620A" w:rsidRPr="0094443B" w:rsidRDefault="0061620A" w:rsidP="0061620A">
      <w:pPr>
        <w:tabs>
          <w:tab w:val="right" w:pos="11592"/>
        </w:tabs>
        <w:suppressAutoHyphens/>
        <w:jc w:val="both"/>
        <w:rPr>
          <w:rFonts w:ascii="Arial" w:hAnsi="Arial" w:cs="Arial"/>
          <w:sz w:val="20"/>
          <w:szCs w:val="20"/>
        </w:rPr>
      </w:pPr>
    </w:p>
    <w:p w14:paraId="1AE36DAE"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21F364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11516D1D"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7BD39BB7"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0009C5CD" w14:textId="6E97EBC6" w:rsidR="00B0151B" w:rsidRPr="00AC0889" w:rsidRDefault="008E4F05" w:rsidP="00B0151B">
      <w:pPr>
        <w:widowControl w:val="0"/>
        <w:numPr>
          <w:ilvl w:val="0"/>
          <w:numId w:val="9"/>
        </w:numPr>
        <w:autoSpaceDE w:val="0"/>
        <w:autoSpaceDN w:val="0"/>
        <w:adjustRightInd w:val="0"/>
        <w:jc w:val="both"/>
        <w:rPr>
          <w:rFonts w:ascii="Arial" w:hAnsi="Arial" w:cs="Arial"/>
          <w:sz w:val="20"/>
          <w:szCs w:val="20"/>
        </w:rPr>
      </w:pPr>
      <w:r w:rsidRPr="00AC0889">
        <w:rPr>
          <w:rFonts w:ascii="Arial" w:hAnsi="Arial" w:cs="Arial"/>
          <w:sz w:val="20"/>
          <w:szCs w:val="20"/>
        </w:rPr>
        <w:t>Smluvní strany berou na vědomí, že kupující je ve smyslu § 2 odst.</w:t>
      </w:r>
      <w:r w:rsidR="00421A07" w:rsidRPr="00AC0889">
        <w:rPr>
          <w:rFonts w:ascii="Arial" w:hAnsi="Arial" w:cs="Arial"/>
          <w:sz w:val="20"/>
          <w:szCs w:val="20"/>
        </w:rPr>
        <w:t xml:space="preserve"> </w:t>
      </w:r>
      <w:r w:rsidRPr="00AC0889">
        <w:rPr>
          <w:rFonts w:ascii="Arial" w:hAnsi="Arial" w:cs="Arial"/>
          <w:sz w:val="20"/>
          <w:szCs w:val="20"/>
        </w:rPr>
        <w:t>1 písm. e) osobou, na n</w:t>
      </w:r>
      <w:r w:rsidR="00463512" w:rsidRPr="00AC0889">
        <w:rPr>
          <w:rFonts w:ascii="Arial" w:hAnsi="Arial" w:cs="Arial"/>
          <w:sz w:val="20"/>
          <w:szCs w:val="20"/>
        </w:rPr>
        <w:t>i</w:t>
      </w:r>
      <w:r w:rsidRPr="00AC0889">
        <w:rPr>
          <w:rFonts w:ascii="Arial" w:hAnsi="Arial" w:cs="Arial"/>
          <w:sz w:val="20"/>
          <w:szCs w:val="20"/>
        </w:rPr>
        <w:t xml:space="preserve">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w:t>
      </w:r>
      <w:r w:rsidRPr="00AC0889">
        <w:rPr>
          <w:rFonts w:ascii="Arial" w:hAnsi="Arial" w:cs="Arial"/>
          <w:sz w:val="20"/>
          <w:szCs w:val="20"/>
        </w:rPr>
        <w:lastRenderedPageBreak/>
        <w:t>není obchodním tajemstvím či citlivou informací, které by bylo třeba před zveřejněním smlouvy</w:t>
      </w:r>
      <w:r w:rsidR="00AE685F">
        <w:rPr>
          <w:rFonts w:ascii="Arial" w:hAnsi="Arial" w:cs="Arial"/>
          <w:sz w:val="20"/>
          <w:szCs w:val="20"/>
        </w:rPr>
        <w:t xml:space="preserve"> </w:t>
      </w:r>
      <w:r w:rsidRPr="00AC0889">
        <w:rPr>
          <w:rFonts w:ascii="Arial" w:hAnsi="Arial" w:cs="Arial"/>
          <w:sz w:val="20"/>
          <w:szCs w:val="20"/>
        </w:rPr>
        <w:t>v</w:t>
      </w:r>
      <w:r w:rsidR="00B0151B" w:rsidRPr="00AC0889">
        <w:rPr>
          <w:rFonts w:ascii="Arial" w:hAnsi="Arial" w:cs="Arial"/>
          <w:sz w:val="20"/>
          <w:szCs w:val="20"/>
        </w:rPr>
        <w:t> </w:t>
      </w:r>
      <w:r w:rsidRPr="00AC0889">
        <w:rPr>
          <w:rFonts w:ascii="Arial" w:hAnsi="Arial" w:cs="Arial"/>
          <w:sz w:val="20"/>
          <w:szCs w:val="20"/>
        </w:rPr>
        <w:t xml:space="preserve">registru smluv znečitelnit. </w:t>
      </w:r>
      <w:r w:rsidR="00090AAA" w:rsidRPr="00AC0889">
        <w:rPr>
          <w:rFonts w:ascii="Arial" w:hAnsi="Arial" w:cs="Arial"/>
          <w:sz w:val="20"/>
          <w:szCs w:val="20"/>
        </w:rPr>
        <w:t xml:space="preserve">Uveřejnění </w:t>
      </w:r>
      <w:r w:rsidR="00B0151B" w:rsidRPr="00AC0889">
        <w:rPr>
          <w:rFonts w:ascii="Arial" w:hAnsi="Arial" w:cs="Arial"/>
          <w:sz w:val="20"/>
          <w:szCs w:val="20"/>
        </w:rPr>
        <w:t xml:space="preserve">této smlouvy </w:t>
      </w:r>
      <w:r w:rsidR="00090AAA" w:rsidRPr="00AC0889">
        <w:rPr>
          <w:rFonts w:ascii="Arial" w:hAnsi="Arial" w:cs="Arial"/>
          <w:sz w:val="20"/>
          <w:szCs w:val="20"/>
        </w:rPr>
        <w:t xml:space="preserve">prostřednictvím registru smluv </w:t>
      </w:r>
      <w:r w:rsidR="00B66DF9" w:rsidRPr="00AC0889">
        <w:rPr>
          <w:rFonts w:ascii="Arial" w:hAnsi="Arial" w:cs="Arial"/>
          <w:sz w:val="20"/>
          <w:szCs w:val="20"/>
        </w:rPr>
        <w:t xml:space="preserve">zajistí </w:t>
      </w:r>
      <w:r w:rsidR="00E40695" w:rsidRPr="00AC0889">
        <w:rPr>
          <w:rFonts w:ascii="Arial" w:hAnsi="Arial" w:cs="Arial"/>
          <w:sz w:val="20"/>
          <w:szCs w:val="20"/>
        </w:rPr>
        <w:t xml:space="preserve">kupující </w:t>
      </w:r>
      <w:r w:rsidR="00B66DF9" w:rsidRPr="00AC0889">
        <w:rPr>
          <w:rFonts w:ascii="Arial" w:hAnsi="Arial" w:cs="Arial"/>
          <w:sz w:val="20"/>
          <w:szCs w:val="20"/>
        </w:rPr>
        <w:t>do 15 dnů od uzavření smlouvy</w:t>
      </w:r>
      <w:r w:rsidR="00B0151B" w:rsidRPr="00AC0889">
        <w:rPr>
          <w:rFonts w:ascii="Arial" w:hAnsi="Arial" w:cs="Arial"/>
          <w:sz w:val="20"/>
          <w:szCs w:val="20"/>
        </w:rPr>
        <w:t>.</w:t>
      </w:r>
    </w:p>
    <w:p w14:paraId="11F608F1" w14:textId="77777777" w:rsidR="00B0151B" w:rsidRDefault="00B0151B" w:rsidP="00B0151B">
      <w:pPr>
        <w:widowControl w:val="0"/>
        <w:autoSpaceDE w:val="0"/>
        <w:autoSpaceDN w:val="0"/>
        <w:adjustRightInd w:val="0"/>
        <w:ind w:left="397"/>
        <w:jc w:val="both"/>
        <w:rPr>
          <w:rFonts w:ascii="Arial" w:hAnsi="Arial" w:cs="Arial"/>
          <w:sz w:val="20"/>
          <w:szCs w:val="20"/>
        </w:rPr>
      </w:pPr>
    </w:p>
    <w:p w14:paraId="26C1B343"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0A8E3C0B" w14:textId="77777777" w:rsidR="00426057" w:rsidRPr="00426057" w:rsidRDefault="00426057" w:rsidP="00426057">
      <w:pPr>
        <w:pStyle w:val="Default"/>
        <w:ind w:firstLine="397"/>
        <w:rPr>
          <w:rFonts w:eastAsia="Times New Roman"/>
          <w:color w:val="auto"/>
          <w:sz w:val="20"/>
          <w:szCs w:val="20"/>
          <w:lang w:eastAsia="cs-CZ"/>
        </w:rPr>
      </w:pPr>
      <w:r w:rsidRPr="00426057">
        <w:rPr>
          <w:rFonts w:eastAsia="Times New Roman"/>
          <w:color w:val="auto"/>
          <w:sz w:val="20"/>
          <w:szCs w:val="20"/>
          <w:lang w:eastAsia="cs-CZ"/>
        </w:rPr>
        <w:t>Příloha č. 1 Cenová nabídka č. 2000–2220037090 ze dne 21. 9. 2022</w:t>
      </w:r>
    </w:p>
    <w:p w14:paraId="4FA00533" w14:textId="2B8CA073" w:rsidR="008E4F05" w:rsidRDefault="00426057" w:rsidP="00426057">
      <w:pPr>
        <w:pStyle w:val="Default"/>
        <w:ind w:firstLine="397"/>
        <w:rPr>
          <w:rFonts w:eastAsia="Times New Roman"/>
          <w:color w:val="auto"/>
          <w:sz w:val="20"/>
          <w:szCs w:val="20"/>
          <w:lang w:eastAsia="cs-CZ"/>
        </w:rPr>
      </w:pPr>
      <w:r w:rsidRPr="00426057">
        <w:rPr>
          <w:rFonts w:eastAsia="Times New Roman"/>
          <w:color w:val="auto"/>
          <w:sz w:val="20"/>
          <w:szCs w:val="20"/>
          <w:lang w:eastAsia="cs-CZ"/>
        </w:rPr>
        <w:t>Příloha č. 2 Technická specifikace Analytická váha</w:t>
      </w:r>
    </w:p>
    <w:p w14:paraId="4CF424FB" w14:textId="0A943EE5" w:rsidR="002769DB" w:rsidRDefault="002769DB" w:rsidP="00426057">
      <w:pPr>
        <w:pStyle w:val="Default"/>
        <w:ind w:firstLine="397"/>
        <w:rPr>
          <w:rFonts w:eastAsia="Times New Roman"/>
          <w:color w:val="auto"/>
          <w:sz w:val="20"/>
          <w:szCs w:val="20"/>
          <w:lang w:eastAsia="cs-CZ"/>
        </w:rPr>
      </w:pPr>
    </w:p>
    <w:p w14:paraId="743D99F3" w14:textId="77777777" w:rsidR="00EA5BAB" w:rsidRDefault="00EA5BAB" w:rsidP="00426057">
      <w:pPr>
        <w:pStyle w:val="Default"/>
        <w:ind w:firstLine="397"/>
        <w:rPr>
          <w:rFonts w:eastAsia="Times New Roman"/>
          <w:color w:val="auto"/>
          <w:sz w:val="20"/>
          <w:szCs w:val="20"/>
          <w:lang w:eastAsia="cs-CZ"/>
        </w:rPr>
      </w:pPr>
    </w:p>
    <w:p w14:paraId="6A4C7F39" w14:textId="77777777" w:rsidR="002769DB" w:rsidRDefault="002769DB" w:rsidP="00426057">
      <w:pPr>
        <w:pStyle w:val="Default"/>
        <w:ind w:firstLine="397"/>
        <w:rPr>
          <w:sz w:val="20"/>
          <w:szCs w:val="20"/>
        </w:rPr>
      </w:pPr>
    </w:p>
    <w:p w14:paraId="48F45BCE" w14:textId="5078D6D3" w:rsidR="0061620A" w:rsidRDefault="00EA5BAB" w:rsidP="0061620A">
      <w:pPr>
        <w:widowControl w:val="0"/>
        <w:autoSpaceDE w:val="0"/>
        <w:autoSpaceDN w:val="0"/>
        <w:adjustRightInd w:val="0"/>
        <w:ind w:left="397"/>
        <w:jc w:val="both"/>
        <w:rPr>
          <w:rFonts w:ascii="Arial" w:hAnsi="Arial" w:cs="Arial"/>
          <w:sz w:val="20"/>
          <w:szCs w:val="20"/>
        </w:rPr>
      </w:pPr>
      <w:r>
        <w:rPr>
          <w:noProof/>
        </w:rPr>
        <w:drawing>
          <wp:inline distT="0" distB="0" distL="0" distR="0" wp14:anchorId="3486DBDE" wp14:editId="333643DA">
            <wp:extent cx="2545080" cy="844556"/>
            <wp:effectExtent l="0" t="0" r="762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465" t="51499" r="32541" b="13698"/>
                    <a:stretch/>
                  </pic:blipFill>
                  <pic:spPr bwMode="auto">
                    <a:xfrm>
                      <a:off x="0" y="0"/>
                      <a:ext cx="2593263" cy="860545"/>
                    </a:xfrm>
                    <a:prstGeom prst="rect">
                      <a:avLst/>
                    </a:prstGeom>
                    <a:ln>
                      <a:noFill/>
                    </a:ln>
                    <a:extLst>
                      <a:ext uri="{53640926-AAD7-44D8-BBD7-CCE9431645EC}">
                        <a14:shadowObscured xmlns:a14="http://schemas.microsoft.com/office/drawing/2010/main"/>
                      </a:ext>
                    </a:extLst>
                  </pic:spPr>
                </pic:pic>
              </a:graphicData>
            </a:graphic>
          </wp:inline>
        </w:drawing>
      </w:r>
    </w:p>
    <w:p w14:paraId="46D644E1" w14:textId="77777777" w:rsidR="00EA5BAB" w:rsidRDefault="00EA5BAB" w:rsidP="0061620A">
      <w:pPr>
        <w:widowControl w:val="0"/>
        <w:autoSpaceDE w:val="0"/>
        <w:autoSpaceDN w:val="0"/>
        <w:adjustRightInd w:val="0"/>
        <w:ind w:left="397"/>
        <w:jc w:val="both"/>
        <w:rPr>
          <w:rFonts w:ascii="Arial" w:hAnsi="Arial" w:cs="Arial"/>
          <w:sz w:val="20"/>
          <w:szCs w:val="20"/>
        </w:rPr>
      </w:pPr>
    </w:p>
    <w:p w14:paraId="6172C55A" w14:textId="7C2550EF" w:rsidR="00FE4C25" w:rsidRDefault="00C76A3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16EA3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202.8pt;height:101.4pt">
            <v:imagedata r:id="rId9" o:title=""/>
            <o:lock v:ext="edit" ungrouping="t" rotation="t" cropping="t" verticies="t" text="t" grouping="t"/>
            <o:signatureline v:ext="edit" id="{97261D21-67D5-4AD5-A2D9-5A2052DD3667}" provid="{00000000-0000-0000-0000-000000000000}" o:suggestedsigner="Kupující" issignatureline="t"/>
          </v:shape>
        </w:pict>
      </w:r>
    </w:p>
    <w:p w14:paraId="4A83EAC5" w14:textId="41D2569E" w:rsidR="00FF0258" w:rsidRPr="00FF0258" w:rsidRDefault="00FF0258" w:rsidP="00FF0258">
      <w:pPr>
        <w:rPr>
          <w:rFonts w:ascii="Arial" w:hAnsi="Arial" w:cs="Arial"/>
          <w:sz w:val="20"/>
          <w:szCs w:val="20"/>
        </w:rPr>
      </w:pPr>
    </w:p>
    <w:p w14:paraId="3D51B714" w14:textId="02E93F47" w:rsidR="00FF0258" w:rsidRPr="00FF0258" w:rsidRDefault="00FF0258" w:rsidP="00FF0258">
      <w:pPr>
        <w:rPr>
          <w:rFonts w:ascii="Arial" w:hAnsi="Arial" w:cs="Arial"/>
          <w:sz w:val="20"/>
          <w:szCs w:val="20"/>
        </w:rPr>
      </w:pPr>
    </w:p>
    <w:p w14:paraId="492D456F" w14:textId="68CD8778" w:rsidR="00FF0258" w:rsidRPr="00FF0258" w:rsidRDefault="00FF0258" w:rsidP="00FF0258">
      <w:pPr>
        <w:rPr>
          <w:rFonts w:ascii="Arial" w:hAnsi="Arial" w:cs="Arial"/>
          <w:sz w:val="20"/>
          <w:szCs w:val="20"/>
        </w:rPr>
      </w:pPr>
    </w:p>
    <w:p w14:paraId="2FD2F6C3" w14:textId="4B516D75" w:rsidR="00FF0258" w:rsidRPr="00FF0258" w:rsidRDefault="00FF0258" w:rsidP="00FF0258">
      <w:pPr>
        <w:rPr>
          <w:rFonts w:ascii="Arial" w:hAnsi="Arial" w:cs="Arial"/>
          <w:sz w:val="20"/>
          <w:szCs w:val="20"/>
        </w:rPr>
      </w:pPr>
    </w:p>
    <w:p w14:paraId="0DE0FA72" w14:textId="0AF4B232" w:rsidR="00FF0258" w:rsidRPr="00FF0258" w:rsidRDefault="00FF0258" w:rsidP="00FF0258">
      <w:pPr>
        <w:rPr>
          <w:rFonts w:ascii="Arial" w:hAnsi="Arial" w:cs="Arial"/>
          <w:sz w:val="20"/>
          <w:szCs w:val="20"/>
        </w:rPr>
      </w:pPr>
    </w:p>
    <w:p w14:paraId="6864E647" w14:textId="01E321E4" w:rsidR="00FF0258" w:rsidRPr="00FF0258" w:rsidRDefault="00FF0258" w:rsidP="00FF0258">
      <w:pPr>
        <w:rPr>
          <w:rFonts w:ascii="Arial" w:hAnsi="Arial" w:cs="Arial"/>
          <w:sz w:val="20"/>
          <w:szCs w:val="20"/>
        </w:rPr>
      </w:pPr>
    </w:p>
    <w:p w14:paraId="0197D11E" w14:textId="383E2299" w:rsidR="00FF0258" w:rsidRPr="00FF0258" w:rsidRDefault="00FF0258" w:rsidP="00FF0258">
      <w:pPr>
        <w:rPr>
          <w:rFonts w:ascii="Arial" w:hAnsi="Arial" w:cs="Arial"/>
          <w:sz w:val="20"/>
          <w:szCs w:val="20"/>
        </w:rPr>
      </w:pPr>
    </w:p>
    <w:p w14:paraId="42C228FC" w14:textId="2DAB1760" w:rsidR="00FF0258" w:rsidRPr="00FF0258" w:rsidRDefault="00FF0258" w:rsidP="00FF0258">
      <w:pPr>
        <w:rPr>
          <w:rFonts w:ascii="Arial" w:hAnsi="Arial" w:cs="Arial"/>
          <w:sz w:val="20"/>
          <w:szCs w:val="20"/>
        </w:rPr>
      </w:pPr>
    </w:p>
    <w:p w14:paraId="17AC90D3" w14:textId="523CA50D" w:rsidR="00FF0258" w:rsidRPr="00FF0258" w:rsidRDefault="00FF0258" w:rsidP="00FF0258">
      <w:pPr>
        <w:rPr>
          <w:rFonts w:ascii="Arial" w:hAnsi="Arial" w:cs="Arial"/>
          <w:sz w:val="20"/>
          <w:szCs w:val="20"/>
        </w:rPr>
      </w:pPr>
    </w:p>
    <w:p w14:paraId="7B94B89D" w14:textId="137B5786" w:rsidR="00FF0258" w:rsidRPr="00FF0258" w:rsidRDefault="00FF0258" w:rsidP="00FF0258">
      <w:pPr>
        <w:rPr>
          <w:rFonts w:ascii="Arial" w:hAnsi="Arial" w:cs="Arial"/>
          <w:sz w:val="20"/>
          <w:szCs w:val="20"/>
        </w:rPr>
      </w:pPr>
    </w:p>
    <w:p w14:paraId="7DD96626" w14:textId="1830C208" w:rsidR="00FF0258" w:rsidRPr="00FF0258" w:rsidRDefault="00FF0258" w:rsidP="00FF0258">
      <w:pPr>
        <w:rPr>
          <w:rFonts w:ascii="Arial" w:hAnsi="Arial" w:cs="Arial"/>
          <w:sz w:val="20"/>
          <w:szCs w:val="20"/>
        </w:rPr>
      </w:pPr>
    </w:p>
    <w:p w14:paraId="21907B0F" w14:textId="3ECDB33C" w:rsidR="00FF0258" w:rsidRPr="00FF0258" w:rsidRDefault="00FF0258" w:rsidP="00FF0258">
      <w:pPr>
        <w:rPr>
          <w:rFonts w:ascii="Arial" w:hAnsi="Arial" w:cs="Arial"/>
          <w:sz w:val="20"/>
          <w:szCs w:val="20"/>
        </w:rPr>
      </w:pPr>
    </w:p>
    <w:p w14:paraId="7461D4E4" w14:textId="683135B2" w:rsidR="00FF0258" w:rsidRPr="00FF0258" w:rsidRDefault="00FF0258" w:rsidP="00FF0258">
      <w:pPr>
        <w:rPr>
          <w:rFonts w:ascii="Arial" w:hAnsi="Arial" w:cs="Arial"/>
          <w:sz w:val="20"/>
          <w:szCs w:val="20"/>
        </w:rPr>
      </w:pPr>
    </w:p>
    <w:p w14:paraId="42E5EC11" w14:textId="099E326E" w:rsidR="00FF0258" w:rsidRPr="00FF0258" w:rsidRDefault="00FF0258" w:rsidP="00FF0258">
      <w:pPr>
        <w:rPr>
          <w:rFonts w:ascii="Arial" w:hAnsi="Arial" w:cs="Arial"/>
          <w:sz w:val="20"/>
          <w:szCs w:val="20"/>
        </w:rPr>
      </w:pPr>
    </w:p>
    <w:p w14:paraId="150148CE" w14:textId="6D52CC11" w:rsidR="00FF0258" w:rsidRPr="00FF0258" w:rsidRDefault="00FF0258" w:rsidP="00FF0258">
      <w:pPr>
        <w:rPr>
          <w:rFonts w:ascii="Arial" w:hAnsi="Arial" w:cs="Arial"/>
          <w:sz w:val="20"/>
          <w:szCs w:val="20"/>
        </w:rPr>
      </w:pPr>
    </w:p>
    <w:p w14:paraId="1C6BA216" w14:textId="6835EDD9" w:rsidR="00FF0258" w:rsidRPr="00FF0258" w:rsidRDefault="00FF0258" w:rsidP="00FF0258">
      <w:pPr>
        <w:rPr>
          <w:rFonts w:ascii="Arial" w:hAnsi="Arial" w:cs="Arial"/>
          <w:sz w:val="20"/>
          <w:szCs w:val="20"/>
        </w:rPr>
      </w:pPr>
    </w:p>
    <w:p w14:paraId="77F27F16" w14:textId="2D02665B" w:rsidR="00FF0258" w:rsidRPr="00FF0258" w:rsidRDefault="00FF0258" w:rsidP="00FF0258">
      <w:pPr>
        <w:rPr>
          <w:rFonts w:ascii="Arial" w:hAnsi="Arial" w:cs="Arial"/>
          <w:sz w:val="20"/>
          <w:szCs w:val="20"/>
        </w:rPr>
      </w:pPr>
    </w:p>
    <w:p w14:paraId="501D722C" w14:textId="14B1D5E8" w:rsidR="00FF0258" w:rsidRPr="00FF0258" w:rsidRDefault="00FF0258" w:rsidP="00FF0258">
      <w:pPr>
        <w:rPr>
          <w:rFonts w:ascii="Arial" w:hAnsi="Arial" w:cs="Arial"/>
          <w:sz w:val="20"/>
          <w:szCs w:val="20"/>
        </w:rPr>
      </w:pPr>
    </w:p>
    <w:p w14:paraId="0567E98B" w14:textId="7E773F2D" w:rsidR="00FF0258" w:rsidRPr="00FF0258" w:rsidRDefault="00FF0258" w:rsidP="00FF0258">
      <w:pPr>
        <w:rPr>
          <w:rFonts w:ascii="Arial" w:hAnsi="Arial" w:cs="Arial"/>
          <w:sz w:val="20"/>
          <w:szCs w:val="20"/>
        </w:rPr>
      </w:pPr>
    </w:p>
    <w:p w14:paraId="3FBF9EB4" w14:textId="353834E3" w:rsidR="00FF0258" w:rsidRPr="00FF0258" w:rsidRDefault="00FF0258" w:rsidP="00FF0258">
      <w:pPr>
        <w:rPr>
          <w:rFonts w:ascii="Arial" w:hAnsi="Arial" w:cs="Arial"/>
          <w:sz w:val="20"/>
          <w:szCs w:val="20"/>
        </w:rPr>
      </w:pPr>
    </w:p>
    <w:p w14:paraId="4851A59B" w14:textId="7F4B0D89" w:rsidR="00FF0258" w:rsidRPr="00FF0258" w:rsidRDefault="00FF0258" w:rsidP="00FF0258">
      <w:pPr>
        <w:rPr>
          <w:rFonts w:ascii="Arial" w:hAnsi="Arial" w:cs="Arial"/>
          <w:sz w:val="20"/>
          <w:szCs w:val="20"/>
        </w:rPr>
      </w:pPr>
    </w:p>
    <w:p w14:paraId="7D5345FD" w14:textId="7EB0F99C" w:rsidR="00FF0258" w:rsidRPr="00FF0258" w:rsidRDefault="00FF0258" w:rsidP="00FF0258">
      <w:pPr>
        <w:rPr>
          <w:rFonts w:ascii="Arial" w:hAnsi="Arial" w:cs="Arial"/>
          <w:sz w:val="20"/>
          <w:szCs w:val="20"/>
        </w:rPr>
      </w:pPr>
    </w:p>
    <w:p w14:paraId="6664DBDE" w14:textId="4653B9C7" w:rsidR="00FF0258" w:rsidRDefault="00FF0258" w:rsidP="00FF0258">
      <w:pPr>
        <w:rPr>
          <w:rFonts w:ascii="Arial" w:hAnsi="Arial" w:cs="Arial"/>
          <w:sz w:val="20"/>
          <w:szCs w:val="20"/>
        </w:rPr>
      </w:pPr>
    </w:p>
    <w:p w14:paraId="150AD0E0" w14:textId="5AFBE316" w:rsidR="00FF0258" w:rsidRDefault="00FF0258" w:rsidP="00FF0258">
      <w:pPr>
        <w:rPr>
          <w:rFonts w:ascii="Arial" w:hAnsi="Arial" w:cs="Arial"/>
          <w:sz w:val="20"/>
          <w:szCs w:val="20"/>
        </w:rPr>
      </w:pPr>
    </w:p>
    <w:p w14:paraId="75B43A61" w14:textId="77777777" w:rsidR="00FF0258" w:rsidRDefault="00FF0258" w:rsidP="00FF0258">
      <w:pPr>
        <w:jc w:val="center"/>
        <w:rPr>
          <w:rFonts w:ascii="Arial" w:hAnsi="Arial" w:cs="Arial"/>
          <w:sz w:val="20"/>
          <w:szCs w:val="20"/>
        </w:rPr>
        <w:sectPr w:rsidR="00FF0258" w:rsidSect="00720D0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tbl>
      <w:tblPr>
        <w:tblW w:w="9214" w:type="dxa"/>
        <w:tblInd w:w="921" w:type="dxa"/>
        <w:tblLayout w:type="fixed"/>
        <w:tblCellMar>
          <w:top w:w="45" w:type="dxa"/>
          <w:left w:w="70" w:type="dxa"/>
          <w:bottom w:w="45" w:type="dxa"/>
          <w:right w:w="70" w:type="dxa"/>
        </w:tblCellMar>
        <w:tblLook w:val="0000" w:firstRow="0" w:lastRow="0" w:firstColumn="0" w:lastColumn="0" w:noHBand="0" w:noVBand="0"/>
      </w:tblPr>
      <w:tblGrid>
        <w:gridCol w:w="9214"/>
      </w:tblGrid>
      <w:tr w:rsidR="00FF0258" w:rsidRPr="005361CE" w14:paraId="5FEC3797" w14:textId="77777777" w:rsidTr="00F51644">
        <w:tc>
          <w:tcPr>
            <w:tcW w:w="9214" w:type="dxa"/>
          </w:tcPr>
          <w:p w14:paraId="29AEB243" w14:textId="77777777" w:rsidR="00FF0258" w:rsidRPr="005361CE" w:rsidRDefault="00FF0258" w:rsidP="00F51644">
            <w:pPr>
              <w:spacing w:line="288" w:lineRule="auto"/>
              <w:rPr>
                <w:rFonts w:ascii="Arial" w:hAnsi="Arial" w:cs="Arial"/>
                <w:b/>
                <w:sz w:val="20"/>
                <w:szCs w:val="20"/>
              </w:rPr>
            </w:pPr>
          </w:p>
          <w:p w14:paraId="59F88A92" w14:textId="6B96FAEF" w:rsidR="00FF0258" w:rsidRPr="00235CFD" w:rsidRDefault="005361CE" w:rsidP="00F51644">
            <w:pPr>
              <w:spacing w:line="288" w:lineRule="auto"/>
              <w:rPr>
                <w:rFonts w:asciiTheme="minorHAnsi" w:hAnsiTheme="minorHAnsi" w:cstheme="minorHAnsi"/>
                <w:b/>
                <w:sz w:val="32"/>
                <w:szCs w:val="32"/>
              </w:rPr>
            </w:pPr>
            <w:r w:rsidRPr="00235CFD">
              <w:rPr>
                <w:rFonts w:asciiTheme="minorHAnsi" w:hAnsiTheme="minorHAnsi" w:cstheme="minorHAnsi"/>
                <w:b/>
                <w:sz w:val="32"/>
                <w:szCs w:val="32"/>
              </w:rPr>
              <w:t>Příloha č.1</w:t>
            </w:r>
            <w:r w:rsidR="00235CFD" w:rsidRPr="00235CFD">
              <w:rPr>
                <w:rFonts w:asciiTheme="minorHAnsi" w:hAnsiTheme="minorHAnsi" w:cstheme="minorHAnsi"/>
                <w:b/>
                <w:sz w:val="32"/>
                <w:szCs w:val="32"/>
              </w:rPr>
              <w:t xml:space="preserve"> Cenová nabídka</w:t>
            </w:r>
          </w:p>
          <w:p w14:paraId="39375557" w14:textId="77777777" w:rsidR="00FF0258" w:rsidRPr="005361CE" w:rsidRDefault="00FF0258" w:rsidP="00F51644">
            <w:pPr>
              <w:spacing w:line="288" w:lineRule="auto"/>
              <w:rPr>
                <w:rFonts w:ascii="Arial" w:hAnsi="Arial" w:cs="Arial"/>
                <w:b/>
                <w:sz w:val="20"/>
                <w:szCs w:val="20"/>
              </w:rPr>
            </w:pPr>
          </w:p>
          <w:p w14:paraId="78AA0647" w14:textId="77777777" w:rsidR="00FF0258" w:rsidRPr="005361CE" w:rsidRDefault="00FF0258" w:rsidP="00F51644">
            <w:pPr>
              <w:spacing w:line="288" w:lineRule="auto"/>
              <w:rPr>
                <w:rFonts w:ascii="Arial" w:hAnsi="Arial" w:cs="Arial"/>
                <w:b/>
                <w:sz w:val="20"/>
                <w:szCs w:val="20"/>
              </w:rPr>
            </w:pPr>
          </w:p>
          <w:p w14:paraId="1E30A2C9" w14:textId="1AD1AB6C" w:rsidR="00FF0258" w:rsidRPr="005361CE" w:rsidRDefault="00FF0258" w:rsidP="00F51644">
            <w:pPr>
              <w:spacing w:line="288" w:lineRule="auto"/>
              <w:rPr>
                <w:rFonts w:ascii="Arial" w:hAnsi="Arial" w:cs="Arial"/>
                <w:b/>
                <w:sz w:val="20"/>
                <w:szCs w:val="20"/>
              </w:rPr>
            </w:pPr>
            <w:r w:rsidRPr="005361CE">
              <w:rPr>
                <w:rFonts w:ascii="Arial" w:hAnsi="Arial" w:cs="Arial"/>
                <w:b/>
                <w:sz w:val="20"/>
                <w:szCs w:val="20"/>
              </w:rPr>
              <w:t xml:space="preserve">Univerzita Jana Evangelisty Purkyně v Ústí nad Lab </w:t>
            </w:r>
          </w:p>
          <w:p w14:paraId="4AE1C320" w14:textId="77777777" w:rsidR="00FF0258" w:rsidRPr="005361CE" w:rsidRDefault="00FF0258" w:rsidP="00F51644">
            <w:pPr>
              <w:spacing w:line="288" w:lineRule="auto"/>
              <w:rPr>
                <w:rFonts w:ascii="Arial" w:hAnsi="Arial" w:cs="Arial"/>
                <w:b/>
                <w:sz w:val="20"/>
                <w:szCs w:val="20"/>
              </w:rPr>
            </w:pPr>
            <w:r w:rsidRPr="005361CE">
              <w:rPr>
                <w:rFonts w:ascii="Arial" w:hAnsi="Arial" w:cs="Arial"/>
                <w:b/>
                <w:sz w:val="20"/>
                <w:szCs w:val="20"/>
              </w:rPr>
              <w:t>Fakulta životního prostředí</w:t>
            </w:r>
          </w:p>
          <w:p w14:paraId="52076EC0" w14:textId="560A4522" w:rsidR="00FF0258" w:rsidRPr="005361CE" w:rsidRDefault="00C76A3C" w:rsidP="00F51644">
            <w:pPr>
              <w:spacing w:line="288" w:lineRule="auto"/>
              <w:rPr>
                <w:rFonts w:ascii="Arial" w:hAnsi="Arial" w:cs="Arial"/>
                <w:b/>
                <w:sz w:val="20"/>
                <w:szCs w:val="20"/>
              </w:rPr>
            </w:pPr>
            <w:r>
              <w:rPr>
                <w:rFonts w:ascii="Arial" w:hAnsi="Arial" w:cs="Arial"/>
                <w:b/>
                <w:sz w:val="20"/>
                <w:szCs w:val="20"/>
              </w:rPr>
              <w:t>xxx</w:t>
            </w:r>
          </w:p>
          <w:p w14:paraId="0230AA93" w14:textId="77777777" w:rsidR="00FF0258" w:rsidRPr="005361CE" w:rsidRDefault="00FF0258" w:rsidP="00F51644">
            <w:pPr>
              <w:spacing w:line="288" w:lineRule="auto"/>
              <w:rPr>
                <w:rFonts w:ascii="Arial" w:hAnsi="Arial" w:cs="Arial"/>
                <w:b/>
                <w:sz w:val="20"/>
                <w:szCs w:val="20"/>
              </w:rPr>
            </w:pPr>
            <w:r w:rsidRPr="005361CE">
              <w:rPr>
                <w:rFonts w:ascii="Arial" w:hAnsi="Arial" w:cs="Arial"/>
                <w:b/>
                <w:sz w:val="20"/>
                <w:szCs w:val="20"/>
              </w:rPr>
              <w:t>Králova výšina 3132/7</w:t>
            </w:r>
          </w:p>
          <w:p w14:paraId="200C6F51" w14:textId="77777777" w:rsidR="00FF0258" w:rsidRPr="005361CE" w:rsidRDefault="00FF0258" w:rsidP="00F51644">
            <w:pPr>
              <w:spacing w:line="288" w:lineRule="auto"/>
              <w:rPr>
                <w:rFonts w:ascii="Arial" w:hAnsi="Arial" w:cs="Arial"/>
                <w:b/>
                <w:sz w:val="20"/>
                <w:szCs w:val="20"/>
              </w:rPr>
            </w:pPr>
            <w:r w:rsidRPr="005361CE">
              <w:rPr>
                <w:rFonts w:ascii="Arial" w:hAnsi="Arial" w:cs="Arial"/>
                <w:b/>
                <w:sz w:val="20"/>
                <w:szCs w:val="20"/>
              </w:rPr>
              <w:t>40096 Ústí n. Labem</w:t>
            </w:r>
          </w:p>
          <w:p w14:paraId="18174CD3" w14:textId="77777777" w:rsidR="00FF0258" w:rsidRPr="005361CE" w:rsidRDefault="00FF0258" w:rsidP="00F51644">
            <w:pPr>
              <w:spacing w:line="288" w:lineRule="auto"/>
              <w:rPr>
                <w:rFonts w:ascii="Arial" w:hAnsi="Arial" w:cs="Arial"/>
                <w:b/>
                <w:sz w:val="20"/>
                <w:szCs w:val="20"/>
              </w:rPr>
            </w:pPr>
          </w:p>
          <w:p w14:paraId="50EAEF54" w14:textId="77777777" w:rsidR="00FF0258" w:rsidRPr="005361CE" w:rsidRDefault="00FF0258" w:rsidP="00F51644">
            <w:pPr>
              <w:spacing w:line="288" w:lineRule="auto"/>
              <w:rPr>
                <w:rFonts w:ascii="Arial" w:hAnsi="Arial" w:cs="Arial"/>
                <w:b/>
                <w:sz w:val="20"/>
                <w:szCs w:val="20"/>
              </w:rPr>
            </w:pPr>
          </w:p>
        </w:tc>
      </w:tr>
    </w:tbl>
    <w:p w14:paraId="041D800A" w14:textId="77777777" w:rsidR="00FF0258" w:rsidRPr="005361CE" w:rsidRDefault="00FF0258" w:rsidP="00FF0258">
      <w:pPr>
        <w:rPr>
          <w:rFonts w:ascii="Arial" w:hAnsi="Arial" w:cs="Arial"/>
          <w:sz w:val="20"/>
          <w:szCs w:val="20"/>
        </w:rPr>
      </w:pPr>
    </w:p>
    <w:tbl>
      <w:tblPr>
        <w:tblW w:w="10138" w:type="dxa"/>
        <w:tblInd w:w="-6" w:type="dxa"/>
        <w:tblLayout w:type="fixed"/>
        <w:tblCellMar>
          <w:top w:w="28" w:type="dxa"/>
          <w:left w:w="70" w:type="dxa"/>
          <w:bottom w:w="28" w:type="dxa"/>
          <w:right w:w="70" w:type="dxa"/>
        </w:tblCellMar>
        <w:tblLook w:val="0000" w:firstRow="0" w:lastRow="0" w:firstColumn="0" w:lastColumn="0" w:noHBand="0" w:noVBand="0"/>
      </w:tblPr>
      <w:tblGrid>
        <w:gridCol w:w="927"/>
        <w:gridCol w:w="9211"/>
      </w:tblGrid>
      <w:tr w:rsidR="00FF0258" w:rsidRPr="005361CE" w14:paraId="0F8CD423" w14:textId="77777777" w:rsidTr="00F51644">
        <w:tc>
          <w:tcPr>
            <w:tcW w:w="927" w:type="dxa"/>
          </w:tcPr>
          <w:p w14:paraId="7AC5AD7C" w14:textId="77777777" w:rsidR="00FF0258" w:rsidRPr="005361CE" w:rsidRDefault="00FF0258" w:rsidP="00F51644">
            <w:pPr>
              <w:spacing w:line="264" w:lineRule="auto"/>
              <w:jc w:val="right"/>
              <w:rPr>
                <w:rFonts w:ascii="Arial" w:hAnsi="Arial" w:cs="Arial"/>
                <w:sz w:val="20"/>
                <w:szCs w:val="20"/>
              </w:rPr>
            </w:pPr>
            <w:r w:rsidRPr="005361CE">
              <w:rPr>
                <w:rFonts w:ascii="Arial" w:hAnsi="Arial" w:cs="Arial"/>
                <w:sz w:val="20"/>
                <w:szCs w:val="20"/>
              </w:rPr>
              <w:t>Datum</w:t>
            </w:r>
          </w:p>
        </w:tc>
        <w:tc>
          <w:tcPr>
            <w:tcW w:w="9211" w:type="dxa"/>
          </w:tcPr>
          <w:p w14:paraId="0C9D748C" w14:textId="77777777" w:rsidR="00FF0258" w:rsidRPr="005361CE" w:rsidRDefault="00FF0258" w:rsidP="00F51644">
            <w:pPr>
              <w:spacing w:line="264" w:lineRule="auto"/>
              <w:rPr>
                <w:rFonts w:ascii="Arial" w:hAnsi="Arial" w:cs="Arial"/>
                <w:sz w:val="20"/>
                <w:szCs w:val="20"/>
              </w:rPr>
            </w:pPr>
            <w:r w:rsidRPr="005361CE">
              <w:rPr>
                <w:rFonts w:ascii="Arial" w:hAnsi="Arial" w:cs="Arial"/>
                <w:sz w:val="20"/>
                <w:szCs w:val="20"/>
              </w:rPr>
              <w:t>21. 9. 2022</w:t>
            </w:r>
          </w:p>
        </w:tc>
      </w:tr>
      <w:tr w:rsidR="00FF0258" w:rsidRPr="005361CE" w14:paraId="5C4A0C25" w14:textId="77777777" w:rsidTr="00F51644">
        <w:tc>
          <w:tcPr>
            <w:tcW w:w="927" w:type="dxa"/>
          </w:tcPr>
          <w:p w14:paraId="28B2FBD0" w14:textId="77777777" w:rsidR="00FF0258" w:rsidRPr="005361CE" w:rsidRDefault="00FF0258" w:rsidP="00F51644">
            <w:pPr>
              <w:spacing w:line="264" w:lineRule="auto"/>
              <w:jc w:val="right"/>
              <w:rPr>
                <w:rFonts w:ascii="Arial" w:hAnsi="Arial" w:cs="Arial"/>
                <w:sz w:val="20"/>
                <w:szCs w:val="20"/>
              </w:rPr>
            </w:pPr>
            <w:r w:rsidRPr="005361CE">
              <w:rPr>
                <w:rFonts w:ascii="Arial" w:hAnsi="Arial" w:cs="Arial"/>
                <w:sz w:val="20"/>
                <w:szCs w:val="20"/>
              </w:rPr>
              <w:t>Telefon</w:t>
            </w:r>
          </w:p>
        </w:tc>
        <w:tc>
          <w:tcPr>
            <w:tcW w:w="9211" w:type="dxa"/>
          </w:tcPr>
          <w:p w14:paraId="75731DC5" w14:textId="2305B8D5" w:rsidR="00FF0258" w:rsidRPr="005361CE" w:rsidRDefault="00C76A3C" w:rsidP="00F51644">
            <w:pPr>
              <w:spacing w:line="264" w:lineRule="auto"/>
              <w:rPr>
                <w:rFonts w:ascii="Arial" w:hAnsi="Arial" w:cs="Arial"/>
                <w:sz w:val="20"/>
                <w:szCs w:val="20"/>
              </w:rPr>
            </w:pPr>
            <w:r>
              <w:rPr>
                <w:rFonts w:ascii="Arial" w:hAnsi="Arial" w:cs="Arial"/>
                <w:sz w:val="20"/>
                <w:szCs w:val="20"/>
              </w:rPr>
              <w:t>xxx</w:t>
            </w:r>
          </w:p>
        </w:tc>
      </w:tr>
    </w:tbl>
    <w:p w14:paraId="1FC0D1C4" w14:textId="77777777" w:rsidR="00FF0258" w:rsidRPr="005361CE" w:rsidRDefault="00FF0258" w:rsidP="00FF0258">
      <w:pPr>
        <w:rPr>
          <w:rFonts w:ascii="Arial" w:hAnsi="Arial" w:cs="Arial"/>
          <w:sz w:val="20"/>
          <w:szCs w:val="20"/>
        </w:rPr>
      </w:pPr>
    </w:p>
    <w:p w14:paraId="433C1C60" w14:textId="77777777" w:rsidR="00FF0258" w:rsidRPr="005361CE" w:rsidRDefault="00FF0258" w:rsidP="00FF0258">
      <w:pPr>
        <w:rPr>
          <w:rFonts w:ascii="Arial" w:hAnsi="Arial" w:cs="Arial"/>
          <w:sz w:val="20"/>
          <w:szCs w:val="20"/>
        </w:rPr>
      </w:pPr>
    </w:p>
    <w:p w14:paraId="74197659" w14:textId="77777777" w:rsidR="00FF0258" w:rsidRPr="005361CE" w:rsidRDefault="00FF0258" w:rsidP="00FF0258">
      <w:pPr>
        <w:rPr>
          <w:rFonts w:ascii="Arial" w:hAnsi="Arial" w:cs="Arial"/>
          <w:sz w:val="20"/>
          <w:szCs w:val="20"/>
        </w:rPr>
      </w:pPr>
    </w:p>
    <w:p w14:paraId="0FDE2E9E" w14:textId="77777777" w:rsidR="00FF0258" w:rsidRPr="005361CE" w:rsidRDefault="00FF0258" w:rsidP="00FF0258">
      <w:pPr>
        <w:tabs>
          <w:tab w:val="left" w:pos="-720"/>
        </w:tabs>
        <w:suppressAutoHyphens/>
        <w:ind w:left="907" w:right="1645"/>
        <w:rPr>
          <w:rFonts w:ascii="Arial" w:hAnsi="Arial" w:cs="Arial"/>
          <w:sz w:val="20"/>
          <w:szCs w:val="20"/>
        </w:rPr>
      </w:pPr>
    </w:p>
    <w:tbl>
      <w:tblPr>
        <w:tblW w:w="9214" w:type="dxa"/>
        <w:tblInd w:w="919" w:type="dxa"/>
        <w:tblCellMar>
          <w:top w:w="45" w:type="dxa"/>
          <w:left w:w="68" w:type="dxa"/>
          <w:bottom w:w="45" w:type="dxa"/>
          <w:right w:w="68" w:type="dxa"/>
        </w:tblCellMar>
        <w:tblLook w:val="01E0" w:firstRow="1" w:lastRow="1" w:firstColumn="1" w:lastColumn="1" w:noHBand="0" w:noVBand="0"/>
      </w:tblPr>
      <w:tblGrid>
        <w:gridCol w:w="9214"/>
      </w:tblGrid>
      <w:tr w:rsidR="00FF0258" w:rsidRPr="005361CE" w14:paraId="512AF823" w14:textId="77777777" w:rsidTr="00F51644">
        <w:trPr>
          <w:cantSplit/>
        </w:trPr>
        <w:tc>
          <w:tcPr>
            <w:tcW w:w="9214" w:type="dxa"/>
            <w:shd w:val="clear" w:color="auto" w:fill="auto"/>
          </w:tcPr>
          <w:p w14:paraId="59AF27A8" w14:textId="77777777" w:rsidR="00FF0258" w:rsidRPr="005361CE" w:rsidRDefault="00FF0258" w:rsidP="00F51644">
            <w:pPr>
              <w:rPr>
                <w:rFonts w:ascii="Arial" w:hAnsi="Arial" w:cs="Arial"/>
                <w:b/>
                <w:sz w:val="20"/>
                <w:szCs w:val="20"/>
              </w:rPr>
            </w:pPr>
            <w:r w:rsidRPr="005361CE">
              <w:rPr>
                <w:rFonts w:ascii="Arial" w:hAnsi="Arial" w:cs="Arial"/>
                <w:b/>
                <w:sz w:val="20"/>
                <w:szCs w:val="20"/>
              </w:rPr>
              <w:t>Cenová nabídka č. 2000–2220037090</w:t>
            </w:r>
          </w:p>
          <w:p w14:paraId="2F914414" w14:textId="77777777" w:rsidR="00FF0258" w:rsidRPr="005361CE" w:rsidRDefault="00FF0258" w:rsidP="00F51644">
            <w:pPr>
              <w:rPr>
                <w:rFonts w:ascii="Arial" w:hAnsi="Arial" w:cs="Arial"/>
                <w:b/>
                <w:sz w:val="20"/>
                <w:szCs w:val="20"/>
              </w:rPr>
            </w:pPr>
          </w:p>
          <w:p w14:paraId="72ED8A41" w14:textId="77777777" w:rsidR="00FF0258" w:rsidRPr="005361CE" w:rsidRDefault="00FF0258" w:rsidP="00F51644">
            <w:pPr>
              <w:rPr>
                <w:rFonts w:ascii="Arial" w:hAnsi="Arial" w:cs="Arial"/>
                <w:b/>
                <w:sz w:val="20"/>
                <w:szCs w:val="20"/>
              </w:rPr>
            </w:pPr>
          </w:p>
          <w:p w14:paraId="1DDDDB66" w14:textId="70EB1F6C" w:rsidR="00FF0258" w:rsidRPr="005361CE" w:rsidRDefault="00C76A3C" w:rsidP="00F51644">
            <w:pPr>
              <w:rPr>
                <w:rFonts w:ascii="Arial" w:hAnsi="Arial" w:cs="Arial"/>
                <w:sz w:val="20"/>
                <w:szCs w:val="20"/>
              </w:rPr>
            </w:pPr>
            <w:r>
              <w:rPr>
                <w:rFonts w:ascii="Arial" w:hAnsi="Arial" w:cs="Arial"/>
                <w:sz w:val="20"/>
                <w:szCs w:val="20"/>
              </w:rPr>
              <w:t>xxx</w:t>
            </w:r>
          </w:p>
          <w:p w14:paraId="63368E3A" w14:textId="77777777" w:rsidR="00FF0258" w:rsidRPr="005361CE" w:rsidRDefault="00FF0258" w:rsidP="00F51644">
            <w:pPr>
              <w:rPr>
                <w:rFonts w:ascii="Arial" w:hAnsi="Arial" w:cs="Arial"/>
                <w:sz w:val="20"/>
                <w:szCs w:val="20"/>
              </w:rPr>
            </w:pPr>
          </w:p>
          <w:p w14:paraId="3EFB2D6C" w14:textId="77777777" w:rsidR="00FF0258" w:rsidRPr="005361CE" w:rsidRDefault="00FF0258" w:rsidP="00F51644">
            <w:pPr>
              <w:rPr>
                <w:rFonts w:ascii="Arial" w:hAnsi="Arial" w:cs="Arial"/>
                <w:sz w:val="20"/>
                <w:szCs w:val="20"/>
              </w:rPr>
            </w:pPr>
            <w:r w:rsidRPr="005361CE">
              <w:rPr>
                <w:rFonts w:ascii="Arial" w:hAnsi="Arial" w:cs="Arial"/>
                <w:sz w:val="20"/>
                <w:szCs w:val="20"/>
              </w:rPr>
              <w:t>zasílám Vám požadovanou nabídku spolu s informacemi o termínech dodání, platebních podmínkách a záruční době.</w:t>
            </w:r>
          </w:p>
          <w:p w14:paraId="450A66B8" w14:textId="77777777" w:rsidR="00FF0258" w:rsidRPr="005361CE" w:rsidRDefault="00FF0258" w:rsidP="00F51644">
            <w:pPr>
              <w:rPr>
                <w:rFonts w:ascii="Arial" w:hAnsi="Arial" w:cs="Arial"/>
                <w:sz w:val="20"/>
                <w:szCs w:val="20"/>
              </w:rPr>
            </w:pPr>
          </w:p>
          <w:p w14:paraId="3B137C8E" w14:textId="77777777" w:rsidR="00FF0258" w:rsidRPr="005361CE" w:rsidRDefault="00FF0258" w:rsidP="00F51644">
            <w:pPr>
              <w:suppressAutoHyphens/>
              <w:jc w:val="both"/>
              <w:rPr>
                <w:rFonts w:ascii="Arial" w:hAnsi="Arial" w:cs="Arial"/>
                <w:sz w:val="20"/>
                <w:szCs w:val="20"/>
              </w:rPr>
            </w:pPr>
            <w:r w:rsidRPr="005361CE">
              <w:rPr>
                <w:rFonts w:ascii="Arial" w:hAnsi="Arial" w:cs="Arial"/>
                <w:sz w:val="20"/>
                <w:szCs w:val="20"/>
              </w:rPr>
              <w:t xml:space="preserve">V případě jakýchkoliv dotazů či dalších požadavků mě prosím kontaktujte. </w:t>
            </w:r>
          </w:p>
          <w:p w14:paraId="759E3A03" w14:textId="77777777" w:rsidR="00FF0258" w:rsidRPr="005361CE" w:rsidRDefault="00FF0258" w:rsidP="00F51644">
            <w:pPr>
              <w:rPr>
                <w:rFonts w:ascii="Arial" w:hAnsi="Arial" w:cs="Arial"/>
                <w:sz w:val="20"/>
                <w:szCs w:val="20"/>
              </w:rPr>
            </w:pPr>
          </w:p>
          <w:p w14:paraId="52246A8B" w14:textId="77777777" w:rsidR="00FF0258" w:rsidRPr="005361CE" w:rsidRDefault="00FF0258" w:rsidP="00F51644">
            <w:pPr>
              <w:rPr>
                <w:rFonts w:ascii="Arial" w:hAnsi="Arial" w:cs="Arial"/>
                <w:sz w:val="20"/>
                <w:szCs w:val="20"/>
              </w:rPr>
            </w:pPr>
          </w:p>
          <w:p w14:paraId="5A182E3C" w14:textId="77777777" w:rsidR="00FF0258" w:rsidRPr="005361CE" w:rsidRDefault="00FF0258" w:rsidP="00F51644">
            <w:pPr>
              <w:rPr>
                <w:rFonts w:ascii="Arial" w:hAnsi="Arial" w:cs="Arial"/>
                <w:sz w:val="20"/>
                <w:szCs w:val="20"/>
              </w:rPr>
            </w:pPr>
            <w:r w:rsidRPr="005361CE">
              <w:rPr>
                <w:rFonts w:ascii="Arial" w:hAnsi="Arial" w:cs="Arial"/>
                <w:sz w:val="20"/>
                <w:szCs w:val="20"/>
              </w:rPr>
              <w:t>S pozdravem</w:t>
            </w:r>
          </w:p>
          <w:p w14:paraId="6CB2A888" w14:textId="77777777" w:rsidR="00FF0258" w:rsidRPr="005361CE" w:rsidRDefault="00FF0258" w:rsidP="00F51644">
            <w:pPr>
              <w:rPr>
                <w:rFonts w:ascii="Arial" w:hAnsi="Arial" w:cs="Arial"/>
                <w:sz w:val="20"/>
                <w:szCs w:val="20"/>
              </w:rPr>
            </w:pPr>
          </w:p>
          <w:p w14:paraId="1CF86976" w14:textId="128DA8FB" w:rsidR="00FF0258" w:rsidRPr="005361CE" w:rsidRDefault="00C76A3C" w:rsidP="00F51644">
            <w:pPr>
              <w:rPr>
                <w:rFonts w:ascii="Arial" w:hAnsi="Arial" w:cs="Arial"/>
                <w:sz w:val="20"/>
                <w:szCs w:val="20"/>
              </w:rPr>
            </w:pPr>
            <w:r>
              <w:rPr>
                <w:rFonts w:ascii="Arial" w:hAnsi="Arial" w:cs="Arial"/>
                <w:sz w:val="20"/>
                <w:szCs w:val="20"/>
              </w:rPr>
              <w:t>xxx</w:t>
            </w:r>
          </w:p>
          <w:p w14:paraId="00F297AE" w14:textId="77777777" w:rsidR="00FF0258" w:rsidRPr="005361CE" w:rsidRDefault="00FF0258" w:rsidP="00F51644">
            <w:pPr>
              <w:rPr>
                <w:rFonts w:ascii="Arial" w:hAnsi="Arial" w:cs="Arial"/>
                <w:sz w:val="20"/>
                <w:szCs w:val="20"/>
              </w:rPr>
            </w:pPr>
            <w:r w:rsidRPr="005361CE">
              <w:rPr>
                <w:rFonts w:ascii="Arial" w:hAnsi="Arial" w:cs="Arial"/>
                <w:sz w:val="20"/>
                <w:szCs w:val="20"/>
              </w:rPr>
              <w:t xml:space="preserve">Obchodní zástupce </w:t>
            </w:r>
          </w:p>
          <w:p w14:paraId="75B1B072" w14:textId="73483220" w:rsidR="00FF0258" w:rsidRPr="005361CE" w:rsidRDefault="00C76A3C" w:rsidP="00F51644">
            <w:pPr>
              <w:rPr>
                <w:rFonts w:ascii="Arial" w:hAnsi="Arial" w:cs="Arial"/>
                <w:sz w:val="20"/>
                <w:szCs w:val="20"/>
              </w:rPr>
            </w:pPr>
            <w:r>
              <w:rPr>
                <w:rFonts w:ascii="Arial" w:hAnsi="Arial" w:cs="Arial"/>
                <w:sz w:val="20"/>
                <w:szCs w:val="20"/>
              </w:rPr>
              <w:t>xxx</w:t>
            </w:r>
          </w:p>
          <w:p w14:paraId="3CCAF522" w14:textId="3DB1F87C" w:rsidR="00FF0258" w:rsidRPr="005361CE" w:rsidRDefault="00C76A3C" w:rsidP="00F51644">
            <w:pPr>
              <w:rPr>
                <w:rFonts w:ascii="Arial" w:hAnsi="Arial" w:cs="Arial"/>
                <w:sz w:val="20"/>
                <w:szCs w:val="20"/>
              </w:rPr>
            </w:pPr>
            <w:r>
              <w:rPr>
                <w:rFonts w:ascii="Arial" w:hAnsi="Arial" w:cs="Arial"/>
                <w:sz w:val="20"/>
                <w:szCs w:val="20"/>
              </w:rPr>
              <w:t>xxx</w:t>
            </w:r>
            <w:r w:rsidR="00FF0258" w:rsidRPr="005361CE">
              <w:rPr>
                <w:rFonts w:ascii="Arial" w:hAnsi="Arial" w:cs="Arial"/>
                <w:sz w:val="20"/>
                <w:szCs w:val="20"/>
              </w:rPr>
              <w:t xml:space="preserve"> </w:t>
            </w:r>
          </w:p>
        </w:tc>
      </w:tr>
    </w:tbl>
    <w:p w14:paraId="787E27EF" w14:textId="77777777" w:rsidR="00FF0258" w:rsidRPr="005361CE" w:rsidRDefault="00FF0258" w:rsidP="00FF0258">
      <w:pPr>
        <w:tabs>
          <w:tab w:val="left" w:pos="-720"/>
        </w:tabs>
        <w:suppressAutoHyphens/>
        <w:ind w:right="1645"/>
        <w:outlineLvl w:val="0"/>
        <w:rPr>
          <w:rFonts w:ascii="Arial" w:hAnsi="Arial" w:cs="Arial"/>
          <w:sz w:val="20"/>
          <w:szCs w:val="20"/>
        </w:rPr>
      </w:pPr>
    </w:p>
    <w:p w14:paraId="1ACEF822" w14:textId="77777777" w:rsidR="00FF0258" w:rsidRPr="005361CE" w:rsidRDefault="00FF0258" w:rsidP="00FF0258">
      <w:pPr>
        <w:tabs>
          <w:tab w:val="left" w:pos="-720"/>
        </w:tabs>
        <w:suppressAutoHyphens/>
        <w:ind w:right="1645"/>
        <w:outlineLvl w:val="0"/>
        <w:rPr>
          <w:rFonts w:ascii="Arial" w:hAnsi="Arial" w:cs="Arial"/>
          <w:sz w:val="20"/>
          <w:szCs w:val="20"/>
        </w:rPr>
        <w:sectPr w:rsidR="00FF0258" w:rsidRPr="005361CE" w:rsidSect="00EF60A8">
          <w:headerReference w:type="default" r:id="rId16"/>
          <w:footerReference w:type="default" r:id="rId17"/>
          <w:headerReference w:type="first" r:id="rId18"/>
          <w:footerReference w:type="first" r:id="rId19"/>
          <w:pgSz w:w="11907" w:h="16840" w:code="9"/>
          <w:pgMar w:top="2268" w:right="851" w:bottom="1134" w:left="1134" w:header="737" w:footer="1644" w:gutter="0"/>
          <w:pgNumType w:start="1"/>
          <w:cols w:space="720"/>
          <w:titlePg/>
          <w:docGrid w:linePitch="272"/>
        </w:sectPr>
      </w:pPr>
    </w:p>
    <w:p w14:paraId="1111F105" w14:textId="77777777" w:rsidR="00FF0258" w:rsidRPr="005361CE" w:rsidRDefault="00FF0258" w:rsidP="00FF0258">
      <w:pPr>
        <w:tabs>
          <w:tab w:val="left" w:pos="-720"/>
        </w:tabs>
        <w:suppressAutoHyphens/>
        <w:ind w:right="1645"/>
        <w:outlineLvl w:val="0"/>
        <w:rPr>
          <w:rFonts w:ascii="Arial" w:hAnsi="Arial" w:cs="Arial"/>
          <w:sz w:val="20"/>
          <w:szCs w:val="20"/>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3391"/>
        <w:gridCol w:w="750"/>
        <w:gridCol w:w="1418"/>
        <w:gridCol w:w="850"/>
        <w:gridCol w:w="1418"/>
      </w:tblGrid>
      <w:tr w:rsidR="00FF0258" w:rsidRPr="005361CE" w14:paraId="2B7E2C14" w14:textId="77777777" w:rsidTr="00F51644">
        <w:tc>
          <w:tcPr>
            <w:tcW w:w="964" w:type="dxa"/>
          </w:tcPr>
          <w:p w14:paraId="7857F6EC" w14:textId="77777777" w:rsidR="00FF0258" w:rsidRPr="005361CE" w:rsidRDefault="00FF0258" w:rsidP="00F51644">
            <w:pPr>
              <w:rPr>
                <w:rFonts w:ascii="Arial" w:hAnsi="Arial" w:cs="Arial"/>
                <w:b/>
                <w:sz w:val="20"/>
                <w:szCs w:val="20"/>
              </w:rPr>
            </w:pPr>
            <w:r w:rsidRPr="005361CE">
              <w:rPr>
                <w:rFonts w:ascii="Arial" w:hAnsi="Arial" w:cs="Arial"/>
                <w:b/>
                <w:sz w:val="20"/>
                <w:szCs w:val="20"/>
              </w:rPr>
              <w:t>010</w:t>
            </w:r>
          </w:p>
        </w:tc>
        <w:tc>
          <w:tcPr>
            <w:tcW w:w="1349" w:type="dxa"/>
          </w:tcPr>
          <w:p w14:paraId="61A8BF15" w14:textId="77777777" w:rsidR="00FF0258" w:rsidRPr="005361CE" w:rsidRDefault="00FF0258" w:rsidP="00F51644">
            <w:pPr>
              <w:rPr>
                <w:rFonts w:ascii="Arial" w:hAnsi="Arial" w:cs="Arial"/>
                <w:b/>
                <w:sz w:val="20"/>
                <w:szCs w:val="20"/>
              </w:rPr>
            </w:pPr>
            <w:r w:rsidRPr="005361CE">
              <w:rPr>
                <w:rFonts w:ascii="Arial" w:hAnsi="Arial" w:cs="Arial"/>
                <w:b/>
                <w:sz w:val="20"/>
                <w:szCs w:val="20"/>
              </w:rPr>
              <w:t>30355396</w:t>
            </w:r>
          </w:p>
        </w:tc>
        <w:tc>
          <w:tcPr>
            <w:tcW w:w="3391" w:type="dxa"/>
          </w:tcPr>
          <w:p w14:paraId="21B77281" w14:textId="77777777" w:rsidR="00FF0258" w:rsidRPr="005361CE" w:rsidRDefault="00FF0258" w:rsidP="00F51644">
            <w:pPr>
              <w:rPr>
                <w:rFonts w:ascii="Arial" w:hAnsi="Arial" w:cs="Arial"/>
                <w:b/>
                <w:sz w:val="20"/>
                <w:szCs w:val="20"/>
              </w:rPr>
            </w:pPr>
            <w:r w:rsidRPr="005361CE">
              <w:rPr>
                <w:rFonts w:ascii="Arial" w:hAnsi="Arial" w:cs="Arial"/>
                <w:b/>
                <w:sz w:val="20"/>
                <w:szCs w:val="20"/>
              </w:rPr>
              <w:t xml:space="preserve">XSR205DU  Analytická váha </w:t>
            </w:r>
          </w:p>
        </w:tc>
        <w:tc>
          <w:tcPr>
            <w:tcW w:w="750" w:type="dxa"/>
            <w:tcMar>
              <w:left w:w="0" w:type="dxa"/>
              <w:right w:w="113" w:type="dxa"/>
            </w:tcMar>
          </w:tcPr>
          <w:p w14:paraId="15B08B98" w14:textId="77777777" w:rsidR="00FF0258" w:rsidRPr="005361CE" w:rsidRDefault="00FF0258" w:rsidP="00F51644">
            <w:pPr>
              <w:jc w:val="right"/>
              <w:rPr>
                <w:rFonts w:ascii="Arial" w:hAnsi="Arial" w:cs="Arial"/>
                <w:b/>
                <w:sz w:val="20"/>
                <w:szCs w:val="20"/>
              </w:rPr>
            </w:pPr>
            <w:r w:rsidRPr="005361CE">
              <w:rPr>
                <w:rFonts w:ascii="Arial" w:hAnsi="Arial" w:cs="Arial"/>
                <w:b/>
                <w:sz w:val="20"/>
                <w:szCs w:val="20"/>
              </w:rPr>
              <w:t>2</w:t>
            </w:r>
          </w:p>
        </w:tc>
        <w:tc>
          <w:tcPr>
            <w:tcW w:w="1418" w:type="dxa"/>
          </w:tcPr>
          <w:p w14:paraId="30E7F9B2" w14:textId="77777777" w:rsidR="00FF0258" w:rsidRPr="005361CE" w:rsidRDefault="00FF0258" w:rsidP="00F51644">
            <w:pPr>
              <w:jc w:val="right"/>
              <w:rPr>
                <w:rFonts w:ascii="Arial" w:hAnsi="Arial" w:cs="Arial"/>
                <w:b/>
                <w:sz w:val="20"/>
                <w:szCs w:val="20"/>
              </w:rPr>
            </w:pPr>
            <w:r w:rsidRPr="005361CE">
              <w:rPr>
                <w:rFonts w:ascii="Arial" w:hAnsi="Arial" w:cs="Arial"/>
                <w:b/>
                <w:sz w:val="20"/>
                <w:szCs w:val="20"/>
              </w:rPr>
              <w:t>269 000</w:t>
            </w:r>
          </w:p>
        </w:tc>
        <w:tc>
          <w:tcPr>
            <w:tcW w:w="850" w:type="dxa"/>
          </w:tcPr>
          <w:p w14:paraId="4E62F356" w14:textId="77777777" w:rsidR="00FF0258" w:rsidRPr="005361CE" w:rsidRDefault="00FF0258" w:rsidP="00F51644">
            <w:pPr>
              <w:jc w:val="right"/>
              <w:rPr>
                <w:rFonts w:ascii="Arial" w:hAnsi="Arial" w:cs="Arial"/>
                <w:b/>
                <w:sz w:val="20"/>
                <w:szCs w:val="20"/>
              </w:rPr>
            </w:pPr>
            <w:r w:rsidRPr="005361CE">
              <w:rPr>
                <w:rFonts w:ascii="Arial" w:hAnsi="Arial" w:cs="Arial"/>
                <w:b/>
                <w:sz w:val="20"/>
                <w:szCs w:val="20"/>
              </w:rPr>
              <w:t>31%</w:t>
            </w:r>
          </w:p>
        </w:tc>
        <w:tc>
          <w:tcPr>
            <w:tcW w:w="1418" w:type="dxa"/>
            <w:tcMar>
              <w:left w:w="23" w:type="dxa"/>
            </w:tcMar>
          </w:tcPr>
          <w:p w14:paraId="451E03A2" w14:textId="77777777" w:rsidR="00FF0258" w:rsidRPr="005361CE" w:rsidRDefault="00FF0258" w:rsidP="00F51644">
            <w:pPr>
              <w:jc w:val="right"/>
              <w:rPr>
                <w:rFonts w:ascii="Arial" w:hAnsi="Arial" w:cs="Arial"/>
                <w:b/>
                <w:sz w:val="20"/>
                <w:szCs w:val="20"/>
              </w:rPr>
            </w:pPr>
            <w:r w:rsidRPr="005361CE">
              <w:rPr>
                <w:rFonts w:ascii="Arial" w:hAnsi="Arial" w:cs="Arial"/>
                <w:b/>
                <w:sz w:val="20"/>
                <w:szCs w:val="20"/>
              </w:rPr>
              <w:t>371 220</w:t>
            </w:r>
          </w:p>
        </w:tc>
      </w:tr>
    </w:tbl>
    <w:p w14:paraId="226DC705" w14:textId="77777777" w:rsidR="00FF0258" w:rsidRPr="005361CE" w:rsidRDefault="00FF0258" w:rsidP="00FF0258">
      <w:pPr>
        <w:widowControl w:val="0"/>
        <w:rPr>
          <w:rFonts w:ascii="Arial" w:hAnsi="Arial" w:cs="Arial"/>
          <w:sz w:val="2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556"/>
        <w:gridCol w:w="3740"/>
        <w:gridCol w:w="698"/>
        <w:gridCol w:w="3710"/>
      </w:tblGrid>
      <w:tr w:rsidR="00FF0258" w:rsidRPr="00C53620" w14:paraId="477EFD5F" w14:textId="77777777" w:rsidTr="00F51644">
        <w:tc>
          <w:tcPr>
            <w:tcW w:w="556" w:type="dxa"/>
            <w:tcBorders>
              <w:top w:val="nil"/>
              <w:left w:val="nil"/>
              <w:bottom w:val="nil"/>
              <w:right w:val="nil"/>
            </w:tcBorders>
          </w:tcPr>
          <w:p w14:paraId="6878D6CB" w14:textId="77777777" w:rsidR="00FF0258" w:rsidRPr="00C53620" w:rsidRDefault="00FF0258" w:rsidP="00F51644">
            <w:pPr>
              <w:widowControl w:val="0"/>
              <w:autoSpaceDE w:val="0"/>
              <w:autoSpaceDN w:val="0"/>
              <w:adjustRightInd w:val="0"/>
              <w:rPr>
                <w:rFonts w:ascii="Arial" w:hAnsi="Arial" w:cs="Arial"/>
                <w:sz w:val="18"/>
                <w:szCs w:val="18"/>
              </w:rPr>
            </w:pPr>
          </w:p>
        </w:tc>
        <w:tc>
          <w:tcPr>
            <w:tcW w:w="8148" w:type="dxa"/>
            <w:gridSpan w:val="3"/>
            <w:tcBorders>
              <w:top w:val="nil"/>
              <w:left w:val="nil"/>
              <w:bottom w:val="nil"/>
              <w:right w:val="nil"/>
            </w:tcBorders>
          </w:tcPr>
          <w:p w14:paraId="7ED50AA0"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b/>
                <w:bCs/>
                <w:sz w:val="18"/>
                <w:szCs w:val="18"/>
              </w:rPr>
              <w:t>Přesné, spolehlivé výsledky a chytré vlastnosti. Váživost 81/220 g; odečitatelnost 0,01/0,1 mg; integrované metody; zápis výsledků; závěsná vážicí miska; snadné čištění; jednostupňové dávkování ErgoClip; kompatibilní se softwarem LabX</w:t>
            </w:r>
          </w:p>
          <w:p w14:paraId="4E059702" w14:textId="77777777" w:rsidR="00FF0258" w:rsidRPr="00C53620" w:rsidRDefault="00FF0258" w:rsidP="00F51644">
            <w:pPr>
              <w:widowControl w:val="0"/>
              <w:autoSpaceDE w:val="0"/>
              <w:autoSpaceDN w:val="0"/>
              <w:adjustRightInd w:val="0"/>
              <w:spacing w:after="50"/>
              <w:rPr>
                <w:rFonts w:ascii="Arial" w:hAnsi="Arial" w:cs="Arial"/>
                <w:sz w:val="18"/>
                <w:szCs w:val="18"/>
              </w:rPr>
            </w:pPr>
          </w:p>
        </w:tc>
      </w:tr>
      <w:tr w:rsidR="00FF0258" w:rsidRPr="00C53620" w14:paraId="4B9746F5" w14:textId="77777777" w:rsidTr="00F51644">
        <w:tc>
          <w:tcPr>
            <w:tcW w:w="556" w:type="dxa"/>
            <w:tcBorders>
              <w:top w:val="nil"/>
              <w:left w:val="nil"/>
              <w:bottom w:val="nil"/>
              <w:right w:val="nil"/>
            </w:tcBorders>
          </w:tcPr>
          <w:p w14:paraId="6DCAF096" w14:textId="77777777" w:rsidR="00FF0258" w:rsidRPr="00C53620" w:rsidRDefault="00FF0258" w:rsidP="00F51644">
            <w:pPr>
              <w:widowControl w:val="0"/>
              <w:autoSpaceDE w:val="0"/>
              <w:autoSpaceDN w:val="0"/>
              <w:adjustRightInd w:val="0"/>
              <w:rPr>
                <w:rFonts w:ascii="Arial" w:hAnsi="Arial" w:cs="Arial"/>
                <w:sz w:val="18"/>
                <w:szCs w:val="18"/>
              </w:rPr>
            </w:pPr>
          </w:p>
        </w:tc>
        <w:tc>
          <w:tcPr>
            <w:tcW w:w="3740" w:type="dxa"/>
            <w:tcBorders>
              <w:top w:val="nil"/>
              <w:left w:val="nil"/>
              <w:bottom w:val="nil"/>
              <w:right w:val="nil"/>
            </w:tcBorders>
          </w:tcPr>
          <w:p w14:paraId="1D7CAAD9"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Horní mez váživosti: 220 g/81 g</w:t>
            </w:r>
          </w:p>
        </w:tc>
        <w:tc>
          <w:tcPr>
            <w:tcW w:w="4408" w:type="dxa"/>
            <w:gridSpan w:val="2"/>
            <w:tcBorders>
              <w:top w:val="nil"/>
              <w:left w:val="nil"/>
              <w:bottom w:val="nil"/>
              <w:right w:val="nil"/>
            </w:tcBorders>
          </w:tcPr>
          <w:p w14:paraId="52B30027"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 xml:space="preserve">Odečitatelnost: </w:t>
            </w:r>
          </w:p>
          <w:p w14:paraId="3819B049"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 xml:space="preserve"> </w:t>
            </w:r>
            <w:r w:rsidRPr="00C53620">
              <w:rPr>
                <w:rFonts w:ascii="Arial" w:hAnsi="Arial" w:cs="Arial"/>
                <w:sz w:val="18"/>
                <w:szCs w:val="18"/>
              </w:rPr>
              <w:tab/>
              <w:t>0,1 mg</w:t>
            </w:r>
          </w:p>
          <w:p w14:paraId="4C8CAB5F"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 xml:space="preserve"> </w:t>
            </w:r>
            <w:r w:rsidRPr="00C53620">
              <w:rPr>
                <w:rFonts w:ascii="Arial" w:hAnsi="Arial" w:cs="Arial"/>
                <w:sz w:val="18"/>
                <w:szCs w:val="18"/>
              </w:rPr>
              <w:tab/>
              <w:t>0,01 mg</w:t>
            </w:r>
          </w:p>
        </w:tc>
      </w:tr>
      <w:tr w:rsidR="00FF0258" w:rsidRPr="00C53620" w14:paraId="0B23C6E4" w14:textId="77777777" w:rsidTr="00F51644">
        <w:tc>
          <w:tcPr>
            <w:tcW w:w="556" w:type="dxa"/>
            <w:tcBorders>
              <w:top w:val="nil"/>
              <w:left w:val="nil"/>
              <w:bottom w:val="nil"/>
              <w:right w:val="nil"/>
            </w:tcBorders>
          </w:tcPr>
          <w:p w14:paraId="058A10FB" w14:textId="77777777" w:rsidR="00FF0258" w:rsidRPr="00C53620" w:rsidRDefault="00FF0258" w:rsidP="00F51644">
            <w:pPr>
              <w:widowControl w:val="0"/>
              <w:autoSpaceDE w:val="0"/>
              <w:autoSpaceDN w:val="0"/>
              <w:adjustRightInd w:val="0"/>
              <w:rPr>
                <w:rFonts w:ascii="Arial" w:hAnsi="Arial" w:cs="Arial"/>
                <w:sz w:val="18"/>
                <w:szCs w:val="18"/>
              </w:rPr>
            </w:pPr>
          </w:p>
        </w:tc>
        <w:tc>
          <w:tcPr>
            <w:tcW w:w="3740" w:type="dxa"/>
            <w:tcBorders>
              <w:top w:val="nil"/>
              <w:left w:val="nil"/>
              <w:bottom w:val="nil"/>
              <w:right w:val="nil"/>
            </w:tcBorders>
          </w:tcPr>
          <w:p w14:paraId="1CBA16D9"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Opakovatelnost, typická: 0,01 mg</w:t>
            </w:r>
          </w:p>
        </w:tc>
        <w:tc>
          <w:tcPr>
            <w:tcW w:w="4408" w:type="dxa"/>
            <w:gridSpan w:val="2"/>
            <w:tcBorders>
              <w:top w:val="nil"/>
              <w:left w:val="nil"/>
              <w:bottom w:val="nil"/>
              <w:right w:val="nil"/>
            </w:tcBorders>
          </w:tcPr>
          <w:p w14:paraId="2A0B3602"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Minimální navážka (USP 0,1 %, typická): 20 mg</w:t>
            </w:r>
          </w:p>
        </w:tc>
      </w:tr>
      <w:tr w:rsidR="00FF0258" w:rsidRPr="00C53620" w14:paraId="5CB83484" w14:textId="77777777" w:rsidTr="00F51644">
        <w:tc>
          <w:tcPr>
            <w:tcW w:w="556" w:type="dxa"/>
            <w:tcBorders>
              <w:top w:val="nil"/>
              <w:left w:val="nil"/>
              <w:bottom w:val="nil"/>
              <w:right w:val="nil"/>
            </w:tcBorders>
          </w:tcPr>
          <w:p w14:paraId="7691DC56" w14:textId="77777777" w:rsidR="00FF0258" w:rsidRPr="00C53620" w:rsidRDefault="00FF0258" w:rsidP="00F51644">
            <w:pPr>
              <w:widowControl w:val="0"/>
              <w:autoSpaceDE w:val="0"/>
              <w:autoSpaceDN w:val="0"/>
              <w:adjustRightInd w:val="0"/>
              <w:rPr>
                <w:rFonts w:ascii="Arial" w:hAnsi="Arial" w:cs="Arial"/>
                <w:sz w:val="18"/>
                <w:szCs w:val="18"/>
              </w:rPr>
            </w:pPr>
          </w:p>
        </w:tc>
        <w:tc>
          <w:tcPr>
            <w:tcW w:w="3740" w:type="dxa"/>
            <w:tcBorders>
              <w:top w:val="nil"/>
              <w:left w:val="nil"/>
              <w:bottom w:val="nil"/>
              <w:right w:val="nil"/>
            </w:tcBorders>
          </w:tcPr>
          <w:p w14:paraId="54BEC255"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Doba ustálení: 1,5 s</w:t>
            </w:r>
          </w:p>
        </w:tc>
        <w:tc>
          <w:tcPr>
            <w:tcW w:w="4408" w:type="dxa"/>
            <w:gridSpan w:val="2"/>
            <w:tcBorders>
              <w:top w:val="nil"/>
              <w:left w:val="nil"/>
              <w:bottom w:val="nil"/>
              <w:right w:val="nil"/>
            </w:tcBorders>
          </w:tcPr>
          <w:p w14:paraId="353210B8"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Justování: Interní (automatické/FACT)</w:t>
            </w:r>
          </w:p>
        </w:tc>
      </w:tr>
      <w:tr w:rsidR="00FF0258" w:rsidRPr="00C53620" w14:paraId="64DF4F31" w14:textId="77777777" w:rsidTr="00F51644">
        <w:tc>
          <w:tcPr>
            <w:tcW w:w="8704" w:type="dxa"/>
            <w:gridSpan w:val="4"/>
            <w:tcBorders>
              <w:top w:val="nil"/>
              <w:left w:val="nil"/>
              <w:bottom w:val="nil"/>
              <w:right w:val="nil"/>
            </w:tcBorders>
          </w:tcPr>
          <w:p w14:paraId="21C38558" w14:textId="77777777" w:rsidR="00FF0258" w:rsidRPr="00C53620" w:rsidRDefault="00FF0258" w:rsidP="00F51644">
            <w:pPr>
              <w:widowControl w:val="0"/>
              <w:autoSpaceDE w:val="0"/>
              <w:autoSpaceDN w:val="0"/>
              <w:adjustRightInd w:val="0"/>
              <w:rPr>
                <w:rFonts w:ascii="Arial" w:hAnsi="Arial" w:cs="Arial"/>
                <w:sz w:val="18"/>
                <w:szCs w:val="18"/>
              </w:rPr>
            </w:pPr>
          </w:p>
        </w:tc>
      </w:tr>
      <w:tr w:rsidR="00FF0258" w:rsidRPr="00C53620" w14:paraId="60AA1103" w14:textId="77777777" w:rsidTr="00F51644">
        <w:tc>
          <w:tcPr>
            <w:tcW w:w="556" w:type="dxa"/>
            <w:tcBorders>
              <w:top w:val="nil"/>
              <w:left w:val="nil"/>
              <w:bottom w:val="nil"/>
              <w:right w:val="nil"/>
            </w:tcBorders>
          </w:tcPr>
          <w:p w14:paraId="65EDFCEA" w14:textId="77777777" w:rsidR="00FF0258" w:rsidRPr="00C53620" w:rsidRDefault="00FF0258" w:rsidP="00F51644">
            <w:pPr>
              <w:widowControl w:val="0"/>
              <w:autoSpaceDE w:val="0"/>
              <w:autoSpaceDN w:val="0"/>
              <w:adjustRightInd w:val="0"/>
              <w:rPr>
                <w:rFonts w:ascii="Arial" w:hAnsi="Arial" w:cs="Arial"/>
                <w:sz w:val="18"/>
                <w:szCs w:val="18"/>
              </w:rPr>
            </w:pPr>
          </w:p>
        </w:tc>
        <w:tc>
          <w:tcPr>
            <w:tcW w:w="4438" w:type="dxa"/>
            <w:gridSpan w:val="2"/>
            <w:tcBorders>
              <w:top w:val="nil"/>
              <w:left w:val="nil"/>
              <w:bottom w:val="nil"/>
              <w:right w:val="nil"/>
            </w:tcBorders>
          </w:tcPr>
          <w:p w14:paraId="760C8F58"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b/>
                <w:bCs/>
                <w:sz w:val="18"/>
                <w:szCs w:val="18"/>
              </w:rPr>
              <w:t>Vysoký výkon a ergonomické ovládání</w:t>
            </w:r>
          </w:p>
          <w:p w14:paraId="5AE42A37" w14:textId="77777777" w:rsidR="00FF0258" w:rsidRPr="00C53620" w:rsidRDefault="00FF0258" w:rsidP="00F51644">
            <w:pPr>
              <w:widowControl w:val="0"/>
              <w:autoSpaceDE w:val="0"/>
              <w:autoSpaceDN w:val="0"/>
              <w:adjustRightInd w:val="0"/>
              <w:spacing w:before="40"/>
              <w:rPr>
                <w:rFonts w:ascii="Arial" w:hAnsi="Arial" w:cs="Arial"/>
                <w:sz w:val="18"/>
                <w:szCs w:val="18"/>
              </w:rPr>
            </w:pPr>
            <w:r w:rsidRPr="00C53620">
              <w:rPr>
                <w:rFonts w:ascii="Arial" w:hAnsi="Arial" w:cs="Arial"/>
                <w:b/>
                <w:bCs/>
                <w:sz w:val="18"/>
                <w:szCs w:val="18"/>
              </w:rPr>
              <w:t>Vážení s vysokým výkonem</w:t>
            </w:r>
          </w:p>
          <w:p w14:paraId="7E345492"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sz w:val="18"/>
                <w:szCs w:val="18"/>
              </w:rPr>
              <w:t>Vysoce výkonný snímač hmotnosti poskytuje přesné a spolehlivé výsledky. Závěsná vážicí miska zajišťuje vysokou stabilitu a vynikající opakovatelnost.</w:t>
            </w:r>
          </w:p>
          <w:p w14:paraId="389D6804" w14:textId="77777777" w:rsidR="00FF0258" w:rsidRPr="00C53620" w:rsidRDefault="00FF0258" w:rsidP="00F51644">
            <w:pPr>
              <w:widowControl w:val="0"/>
              <w:autoSpaceDE w:val="0"/>
              <w:autoSpaceDN w:val="0"/>
              <w:adjustRightInd w:val="0"/>
              <w:spacing w:before="40"/>
              <w:rPr>
                <w:rFonts w:ascii="Arial" w:hAnsi="Arial" w:cs="Arial"/>
                <w:sz w:val="18"/>
                <w:szCs w:val="18"/>
              </w:rPr>
            </w:pPr>
            <w:r w:rsidRPr="00C53620">
              <w:rPr>
                <w:rFonts w:ascii="Arial" w:hAnsi="Arial" w:cs="Arial"/>
                <w:b/>
                <w:bCs/>
                <w:sz w:val="18"/>
                <w:szCs w:val="18"/>
              </w:rPr>
              <w:t>Efektivní ovládání na dotykovém displeji</w:t>
            </w:r>
          </w:p>
          <w:p w14:paraId="09AC286A"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sz w:val="18"/>
                <w:szCs w:val="18"/>
              </w:rPr>
              <w:t>Rozhraní dotykového displeje, snadno přístupné nabídky, zápis výsledků a uložené metody vážení vám zajistí rychlou a efektivní práci.</w:t>
            </w:r>
          </w:p>
          <w:p w14:paraId="2C971E82" w14:textId="77777777" w:rsidR="00FF0258" w:rsidRPr="00C53620" w:rsidRDefault="00FF0258" w:rsidP="00F51644">
            <w:pPr>
              <w:widowControl w:val="0"/>
              <w:autoSpaceDE w:val="0"/>
              <w:autoSpaceDN w:val="0"/>
              <w:adjustRightInd w:val="0"/>
              <w:spacing w:before="40"/>
              <w:rPr>
                <w:rFonts w:ascii="Arial" w:hAnsi="Arial" w:cs="Arial"/>
                <w:sz w:val="18"/>
                <w:szCs w:val="18"/>
              </w:rPr>
            </w:pPr>
            <w:r w:rsidRPr="00C53620">
              <w:rPr>
                <w:rFonts w:ascii="Arial" w:hAnsi="Arial" w:cs="Arial"/>
                <w:b/>
                <w:bCs/>
                <w:sz w:val="18"/>
                <w:szCs w:val="18"/>
              </w:rPr>
              <w:t>Ergonomické provedení pro pohodlné dávkování</w:t>
            </w:r>
          </w:p>
          <w:p w14:paraId="3C7A3D50"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sz w:val="18"/>
                <w:szCs w:val="18"/>
              </w:rPr>
              <w:t>Motoricky ovládaná dvířka krytu proti proudění vzduchu otevřete jediným dotykem. Díky širokému přístupu a nízké vážicí misce bude vaše paže při dávkování na pracovním stole méně namáhána.</w:t>
            </w:r>
          </w:p>
          <w:p w14:paraId="388F08F8" w14:textId="77777777" w:rsidR="00FF0258" w:rsidRPr="00C53620" w:rsidRDefault="00FF0258" w:rsidP="00F51644">
            <w:pPr>
              <w:widowControl w:val="0"/>
              <w:autoSpaceDE w:val="0"/>
              <w:autoSpaceDN w:val="0"/>
              <w:adjustRightInd w:val="0"/>
              <w:spacing w:after="50"/>
              <w:rPr>
                <w:rFonts w:ascii="Arial" w:hAnsi="Arial" w:cs="Arial"/>
                <w:sz w:val="18"/>
                <w:szCs w:val="18"/>
              </w:rPr>
            </w:pPr>
          </w:p>
        </w:tc>
        <w:tc>
          <w:tcPr>
            <w:tcW w:w="3710" w:type="dxa"/>
            <w:tcBorders>
              <w:top w:val="nil"/>
              <w:left w:val="nil"/>
              <w:bottom w:val="nil"/>
              <w:right w:val="nil"/>
            </w:tcBorders>
          </w:tcPr>
          <w:p w14:paraId="6257E2F1"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noProof/>
                <w:sz w:val="18"/>
                <w:szCs w:val="18"/>
              </w:rPr>
              <w:drawing>
                <wp:inline distT="0" distB="0" distL="0" distR="0" wp14:anchorId="4D7ABD02" wp14:editId="4E109DAB">
                  <wp:extent cx="216217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tc>
      </w:tr>
      <w:tr w:rsidR="00FF0258" w:rsidRPr="00C53620" w14:paraId="0C04218B" w14:textId="77777777" w:rsidTr="00F51644">
        <w:tc>
          <w:tcPr>
            <w:tcW w:w="556" w:type="dxa"/>
            <w:tcBorders>
              <w:top w:val="nil"/>
              <w:left w:val="nil"/>
              <w:bottom w:val="nil"/>
              <w:right w:val="nil"/>
            </w:tcBorders>
          </w:tcPr>
          <w:p w14:paraId="775B9BA5" w14:textId="77777777" w:rsidR="00FF0258" w:rsidRPr="00C53620" w:rsidRDefault="00FF0258" w:rsidP="00F51644">
            <w:pPr>
              <w:widowControl w:val="0"/>
              <w:autoSpaceDE w:val="0"/>
              <w:autoSpaceDN w:val="0"/>
              <w:adjustRightInd w:val="0"/>
              <w:rPr>
                <w:rFonts w:ascii="Arial" w:hAnsi="Arial" w:cs="Arial"/>
                <w:sz w:val="18"/>
                <w:szCs w:val="18"/>
              </w:rPr>
            </w:pPr>
          </w:p>
        </w:tc>
        <w:tc>
          <w:tcPr>
            <w:tcW w:w="8148" w:type="dxa"/>
            <w:gridSpan w:val="3"/>
            <w:tcBorders>
              <w:top w:val="nil"/>
              <w:left w:val="nil"/>
              <w:bottom w:val="nil"/>
              <w:right w:val="nil"/>
            </w:tcBorders>
          </w:tcPr>
          <w:p w14:paraId="106EF6F0" w14:textId="77777777" w:rsidR="00FF0258" w:rsidRPr="00C53620" w:rsidRDefault="00FF0258" w:rsidP="00F51644">
            <w:pPr>
              <w:widowControl w:val="0"/>
              <w:autoSpaceDE w:val="0"/>
              <w:autoSpaceDN w:val="0"/>
              <w:adjustRightInd w:val="0"/>
              <w:spacing w:before="150"/>
              <w:rPr>
                <w:rFonts w:ascii="Arial" w:hAnsi="Arial" w:cs="Arial"/>
                <w:sz w:val="18"/>
                <w:szCs w:val="18"/>
                <w:u w:val="single"/>
              </w:rPr>
            </w:pPr>
            <w:r w:rsidRPr="00C53620">
              <w:rPr>
                <w:rFonts w:ascii="Arial" w:hAnsi="Arial" w:cs="Arial"/>
                <w:sz w:val="18"/>
                <w:szCs w:val="18"/>
              </w:rPr>
              <w:t xml:space="preserve">Pro více informací: </w:t>
            </w:r>
            <w:hyperlink r:id="rId21" w:history="1">
              <w:r w:rsidRPr="00C53620">
                <w:rPr>
                  <w:rFonts w:ascii="Arial" w:hAnsi="Arial" w:cs="Arial"/>
                  <w:color w:val="0000FF"/>
                  <w:sz w:val="18"/>
                  <w:szCs w:val="18"/>
                  <w:u w:val="single"/>
                </w:rPr>
                <w:t>www.mt.com/xsr-analytical</w:t>
              </w:r>
            </w:hyperlink>
          </w:p>
        </w:tc>
      </w:tr>
    </w:tbl>
    <w:p w14:paraId="1587887F" w14:textId="77777777" w:rsidR="00FF0258" w:rsidRPr="00C53620" w:rsidRDefault="00FF0258" w:rsidP="00FF0258">
      <w:pPr>
        <w:widowControl w:val="0"/>
        <w:autoSpaceDE w:val="0"/>
        <w:autoSpaceDN w:val="0"/>
        <w:adjustRightInd w:val="0"/>
        <w:rPr>
          <w:rFonts w:ascii="Arial" w:hAnsi="Arial" w:cs="Arial"/>
          <w:sz w:val="18"/>
          <w:szCs w:val="18"/>
        </w:rPr>
      </w:pPr>
      <w:r w:rsidRPr="00C53620">
        <w:rPr>
          <w:rFonts w:ascii="Arial" w:hAnsi="Arial" w:cs="Arial"/>
          <w:sz w:val="18"/>
          <w:szCs w:val="18"/>
          <w:u w:val="single"/>
        </w:rPr>
        <w:t xml:space="preserve"> </w:t>
      </w:r>
    </w:p>
    <w:p w14:paraId="0B8C300E" w14:textId="77777777" w:rsidR="00FF0258" w:rsidRPr="005361CE" w:rsidRDefault="00FF0258" w:rsidP="00FF0258">
      <w:pPr>
        <w:tabs>
          <w:tab w:val="left" w:pos="-720"/>
        </w:tabs>
        <w:suppressAutoHyphens/>
        <w:ind w:right="1645"/>
        <w:outlineLvl w:val="0"/>
        <w:rPr>
          <w:rFonts w:ascii="Arial" w:hAnsi="Arial" w:cs="Arial"/>
          <w:sz w:val="20"/>
          <w:szCs w:val="20"/>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3391"/>
        <w:gridCol w:w="750"/>
        <w:gridCol w:w="1418"/>
        <w:gridCol w:w="850"/>
        <w:gridCol w:w="1418"/>
      </w:tblGrid>
      <w:tr w:rsidR="00FF0258" w:rsidRPr="00C53620" w14:paraId="14959299" w14:textId="77777777" w:rsidTr="00F51644">
        <w:tc>
          <w:tcPr>
            <w:tcW w:w="964" w:type="dxa"/>
          </w:tcPr>
          <w:p w14:paraId="1C1C3A3E" w14:textId="77777777" w:rsidR="00FF0258" w:rsidRPr="00C53620" w:rsidRDefault="00FF0258" w:rsidP="00F51644">
            <w:pPr>
              <w:rPr>
                <w:rFonts w:ascii="Arial" w:hAnsi="Arial" w:cs="Arial"/>
                <w:b/>
                <w:sz w:val="18"/>
                <w:szCs w:val="18"/>
              </w:rPr>
            </w:pPr>
            <w:r w:rsidRPr="00C53620">
              <w:rPr>
                <w:rFonts w:ascii="Arial" w:hAnsi="Arial" w:cs="Arial"/>
                <w:b/>
                <w:sz w:val="18"/>
                <w:szCs w:val="18"/>
              </w:rPr>
              <w:t>011</w:t>
            </w:r>
          </w:p>
        </w:tc>
        <w:tc>
          <w:tcPr>
            <w:tcW w:w="1349" w:type="dxa"/>
          </w:tcPr>
          <w:p w14:paraId="01F315FF" w14:textId="77777777" w:rsidR="00FF0258" w:rsidRPr="00C53620" w:rsidRDefault="00FF0258" w:rsidP="00F51644">
            <w:pPr>
              <w:rPr>
                <w:rFonts w:ascii="Arial" w:hAnsi="Arial" w:cs="Arial"/>
                <w:b/>
                <w:sz w:val="18"/>
                <w:szCs w:val="18"/>
              </w:rPr>
            </w:pPr>
            <w:r w:rsidRPr="00C53620">
              <w:rPr>
                <w:rFonts w:ascii="Arial" w:hAnsi="Arial" w:cs="Arial"/>
                <w:b/>
                <w:sz w:val="18"/>
                <w:szCs w:val="18"/>
              </w:rPr>
              <w:t>BLOC20016</w:t>
            </w:r>
          </w:p>
        </w:tc>
        <w:tc>
          <w:tcPr>
            <w:tcW w:w="3391" w:type="dxa"/>
          </w:tcPr>
          <w:p w14:paraId="659F9753" w14:textId="77777777" w:rsidR="00FF0258" w:rsidRPr="00C53620" w:rsidRDefault="00FF0258" w:rsidP="00F51644">
            <w:pPr>
              <w:rPr>
                <w:rFonts w:ascii="Arial" w:hAnsi="Arial" w:cs="Arial"/>
                <w:b/>
                <w:sz w:val="18"/>
                <w:szCs w:val="18"/>
              </w:rPr>
            </w:pPr>
            <w:r w:rsidRPr="00C53620">
              <w:rPr>
                <w:rFonts w:ascii="Arial" w:hAnsi="Arial" w:cs="Arial"/>
                <w:b/>
                <w:sz w:val="18"/>
                <w:szCs w:val="18"/>
              </w:rPr>
              <w:t>StarterPac Installation (Scales) + Calibration</w:t>
            </w:r>
          </w:p>
        </w:tc>
        <w:tc>
          <w:tcPr>
            <w:tcW w:w="750" w:type="dxa"/>
            <w:tcMar>
              <w:left w:w="0" w:type="dxa"/>
              <w:right w:w="113" w:type="dxa"/>
            </w:tcMar>
          </w:tcPr>
          <w:p w14:paraId="367D3421" w14:textId="77777777" w:rsidR="00FF0258" w:rsidRPr="00C53620" w:rsidRDefault="00FF0258" w:rsidP="00F51644">
            <w:pPr>
              <w:jc w:val="right"/>
              <w:rPr>
                <w:rFonts w:ascii="Arial" w:hAnsi="Arial" w:cs="Arial"/>
                <w:b/>
                <w:sz w:val="18"/>
                <w:szCs w:val="18"/>
              </w:rPr>
            </w:pPr>
            <w:r w:rsidRPr="00C53620">
              <w:rPr>
                <w:rFonts w:ascii="Arial" w:hAnsi="Arial" w:cs="Arial"/>
                <w:b/>
                <w:sz w:val="18"/>
                <w:szCs w:val="18"/>
              </w:rPr>
              <w:t>2</w:t>
            </w:r>
          </w:p>
        </w:tc>
        <w:tc>
          <w:tcPr>
            <w:tcW w:w="1418" w:type="dxa"/>
          </w:tcPr>
          <w:p w14:paraId="7C45B2D2" w14:textId="77777777" w:rsidR="00FF0258" w:rsidRPr="00C53620" w:rsidRDefault="00FF0258" w:rsidP="00F51644">
            <w:pPr>
              <w:jc w:val="right"/>
              <w:rPr>
                <w:rFonts w:ascii="Arial" w:hAnsi="Arial" w:cs="Arial"/>
                <w:b/>
                <w:sz w:val="18"/>
                <w:szCs w:val="18"/>
              </w:rPr>
            </w:pPr>
            <w:r w:rsidRPr="00C53620">
              <w:rPr>
                <w:rFonts w:ascii="Arial" w:hAnsi="Arial" w:cs="Arial"/>
                <w:b/>
                <w:sz w:val="18"/>
                <w:szCs w:val="18"/>
              </w:rPr>
              <w:t>10 880</w:t>
            </w:r>
          </w:p>
        </w:tc>
        <w:tc>
          <w:tcPr>
            <w:tcW w:w="850" w:type="dxa"/>
          </w:tcPr>
          <w:p w14:paraId="18EA2484" w14:textId="77777777" w:rsidR="00FF0258" w:rsidRPr="00C53620" w:rsidRDefault="00FF0258" w:rsidP="00F51644">
            <w:pPr>
              <w:jc w:val="right"/>
              <w:rPr>
                <w:rFonts w:ascii="Arial" w:hAnsi="Arial" w:cs="Arial"/>
                <w:b/>
                <w:sz w:val="18"/>
                <w:szCs w:val="18"/>
              </w:rPr>
            </w:pPr>
          </w:p>
        </w:tc>
        <w:tc>
          <w:tcPr>
            <w:tcW w:w="1418" w:type="dxa"/>
            <w:tcMar>
              <w:left w:w="23" w:type="dxa"/>
            </w:tcMar>
          </w:tcPr>
          <w:p w14:paraId="6987AA1A" w14:textId="77777777" w:rsidR="00FF0258" w:rsidRPr="00C53620" w:rsidRDefault="00FF0258" w:rsidP="00F51644">
            <w:pPr>
              <w:jc w:val="right"/>
              <w:rPr>
                <w:rFonts w:ascii="Arial" w:hAnsi="Arial" w:cs="Arial"/>
                <w:b/>
                <w:sz w:val="18"/>
                <w:szCs w:val="18"/>
              </w:rPr>
            </w:pPr>
            <w:r w:rsidRPr="00C53620">
              <w:rPr>
                <w:rFonts w:ascii="Arial" w:hAnsi="Arial" w:cs="Arial"/>
                <w:b/>
                <w:sz w:val="18"/>
                <w:szCs w:val="18"/>
              </w:rPr>
              <w:t>21 760</w:t>
            </w:r>
          </w:p>
        </w:tc>
      </w:tr>
      <w:tr w:rsidR="00FF0258" w:rsidRPr="00C53620" w14:paraId="50F966C7" w14:textId="77777777" w:rsidTr="00F51644">
        <w:tc>
          <w:tcPr>
            <w:tcW w:w="964" w:type="dxa"/>
          </w:tcPr>
          <w:p w14:paraId="4925A151" w14:textId="77777777" w:rsidR="00FF0258" w:rsidRPr="00C53620" w:rsidRDefault="00FF0258" w:rsidP="00F51644">
            <w:pPr>
              <w:rPr>
                <w:rFonts w:ascii="Arial" w:hAnsi="Arial" w:cs="Arial"/>
                <w:sz w:val="18"/>
                <w:szCs w:val="18"/>
              </w:rPr>
            </w:pPr>
          </w:p>
        </w:tc>
        <w:tc>
          <w:tcPr>
            <w:tcW w:w="1349" w:type="dxa"/>
          </w:tcPr>
          <w:p w14:paraId="43AA80EF" w14:textId="77777777" w:rsidR="00FF0258" w:rsidRPr="00C53620" w:rsidRDefault="00FF0258" w:rsidP="00F51644">
            <w:pPr>
              <w:rPr>
                <w:rFonts w:ascii="Arial" w:hAnsi="Arial" w:cs="Arial"/>
                <w:sz w:val="18"/>
                <w:szCs w:val="18"/>
              </w:rPr>
            </w:pPr>
          </w:p>
        </w:tc>
        <w:tc>
          <w:tcPr>
            <w:tcW w:w="3391" w:type="dxa"/>
          </w:tcPr>
          <w:p w14:paraId="7F2128DD" w14:textId="77777777" w:rsidR="00FF0258" w:rsidRPr="00C53620" w:rsidRDefault="00FF0258" w:rsidP="00F51644">
            <w:pPr>
              <w:rPr>
                <w:rFonts w:ascii="Arial" w:hAnsi="Arial" w:cs="Arial"/>
                <w:sz w:val="18"/>
                <w:szCs w:val="18"/>
              </w:rPr>
            </w:pPr>
            <w:r w:rsidRPr="00C53620">
              <w:rPr>
                <w:rFonts w:ascii="Arial" w:hAnsi="Arial" w:cs="Arial"/>
                <w:sz w:val="18"/>
                <w:szCs w:val="18"/>
              </w:rPr>
              <w:t>Ref.010 XSR205DU  Analytická váha</w:t>
            </w:r>
          </w:p>
        </w:tc>
        <w:tc>
          <w:tcPr>
            <w:tcW w:w="750" w:type="dxa"/>
            <w:tcMar>
              <w:left w:w="0" w:type="dxa"/>
              <w:right w:w="113" w:type="dxa"/>
            </w:tcMar>
          </w:tcPr>
          <w:p w14:paraId="36299089" w14:textId="77777777" w:rsidR="00FF0258" w:rsidRPr="00C53620" w:rsidRDefault="00FF0258" w:rsidP="00F51644">
            <w:pPr>
              <w:jc w:val="right"/>
              <w:rPr>
                <w:rFonts w:ascii="Arial" w:hAnsi="Arial" w:cs="Arial"/>
                <w:sz w:val="18"/>
                <w:szCs w:val="18"/>
              </w:rPr>
            </w:pPr>
          </w:p>
        </w:tc>
        <w:tc>
          <w:tcPr>
            <w:tcW w:w="1418" w:type="dxa"/>
          </w:tcPr>
          <w:p w14:paraId="739AA11F" w14:textId="77777777" w:rsidR="00FF0258" w:rsidRPr="00C53620" w:rsidRDefault="00FF0258" w:rsidP="00F51644">
            <w:pPr>
              <w:jc w:val="right"/>
              <w:rPr>
                <w:rFonts w:ascii="Arial" w:hAnsi="Arial" w:cs="Arial"/>
                <w:sz w:val="18"/>
                <w:szCs w:val="18"/>
              </w:rPr>
            </w:pPr>
          </w:p>
        </w:tc>
        <w:tc>
          <w:tcPr>
            <w:tcW w:w="850" w:type="dxa"/>
          </w:tcPr>
          <w:p w14:paraId="0E241BCC" w14:textId="77777777" w:rsidR="00FF0258" w:rsidRPr="00C53620" w:rsidRDefault="00FF0258" w:rsidP="00F51644">
            <w:pPr>
              <w:jc w:val="right"/>
              <w:rPr>
                <w:rFonts w:ascii="Arial" w:hAnsi="Arial" w:cs="Arial"/>
                <w:sz w:val="18"/>
                <w:szCs w:val="18"/>
              </w:rPr>
            </w:pPr>
          </w:p>
        </w:tc>
        <w:tc>
          <w:tcPr>
            <w:tcW w:w="1418" w:type="dxa"/>
          </w:tcPr>
          <w:p w14:paraId="1A4B2C91" w14:textId="77777777" w:rsidR="00FF0258" w:rsidRPr="00C53620" w:rsidRDefault="00FF0258" w:rsidP="00F51644">
            <w:pPr>
              <w:jc w:val="right"/>
              <w:rPr>
                <w:rFonts w:ascii="Arial" w:hAnsi="Arial" w:cs="Arial"/>
                <w:sz w:val="18"/>
                <w:szCs w:val="18"/>
              </w:rPr>
            </w:pPr>
          </w:p>
        </w:tc>
      </w:tr>
    </w:tbl>
    <w:p w14:paraId="0AE8D1AA" w14:textId="77777777" w:rsidR="00FF0258" w:rsidRPr="00C53620" w:rsidRDefault="00FF0258" w:rsidP="00FF0258">
      <w:pPr>
        <w:widowControl w:val="0"/>
        <w:rPr>
          <w:rFonts w:ascii="Arial" w:hAnsi="Arial" w:cs="Arial"/>
          <w:sz w:val="18"/>
          <w:szCs w:val="18"/>
        </w:rPr>
      </w:pPr>
    </w:p>
    <w:tbl>
      <w:tblPr>
        <w:tblW w:w="10140" w:type="dxa"/>
        <w:tblInd w:w="-5" w:type="dxa"/>
        <w:tblLayout w:type="fixed"/>
        <w:tblCellMar>
          <w:left w:w="70" w:type="dxa"/>
          <w:right w:w="70" w:type="dxa"/>
        </w:tblCellMar>
        <w:tblLook w:val="0000" w:firstRow="0" w:lastRow="0" w:firstColumn="0" w:lastColumn="0" w:noHBand="0" w:noVBand="0"/>
      </w:tblPr>
      <w:tblGrid>
        <w:gridCol w:w="964"/>
        <w:gridCol w:w="1349"/>
        <w:gridCol w:w="2223"/>
        <w:gridCol w:w="1168"/>
        <w:gridCol w:w="34"/>
        <w:gridCol w:w="716"/>
        <w:gridCol w:w="1418"/>
        <w:gridCol w:w="832"/>
        <w:gridCol w:w="18"/>
        <w:gridCol w:w="1418"/>
      </w:tblGrid>
      <w:tr w:rsidR="00FF0258" w:rsidRPr="00C53620" w14:paraId="51C01C52" w14:textId="77777777" w:rsidTr="00C53620">
        <w:trPr>
          <w:gridAfter w:val="2"/>
          <w:wAfter w:w="1436" w:type="dxa"/>
        </w:trPr>
        <w:tc>
          <w:tcPr>
            <w:tcW w:w="964" w:type="dxa"/>
            <w:tcBorders>
              <w:top w:val="nil"/>
              <w:left w:val="nil"/>
              <w:bottom w:val="nil"/>
              <w:right w:val="nil"/>
            </w:tcBorders>
          </w:tcPr>
          <w:p w14:paraId="20C0136B" w14:textId="77777777" w:rsidR="00FF0258" w:rsidRPr="00C53620" w:rsidRDefault="00FF0258" w:rsidP="00F51644">
            <w:pPr>
              <w:widowControl w:val="0"/>
              <w:autoSpaceDE w:val="0"/>
              <w:autoSpaceDN w:val="0"/>
              <w:adjustRightInd w:val="0"/>
              <w:rPr>
                <w:rFonts w:ascii="Arial" w:hAnsi="Arial" w:cs="Arial"/>
                <w:sz w:val="18"/>
                <w:szCs w:val="18"/>
              </w:rPr>
            </w:pPr>
          </w:p>
        </w:tc>
        <w:tc>
          <w:tcPr>
            <w:tcW w:w="3572" w:type="dxa"/>
            <w:gridSpan w:val="2"/>
            <w:tcBorders>
              <w:top w:val="nil"/>
              <w:left w:val="nil"/>
              <w:bottom w:val="nil"/>
              <w:right w:val="nil"/>
            </w:tcBorders>
          </w:tcPr>
          <w:p w14:paraId="03B5AD3E"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Dodávka: Na místě</w:t>
            </w:r>
          </w:p>
        </w:tc>
        <w:tc>
          <w:tcPr>
            <w:tcW w:w="4168" w:type="dxa"/>
            <w:gridSpan w:val="5"/>
            <w:tcBorders>
              <w:top w:val="nil"/>
              <w:left w:val="nil"/>
              <w:bottom w:val="nil"/>
              <w:right w:val="nil"/>
            </w:tcBorders>
          </w:tcPr>
          <w:p w14:paraId="6BC3CDEE"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Dokumentace: StarterPac</w:t>
            </w:r>
          </w:p>
        </w:tc>
      </w:tr>
      <w:tr w:rsidR="00FF0258" w:rsidRPr="00C53620" w14:paraId="6084B087" w14:textId="77777777" w:rsidTr="00C53620">
        <w:trPr>
          <w:gridAfter w:val="2"/>
          <w:wAfter w:w="1436" w:type="dxa"/>
        </w:trPr>
        <w:tc>
          <w:tcPr>
            <w:tcW w:w="964" w:type="dxa"/>
            <w:tcBorders>
              <w:top w:val="nil"/>
              <w:left w:val="nil"/>
              <w:bottom w:val="nil"/>
              <w:right w:val="nil"/>
            </w:tcBorders>
          </w:tcPr>
          <w:p w14:paraId="520B4F2E" w14:textId="77777777" w:rsidR="00FF0258" w:rsidRPr="00C53620" w:rsidRDefault="00FF0258" w:rsidP="00F51644">
            <w:pPr>
              <w:widowControl w:val="0"/>
              <w:autoSpaceDE w:val="0"/>
              <w:autoSpaceDN w:val="0"/>
              <w:adjustRightInd w:val="0"/>
              <w:rPr>
                <w:rFonts w:ascii="Arial" w:hAnsi="Arial" w:cs="Arial"/>
                <w:sz w:val="18"/>
                <w:szCs w:val="18"/>
              </w:rPr>
            </w:pPr>
          </w:p>
        </w:tc>
        <w:tc>
          <w:tcPr>
            <w:tcW w:w="3572" w:type="dxa"/>
            <w:gridSpan w:val="2"/>
            <w:tcBorders>
              <w:top w:val="nil"/>
              <w:left w:val="nil"/>
              <w:bottom w:val="nil"/>
              <w:right w:val="nil"/>
            </w:tcBorders>
          </w:tcPr>
          <w:p w14:paraId="16E965F0"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Test: Funkční, provozní a výkonnostní zkoušky</w:t>
            </w:r>
          </w:p>
        </w:tc>
        <w:tc>
          <w:tcPr>
            <w:tcW w:w="4168" w:type="dxa"/>
            <w:gridSpan w:val="5"/>
            <w:tcBorders>
              <w:top w:val="nil"/>
              <w:left w:val="nil"/>
              <w:bottom w:val="nil"/>
              <w:right w:val="nil"/>
            </w:tcBorders>
          </w:tcPr>
          <w:p w14:paraId="12F873F1"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Servis: StarterPac</w:t>
            </w:r>
          </w:p>
        </w:tc>
      </w:tr>
      <w:tr w:rsidR="00FF0258" w:rsidRPr="00C53620" w14:paraId="69925726" w14:textId="77777777" w:rsidTr="00C53620">
        <w:trPr>
          <w:gridAfter w:val="2"/>
          <w:wAfter w:w="1436" w:type="dxa"/>
        </w:trPr>
        <w:tc>
          <w:tcPr>
            <w:tcW w:w="964" w:type="dxa"/>
            <w:tcBorders>
              <w:top w:val="nil"/>
              <w:left w:val="nil"/>
              <w:bottom w:val="nil"/>
              <w:right w:val="nil"/>
            </w:tcBorders>
          </w:tcPr>
          <w:p w14:paraId="5D750BEC" w14:textId="77777777" w:rsidR="00FF0258" w:rsidRPr="00C53620" w:rsidRDefault="00FF0258" w:rsidP="00F51644">
            <w:pPr>
              <w:widowControl w:val="0"/>
              <w:autoSpaceDE w:val="0"/>
              <w:autoSpaceDN w:val="0"/>
              <w:adjustRightInd w:val="0"/>
              <w:rPr>
                <w:rFonts w:ascii="Arial" w:hAnsi="Arial" w:cs="Arial"/>
                <w:sz w:val="18"/>
                <w:szCs w:val="18"/>
              </w:rPr>
            </w:pPr>
          </w:p>
        </w:tc>
        <w:tc>
          <w:tcPr>
            <w:tcW w:w="3572" w:type="dxa"/>
            <w:gridSpan w:val="2"/>
            <w:tcBorders>
              <w:top w:val="nil"/>
              <w:left w:val="nil"/>
              <w:bottom w:val="nil"/>
              <w:right w:val="nil"/>
            </w:tcBorders>
          </w:tcPr>
          <w:p w14:paraId="6E57579D" w14:textId="77777777" w:rsidR="00FF0258" w:rsidRPr="00C53620" w:rsidRDefault="00FF0258" w:rsidP="00F51644">
            <w:pPr>
              <w:widowControl w:val="0"/>
              <w:autoSpaceDE w:val="0"/>
              <w:autoSpaceDN w:val="0"/>
              <w:adjustRightInd w:val="0"/>
              <w:rPr>
                <w:rFonts w:ascii="Arial" w:hAnsi="Arial" w:cs="Arial"/>
                <w:sz w:val="18"/>
                <w:szCs w:val="18"/>
              </w:rPr>
            </w:pPr>
            <w:r w:rsidRPr="00C53620">
              <w:rPr>
                <w:rFonts w:ascii="Arial" w:hAnsi="Arial" w:cs="Arial"/>
                <w:sz w:val="18"/>
                <w:szCs w:val="18"/>
              </w:rPr>
              <w:t>Hodnota: Výkon</w:t>
            </w:r>
          </w:p>
        </w:tc>
        <w:tc>
          <w:tcPr>
            <w:tcW w:w="4168" w:type="dxa"/>
            <w:gridSpan w:val="5"/>
            <w:tcBorders>
              <w:top w:val="nil"/>
              <w:left w:val="nil"/>
              <w:bottom w:val="nil"/>
              <w:right w:val="nil"/>
            </w:tcBorders>
          </w:tcPr>
          <w:p w14:paraId="27C91E0B" w14:textId="77777777" w:rsidR="00FF0258" w:rsidRPr="00C53620" w:rsidRDefault="00FF0258" w:rsidP="00F51644">
            <w:pPr>
              <w:widowControl w:val="0"/>
              <w:autoSpaceDE w:val="0"/>
              <w:autoSpaceDN w:val="0"/>
              <w:adjustRightInd w:val="0"/>
              <w:rPr>
                <w:rFonts w:ascii="Arial" w:hAnsi="Arial" w:cs="Arial"/>
                <w:sz w:val="18"/>
                <w:szCs w:val="18"/>
              </w:rPr>
            </w:pPr>
          </w:p>
        </w:tc>
      </w:tr>
      <w:tr w:rsidR="00FF0258" w:rsidRPr="00C53620" w14:paraId="09B66D55" w14:textId="77777777" w:rsidTr="00C53620">
        <w:trPr>
          <w:gridAfter w:val="2"/>
          <w:wAfter w:w="1436" w:type="dxa"/>
        </w:trPr>
        <w:tc>
          <w:tcPr>
            <w:tcW w:w="8704" w:type="dxa"/>
            <w:gridSpan w:val="8"/>
            <w:tcBorders>
              <w:top w:val="nil"/>
              <w:left w:val="nil"/>
              <w:bottom w:val="nil"/>
              <w:right w:val="nil"/>
            </w:tcBorders>
          </w:tcPr>
          <w:p w14:paraId="2E262DC3" w14:textId="77777777" w:rsidR="00FF0258" w:rsidRPr="00C53620" w:rsidRDefault="00FF0258" w:rsidP="00F51644">
            <w:pPr>
              <w:widowControl w:val="0"/>
              <w:autoSpaceDE w:val="0"/>
              <w:autoSpaceDN w:val="0"/>
              <w:adjustRightInd w:val="0"/>
              <w:rPr>
                <w:rFonts w:ascii="Arial" w:hAnsi="Arial" w:cs="Arial"/>
                <w:sz w:val="18"/>
                <w:szCs w:val="18"/>
              </w:rPr>
            </w:pPr>
          </w:p>
        </w:tc>
      </w:tr>
      <w:tr w:rsidR="00FF0258" w:rsidRPr="00C53620" w14:paraId="7CB72A46" w14:textId="77777777" w:rsidTr="00C53620">
        <w:trPr>
          <w:gridAfter w:val="2"/>
          <w:wAfter w:w="1436" w:type="dxa"/>
        </w:trPr>
        <w:tc>
          <w:tcPr>
            <w:tcW w:w="964" w:type="dxa"/>
            <w:tcBorders>
              <w:top w:val="nil"/>
              <w:left w:val="nil"/>
              <w:bottom w:val="nil"/>
              <w:right w:val="nil"/>
            </w:tcBorders>
          </w:tcPr>
          <w:p w14:paraId="368D010A" w14:textId="77777777" w:rsidR="00FF0258" w:rsidRPr="00C53620" w:rsidRDefault="00FF0258" w:rsidP="00F51644">
            <w:pPr>
              <w:widowControl w:val="0"/>
              <w:autoSpaceDE w:val="0"/>
              <w:autoSpaceDN w:val="0"/>
              <w:adjustRightInd w:val="0"/>
              <w:rPr>
                <w:rFonts w:ascii="Arial" w:hAnsi="Arial" w:cs="Arial"/>
                <w:sz w:val="18"/>
                <w:szCs w:val="18"/>
              </w:rPr>
            </w:pPr>
          </w:p>
        </w:tc>
        <w:tc>
          <w:tcPr>
            <w:tcW w:w="4774" w:type="dxa"/>
            <w:gridSpan w:val="4"/>
            <w:tcBorders>
              <w:top w:val="nil"/>
              <w:left w:val="nil"/>
              <w:bottom w:val="nil"/>
              <w:right w:val="nil"/>
            </w:tcBorders>
          </w:tcPr>
          <w:p w14:paraId="5A6DA816" w14:textId="77777777" w:rsidR="00FF0258" w:rsidRPr="00C53620" w:rsidRDefault="00FF0258" w:rsidP="00F51644">
            <w:pPr>
              <w:widowControl w:val="0"/>
              <w:autoSpaceDE w:val="0"/>
              <w:autoSpaceDN w:val="0"/>
              <w:adjustRightInd w:val="0"/>
              <w:spacing w:after="50"/>
              <w:rPr>
                <w:rFonts w:ascii="Arial" w:hAnsi="Arial" w:cs="Arial"/>
                <w:b/>
                <w:bCs/>
                <w:sz w:val="18"/>
                <w:szCs w:val="18"/>
              </w:rPr>
            </w:pPr>
            <w:r w:rsidRPr="00C53620">
              <w:rPr>
                <w:rFonts w:ascii="Arial" w:hAnsi="Arial" w:cs="Arial"/>
                <w:b/>
                <w:bCs/>
                <w:sz w:val="18"/>
                <w:szCs w:val="18"/>
              </w:rPr>
              <w:t>Rychlé a snadné nastavení</w:t>
            </w:r>
          </w:p>
          <w:p w14:paraId="3BD62A76" w14:textId="77777777" w:rsidR="00FF0258" w:rsidRPr="00C53620" w:rsidRDefault="00FF0258" w:rsidP="00F51644">
            <w:pPr>
              <w:widowControl w:val="0"/>
              <w:autoSpaceDE w:val="0"/>
              <w:autoSpaceDN w:val="0"/>
              <w:adjustRightInd w:val="0"/>
              <w:spacing w:before="40"/>
              <w:rPr>
                <w:rFonts w:ascii="Arial" w:hAnsi="Arial" w:cs="Arial"/>
                <w:b/>
                <w:bCs/>
                <w:sz w:val="18"/>
                <w:szCs w:val="18"/>
              </w:rPr>
            </w:pPr>
            <w:r w:rsidRPr="00C53620">
              <w:rPr>
                <w:rFonts w:ascii="Arial" w:hAnsi="Arial" w:cs="Arial"/>
                <w:b/>
                <w:bCs/>
                <w:sz w:val="18"/>
                <w:szCs w:val="18"/>
              </w:rPr>
              <w:t>Zajištění spolehlivé výkonnosti</w:t>
            </w:r>
          </w:p>
          <w:p w14:paraId="2227BBDF"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sz w:val="18"/>
                <w:szCs w:val="18"/>
              </w:rPr>
              <w:t>Profesionální, efektivní spuštění a nastavení umožňuje přímé nasazení, okamžité použití a zvýšení produktivity.</w:t>
            </w:r>
          </w:p>
          <w:p w14:paraId="695F2D08" w14:textId="77777777" w:rsidR="00FF0258" w:rsidRPr="00C53620" w:rsidRDefault="00FF0258" w:rsidP="00F51644">
            <w:pPr>
              <w:widowControl w:val="0"/>
              <w:autoSpaceDE w:val="0"/>
              <w:autoSpaceDN w:val="0"/>
              <w:adjustRightInd w:val="0"/>
              <w:spacing w:before="40"/>
              <w:rPr>
                <w:rFonts w:ascii="Arial" w:hAnsi="Arial" w:cs="Arial"/>
                <w:b/>
                <w:bCs/>
                <w:sz w:val="18"/>
                <w:szCs w:val="18"/>
              </w:rPr>
            </w:pPr>
            <w:r w:rsidRPr="00C53620">
              <w:rPr>
                <w:rFonts w:ascii="Arial" w:hAnsi="Arial" w:cs="Arial"/>
                <w:b/>
                <w:bCs/>
                <w:sz w:val="18"/>
                <w:szCs w:val="18"/>
              </w:rPr>
              <w:t>Tato služba zahrnuje:</w:t>
            </w:r>
          </w:p>
          <w:p w14:paraId="034F6FA4" w14:textId="77777777" w:rsidR="00FF0258" w:rsidRPr="00C53620" w:rsidRDefault="00FF0258" w:rsidP="00FF0258">
            <w:pPr>
              <w:keepNext/>
              <w:widowControl w:val="0"/>
              <w:numPr>
                <w:ilvl w:val="0"/>
                <w:numId w:val="13"/>
              </w:numPr>
              <w:autoSpaceDE w:val="0"/>
              <w:autoSpaceDN w:val="0"/>
              <w:adjustRightInd w:val="0"/>
              <w:spacing w:after="50"/>
              <w:rPr>
                <w:rFonts w:ascii="Arial" w:hAnsi="Arial" w:cs="Arial"/>
                <w:sz w:val="18"/>
                <w:szCs w:val="18"/>
              </w:rPr>
            </w:pPr>
            <w:r w:rsidRPr="00C53620">
              <w:rPr>
                <w:rFonts w:ascii="Arial" w:hAnsi="Arial" w:cs="Arial"/>
                <w:sz w:val="18"/>
                <w:szCs w:val="18"/>
              </w:rPr>
              <w:t>Zprovoznění, ustavení a nastavení standardní konfigurace zařízení.</w:t>
            </w:r>
          </w:p>
          <w:p w14:paraId="197A90FD" w14:textId="77777777" w:rsidR="00FF0258" w:rsidRPr="00C53620" w:rsidRDefault="00FF0258" w:rsidP="00FF0258">
            <w:pPr>
              <w:keepNext/>
              <w:widowControl w:val="0"/>
              <w:numPr>
                <w:ilvl w:val="0"/>
                <w:numId w:val="13"/>
              </w:numPr>
              <w:autoSpaceDE w:val="0"/>
              <w:autoSpaceDN w:val="0"/>
              <w:adjustRightInd w:val="0"/>
              <w:spacing w:after="50"/>
              <w:rPr>
                <w:rFonts w:ascii="Arial" w:hAnsi="Arial" w:cs="Arial"/>
                <w:sz w:val="18"/>
                <w:szCs w:val="18"/>
              </w:rPr>
            </w:pPr>
            <w:r w:rsidRPr="00C53620">
              <w:rPr>
                <w:rFonts w:ascii="Arial" w:hAnsi="Arial" w:cs="Arial"/>
                <w:sz w:val="18"/>
                <w:szCs w:val="18"/>
              </w:rPr>
              <w:t>Základní školení obsluhy a bezpečnostní instruktáž.</w:t>
            </w:r>
          </w:p>
          <w:p w14:paraId="0E190C69" w14:textId="77777777" w:rsidR="00FF0258" w:rsidRPr="00C53620" w:rsidRDefault="00FF0258" w:rsidP="00FF0258">
            <w:pPr>
              <w:keepNext/>
              <w:widowControl w:val="0"/>
              <w:numPr>
                <w:ilvl w:val="0"/>
                <w:numId w:val="13"/>
              </w:numPr>
              <w:autoSpaceDE w:val="0"/>
              <w:autoSpaceDN w:val="0"/>
              <w:adjustRightInd w:val="0"/>
              <w:spacing w:after="50"/>
              <w:rPr>
                <w:rFonts w:ascii="Arial" w:hAnsi="Arial" w:cs="Arial"/>
                <w:sz w:val="18"/>
                <w:szCs w:val="18"/>
              </w:rPr>
            </w:pPr>
            <w:r w:rsidRPr="00C53620">
              <w:rPr>
                <w:rFonts w:ascii="Arial" w:hAnsi="Arial" w:cs="Arial"/>
                <w:sz w:val="18"/>
                <w:szCs w:val="18"/>
              </w:rPr>
              <w:t>Akreditovaná kalibrace zařízení včetně vystavení kalibračního listu.</w:t>
            </w:r>
          </w:p>
          <w:p w14:paraId="71FDE219" w14:textId="77777777" w:rsidR="00FF0258" w:rsidRPr="00C53620" w:rsidRDefault="00FF0258" w:rsidP="00F51644">
            <w:pPr>
              <w:widowControl w:val="0"/>
              <w:autoSpaceDE w:val="0"/>
              <w:autoSpaceDN w:val="0"/>
              <w:adjustRightInd w:val="0"/>
              <w:spacing w:before="40"/>
              <w:rPr>
                <w:rFonts w:ascii="Arial" w:hAnsi="Arial" w:cs="Arial"/>
                <w:b/>
                <w:bCs/>
                <w:sz w:val="18"/>
                <w:szCs w:val="18"/>
              </w:rPr>
            </w:pPr>
          </w:p>
          <w:p w14:paraId="33D7BDA3"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sz w:val="18"/>
                <w:szCs w:val="18"/>
                <w:vertAlign w:val="subscript"/>
              </w:rPr>
              <w:t>Mohou platit speciální obchodní podmínky. Ověření zařízení je dostupné samostatně.</w:t>
            </w:r>
          </w:p>
        </w:tc>
        <w:tc>
          <w:tcPr>
            <w:tcW w:w="2966" w:type="dxa"/>
            <w:gridSpan w:val="3"/>
            <w:tcBorders>
              <w:top w:val="nil"/>
              <w:left w:val="nil"/>
              <w:bottom w:val="nil"/>
              <w:right w:val="nil"/>
            </w:tcBorders>
          </w:tcPr>
          <w:p w14:paraId="7692E70F" w14:textId="77777777" w:rsidR="00FF0258" w:rsidRPr="00C53620" w:rsidRDefault="00FF0258" w:rsidP="00F51644">
            <w:pPr>
              <w:widowControl w:val="0"/>
              <w:autoSpaceDE w:val="0"/>
              <w:autoSpaceDN w:val="0"/>
              <w:adjustRightInd w:val="0"/>
              <w:spacing w:after="50"/>
              <w:rPr>
                <w:rFonts w:ascii="Arial" w:hAnsi="Arial" w:cs="Arial"/>
                <w:sz w:val="18"/>
                <w:szCs w:val="18"/>
              </w:rPr>
            </w:pPr>
            <w:r w:rsidRPr="00C53620">
              <w:rPr>
                <w:rFonts w:ascii="Arial" w:hAnsi="Arial" w:cs="Arial"/>
                <w:noProof/>
                <w:sz w:val="18"/>
                <w:szCs w:val="18"/>
              </w:rPr>
              <w:drawing>
                <wp:inline distT="0" distB="0" distL="0" distR="0" wp14:anchorId="5B65DD77" wp14:editId="6DEDF213">
                  <wp:extent cx="1800225" cy="1276350"/>
                  <wp:effectExtent l="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225" cy="1276350"/>
                          </a:xfrm>
                          <a:prstGeom prst="rect">
                            <a:avLst/>
                          </a:prstGeom>
                          <a:noFill/>
                          <a:ln>
                            <a:noFill/>
                          </a:ln>
                        </pic:spPr>
                      </pic:pic>
                    </a:graphicData>
                  </a:graphic>
                </wp:inline>
              </w:drawing>
            </w:r>
          </w:p>
        </w:tc>
      </w:tr>
      <w:tr w:rsidR="00FF0258" w:rsidRPr="005361CE" w14:paraId="26CAAB80" w14:textId="77777777" w:rsidTr="00C53620">
        <w:trPr>
          <w:gridAfter w:val="2"/>
          <w:wAfter w:w="1436" w:type="dxa"/>
        </w:trPr>
        <w:tc>
          <w:tcPr>
            <w:tcW w:w="964" w:type="dxa"/>
            <w:tcBorders>
              <w:top w:val="nil"/>
              <w:left w:val="nil"/>
              <w:bottom w:val="nil"/>
              <w:right w:val="nil"/>
            </w:tcBorders>
          </w:tcPr>
          <w:p w14:paraId="19DDBB24" w14:textId="77777777" w:rsidR="00FF0258" w:rsidRPr="005361CE" w:rsidRDefault="00FF0258" w:rsidP="00F51644">
            <w:pPr>
              <w:widowControl w:val="0"/>
              <w:autoSpaceDE w:val="0"/>
              <w:autoSpaceDN w:val="0"/>
              <w:adjustRightInd w:val="0"/>
              <w:rPr>
                <w:rFonts w:ascii="Arial" w:hAnsi="Arial" w:cs="Arial"/>
                <w:sz w:val="20"/>
                <w:szCs w:val="20"/>
              </w:rPr>
            </w:pPr>
          </w:p>
        </w:tc>
        <w:tc>
          <w:tcPr>
            <w:tcW w:w="7740" w:type="dxa"/>
            <w:gridSpan w:val="7"/>
            <w:tcBorders>
              <w:top w:val="nil"/>
              <w:left w:val="nil"/>
              <w:bottom w:val="nil"/>
              <w:right w:val="nil"/>
            </w:tcBorders>
          </w:tcPr>
          <w:p w14:paraId="6A61035B" w14:textId="77777777" w:rsidR="00FF0258" w:rsidRPr="005361CE" w:rsidRDefault="00FF0258" w:rsidP="00F51644">
            <w:pPr>
              <w:widowControl w:val="0"/>
              <w:autoSpaceDE w:val="0"/>
              <w:autoSpaceDN w:val="0"/>
              <w:adjustRightInd w:val="0"/>
              <w:spacing w:before="150"/>
              <w:rPr>
                <w:rFonts w:ascii="Arial" w:hAnsi="Arial" w:cs="Arial"/>
                <w:sz w:val="20"/>
                <w:szCs w:val="20"/>
                <w:u w:val="single"/>
              </w:rPr>
            </w:pPr>
            <w:r w:rsidRPr="005361CE">
              <w:rPr>
                <w:rFonts w:ascii="Arial" w:hAnsi="Arial" w:cs="Arial"/>
                <w:sz w:val="20"/>
                <w:szCs w:val="20"/>
              </w:rPr>
              <w:t xml:space="preserve">Pro více informací: </w:t>
            </w:r>
            <w:hyperlink r:id="rId23" w:history="1">
              <w:r w:rsidRPr="005361CE">
                <w:rPr>
                  <w:rFonts w:ascii="Arial" w:hAnsi="Arial" w:cs="Arial"/>
                  <w:color w:val="0000FF"/>
                  <w:sz w:val="20"/>
                  <w:szCs w:val="20"/>
                  <w:u w:val="single"/>
                </w:rPr>
                <w:t>www.mt.com/Service</w:t>
              </w:r>
            </w:hyperlink>
          </w:p>
        </w:tc>
      </w:tr>
      <w:tr w:rsidR="00FF0258" w:rsidRPr="00963460" w14:paraId="0D7CA2A1" w14:textId="77777777" w:rsidTr="00C53620">
        <w:tblPrEx>
          <w:tblCellMar>
            <w:top w:w="45" w:type="dxa"/>
            <w:right w:w="0" w:type="dxa"/>
          </w:tblCellMar>
        </w:tblPrEx>
        <w:tc>
          <w:tcPr>
            <w:tcW w:w="964" w:type="dxa"/>
          </w:tcPr>
          <w:p w14:paraId="19267EF7" w14:textId="77777777" w:rsidR="00FF0258" w:rsidRPr="00963460" w:rsidRDefault="00FF0258" w:rsidP="00F51644">
            <w:pPr>
              <w:rPr>
                <w:rFonts w:ascii="Arial" w:hAnsi="Arial" w:cs="Arial"/>
                <w:b/>
                <w:sz w:val="18"/>
                <w:szCs w:val="18"/>
              </w:rPr>
            </w:pPr>
            <w:r w:rsidRPr="00963460">
              <w:rPr>
                <w:rFonts w:ascii="Arial" w:hAnsi="Arial" w:cs="Arial"/>
                <w:b/>
                <w:sz w:val="18"/>
                <w:szCs w:val="18"/>
              </w:rPr>
              <w:lastRenderedPageBreak/>
              <w:t>017</w:t>
            </w:r>
          </w:p>
        </w:tc>
        <w:tc>
          <w:tcPr>
            <w:tcW w:w="1349" w:type="dxa"/>
          </w:tcPr>
          <w:p w14:paraId="74E198B4" w14:textId="77777777" w:rsidR="00FF0258" w:rsidRPr="00963460" w:rsidRDefault="00FF0258" w:rsidP="00F51644">
            <w:pPr>
              <w:rPr>
                <w:rFonts w:ascii="Arial" w:hAnsi="Arial" w:cs="Arial"/>
                <w:b/>
                <w:sz w:val="18"/>
                <w:szCs w:val="18"/>
              </w:rPr>
            </w:pPr>
            <w:r w:rsidRPr="00963460">
              <w:rPr>
                <w:rFonts w:ascii="Arial" w:hAnsi="Arial" w:cs="Arial"/>
                <w:b/>
                <w:sz w:val="18"/>
                <w:szCs w:val="18"/>
              </w:rPr>
              <w:t>S39905301</w:t>
            </w:r>
          </w:p>
        </w:tc>
        <w:tc>
          <w:tcPr>
            <w:tcW w:w="3391" w:type="dxa"/>
            <w:gridSpan w:val="2"/>
          </w:tcPr>
          <w:p w14:paraId="0DAC1C77" w14:textId="77777777" w:rsidR="00FF0258" w:rsidRPr="00963460" w:rsidRDefault="00FF0258" w:rsidP="00F51644">
            <w:pPr>
              <w:rPr>
                <w:rFonts w:ascii="Arial" w:hAnsi="Arial" w:cs="Arial"/>
                <w:b/>
                <w:sz w:val="18"/>
                <w:szCs w:val="18"/>
              </w:rPr>
            </w:pPr>
            <w:r w:rsidRPr="00963460">
              <w:rPr>
                <w:rFonts w:ascii="Arial" w:hAnsi="Arial" w:cs="Arial"/>
                <w:b/>
                <w:sz w:val="18"/>
                <w:szCs w:val="18"/>
              </w:rPr>
              <w:t>Smluvní pokrytí běžných poruch (práce, cesta, ND)</w:t>
            </w:r>
          </w:p>
        </w:tc>
        <w:tc>
          <w:tcPr>
            <w:tcW w:w="750" w:type="dxa"/>
            <w:gridSpan w:val="2"/>
            <w:tcMar>
              <w:left w:w="0" w:type="dxa"/>
              <w:right w:w="113" w:type="dxa"/>
            </w:tcMar>
          </w:tcPr>
          <w:p w14:paraId="1ECCCA70"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2</w:t>
            </w:r>
          </w:p>
        </w:tc>
        <w:tc>
          <w:tcPr>
            <w:tcW w:w="1418" w:type="dxa"/>
          </w:tcPr>
          <w:p w14:paraId="317EEFEC"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14 000</w:t>
            </w:r>
          </w:p>
        </w:tc>
        <w:tc>
          <w:tcPr>
            <w:tcW w:w="850" w:type="dxa"/>
            <w:gridSpan w:val="2"/>
          </w:tcPr>
          <w:p w14:paraId="6DC70447" w14:textId="77777777" w:rsidR="00FF0258" w:rsidRPr="00963460" w:rsidRDefault="00FF0258" w:rsidP="00F51644">
            <w:pPr>
              <w:jc w:val="right"/>
              <w:rPr>
                <w:rFonts w:ascii="Arial" w:hAnsi="Arial" w:cs="Arial"/>
                <w:b/>
                <w:sz w:val="18"/>
                <w:szCs w:val="18"/>
              </w:rPr>
            </w:pPr>
          </w:p>
        </w:tc>
        <w:tc>
          <w:tcPr>
            <w:tcW w:w="1418" w:type="dxa"/>
            <w:tcMar>
              <w:left w:w="23" w:type="dxa"/>
            </w:tcMar>
          </w:tcPr>
          <w:p w14:paraId="06FC05F1"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28 000</w:t>
            </w:r>
          </w:p>
        </w:tc>
      </w:tr>
      <w:tr w:rsidR="00FF0258" w:rsidRPr="00963460" w14:paraId="789978AA" w14:textId="77777777" w:rsidTr="00C53620">
        <w:tblPrEx>
          <w:tblCellMar>
            <w:top w:w="45" w:type="dxa"/>
            <w:right w:w="0" w:type="dxa"/>
          </w:tblCellMar>
        </w:tblPrEx>
        <w:tc>
          <w:tcPr>
            <w:tcW w:w="964" w:type="dxa"/>
          </w:tcPr>
          <w:p w14:paraId="0177B72F" w14:textId="77777777" w:rsidR="00FF0258" w:rsidRPr="00963460" w:rsidRDefault="00FF0258" w:rsidP="00F51644">
            <w:pPr>
              <w:rPr>
                <w:rFonts w:ascii="Arial" w:hAnsi="Arial" w:cs="Arial"/>
                <w:sz w:val="18"/>
                <w:szCs w:val="18"/>
              </w:rPr>
            </w:pPr>
          </w:p>
        </w:tc>
        <w:tc>
          <w:tcPr>
            <w:tcW w:w="1349" w:type="dxa"/>
          </w:tcPr>
          <w:p w14:paraId="68BB3E7E" w14:textId="77777777" w:rsidR="00FF0258" w:rsidRPr="00963460" w:rsidRDefault="00FF0258" w:rsidP="00F51644">
            <w:pPr>
              <w:rPr>
                <w:rFonts w:ascii="Arial" w:hAnsi="Arial" w:cs="Arial"/>
                <w:sz w:val="18"/>
                <w:szCs w:val="18"/>
              </w:rPr>
            </w:pPr>
          </w:p>
        </w:tc>
        <w:tc>
          <w:tcPr>
            <w:tcW w:w="3391" w:type="dxa"/>
            <w:gridSpan w:val="2"/>
          </w:tcPr>
          <w:p w14:paraId="72595F5B" w14:textId="77777777" w:rsidR="00FF0258" w:rsidRPr="00963460" w:rsidRDefault="00FF0258" w:rsidP="00F51644">
            <w:pPr>
              <w:rPr>
                <w:rFonts w:ascii="Arial" w:hAnsi="Arial" w:cs="Arial"/>
                <w:sz w:val="18"/>
                <w:szCs w:val="18"/>
              </w:rPr>
            </w:pPr>
            <w:r w:rsidRPr="00963460">
              <w:rPr>
                <w:rFonts w:ascii="Arial" w:hAnsi="Arial" w:cs="Arial"/>
                <w:sz w:val="18"/>
                <w:szCs w:val="18"/>
              </w:rPr>
              <w:t>Ref.010 XSR205DU  Analytická váha</w:t>
            </w:r>
          </w:p>
        </w:tc>
        <w:tc>
          <w:tcPr>
            <w:tcW w:w="750" w:type="dxa"/>
            <w:gridSpan w:val="2"/>
            <w:tcMar>
              <w:left w:w="0" w:type="dxa"/>
              <w:right w:w="113" w:type="dxa"/>
            </w:tcMar>
          </w:tcPr>
          <w:p w14:paraId="69AC2DD4" w14:textId="77777777" w:rsidR="00FF0258" w:rsidRPr="00963460" w:rsidRDefault="00FF0258" w:rsidP="00F51644">
            <w:pPr>
              <w:jc w:val="right"/>
              <w:rPr>
                <w:rFonts w:ascii="Arial" w:hAnsi="Arial" w:cs="Arial"/>
                <w:sz w:val="18"/>
                <w:szCs w:val="18"/>
              </w:rPr>
            </w:pPr>
          </w:p>
        </w:tc>
        <w:tc>
          <w:tcPr>
            <w:tcW w:w="1418" w:type="dxa"/>
          </w:tcPr>
          <w:p w14:paraId="0D66FCF4" w14:textId="77777777" w:rsidR="00FF0258" w:rsidRPr="00963460" w:rsidRDefault="00FF0258" w:rsidP="00F51644">
            <w:pPr>
              <w:jc w:val="right"/>
              <w:rPr>
                <w:rFonts w:ascii="Arial" w:hAnsi="Arial" w:cs="Arial"/>
                <w:sz w:val="18"/>
                <w:szCs w:val="18"/>
              </w:rPr>
            </w:pPr>
          </w:p>
        </w:tc>
        <w:tc>
          <w:tcPr>
            <w:tcW w:w="850" w:type="dxa"/>
            <w:gridSpan w:val="2"/>
          </w:tcPr>
          <w:p w14:paraId="4302D570" w14:textId="77777777" w:rsidR="00FF0258" w:rsidRPr="00963460" w:rsidRDefault="00FF0258" w:rsidP="00F51644">
            <w:pPr>
              <w:jc w:val="right"/>
              <w:rPr>
                <w:rFonts w:ascii="Arial" w:hAnsi="Arial" w:cs="Arial"/>
                <w:sz w:val="18"/>
                <w:szCs w:val="18"/>
              </w:rPr>
            </w:pPr>
          </w:p>
        </w:tc>
        <w:tc>
          <w:tcPr>
            <w:tcW w:w="1418" w:type="dxa"/>
          </w:tcPr>
          <w:p w14:paraId="5EC2F763" w14:textId="77777777" w:rsidR="00FF0258" w:rsidRPr="00963460" w:rsidRDefault="00FF0258" w:rsidP="00F51644">
            <w:pPr>
              <w:jc w:val="right"/>
              <w:rPr>
                <w:rFonts w:ascii="Arial" w:hAnsi="Arial" w:cs="Arial"/>
                <w:sz w:val="18"/>
                <w:szCs w:val="18"/>
              </w:rPr>
            </w:pPr>
          </w:p>
        </w:tc>
      </w:tr>
    </w:tbl>
    <w:p w14:paraId="32B6FA95" w14:textId="77777777" w:rsidR="00FF0258" w:rsidRPr="00963460" w:rsidRDefault="00FF0258" w:rsidP="00FF0258">
      <w:pPr>
        <w:widowControl w:val="0"/>
        <w:rPr>
          <w:rFonts w:ascii="Arial" w:hAnsi="Arial"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964"/>
        <w:gridCol w:w="3572"/>
        <w:gridCol w:w="1202"/>
        <w:gridCol w:w="2966"/>
      </w:tblGrid>
      <w:tr w:rsidR="00FF0258" w:rsidRPr="00963460" w14:paraId="6909C79C" w14:textId="77777777" w:rsidTr="00F51644">
        <w:tc>
          <w:tcPr>
            <w:tcW w:w="964" w:type="dxa"/>
            <w:tcBorders>
              <w:top w:val="nil"/>
              <w:left w:val="nil"/>
              <w:bottom w:val="nil"/>
              <w:right w:val="nil"/>
            </w:tcBorders>
          </w:tcPr>
          <w:p w14:paraId="30B80477" w14:textId="77777777" w:rsidR="00FF0258" w:rsidRPr="00963460" w:rsidRDefault="00FF0258" w:rsidP="00F51644">
            <w:pPr>
              <w:widowControl w:val="0"/>
              <w:autoSpaceDE w:val="0"/>
              <w:autoSpaceDN w:val="0"/>
              <w:adjustRightInd w:val="0"/>
              <w:rPr>
                <w:rFonts w:ascii="Arial" w:hAnsi="Arial" w:cs="Arial"/>
                <w:sz w:val="18"/>
                <w:szCs w:val="18"/>
              </w:rPr>
            </w:pPr>
          </w:p>
        </w:tc>
        <w:tc>
          <w:tcPr>
            <w:tcW w:w="3572" w:type="dxa"/>
            <w:tcBorders>
              <w:top w:val="nil"/>
              <w:left w:val="nil"/>
              <w:bottom w:val="nil"/>
              <w:right w:val="nil"/>
            </w:tcBorders>
          </w:tcPr>
          <w:p w14:paraId="1E901702"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Dodávka: N/A</w:t>
            </w:r>
          </w:p>
        </w:tc>
        <w:tc>
          <w:tcPr>
            <w:tcW w:w="4168" w:type="dxa"/>
            <w:gridSpan w:val="2"/>
            <w:tcBorders>
              <w:top w:val="nil"/>
              <w:left w:val="nil"/>
              <w:bottom w:val="nil"/>
              <w:right w:val="nil"/>
            </w:tcBorders>
          </w:tcPr>
          <w:p w14:paraId="18CF7009"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Dokumentace: N/A</w:t>
            </w:r>
          </w:p>
        </w:tc>
      </w:tr>
      <w:tr w:rsidR="00FF0258" w:rsidRPr="00963460" w14:paraId="6CB23C23" w14:textId="77777777" w:rsidTr="00F51644">
        <w:tc>
          <w:tcPr>
            <w:tcW w:w="964" w:type="dxa"/>
            <w:tcBorders>
              <w:top w:val="nil"/>
              <w:left w:val="nil"/>
              <w:bottom w:val="nil"/>
              <w:right w:val="nil"/>
            </w:tcBorders>
          </w:tcPr>
          <w:p w14:paraId="373B8A4F" w14:textId="77777777" w:rsidR="00FF0258" w:rsidRPr="00963460" w:rsidRDefault="00FF0258" w:rsidP="00F51644">
            <w:pPr>
              <w:widowControl w:val="0"/>
              <w:autoSpaceDE w:val="0"/>
              <w:autoSpaceDN w:val="0"/>
              <w:adjustRightInd w:val="0"/>
              <w:rPr>
                <w:rFonts w:ascii="Arial" w:hAnsi="Arial" w:cs="Arial"/>
                <w:sz w:val="18"/>
                <w:szCs w:val="18"/>
              </w:rPr>
            </w:pPr>
          </w:p>
        </w:tc>
        <w:tc>
          <w:tcPr>
            <w:tcW w:w="3572" w:type="dxa"/>
            <w:tcBorders>
              <w:top w:val="nil"/>
              <w:left w:val="nil"/>
              <w:bottom w:val="nil"/>
              <w:right w:val="nil"/>
            </w:tcBorders>
          </w:tcPr>
          <w:p w14:paraId="0235BBFD"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Zkouška: N/A</w:t>
            </w:r>
          </w:p>
        </w:tc>
        <w:tc>
          <w:tcPr>
            <w:tcW w:w="4168" w:type="dxa"/>
            <w:gridSpan w:val="2"/>
            <w:tcBorders>
              <w:top w:val="nil"/>
              <w:left w:val="nil"/>
              <w:bottom w:val="nil"/>
              <w:right w:val="nil"/>
            </w:tcBorders>
          </w:tcPr>
          <w:p w14:paraId="627990BB"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Servis: Kompletní náklady na opravy</w:t>
            </w:r>
          </w:p>
        </w:tc>
      </w:tr>
      <w:tr w:rsidR="00FF0258" w:rsidRPr="00963460" w14:paraId="1181CB44" w14:textId="77777777" w:rsidTr="00F51644">
        <w:tc>
          <w:tcPr>
            <w:tcW w:w="964" w:type="dxa"/>
            <w:tcBorders>
              <w:top w:val="nil"/>
              <w:left w:val="nil"/>
              <w:bottom w:val="nil"/>
              <w:right w:val="nil"/>
            </w:tcBorders>
          </w:tcPr>
          <w:p w14:paraId="0CB9F245" w14:textId="77777777" w:rsidR="00FF0258" w:rsidRPr="00963460" w:rsidRDefault="00FF0258" w:rsidP="00F51644">
            <w:pPr>
              <w:widowControl w:val="0"/>
              <w:autoSpaceDE w:val="0"/>
              <w:autoSpaceDN w:val="0"/>
              <w:adjustRightInd w:val="0"/>
              <w:rPr>
                <w:rFonts w:ascii="Arial" w:hAnsi="Arial" w:cs="Arial"/>
                <w:sz w:val="18"/>
                <w:szCs w:val="18"/>
              </w:rPr>
            </w:pPr>
          </w:p>
        </w:tc>
        <w:tc>
          <w:tcPr>
            <w:tcW w:w="3572" w:type="dxa"/>
            <w:tcBorders>
              <w:top w:val="nil"/>
              <w:left w:val="nil"/>
              <w:bottom w:val="nil"/>
              <w:right w:val="nil"/>
            </w:tcBorders>
          </w:tcPr>
          <w:p w14:paraId="548FF5BD"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Hodnota: Zajištění provozní kapacity a výkonnosti</w:t>
            </w:r>
          </w:p>
        </w:tc>
        <w:tc>
          <w:tcPr>
            <w:tcW w:w="4168" w:type="dxa"/>
            <w:gridSpan w:val="2"/>
            <w:tcBorders>
              <w:top w:val="nil"/>
              <w:left w:val="nil"/>
              <w:bottom w:val="nil"/>
              <w:right w:val="nil"/>
            </w:tcBorders>
          </w:tcPr>
          <w:p w14:paraId="31D3481A" w14:textId="77777777" w:rsidR="00FF0258" w:rsidRPr="00963460" w:rsidRDefault="00FF0258" w:rsidP="00F51644">
            <w:pPr>
              <w:widowControl w:val="0"/>
              <w:autoSpaceDE w:val="0"/>
              <w:autoSpaceDN w:val="0"/>
              <w:adjustRightInd w:val="0"/>
              <w:rPr>
                <w:rFonts w:ascii="Arial" w:hAnsi="Arial" w:cs="Arial"/>
                <w:sz w:val="18"/>
                <w:szCs w:val="18"/>
              </w:rPr>
            </w:pPr>
          </w:p>
        </w:tc>
      </w:tr>
      <w:tr w:rsidR="00FF0258" w:rsidRPr="00963460" w14:paraId="5E2C5715" w14:textId="77777777" w:rsidTr="00F51644">
        <w:tc>
          <w:tcPr>
            <w:tcW w:w="8704" w:type="dxa"/>
            <w:gridSpan w:val="4"/>
            <w:tcBorders>
              <w:top w:val="nil"/>
              <w:left w:val="nil"/>
              <w:bottom w:val="nil"/>
              <w:right w:val="nil"/>
            </w:tcBorders>
          </w:tcPr>
          <w:p w14:paraId="3B5F9D8F" w14:textId="77777777" w:rsidR="00FF0258" w:rsidRPr="00963460" w:rsidRDefault="00FF0258" w:rsidP="00F51644">
            <w:pPr>
              <w:widowControl w:val="0"/>
              <w:autoSpaceDE w:val="0"/>
              <w:autoSpaceDN w:val="0"/>
              <w:adjustRightInd w:val="0"/>
              <w:rPr>
                <w:rFonts w:ascii="Arial" w:hAnsi="Arial" w:cs="Arial"/>
                <w:sz w:val="18"/>
                <w:szCs w:val="18"/>
              </w:rPr>
            </w:pPr>
          </w:p>
        </w:tc>
      </w:tr>
      <w:tr w:rsidR="00FF0258" w:rsidRPr="00963460" w14:paraId="17507A7B" w14:textId="77777777" w:rsidTr="00F51644">
        <w:tc>
          <w:tcPr>
            <w:tcW w:w="964" w:type="dxa"/>
            <w:tcBorders>
              <w:top w:val="nil"/>
              <w:left w:val="nil"/>
              <w:bottom w:val="nil"/>
              <w:right w:val="nil"/>
            </w:tcBorders>
          </w:tcPr>
          <w:p w14:paraId="66159C30" w14:textId="77777777" w:rsidR="00FF0258" w:rsidRPr="00963460" w:rsidRDefault="00FF0258" w:rsidP="00F51644">
            <w:pPr>
              <w:widowControl w:val="0"/>
              <w:autoSpaceDE w:val="0"/>
              <w:autoSpaceDN w:val="0"/>
              <w:adjustRightInd w:val="0"/>
              <w:rPr>
                <w:rFonts w:ascii="Arial" w:hAnsi="Arial" w:cs="Arial"/>
                <w:sz w:val="18"/>
                <w:szCs w:val="18"/>
              </w:rPr>
            </w:pPr>
          </w:p>
        </w:tc>
        <w:tc>
          <w:tcPr>
            <w:tcW w:w="4774" w:type="dxa"/>
            <w:gridSpan w:val="2"/>
            <w:tcBorders>
              <w:top w:val="nil"/>
              <w:left w:val="nil"/>
              <w:bottom w:val="nil"/>
              <w:right w:val="nil"/>
            </w:tcBorders>
          </w:tcPr>
          <w:p w14:paraId="6615DC4A" w14:textId="77777777" w:rsidR="00FF0258" w:rsidRPr="00963460" w:rsidRDefault="00FF0258" w:rsidP="00F51644">
            <w:pPr>
              <w:widowControl w:val="0"/>
              <w:autoSpaceDE w:val="0"/>
              <w:autoSpaceDN w:val="0"/>
              <w:adjustRightInd w:val="0"/>
              <w:spacing w:after="50"/>
              <w:rPr>
                <w:rFonts w:ascii="Arial" w:hAnsi="Arial" w:cs="Arial"/>
                <w:b/>
                <w:bCs/>
                <w:sz w:val="18"/>
                <w:szCs w:val="18"/>
              </w:rPr>
            </w:pPr>
            <w:r w:rsidRPr="00963460">
              <w:rPr>
                <w:rFonts w:ascii="Arial" w:hAnsi="Arial" w:cs="Arial"/>
                <w:b/>
                <w:bCs/>
                <w:sz w:val="18"/>
                <w:szCs w:val="18"/>
              </w:rPr>
              <w:t>Zajistěte si potřebné krytí</w:t>
            </w:r>
          </w:p>
          <w:p w14:paraId="6FB0F093"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Udržte svůj rozpočet na opravy pod kontrolou</w:t>
            </w:r>
          </w:p>
          <w:p w14:paraId="720A349B"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Plné krytí oprav zahrnuje v případě poruchy zařízení veškeré náklady na práci technika a použité náhradní díly  a snižuje tak riziko neplánovaných výdajů.</w:t>
            </w:r>
          </w:p>
          <w:p w14:paraId="0C910C3B"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Tato služba zahrnuje:</w:t>
            </w:r>
          </w:p>
          <w:p w14:paraId="338EF8E5"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Plné krytí práce a náhradních dílů při opravách na místě, na dílně a při využití vzdálené podpory, včetně priority zásahu a telefonické podpory.</w:t>
            </w:r>
          </w:p>
          <w:p w14:paraId="0EEF2B48"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p>
          <w:p w14:paraId="085C2494"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vertAlign w:val="subscript"/>
              </w:rPr>
              <w:t>Rozsah krytí se může lišit.</w:t>
            </w:r>
          </w:p>
        </w:tc>
        <w:tc>
          <w:tcPr>
            <w:tcW w:w="2966" w:type="dxa"/>
            <w:tcBorders>
              <w:top w:val="nil"/>
              <w:left w:val="nil"/>
              <w:bottom w:val="nil"/>
              <w:right w:val="nil"/>
            </w:tcBorders>
          </w:tcPr>
          <w:p w14:paraId="51F3F6D0"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noProof/>
                <w:sz w:val="18"/>
                <w:szCs w:val="18"/>
              </w:rPr>
              <w:drawing>
                <wp:inline distT="0" distB="0" distL="0" distR="0" wp14:anchorId="5C6CA68E" wp14:editId="4F3E85E7">
                  <wp:extent cx="1800225" cy="1800225"/>
                  <wp:effectExtent l="0" t="0" r="9525"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r>
      <w:tr w:rsidR="00FF0258" w:rsidRPr="00963460" w14:paraId="521D2310" w14:textId="77777777" w:rsidTr="00F51644">
        <w:tc>
          <w:tcPr>
            <w:tcW w:w="964" w:type="dxa"/>
            <w:tcBorders>
              <w:top w:val="nil"/>
              <w:left w:val="nil"/>
              <w:bottom w:val="nil"/>
              <w:right w:val="nil"/>
            </w:tcBorders>
          </w:tcPr>
          <w:p w14:paraId="05779043"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3"/>
            <w:tcBorders>
              <w:top w:val="nil"/>
              <w:left w:val="nil"/>
              <w:bottom w:val="nil"/>
              <w:right w:val="nil"/>
            </w:tcBorders>
          </w:tcPr>
          <w:p w14:paraId="56E60A11" w14:textId="77777777" w:rsidR="00FF0258" w:rsidRPr="00963460" w:rsidRDefault="00FF0258" w:rsidP="00F51644">
            <w:pPr>
              <w:widowControl w:val="0"/>
              <w:autoSpaceDE w:val="0"/>
              <w:autoSpaceDN w:val="0"/>
              <w:adjustRightInd w:val="0"/>
              <w:spacing w:before="150"/>
              <w:rPr>
                <w:rFonts w:ascii="Arial" w:hAnsi="Arial" w:cs="Arial"/>
                <w:sz w:val="18"/>
                <w:szCs w:val="18"/>
                <w:u w:val="single"/>
              </w:rPr>
            </w:pPr>
            <w:r w:rsidRPr="00963460">
              <w:rPr>
                <w:rFonts w:ascii="Arial" w:hAnsi="Arial" w:cs="Arial"/>
                <w:sz w:val="18"/>
                <w:szCs w:val="18"/>
              </w:rPr>
              <w:t xml:space="preserve">Pro více informací: </w:t>
            </w:r>
            <w:hyperlink r:id="rId25" w:history="1">
              <w:r w:rsidRPr="00963460">
                <w:rPr>
                  <w:rFonts w:ascii="Arial" w:hAnsi="Arial" w:cs="Arial"/>
                  <w:color w:val="0000FF"/>
                  <w:sz w:val="18"/>
                  <w:szCs w:val="18"/>
                  <w:u w:val="single"/>
                </w:rPr>
                <w:t>www.mt.com/Service</w:t>
              </w:r>
            </w:hyperlink>
          </w:p>
        </w:tc>
      </w:tr>
    </w:tbl>
    <w:p w14:paraId="42D70470" w14:textId="77777777" w:rsidR="00FF0258" w:rsidRPr="00963460" w:rsidRDefault="00FF0258" w:rsidP="00FF0258">
      <w:pPr>
        <w:widowControl w:val="0"/>
        <w:rPr>
          <w:rFonts w:ascii="Arial" w:hAnsi="Arial" w:cs="Arial"/>
          <w:sz w:val="18"/>
          <w:szCs w:val="18"/>
        </w:rPr>
      </w:pPr>
    </w:p>
    <w:p w14:paraId="4DD21E8B" w14:textId="7F264B2E" w:rsidR="00FF0258" w:rsidRDefault="00FF0258" w:rsidP="00FF0258">
      <w:pPr>
        <w:tabs>
          <w:tab w:val="left" w:pos="-720"/>
        </w:tabs>
        <w:suppressAutoHyphens/>
        <w:ind w:right="1645"/>
        <w:outlineLvl w:val="0"/>
        <w:rPr>
          <w:rFonts w:ascii="Arial" w:hAnsi="Arial" w:cs="Arial"/>
          <w:sz w:val="18"/>
          <w:szCs w:val="18"/>
        </w:rPr>
      </w:pPr>
    </w:p>
    <w:p w14:paraId="7B1F2B1A" w14:textId="77777777" w:rsidR="00963460" w:rsidRPr="00963460" w:rsidRDefault="00963460" w:rsidP="00FF0258">
      <w:pPr>
        <w:tabs>
          <w:tab w:val="left" w:pos="-720"/>
        </w:tabs>
        <w:suppressAutoHyphens/>
        <w:ind w:right="1645"/>
        <w:outlineLvl w:val="0"/>
        <w:rPr>
          <w:rFonts w:ascii="Arial" w:hAnsi="Arial" w:cs="Arial"/>
          <w:sz w:val="18"/>
          <w:szCs w:val="18"/>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3391"/>
        <w:gridCol w:w="750"/>
        <w:gridCol w:w="1418"/>
        <w:gridCol w:w="850"/>
        <w:gridCol w:w="1418"/>
      </w:tblGrid>
      <w:tr w:rsidR="00FF0258" w:rsidRPr="00963460" w14:paraId="7EEFE3B1" w14:textId="77777777" w:rsidTr="00F51644">
        <w:tc>
          <w:tcPr>
            <w:tcW w:w="964" w:type="dxa"/>
          </w:tcPr>
          <w:p w14:paraId="10EA9CE1" w14:textId="77777777" w:rsidR="00FF0258" w:rsidRPr="00963460" w:rsidRDefault="00FF0258" w:rsidP="00F51644">
            <w:pPr>
              <w:rPr>
                <w:rFonts w:ascii="Arial" w:hAnsi="Arial" w:cs="Arial"/>
                <w:b/>
                <w:sz w:val="18"/>
                <w:szCs w:val="18"/>
              </w:rPr>
            </w:pPr>
            <w:r w:rsidRPr="00963460">
              <w:rPr>
                <w:rFonts w:ascii="Arial" w:hAnsi="Arial" w:cs="Arial"/>
                <w:b/>
                <w:sz w:val="18"/>
                <w:szCs w:val="18"/>
              </w:rPr>
              <w:t>020</w:t>
            </w:r>
          </w:p>
        </w:tc>
        <w:tc>
          <w:tcPr>
            <w:tcW w:w="1349" w:type="dxa"/>
          </w:tcPr>
          <w:p w14:paraId="13912A2D" w14:textId="77777777" w:rsidR="00FF0258" w:rsidRPr="00963460" w:rsidRDefault="00FF0258" w:rsidP="00F51644">
            <w:pPr>
              <w:rPr>
                <w:rFonts w:ascii="Arial" w:hAnsi="Arial" w:cs="Arial"/>
                <w:b/>
                <w:sz w:val="18"/>
                <w:szCs w:val="18"/>
              </w:rPr>
            </w:pPr>
            <w:r w:rsidRPr="00963460">
              <w:rPr>
                <w:rFonts w:ascii="Arial" w:hAnsi="Arial" w:cs="Arial"/>
                <w:b/>
                <w:sz w:val="18"/>
                <w:szCs w:val="18"/>
              </w:rPr>
              <w:t>11153120</w:t>
            </w:r>
          </w:p>
        </w:tc>
        <w:tc>
          <w:tcPr>
            <w:tcW w:w="3391" w:type="dxa"/>
          </w:tcPr>
          <w:p w14:paraId="430BA9EF" w14:textId="77777777" w:rsidR="00FF0258" w:rsidRPr="00963460" w:rsidRDefault="00FF0258" w:rsidP="00F51644">
            <w:pPr>
              <w:rPr>
                <w:rFonts w:ascii="Arial" w:hAnsi="Arial" w:cs="Arial"/>
                <w:b/>
                <w:sz w:val="18"/>
                <w:szCs w:val="18"/>
              </w:rPr>
            </w:pPr>
            <w:r w:rsidRPr="00963460">
              <w:rPr>
                <w:rFonts w:ascii="Arial" w:hAnsi="Arial" w:cs="Arial"/>
                <w:b/>
                <w:sz w:val="18"/>
                <w:szCs w:val="18"/>
              </w:rPr>
              <w:t xml:space="preserve">LabX Balance Express Starter Pack </w:t>
            </w:r>
          </w:p>
        </w:tc>
        <w:tc>
          <w:tcPr>
            <w:tcW w:w="750" w:type="dxa"/>
            <w:tcMar>
              <w:left w:w="0" w:type="dxa"/>
              <w:right w:w="113" w:type="dxa"/>
            </w:tcMar>
          </w:tcPr>
          <w:p w14:paraId="31830865"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w:t>
            </w:r>
          </w:p>
        </w:tc>
        <w:tc>
          <w:tcPr>
            <w:tcW w:w="1418" w:type="dxa"/>
          </w:tcPr>
          <w:p w14:paraId="0AE5EAFA"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51 600</w:t>
            </w:r>
          </w:p>
        </w:tc>
        <w:tc>
          <w:tcPr>
            <w:tcW w:w="850" w:type="dxa"/>
          </w:tcPr>
          <w:p w14:paraId="31743BF5"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30%</w:t>
            </w:r>
          </w:p>
        </w:tc>
        <w:tc>
          <w:tcPr>
            <w:tcW w:w="1418" w:type="dxa"/>
            <w:tcMar>
              <w:left w:w="23" w:type="dxa"/>
            </w:tcMar>
          </w:tcPr>
          <w:p w14:paraId="532CF640"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36 120</w:t>
            </w:r>
          </w:p>
        </w:tc>
      </w:tr>
    </w:tbl>
    <w:p w14:paraId="53FEF376" w14:textId="77777777" w:rsidR="00FF0258" w:rsidRPr="00963460" w:rsidRDefault="00FF0258" w:rsidP="00FF0258">
      <w:pPr>
        <w:widowControl w:val="0"/>
        <w:rPr>
          <w:rFonts w:ascii="Arial" w:hAnsi="Arial"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964"/>
        <w:gridCol w:w="4774"/>
        <w:gridCol w:w="2966"/>
      </w:tblGrid>
      <w:tr w:rsidR="00FF0258" w:rsidRPr="00963460" w14:paraId="5F3BC0D8" w14:textId="77777777" w:rsidTr="00F51644">
        <w:tc>
          <w:tcPr>
            <w:tcW w:w="964" w:type="dxa"/>
            <w:tcBorders>
              <w:top w:val="nil"/>
              <w:left w:val="nil"/>
              <w:bottom w:val="nil"/>
              <w:right w:val="nil"/>
            </w:tcBorders>
          </w:tcPr>
          <w:p w14:paraId="76CEE0F0"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2"/>
            <w:tcBorders>
              <w:top w:val="nil"/>
              <w:left w:val="nil"/>
              <w:bottom w:val="nil"/>
              <w:right w:val="nil"/>
            </w:tcBorders>
          </w:tcPr>
          <w:p w14:paraId="799846AD"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b/>
                <w:bCs/>
                <w:sz w:val="18"/>
                <w:szCs w:val="18"/>
              </w:rPr>
              <w:t>LabX Express Starter Pack for Balance obsahuje jednu licenci pro váhu. Lze rozšířit až na 3 přístroje. Tato licence také umožňuje použití automatického dávkovacího systému.</w:t>
            </w:r>
          </w:p>
          <w:p w14:paraId="61DC65D7" w14:textId="77777777" w:rsidR="00FF0258" w:rsidRPr="00963460" w:rsidRDefault="00FF0258" w:rsidP="00F51644">
            <w:pPr>
              <w:widowControl w:val="0"/>
              <w:autoSpaceDE w:val="0"/>
              <w:autoSpaceDN w:val="0"/>
              <w:adjustRightInd w:val="0"/>
              <w:spacing w:after="50"/>
              <w:rPr>
                <w:rFonts w:ascii="Arial" w:hAnsi="Arial" w:cs="Arial"/>
                <w:sz w:val="18"/>
                <w:szCs w:val="18"/>
              </w:rPr>
            </w:pPr>
          </w:p>
        </w:tc>
      </w:tr>
      <w:tr w:rsidR="00FF0258" w:rsidRPr="00963460" w14:paraId="7197AF92" w14:textId="77777777" w:rsidTr="00F51644">
        <w:tc>
          <w:tcPr>
            <w:tcW w:w="964" w:type="dxa"/>
            <w:tcBorders>
              <w:top w:val="nil"/>
              <w:left w:val="nil"/>
              <w:bottom w:val="nil"/>
              <w:right w:val="nil"/>
            </w:tcBorders>
          </w:tcPr>
          <w:p w14:paraId="12621336" w14:textId="77777777" w:rsidR="00FF0258" w:rsidRPr="00963460" w:rsidRDefault="00FF0258" w:rsidP="00F51644">
            <w:pPr>
              <w:widowControl w:val="0"/>
              <w:autoSpaceDE w:val="0"/>
              <w:autoSpaceDN w:val="0"/>
              <w:adjustRightInd w:val="0"/>
              <w:rPr>
                <w:rFonts w:ascii="Arial" w:hAnsi="Arial" w:cs="Arial"/>
                <w:sz w:val="18"/>
                <w:szCs w:val="18"/>
              </w:rPr>
            </w:pPr>
          </w:p>
        </w:tc>
        <w:tc>
          <w:tcPr>
            <w:tcW w:w="4774" w:type="dxa"/>
            <w:tcBorders>
              <w:top w:val="nil"/>
              <w:left w:val="nil"/>
              <w:bottom w:val="nil"/>
              <w:right w:val="nil"/>
            </w:tcBorders>
          </w:tcPr>
          <w:p w14:paraId="5787B1F1" w14:textId="77777777" w:rsidR="00FF0258" w:rsidRPr="00963460" w:rsidRDefault="00FF0258" w:rsidP="00F51644">
            <w:pPr>
              <w:widowControl w:val="0"/>
              <w:autoSpaceDE w:val="0"/>
              <w:autoSpaceDN w:val="0"/>
              <w:adjustRightInd w:val="0"/>
              <w:spacing w:after="50"/>
              <w:rPr>
                <w:rFonts w:ascii="Arial" w:hAnsi="Arial" w:cs="Arial"/>
                <w:b/>
                <w:bCs/>
                <w:sz w:val="18"/>
                <w:szCs w:val="18"/>
              </w:rPr>
            </w:pPr>
            <w:r w:rsidRPr="00963460">
              <w:rPr>
                <w:rFonts w:ascii="Arial" w:hAnsi="Arial" w:cs="Arial"/>
                <w:b/>
                <w:bCs/>
                <w:sz w:val="18"/>
                <w:szCs w:val="18"/>
              </w:rPr>
              <w:t>Výkonné řešení pro vážení</w:t>
            </w:r>
          </w:p>
          <w:p w14:paraId="0BC254A7"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Automatické pracovní postupy</w:t>
            </w:r>
          </w:p>
          <w:p w14:paraId="393645F0"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Zrychlete své laboratorní postupy a snižte počet chyb prostřednictvím elektronické správy dat a uživatelských pokynů krok za krokem na terminálu přístroje.</w:t>
            </w:r>
          </w:p>
          <w:p w14:paraId="7225D5A9"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Bezproblémová a přehledná návaznost</w:t>
            </w:r>
          </w:p>
          <w:p w14:paraId="3082AD8E"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Zabezpečte své procesy a shromažďujte z pracovních laboratorních postupů úplná data pro dosažení plné návaznosti.</w:t>
            </w:r>
          </w:p>
          <w:p w14:paraId="2048EF7D"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Centralizovaná správa</w:t>
            </w:r>
          </w:p>
          <w:p w14:paraId="29184C27"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Používejte jediný software k práci s více laboratorními přístroji a spravujte svá data a zdroje centrálně. Profitujte ze snížení úsilí vynakládaného na validaci.</w:t>
            </w:r>
          </w:p>
          <w:p w14:paraId="242E416C"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p>
          <w:p w14:paraId="1D908A21"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vertAlign w:val="subscript"/>
              </w:rPr>
              <w:t>Tato softwarová licence podléhá Licenční smlouvě s koncovým uživatelem, která je dostupná na adrese www.mt.com/EULA.</w:t>
            </w:r>
          </w:p>
        </w:tc>
        <w:tc>
          <w:tcPr>
            <w:tcW w:w="2966" w:type="dxa"/>
            <w:tcBorders>
              <w:top w:val="nil"/>
              <w:left w:val="nil"/>
              <w:bottom w:val="nil"/>
              <w:right w:val="nil"/>
            </w:tcBorders>
          </w:tcPr>
          <w:p w14:paraId="4D0FC8D0"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noProof/>
                <w:sz w:val="18"/>
                <w:szCs w:val="18"/>
              </w:rPr>
              <w:drawing>
                <wp:inline distT="0" distB="0" distL="0" distR="0" wp14:anchorId="2CA3D379" wp14:editId="23F499A8">
                  <wp:extent cx="1866900" cy="1866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r>
      <w:tr w:rsidR="00FF0258" w:rsidRPr="00963460" w14:paraId="2D290C5D" w14:textId="77777777" w:rsidTr="00F51644">
        <w:tc>
          <w:tcPr>
            <w:tcW w:w="964" w:type="dxa"/>
            <w:tcBorders>
              <w:top w:val="nil"/>
              <w:left w:val="nil"/>
              <w:bottom w:val="nil"/>
              <w:right w:val="nil"/>
            </w:tcBorders>
          </w:tcPr>
          <w:p w14:paraId="63377656"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2"/>
            <w:tcBorders>
              <w:top w:val="nil"/>
              <w:left w:val="nil"/>
              <w:bottom w:val="nil"/>
              <w:right w:val="nil"/>
            </w:tcBorders>
          </w:tcPr>
          <w:p w14:paraId="61C3BCA6" w14:textId="77777777" w:rsidR="00FF0258" w:rsidRPr="00963460" w:rsidRDefault="00FF0258" w:rsidP="00F51644">
            <w:pPr>
              <w:widowControl w:val="0"/>
              <w:autoSpaceDE w:val="0"/>
              <w:autoSpaceDN w:val="0"/>
              <w:adjustRightInd w:val="0"/>
              <w:spacing w:before="150"/>
              <w:rPr>
                <w:rFonts w:ascii="Arial" w:hAnsi="Arial" w:cs="Arial"/>
                <w:sz w:val="18"/>
                <w:szCs w:val="18"/>
                <w:u w:val="single"/>
              </w:rPr>
            </w:pPr>
            <w:r w:rsidRPr="00963460">
              <w:rPr>
                <w:rFonts w:ascii="Arial" w:hAnsi="Arial" w:cs="Arial"/>
                <w:sz w:val="18"/>
                <w:szCs w:val="18"/>
              </w:rPr>
              <w:t xml:space="preserve">Pro více informací: </w:t>
            </w:r>
            <w:hyperlink r:id="rId27" w:history="1">
              <w:r w:rsidRPr="00963460">
                <w:rPr>
                  <w:rFonts w:ascii="Arial" w:hAnsi="Arial" w:cs="Arial"/>
                  <w:color w:val="0000FF"/>
                  <w:sz w:val="18"/>
                  <w:szCs w:val="18"/>
                  <w:u w:val="single"/>
                </w:rPr>
                <w:t>www.mt.com/LabX-Balance</w:t>
              </w:r>
            </w:hyperlink>
          </w:p>
        </w:tc>
      </w:tr>
    </w:tbl>
    <w:p w14:paraId="1ACC2062" w14:textId="77777777" w:rsidR="00FF0258" w:rsidRPr="00963460" w:rsidRDefault="00FF0258" w:rsidP="00FF0258">
      <w:pPr>
        <w:widowControl w:val="0"/>
        <w:rPr>
          <w:rFonts w:ascii="Arial" w:hAnsi="Arial" w:cs="Arial"/>
          <w:sz w:val="18"/>
          <w:szCs w:val="18"/>
        </w:rPr>
      </w:pPr>
    </w:p>
    <w:p w14:paraId="240305DA" w14:textId="75C58D56" w:rsidR="00FF0258" w:rsidRDefault="00FF0258" w:rsidP="00FF0258">
      <w:pPr>
        <w:tabs>
          <w:tab w:val="left" w:pos="-720"/>
        </w:tabs>
        <w:suppressAutoHyphens/>
        <w:ind w:right="1645"/>
        <w:outlineLvl w:val="0"/>
        <w:rPr>
          <w:rFonts w:ascii="Arial" w:hAnsi="Arial" w:cs="Arial"/>
          <w:sz w:val="18"/>
          <w:szCs w:val="18"/>
        </w:rPr>
      </w:pPr>
    </w:p>
    <w:p w14:paraId="36CC170D" w14:textId="4E9D1C79" w:rsidR="00963460" w:rsidRDefault="00963460" w:rsidP="00FF0258">
      <w:pPr>
        <w:tabs>
          <w:tab w:val="left" w:pos="-720"/>
        </w:tabs>
        <w:suppressAutoHyphens/>
        <w:ind w:right="1645"/>
        <w:outlineLvl w:val="0"/>
        <w:rPr>
          <w:rFonts w:ascii="Arial" w:hAnsi="Arial" w:cs="Arial"/>
          <w:sz w:val="18"/>
          <w:szCs w:val="18"/>
        </w:rPr>
      </w:pPr>
    </w:p>
    <w:p w14:paraId="7C5A241F" w14:textId="2928B51F" w:rsidR="00963460" w:rsidRDefault="00963460" w:rsidP="00FF0258">
      <w:pPr>
        <w:tabs>
          <w:tab w:val="left" w:pos="-720"/>
        </w:tabs>
        <w:suppressAutoHyphens/>
        <w:ind w:right="1645"/>
        <w:outlineLvl w:val="0"/>
        <w:rPr>
          <w:rFonts w:ascii="Arial" w:hAnsi="Arial" w:cs="Arial"/>
          <w:sz w:val="18"/>
          <w:szCs w:val="18"/>
        </w:rPr>
      </w:pPr>
    </w:p>
    <w:p w14:paraId="19B9237B" w14:textId="6E92E884" w:rsidR="00963460" w:rsidRDefault="00963460" w:rsidP="00FF0258">
      <w:pPr>
        <w:tabs>
          <w:tab w:val="left" w:pos="-720"/>
        </w:tabs>
        <w:suppressAutoHyphens/>
        <w:ind w:right="1645"/>
        <w:outlineLvl w:val="0"/>
        <w:rPr>
          <w:rFonts w:ascii="Arial" w:hAnsi="Arial" w:cs="Arial"/>
          <w:sz w:val="18"/>
          <w:szCs w:val="18"/>
        </w:rPr>
      </w:pPr>
    </w:p>
    <w:p w14:paraId="14EF110F" w14:textId="326E1EBA" w:rsidR="00963460" w:rsidRDefault="00963460" w:rsidP="00FF0258">
      <w:pPr>
        <w:tabs>
          <w:tab w:val="left" w:pos="-720"/>
        </w:tabs>
        <w:suppressAutoHyphens/>
        <w:ind w:right="1645"/>
        <w:outlineLvl w:val="0"/>
        <w:rPr>
          <w:rFonts w:ascii="Arial" w:hAnsi="Arial" w:cs="Arial"/>
          <w:sz w:val="18"/>
          <w:szCs w:val="18"/>
        </w:rPr>
      </w:pPr>
    </w:p>
    <w:p w14:paraId="459D9AD7" w14:textId="4A49F8B4" w:rsidR="00963460" w:rsidRDefault="00963460" w:rsidP="00FF0258">
      <w:pPr>
        <w:tabs>
          <w:tab w:val="left" w:pos="-720"/>
        </w:tabs>
        <w:suppressAutoHyphens/>
        <w:ind w:right="1645"/>
        <w:outlineLvl w:val="0"/>
        <w:rPr>
          <w:rFonts w:ascii="Arial" w:hAnsi="Arial" w:cs="Arial"/>
          <w:sz w:val="18"/>
          <w:szCs w:val="18"/>
        </w:rPr>
      </w:pPr>
    </w:p>
    <w:p w14:paraId="12D6FFFD" w14:textId="77777777" w:rsidR="00963460" w:rsidRPr="00963460" w:rsidRDefault="00963460" w:rsidP="00FF0258">
      <w:pPr>
        <w:tabs>
          <w:tab w:val="left" w:pos="-720"/>
        </w:tabs>
        <w:suppressAutoHyphens/>
        <w:ind w:right="1645"/>
        <w:outlineLvl w:val="0"/>
        <w:rPr>
          <w:rFonts w:ascii="Arial" w:hAnsi="Arial" w:cs="Arial"/>
          <w:sz w:val="18"/>
          <w:szCs w:val="18"/>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2223"/>
        <w:gridCol w:w="1168"/>
        <w:gridCol w:w="34"/>
        <w:gridCol w:w="716"/>
        <w:gridCol w:w="1418"/>
        <w:gridCol w:w="832"/>
        <w:gridCol w:w="18"/>
        <w:gridCol w:w="1418"/>
      </w:tblGrid>
      <w:tr w:rsidR="00FF0258" w:rsidRPr="00963460" w14:paraId="288AA1E5" w14:textId="77777777" w:rsidTr="00F51644">
        <w:tc>
          <w:tcPr>
            <w:tcW w:w="964" w:type="dxa"/>
          </w:tcPr>
          <w:p w14:paraId="23044328" w14:textId="77777777" w:rsidR="00FF0258" w:rsidRPr="00963460" w:rsidRDefault="00FF0258" w:rsidP="00F51644">
            <w:pPr>
              <w:rPr>
                <w:rFonts w:ascii="Arial" w:hAnsi="Arial" w:cs="Arial"/>
                <w:b/>
                <w:sz w:val="18"/>
                <w:szCs w:val="18"/>
              </w:rPr>
            </w:pPr>
            <w:r w:rsidRPr="00963460">
              <w:rPr>
                <w:rFonts w:ascii="Arial" w:hAnsi="Arial" w:cs="Arial"/>
                <w:b/>
                <w:sz w:val="18"/>
                <w:szCs w:val="18"/>
              </w:rPr>
              <w:lastRenderedPageBreak/>
              <w:t>030</w:t>
            </w:r>
          </w:p>
        </w:tc>
        <w:tc>
          <w:tcPr>
            <w:tcW w:w="1349" w:type="dxa"/>
          </w:tcPr>
          <w:p w14:paraId="75910987" w14:textId="77777777" w:rsidR="00FF0258" w:rsidRPr="00963460" w:rsidRDefault="00FF0258" w:rsidP="00F51644">
            <w:pPr>
              <w:rPr>
                <w:rFonts w:ascii="Arial" w:hAnsi="Arial" w:cs="Arial"/>
                <w:b/>
                <w:sz w:val="18"/>
                <w:szCs w:val="18"/>
              </w:rPr>
            </w:pPr>
            <w:r w:rsidRPr="00963460">
              <w:rPr>
                <w:rFonts w:ascii="Arial" w:hAnsi="Arial" w:cs="Arial"/>
                <w:b/>
                <w:sz w:val="18"/>
                <w:szCs w:val="18"/>
              </w:rPr>
              <w:t>B39940002</w:t>
            </w:r>
          </w:p>
        </w:tc>
        <w:tc>
          <w:tcPr>
            <w:tcW w:w="3391" w:type="dxa"/>
            <w:gridSpan w:val="2"/>
          </w:tcPr>
          <w:p w14:paraId="5827827E" w14:textId="77777777" w:rsidR="00FF0258" w:rsidRPr="00963460" w:rsidRDefault="00FF0258" w:rsidP="00F51644">
            <w:pPr>
              <w:rPr>
                <w:rFonts w:ascii="Arial" w:hAnsi="Arial" w:cs="Arial"/>
                <w:b/>
                <w:sz w:val="18"/>
                <w:szCs w:val="18"/>
              </w:rPr>
            </w:pPr>
            <w:r w:rsidRPr="00963460">
              <w:rPr>
                <w:rFonts w:ascii="Arial" w:hAnsi="Arial" w:cs="Arial"/>
                <w:b/>
                <w:sz w:val="18"/>
                <w:szCs w:val="18"/>
              </w:rPr>
              <w:t xml:space="preserve">Software Care Standard </w:t>
            </w:r>
          </w:p>
        </w:tc>
        <w:tc>
          <w:tcPr>
            <w:tcW w:w="750" w:type="dxa"/>
            <w:gridSpan w:val="2"/>
            <w:tcMar>
              <w:left w:w="0" w:type="dxa"/>
              <w:right w:w="113" w:type="dxa"/>
            </w:tcMar>
          </w:tcPr>
          <w:p w14:paraId="7EC5FEC0"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w:t>
            </w:r>
          </w:p>
        </w:tc>
        <w:tc>
          <w:tcPr>
            <w:tcW w:w="1418" w:type="dxa"/>
          </w:tcPr>
          <w:p w14:paraId="0CCB09EF"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8 410</w:t>
            </w:r>
          </w:p>
        </w:tc>
        <w:tc>
          <w:tcPr>
            <w:tcW w:w="850" w:type="dxa"/>
            <w:gridSpan w:val="2"/>
          </w:tcPr>
          <w:p w14:paraId="6448C4CD" w14:textId="77777777" w:rsidR="00FF0258" w:rsidRPr="00963460" w:rsidRDefault="00FF0258" w:rsidP="00F51644">
            <w:pPr>
              <w:jc w:val="right"/>
              <w:rPr>
                <w:rFonts w:ascii="Arial" w:hAnsi="Arial" w:cs="Arial"/>
                <w:b/>
                <w:sz w:val="18"/>
                <w:szCs w:val="18"/>
              </w:rPr>
            </w:pPr>
          </w:p>
        </w:tc>
        <w:tc>
          <w:tcPr>
            <w:tcW w:w="1418" w:type="dxa"/>
            <w:tcMar>
              <w:left w:w="23" w:type="dxa"/>
            </w:tcMar>
          </w:tcPr>
          <w:p w14:paraId="56B2E867"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8 410</w:t>
            </w:r>
          </w:p>
        </w:tc>
      </w:tr>
      <w:tr w:rsidR="00FF0258" w:rsidRPr="00963460" w14:paraId="0FF12EE8" w14:textId="77777777" w:rsidTr="00F51644">
        <w:tblPrEx>
          <w:tblCellMar>
            <w:top w:w="0" w:type="dxa"/>
            <w:right w:w="70" w:type="dxa"/>
          </w:tblCellMar>
        </w:tblPrEx>
        <w:trPr>
          <w:gridAfter w:val="2"/>
          <w:wAfter w:w="1436" w:type="dxa"/>
        </w:trPr>
        <w:tc>
          <w:tcPr>
            <w:tcW w:w="964" w:type="dxa"/>
            <w:tcBorders>
              <w:top w:val="nil"/>
              <w:left w:val="nil"/>
              <w:bottom w:val="nil"/>
              <w:right w:val="nil"/>
            </w:tcBorders>
          </w:tcPr>
          <w:p w14:paraId="697185F0"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7"/>
            <w:tcBorders>
              <w:top w:val="nil"/>
              <w:left w:val="nil"/>
              <w:bottom w:val="nil"/>
              <w:right w:val="nil"/>
            </w:tcBorders>
          </w:tcPr>
          <w:p w14:paraId="432C276C" w14:textId="77777777" w:rsidR="00FF0258" w:rsidRPr="00963460" w:rsidRDefault="00FF0258" w:rsidP="00F51644">
            <w:pPr>
              <w:widowControl w:val="0"/>
              <w:autoSpaceDE w:val="0"/>
              <w:autoSpaceDN w:val="0"/>
              <w:adjustRightInd w:val="0"/>
              <w:rPr>
                <w:rFonts w:ascii="Arial" w:hAnsi="Arial" w:cs="Arial"/>
                <w:sz w:val="18"/>
                <w:szCs w:val="18"/>
              </w:rPr>
            </w:pPr>
          </w:p>
        </w:tc>
      </w:tr>
      <w:tr w:rsidR="00FF0258" w:rsidRPr="00963460" w14:paraId="3AB96AD3" w14:textId="77777777" w:rsidTr="00F51644">
        <w:tblPrEx>
          <w:tblCellMar>
            <w:top w:w="0" w:type="dxa"/>
            <w:right w:w="70" w:type="dxa"/>
          </w:tblCellMar>
        </w:tblPrEx>
        <w:trPr>
          <w:gridAfter w:val="2"/>
          <w:wAfter w:w="1436" w:type="dxa"/>
        </w:trPr>
        <w:tc>
          <w:tcPr>
            <w:tcW w:w="964" w:type="dxa"/>
            <w:tcBorders>
              <w:top w:val="nil"/>
              <w:left w:val="nil"/>
              <w:bottom w:val="nil"/>
              <w:right w:val="nil"/>
            </w:tcBorders>
          </w:tcPr>
          <w:p w14:paraId="32A13780" w14:textId="77777777" w:rsidR="00FF0258" w:rsidRPr="00963460" w:rsidRDefault="00FF0258" w:rsidP="00F51644">
            <w:pPr>
              <w:widowControl w:val="0"/>
              <w:autoSpaceDE w:val="0"/>
              <w:autoSpaceDN w:val="0"/>
              <w:adjustRightInd w:val="0"/>
              <w:rPr>
                <w:rFonts w:ascii="Arial" w:hAnsi="Arial" w:cs="Arial"/>
                <w:sz w:val="18"/>
                <w:szCs w:val="18"/>
              </w:rPr>
            </w:pPr>
          </w:p>
        </w:tc>
        <w:tc>
          <w:tcPr>
            <w:tcW w:w="3572" w:type="dxa"/>
            <w:gridSpan w:val="2"/>
            <w:tcBorders>
              <w:top w:val="nil"/>
              <w:left w:val="nil"/>
              <w:bottom w:val="nil"/>
              <w:right w:val="nil"/>
            </w:tcBorders>
          </w:tcPr>
          <w:p w14:paraId="6DDAEC55"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Dodávka: Na místě</w:t>
            </w:r>
          </w:p>
        </w:tc>
        <w:tc>
          <w:tcPr>
            <w:tcW w:w="4168" w:type="dxa"/>
            <w:gridSpan w:val="5"/>
            <w:tcBorders>
              <w:top w:val="nil"/>
              <w:left w:val="nil"/>
              <w:bottom w:val="nil"/>
              <w:right w:val="nil"/>
            </w:tcBorders>
          </w:tcPr>
          <w:p w14:paraId="02A979FC"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Dokumentace: N/A</w:t>
            </w:r>
          </w:p>
        </w:tc>
      </w:tr>
      <w:tr w:rsidR="00FF0258" w:rsidRPr="00963460" w14:paraId="144F7021" w14:textId="77777777" w:rsidTr="00F51644">
        <w:tblPrEx>
          <w:tblCellMar>
            <w:top w:w="0" w:type="dxa"/>
            <w:right w:w="70" w:type="dxa"/>
          </w:tblCellMar>
        </w:tblPrEx>
        <w:trPr>
          <w:gridAfter w:val="2"/>
          <w:wAfter w:w="1436" w:type="dxa"/>
        </w:trPr>
        <w:tc>
          <w:tcPr>
            <w:tcW w:w="964" w:type="dxa"/>
            <w:tcBorders>
              <w:top w:val="nil"/>
              <w:left w:val="nil"/>
              <w:bottom w:val="nil"/>
              <w:right w:val="nil"/>
            </w:tcBorders>
          </w:tcPr>
          <w:p w14:paraId="7643F5EC" w14:textId="77777777" w:rsidR="00FF0258" w:rsidRPr="00963460" w:rsidRDefault="00FF0258" w:rsidP="00F51644">
            <w:pPr>
              <w:widowControl w:val="0"/>
              <w:autoSpaceDE w:val="0"/>
              <w:autoSpaceDN w:val="0"/>
              <w:adjustRightInd w:val="0"/>
              <w:rPr>
                <w:rFonts w:ascii="Arial" w:hAnsi="Arial" w:cs="Arial"/>
                <w:sz w:val="18"/>
                <w:szCs w:val="18"/>
              </w:rPr>
            </w:pPr>
          </w:p>
        </w:tc>
        <w:tc>
          <w:tcPr>
            <w:tcW w:w="3572" w:type="dxa"/>
            <w:gridSpan w:val="2"/>
            <w:tcBorders>
              <w:top w:val="nil"/>
              <w:left w:val="nil"/>
              <w:bottom w:val="nil"/>
              <w:right w:val="nil"/>
            </w:tcBorders>
          </w:tcPr>
          <w:p w14:paraId="283E4457"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Test: Funkční, provozní a výkonnostní zkoušky</w:t>
            </w:r>
          </w:p>
        </w:tc>
        <w:tc>
          <w:tcPr>
            <w:tcW w:w="4168" w:type="dxa"/>
            <w:gridSpan w:val="5"/>
            <w:tcBorders>
              <w:top w:val="nil"/>
              <w:left w:val="nil"/>
              <w:bottom w:val="nil"/>
              <w:right w:val="nil"/>
            </w:tcBorders>
          </w:tcPr>
          <w:p w14:paraId="77D07CC4"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Servis: Standardní péče o software</w:t>
            </w:r>
          </w:p>
        </w:tc>
      </w:tr>
      <w:tr w:rsidR="00FF0258" w:rsidRPr="00963460" w14:paraId="328F7742" w14:textId="77777777" w:rsidTr="00F51644">
        <w:tblPrEx>
          <w:tblCellMar>
            <w:top w:w="0" w:type="dxa"/>
            <w:right w:w="70" w:type="dxa"/>
          </w:tblCellMar>
        </w:tblPrEx>
        <w:trPr>
          <w:gridAfter w:val="2"/>
          <w:wAfter w:w="1436" w:type="dxa"/>
        </w:trPr>
        <w:tc>
          <w:tcPr>
            <w:tcW w:w="964" w:type="dxa"/>
            <w:tcBorders>
              <w:top w:val="nil"/>
              <w:left w:val="nil"/>
              <w:bottom w:val="nil"/>
              <w:right w:val="nil"/>
            </w:tcBorders>
          </w:tcPr>
          <w:p w14:paraId="468D5E75" w14:textId="77777777" w:rsidR="00FF0258" w:rsidRPr="00963460" w:rsidRDefault="00FF0258" w:rsidP="00F51644">
            <w:pPr>
              <w:widowControl w:val="0"/>
              <w:autoSpaceDE w:val="0"/>
              <w:autoSpaceDN w:val="0"/>
              <w:adjustRightInd w:val="0"/>
              <w:rPr>
                <w:rFonts w:ascii="Arial" w:hAnsi="Arial" w:cs="Arial"/>
                <w:sz w:val="18"/>
                <w:szCs w:val="18"/>
              </w:rPr>
            </w:pPr>
          </w:p>
        </w:tc>
        <w:tc>
          <w:tcPr>
            <w:tcW w:w="3572" w:type="dxa"/>
            <w:gridSpan w:val="2"/>
            <w:tcBorders>
              <w:top w:val="nil"/>
              <w:left w:val="nil"/>
              <w:bottom w:val="nil"/>
              <w:right w:val="nil"/>
            </w:tcBorders>
          </w:tcPr>
          <w:p w14:paraId="386D7862" w14:textId="77777777" w:rsidR="00FF0258" w:rsidRPr="00963460" w:rsidRDefault="00FF0258" w:rsidP="00F51644">
            <w:pPr>
              <w:widowControl w:val="0"/>
              <w:autoSpaceDE w:val="0"/>
              <w:autoSpaceDN w:val="0"/>
              <w:adjustRightInd w:val="0"/>
              <w:rPr>
                <w:rFonts w:ascii="Arial" w:hAnsi="Arial" w:cs="Arial"/>
                <w:sz w:val="18"/>
                <w:szCs w:val="18"/>
              </w:rPr>
            </w:pPr>
            <w:r w:rsidRPr="00963460">
              <w:rPr>
                <w:rFonts w:ascii="Arial" w:hAnsi="Arial" w:cs="Arial"/>
                <w:sz w:val="18"/>
                <w:szCs w:val="18"/>
              </w:rPr>
              <w:t>Hodnota: Dostupnost, výkon a shoda s požadavky</w:t>
            </w:r>
          </w:p>
        </w:tc>
        <w:tc>
          <w:tcPr>
            <w:tcW w:w="4168" w:type="dxa"/>
            <w:gridSpan w:val="5"/>
            <w:tcBorders>
              <w:top w:val="nil"/>
              <w:left w:val="nil"/>
              <w:bottom w:val="nil"/>
              <w:right w:val="nil"/>
            </w:tcBorders>
          </w:tcPr>
          <w:p w14:paraId="5AB02530" w14:textId="77777777" w:rsidR="00FF0258" w:rsidRPr="00963460" w:rsidRDefault="00FF0258" w:rsidP="00F51644">
            <w:pPr>
              <w:widowControl w:val="0"/>
              <w:autoSpaceDE w:val="0"/>
              <w:autoSpaceDN w:val="0"/>
              <w:adjustRightInd w:val="0"/>
              <w:rPr>
                <w:rFonts w:ascii="Arial" w:hAnsi="Arial" w:cs="Arial"/>
                <w:sz w:val="18"/>
                <w:szCs w:val="18"/>
              </w:rPr>
            </w:pPr>
          </w:p>
        </w:tc>
      </w:tr>
      <w:tr w:rsidR="00FF0258" w:rsidRPr="00963460" w14:paraId="36C8D4F2" w14:textId="77777777" w:rsidTr="00F51644">
        <w:tblPrEx>
          <w:tblCellMar>
            <w:top w:w="0" w:type="dxa"/>
            <w:right w:w="70" w:type="dxa"/>
          </w:tblCellMar>
        </w:tblPrEx>
        <w:trPr>
          <w:gridAfter w:val="2"/>
          <w:wAfter w:w="1436" w:type="dxa"/>
        </w:trPr>
        <w:tc>
          <w:tcPr>
            <w:tcW w:w="8704" w:type="dxa"/>
            <w:gridSpan w:val="8"/>
            <w:tcBorders>
              <w:top w:val="nil"/>
              <w:left w:val="nil"/>
              <w:bottom w:val="nil"/>
              <w:right w:val="nil"/>
            </w:tcBorders>
          </w:tcPr>
          <w:p w14:paraId="44DEEA21" w14:textId="77777777" w:rsidR="00FF0258" w:rsidRPr="00963460" w:rsidRDefault="00FF0258" w:rsidP="00F51644">
            <w:pPr>
              <w:widowControl w:val="0"/>
              <w:autoSpaceDE w:val="0"/>
              <w:autoSpaceDN w:val="0"/>
              <w:adjustRightInd w:val="0"/>
              <w:rPr>
                <w:rFonts w:ascii="Arial" w:hAnsi="Arial" w:cs="Arial"/>
                <w:sz w:val="18"/>
                <w:szCs w:val="18"/>
              </w:rPr>
            </w:pPr>
          </w:p>
        </w:tc>
      </w:tr>
      <w:tr w:rsidR="00FF0258" w:rsidRPr="00963460" w14:paraId="3E4DFA60" w14:textId="77777777" w:rsidTr="00F51644">
        <w:tblPrEx>
          <w:tblCellMar>
            <w:top w:w="0" w:type="dxa"/>
            <w:right w:w="70" w:type="dxa"/>
          </w:tblCellMar>
        </w:tblPrEx>
        <w:trPr>
          <w:gridAfter w:val="2"/>
          <w:wAfter w:w="1436" w:type="dxa"/>
        </w:trPr>
        <w:tc>
          <w:tcPr>
            <w:tcW w:w="964" w:type="dxa"/>
            <w:tcBorders>
              <w:top w:val="nil"/>
              <w:left w:val="nil"/>
              <w:bottom w:val="nil"/>
              <w:right w:val="nil"/>
            </w:tcBorders>
          </w:tcPr>
          <w:p w14:paraId="519E2367" w14:textId="77777777" w:rsidR="00FF0258" w:rsidRPr="00963460" w:rsidRDefault="00FF0258" w:rsidP="00F51644">
            <w:pPr>
              <w:widowControl w:val="0"/>
              <w:autoSpaceDE w:val="0"/>
              <w:autoSpaceDN w:val="0"/>
              <w:adjustRightInd w:val="0"/>
              <w:rPr>
                <w:rFonts w:ascii="Arial" w:hAnsi="Arial" w:cs="Arial"/>
                <w:sz w:val="18"/>
                <w:szCs w:val="18"/>
              </w:rPr>
            </w:pPr>
          </w:p>
        </w:tc>
        <w:tc>
          <w:tcPr>
            <w:tcW w:w="4774" w:type="dxa"/>
            <w:gridSpan w:val="4"/>
            <w:tcBorders>
              <w:top w:val="nil"/>
              <w:left w:val="nil"/>
              <w:bottom w:val="nil"/>
              <w:right w:val="nil"/>
            </w:tcBorders>
          </w:tcPr>
          <w:p w14:paraId="3AC0F7F1" w14:textId="77777777" w:rsidR="00FF0258" w:rsidRPr="00963460" w:rsidRDefault="00FF0258" w:rsidP="00F51644">
            <w:pPr>
              <w:widowControl w:val="0"/>
              <w:autoSpaceDE w:val="0"/>
              <w:autoSpaceDN w:val="0"/>
              <w:adjustRightInd w:val="0"/>
              <w:spacing w:after="50"/>
              <w:rPr>
                <w:rFonts w:ascii="Arial" w:hAnsi="Arial" w:cs="Arial"/>
                <w:b/>
                <w:bCs/>
                <w:sz w:val="18"/>
                <w:szCs w:val="18"/>
              </w:rPr>
            </w:pPr>
            <w:r w:rsidRPr="00963460">
              <w:rPr>
                <w:rFonts w:ascii="Arial" w:hAnsi="Arial" w:cs="Arial"/>
                <w:b/>
                <w:bCs/>
                <w:sz w:val="18"/>
                <w:szCs w:val="18"/>
              </w:rPr>
              <w:t>Balíček péče pro váš software</w:t>
            </w:r>
          </w:p>
          <w:p w14:paraId="17F4A402"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Chraňte své investice do softwaru</w:t>
            </w:r>
          </w:p>
          <w:p w14:paraId="1F4490D5"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Využívejte nové vlastnosti a funkce softwaru a udržujte svůj systém aktuální s cílem maximalizovat produktivitu, shodu s požadavky a zabezpečení IT.</w:t>
            </w:r>
          </w:p>
          <w:p w14:paraId="24750662"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Co je součástí této služby:</w:t>
            </w:r>
          </w:p>
          <w:p w14:paraId="3882B09F"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Krytí po dobu 12 měsíců, přístup k novým verzím softwaru, vzdálené zpřístupnění aktualizací, profesionální vzdálená podpora.</w:t>
            </w:r>
          </w:p>
          <w:p w14:paraId="08BEA77F"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p>
          <w:p w14:paraId="152C5D8D"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vertAlign w:val="subscript"/>
              </w:rPr>
              <w:t>Mohou platit zvláštní podmínky</w:t>
            </w:r>
          </w:p>
        </w:tc>
        <w:tc>
          <w:tcPr>
            <w:tcW w:w="2966" w:type="dxa"/>
            <w:gridSpan w:val="3"/>
            <w:tcBorders>
              <w:top w:val="nil"/>
              <w:left w:val="nil"/>
              <w:bottom w:val="nil"/>
              <w:right w:val="nil"/>
            </w:tcBorders>
          </w:tcPr>
          <w:p w14:paraId="620D965B"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noProof/>
                <w:sz w:val="18"/>
                <w:szCs w:val="18"/>
              </w:rPr>
              <w:drawing>
                <wp:inline distT="0" distB="0" distL="0" distR="0" wp14:anchorId="79B78D8E" wp14:editId="11BE8463">
                  <wp:extent cx="1800225" cy="120015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p>
        </w:tc>
      </w:tr>
      <w:tr w:rsidR="00FF0258" w:rsidRPr="00963460" w14:paraId="7632A0AC" w14:textId="77777777" w:rsidTr="00F51644">
        <w:tblPrEx>
          <w:tblCellMar>
            <w:top w:w="0" w:type="dxa"/>
            <w:right w:w="70" w:type="dxa"/>
          </w:tblCellMar>
        </w:tblPrEx>
        <w:trPr>
          <w:gridAfter w:val="2"/>
          <w:wAfter w:w="1436" w:type="dxa"/>
        </w:trPr>
        <w:tc>
          <w:tcPr>
            <w:tcW w:w="964" w:type="dxa"/>
            <w:tcBorders>
              <w:top w:val="nil"/>
              <w:left w:val="nil"/>
              <w:bottom w:val="nil"/>
              <w:right w:val="nil"/>
            </w:tcBorders>
          </w:tcPr>
          <w:p w14:paraId="508AFC22"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7"/>
            <w:tcBorders>
              <w:top w:val="nil"/>
              <w:left w:val="nil"/>
              <w:bottom w:val="nil"/>
              <w:right w:val="nil"/>
            </w:tcBorders>
          </w:tcPr>
          <w:p w14:paraId="7EF77439" w14:textId="77777777" w:rsidR="00FF0258" w:rsidRPr="00963460" w:rsidRDefault="00FF0258" w:rsidP="00F51644">
            <w:pPr>
              <w:widowControl w:val="0"/>
              <w:autoSpaceDE w:val="0"/>
              <w:autoSpaceDN w:val="0"/>
              <w:adjustRightInd w:val="0"/>
              <w:spacing w:before="150"/>
              <w:rPr>
                <w:rFonts w:ascii="Arial" w:hAnsi="Arial" w:cs="Arial"/>
                <w:sz w:val="18"/>
                <w:szCs w:val="18"/>
                <w:u w:val="single"/>
              </w:rPr>
            </w:pPr>
            <w:r w:rsidRPr="00963460">
              <w:rPr>
                <w:rFonts w:ascii="Arial" w:hAnsi="Arial" w:cs="Arial"/>
                <w:sz w:val="18"/>
                <w:szCs w:val="18"/>
              </w:rPr>
              <w:t xml:space="preserve">Pro více informací: </w:t>
            </w:r>
            <w:hyperlink r:id="rId29" w:history="1">
              <w:r w:rsidRPr="00963460">
                <w:rPr>
                  <w:rFonts w:ascii="Arial" w:hAnsi="Arial" w:cs="Arial"/>
                  <w:color w:val="0000FF"/>
                  <w:sz w:val="18"/>
                  <w:szCs w:val="18"/>
                  <w:u w:val="single"/>
                </w:rPr>
                <w:t>www.mt.com/Service</w:t>
              </w:r>
            </w:hyperlink>
          </w:p>
        </w:tc>
      </w:tr>
    </w:tbl>
    <w:p w14:paraId="0F4ACAF7" w14:textId="77777777" w:rsidR="00FF0258" w:rsidRPr="00963460" w:rsidRDefault="00FF0258" w:rsidP="00FF0258">
      <w:pPr>
        <w:widowControl w:val="0"/>
        <w:rPr>
          <w:rFonts w:ascii="Arial" w:hAnsi="Arial" w:cs="Arial"/>
          <w:sz w:val="18"/>
          <w:szCs w:val="18"/>
        </w:rPr>
      </w:pPr>
    </w:p>
    <w:p w14:paraId="43592F89" w14:textId="77777777" w:rsidR="00FF0258" w:rsidRPr="00963460" w:rsidRDefault="00FF0258" w:rsidP="00FF0258">
      <w:pPr>
        <w:widowControl w:val="0"/>
        <w:rPr>
          <w:rFonts w:ascii="Arial" w:hAnsi="Arial" w:cs="Arial"/>
          <w:sz w:val="18"/>
          <w:szCs w:val="18"/>
        </w:rPr>
      </w:pPr>
    </w:p>
    <w:p w14:paraId="4F817163" w14:textId="77777777" w:rsidR="00FF0258" w:rsidRPr="00963460" w:rsidRDefault="00FF0258" w:rsidP="00FF0258">
      <w:pPr>
        <w:widowControl w:val="0"/>
        <w:rPr>
          <w:rFonts w:ascii="Arial" w:hAnsi="Arial" w:cs="Arial"/>
          <w:sz w:val="18"/>
          <w:szCs w:val="18"/>
        </w:rPr>
      </w:pPr>
    </w:p>
    <w:p w14:paraId="33E7BBE8" w14:textId="77777777" w:rsidR="00FF0258" w:rsidRPr="00963460" w:rsidRDefault="00FF0258" w:rsidP="00FF0258">
      <w:pPr>
        <w:tabs>
          <w:tab w:val="left" w:pos="-720"/>
        </w:tabs>
        <w:suppressAutoHyphens/>
        <w:ind w:right="1645"/>
        <w:outlineLvl w:val="0"/>
        <w:rPr>
          <w:rFonts w:ascii="Arial" w:hAnsi="Arial" w:cs="Arial"/>
          <w:sz w:val="18"/>
          <w:szCs w:val="18"/>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3391"/>
        <w:gridCol w:w="750"/>
        <w:gridCol w:w="1418"/>
        <w:gridCol w:w="850"/>
        <w:gridCol w:w="1418"/>
      </w:tblGrid>
      <w:tr w:rsidR="00FF0258" w:rsidRPr="00963460" w14:paraId="0B598C69" w14:textId="77777777" w:rsidTr="00F51644">
        <w:tc>
          <w:tcPr>
            <w:tcW w:w="964" w:type="dxa"/>
          </w:tcPr>
          <w:p w14:paraId="5C207E0F" w14:textId="77777777" w:rsidR="00FF0258" w:rsidRPr="00963460" w:rsidRDefault="00FF0258" w:rsidP="00F51644">
            <w:pPr>
              <w:rPr>
                <w:rFonts w:ascii="Arial" w:hAnsi="Arial" w:cs="Arial"/>
                <w:b/>
                <w:sz w:val="18"/>
                <w:szCs w:val="18"/>
              </w:rPr>
            </w:pPr>
            <w:r w:rsidRPr="00963460">
              <w:rPr>
                <w:rFonts w:ascii="Arial" w:hAnsi="Arial" w:cs="Arial"/>
                <w:b/>
                <w:sz w:val="18"/>
                <w:szCs w:val="18"/>
              </w:rPr>
              <w:t>040</w:t>
            </w:r>
          </w:p>
        </w:tc>
        <w:tc>
          <w:tcPr>
            <w:tcW w:w="1349" w:type="dxa"/>
          </w:tcPr>
          <w:p w14:paraId="6590E9ED" w14:textId="77777777" w:rsidR="00FF0258" w:rsidRPr="00963460" w:rsidRDefault="00FF0258" w:rsidP="00F51644">
            <w:pPr>
              <w:rPr>
                <w:rFonts w:ascii="Arial" w:hAnsi="Arial" w:cs="Arial"/>
                <w:b/>
                <w:sz w:val="18"/>
                <w:szCs w:val="18"/>
              </w:rPr>
            </w:pPr>
            <w:r w:rsidRPr="00963460">
              <w:rPr>
                <w:rFonts w:ascii="Arial" w:hAnsi="Arial" w:cs="Arial"/>
                <w:b/>
                <w:sz w:val="18"/>
                <w:szCs w:val="18"/>
              </w:rPr>
              <w:t>30460852</w:t>
            </w:r>
          </w:p>
        </w:tc>
        <w:tc>
          <w:tcPr>
            <w:tcW w:w="3391" w:type="dxa"/>
          </w:tcPr>
          <w:p w14:paraId="036B1932" w14:textId="77777777" w:rsidR="00FF0258" w:rsidRPr="00963460" w:rsidRDefault="00FF0258" w:rsidP="00F51644">
            <w:pPr>
              <w:rPr>
                <w:rFonts w:ascii="Arial" w:hAnsi="Arial" w:cs="Arial"/>
                <w:b/>
                <w:sz w:val="18"/>
                <w:szCs w:val="18"/>
              </w:rPr>
            </w:pPr>
            <w:r w:rsidRPr="00963460">
              <w:rPr>
                <w:rFonts w:ascii="Arial" w:hAnsi="Arial" w:cs="Arial"/>
                <w:b/>
                <w:sz w:val="18"/>
                <w:szCs w:val="18"/>
              </w:rPr>
              <w:t xml:space="preserve">Sada pro stanovení hustoty XPR/XSR </w:t>
            </w:r>
          </w:p>
        </w:tc>
        <w:tc>
          <w:tcPr>
            <w:tcW w:w="750" w:type="dxa"/>
            <w:tcMar>
              <w:left w:w="0" w:type="dxa"/>
              <w:right w:w="113" w:type="dxa"/>
            </w:tcMar>
          </w:tcPr>
          <w:p w14:paraId="3EB23C73"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w:t>
            </w:r>
          </w:p>
        </w:tc>
        <w:tc>
          <w:tcPr>
            <w:tcW w:w="1418" w:type="dxa"/>
          </w:tcPr>
          <w:p w14:paraId="56C5E4D6"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21 300</w:t>
            </w:r>
          </w:p>
        </w:tc>
        <w:tc>
          <w:tcPr>
            <w:tcW w:w="850" w:type="dxa"/>
          </w:tcPr>
          <w:p w14:paraId="00E8D683"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30%</w:t>
            </w:r>
          </w:p>
        </w:tc>
        <w:tc>
          <w:tcPr>
            <w:tcW w:w="1418" w:type="dxa"/>
            <w:tcMar>
              <w:left w:w="23" w:type="dxa"/>
            </w:tcMar>
          </w:tcPr>
          <w:p w14:paraId="7F7A2139"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14 910</w:t>
            </w:r>
          </w:p>
        </w:tc>
      </w:tr>
    </w:tbl>
    <w:p w14:paraId="056C4B2D" w14:textId="77777777" w:rsidR="00FF0258" w:rsidRPr="00963460" w:rsidRDefault="00FF0258" w:rsidP="00FF0258">
      <w:pPr>
        <w:widowControl w:val="0"/>
        <w:rPr>
          <w:rFonts w:ascii="Arial" w:hAnsi="Arial"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964"/>
        <w:gridCol w:w="4774"/>
        <w:gridCol w:w="2966"/>
      </w:tblGrid>
      <w:tr w:rsidR="00FF0258" w:rsidRPr="00963460" w14:paraId="23C5F872" w14:textId="77777777" w:rsidTr="00F51644">
        <w:tc>
          <w:tcPr>
            <w:tcW w:w="964" w:type="dxa"/>
            <w:tcBorders>
              <w:top w:val="nil"/>
              <w:left w:val="nil"/>
              <w:bottom w:val="nil"/>
              <w:right w:val="nil"/>
            </w:tcBorders>
          </w:tcPr>
          <w:p w14:paraId="268CA536"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2"/>
            <w:tcBorders>
              <w:top w:val="nil"/>
              <w:left w:val="nil"/>
              <w:bottom w:val="nil"/>
              <w:right w:val="nil"/>
            </w:tcBorders>
          </w:tcPr>
          <w:p w14:paraId="7CAAD45E"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b/>
                <w:bCs/>
                <w:sz w:val="18"/>
                <w:szCs w:val="18"/>
              </w:rPr>
              <w:t>$MaterialLongDescription</w:t>
            </w:r>
          </w:p>
          <w:p w14:paraId="40A20C7D" w14:textId="77777777" w:rsidR="00FF0258" w:rsidRPr="00963460" w:rsidRDefault="00FF0258" w:rsidP="00F51644">
            <w:pPr>
              <w:widowControl w:val="0"/>
              <w:autoSpaceDE w:val="0"/>
              <w:autoSpaceDN w:val="0"/>
              <w:adjustRightInd w:val="0"/>
              <w:spacing w:after="50"/>
              <w:rPr>
                <w:rFonts w:ascii="Arial" w:hAnsi="Arial" w:cs="Arial"/>
                <w:sz w:val="18"/>
                <w:szCs w:val="18"/>
              </w:rPr>
            </w:pPr>
          </w:p>
        </w:tc>
      </w:tr>
      <w:tr w:rsidR="00FF0258" w:rsidRPr="00963460" w14:paraId="18736FD3" w14:textId="77777777" w:rsidTr="00F51644">
        <w:tc>
          <w:tcPr>
            <w:tcW w:w="964" w:type="dxa"/>
            <w:tcBorders>
              <w:top w:val="nil"/>
              <w:left w:val="nil"/>
              <w:bottom w:val="nil"/>
              <w:right w:val="nil"/>
            </w:tcBorders>
          </w:tcPr>
          <w:p w14:paraId="7CD8E981" w14:textId="77777777" w:rsidR="00FF0258" w:rsidRPr="00963460" w:rsidRDefault="00FF0258" w:rsidP="00F51644">
            <w:pPr>
              <w:widowControl w:val="0"/>
              <w:autoSpaceDE w:val="0"/>
              <w:autoSpaceDN w:val="0"/>
              <w:adjustRightInd w:val="0"/>
              <w:rPr>
                <w:rFonts w:ascii="Arial" w:hAnsi="Arial" w:cs="Arial"/>
                <w:sz w:val="18"/>
                <w:szCs w:val="18"/>
              </w:rPr>
            </w:pPr>
          </w:p>
        </w:tc>
        <w:tc>
          <w:tcPr>
            <w:tcW w:w="4774" w:type="dxa"/>
            <w:tcBorders>
              <w:top w:val="nil"/>
              <w:left w:val="nil"/>
              <w:bottom w:val="nil"/>
              <w:right w:val="nil"/>
            </w:tcBorders>
          </w:tcPr>
          <w:p w14:paraId="2882EDA1" w14:textId="77777777" w:rsidR="00FF0258" w:rsidRPr="00963460" w:rsidRDefault="00FF0258" w:rsidP="00F51644">
            <w:pPr>
              <w:widowControl w:val="0"/>
              <w:autoSpaceDE w:val="0"/>
              <w:autoSpaceDN w:val="0"/>
              <w:adjustRightInd w:val="0"/>
              <w:spacing w:after="50"/>
              <w:rPr>
                <w:rFonts w:ascii="Arial" w:hAnsi="Arial" w:cs="Arial"/>
                <w:b/>
                <w:bCs/>
                <w:sz w:val="18"/>
                <w:szCs w:val="18"/>
              </w:rPr>
            </w:pPr>
            <w:r w:rsidRPr="00963460">
              <w:rPr>
                <w:rFonts w:ascii="Arial" w:hAnsi="Arial" w:cs="Arial"/>
                <w:b/>
                <w:bCs/>
                <w:sz w:val="18"/>
                <w:szCs w:val="18"/>
              </w:rPr>
              <w:t>Rychlý a efektivní výpočet hustoty</w:t>
            </w:r>
          </w:p>
          <w:p w14:paraId="41E30564"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Ideální zařízení pro všechny metody stanovení hustoty</w:t>
            </w:r>
          </w:p>
          <w:p w14:paraId="3D52A73E"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Sady pro stanovení hustoty se snadno instalují na váhy Excellence a slouží k rychlému a přesnému stanovení hustoty pevných a kašovitých látek, kapalin a porézních materiálů.</w:t>
            </w:r>
          </w:p>
          <w:p w14:paraId="26E6CE2A"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Integrované řešení</w:t>
            </w:r>
          </w:p>
          <w:p w14:paraId="7F7FF686"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Zcela integrované pracovní postupy pro pět různých metod: Vestavěná aplikace na stanovení hustoty vás provede jednotlivými kroky postupu.</w:t>
            </w:r>
          </w:p>
          <w:p w14:paraId="6B2167A4"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Rychlý a bezpečný postup</w:t>
            </w:r>
          </w:p>
          <w:p w14:paraId="7B91ED3E"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Aplikační software shromažďuje hodnoty hustoty, počítá výsledky a umožňuje statistické hodnocení měřených sérií.</w:t>
            </w:r>
          </w:p>
          <w:p w14:paraId="28476EAB" w14:textId="77777777" w:rsidR="00FF0258" w:rsidRPr="00963460" w:rsidRDefault="00FF0258" w:rsidP="00F51644">
            <w:pPr>
              <w:widowControl w:val="0"/>
              <w:autoSpaceDE w:val="0"/>
              <w:autoSpaceDN w:val="0"/>
              <w:adjustRightInd w:val="0"/>
              <w:spacing w:after="50"/>
              <w:rPr>
                <w:rFonts w:ascii="Arial" w:hAnsi="Arial" w:cs="Arial"/>
                <w:sz w:val="18"/>
                <w:szCs w:val="18"/>
              </w:rPr>
            </w:pPr>
          </w:p>
        </w:tc>
        <w:tc>
          <w:tcPr>
            <w:tcW w:w="2966" w:type="dxa"/>
            <w:tcBorders>
              <w:top w:val="nil"/>
              <w:left w:val="nil"/>
              <w:bottom w:val="nil"/>
              <w:right w:val="nil"/>
            </w:tcBorders>
          </w:tcPr>
          <w:p w14:paraId="576D556F"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noProof/>
                <w:sz w:val="18"/>
                <w:szCs w:val="18"/>
              </w:rPr>
              <w:drawing>
                <wp:inline distT="0" distB="0" distL="0" distR="0" wp14:anchorId="54E990EC" wp14:editId="1F69881A">
                  <wp:extent cx="1800225" cy="1704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0225" cy="1704975"/>
                          </a:xfrm>
                          <a:prstGeom prst="rect">
                            <a:avLst/>
                          </a:prstGeom>
                          <a:noFill/>
                          <a:ln>
                            <a:noFill/>
                          </a:ln>
                        </pic:spPr>
                      </pic:pic>
                    </a:graphicData>
                  </a:graphic>
                </wp:inline>
              </w:drawing>
            </w:r>
          </w:p>
        </w:tc>
      </w:tr>
      <w:tr w:rsidR="00FF0258" w:rsidRPr="00963460" w14:paraId="680EDFE8" w14:textId="77777777" w:rsidTr="00F51644">
        <w:tc>
          <w:tcPr>
            <w:tcW w:w="964" w:type="dxa"/>
            <w:tcBorders>
              <w:top w:val="nil"/>
              <w:left w:val="nil"/>
              <w:bottom w:val="nil"/>
              <w:right w:val="nil"/>
            </w:tcBorders>
          </w:tcPr>
          <w:p w14:paraId="1F95A5BB"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2"/>
            <w:tcBorders>
              <w:top w:val="nil"/>
              <w:left w:val="nil"/>
              <w:bottom w:val="nil"/>
              <w:right w:val="nil"/>
            </w:tcBorders>
          </w:tcPr>
          <w:p w14:paraId="4B03B3A0" w14:textId="77777777" w:rsidR="00FF0258" w:rsidRPr="00963460" w:rsidRDefault="00FF0258" w:rsidP="00F51644">
            <w:pPr>
              <w:widowControl w:val="0"/>
              <w:autoSpaceDE w:val="0"/>
              <w:autoSpaceDN w:val="0"/>
              <w:adjustRightInd w:val="0"/>
              <w:spacing w:before="150"/>
              <w:rPr>
                <w:rFonts w:ascii="Arial" w:hAnsi="Arial" w:cs="Arial"/>
                <w:sz w:val="18"/>
                <w:szCs w:val="18"/>
                <w:u w:val="single"/>
              </w:rPr>
            </w:pPr>
            <w:r w:rsidRPr="00963460">
              <w:rPr>
                <w:rFonts w:ascii="Arial" w:hAnsi="Arial" w:cs="Arial"/>
                <w:sz w:val="18"/>
                <w:szCs w:val="18"/>
              </w:rPr>
              <w:t xml:space="preserve">Pro více informací: </w:t>
            </w:r>
            <w:hyperlink r:id="rId31" w:history="1">
              <w:r w:rsidRPr="00963460">
                <w:rPr>
                  <w:rFonts w:ascii="Arial" w:hAnsi="Arial" w:cs="Arial"/>
                  <w:color w:val="0000FF"/>
                  <w:sz w:val="18"/>
                  <w:szCs w:val="18"/>
                  <w:u w:val="single"/>
                </w:rPr>
                <w:t>www.mt.com/lab-density</w:t>
              </w:r>
            </w:hyperlink>
          </w:p>
        </w:tc>
      </w:tr>
    </w:tbl>
    <w:p w14:paraId="1DB0BEDF" w14:textId="5D274448" w:rsidR="00FF0258" w:rsidRDefault="00FF0258" w:rsidP="00FF0258">
      <w:pPr>
        <w:widowControl w:val="0"/>
        <w:rPr>
          <w:rFonts w:ascii="Arial" w:hAnsi="Arial" w:cs="Arial"/>
          <w:sz w:val="18"/>
          <w:szCs w:val="18"/>
        </w:rPr>
      </w:pPr>
    </w:p>
    <w:p w14:paraId="467360E9" w14:textId="5359B3EB" w:rsidR="00963460" w:rsidRDefault="00963460" w:rsidP="00FF0258">
      <w:pPr>
        <w:widowControl w:val="0"/>
        <w:rPr>
          <w:rFonts w:ascii="Arial" w:hAnsi="Arial" w:cs="Arial"/>
          <w:sz w:val="18"/>
          <w:szCs w:val="18"/>
        </w:rPr>
      </w:pPr>
    </w:p>
    <w:p w14:paraId="33582014" w14:textId="56D373B5" w:rsidR="00963460" w:rsidRDefault="00963460" w:rsidP="00FF0258">
      <w:pPr>
        <w:widowControl w:val="0"/>
        <w:rPr>
          <w:rFonts w:ascii="Arial" w:hAnsi="Arial" w:cs="Arial"/>
          <w:sz w:val="18"/>
          <w:szCs w:val="18"/>
        </w:rPr>
      </w:pPr>
    </w:p>
    <w:p w14:paraId="090ADBCC" w14:textId="009EC9F3" w:rsidR="00963460" w:rsidRDefault="00963460" w:rsidP="00FF0258">
      <w:pPr>
        <w:widowControl w:val="0"/>
        <w:rPr>
          <w:rFonts w:ascii="Arial" w:hAnsi="Arial" w:cs="Arial"/>
          <w:sz w:val="18"/>
          <w:szCs w:val="18"/>
        </w:rPr>
      </w:pPr>
    </w:p>
    <w:p w14:paraId="66B62287" w14:textId="7457782C" w:rsidR="00963460" w:rsidRDefault="00963460" w:rsidP="00FF0258">
      <w:pPr>
        <w:widowControl w:val="0"/>
        <w:rPr>
          <w:rFonts w:ascii="Arial" w:hAnsi="Arial" w:cs="Arial"/>
          <w:sz w:val="18"/>
          <w:szCs w:val="18"/>
        </w:rPr>
      </w:pPr>
    </w:p>
    <w:p w14:paraId="5AAA2133" w14:textId="4BC88D0D" w:rsidR="00963460" w:rsidRDefault="00963460" w:rsidP="00FF0258">
      <w:pPr>
        <w:widowControl w:val="0"/>
        <w:rPr>
          <w:rFonts w:ascii="Arial" w:hAnsi="Arial" w:cs="Arial"/>
          <w:sz w:val="18"/>
          <w:szCs w:val="18"/>
        </w:rPr>
      </w:pPr>
    </w:p>
    <w:p w14:paraId="67D7F84C" w14:textId="635D6DE0" w:rsidR="00963460" w:rsidRDefault="00963460" w:rsidP="00FF0258">
      <w:pPr>
        <w:widowControl w:val="0"/>
        <w:rPr>
          <w:rFonts w:ascii="Arial" w:hAnsi="Arial" w:cs="Arial"/>
          <w:sz w:val="18"/>
          <w:szCs w:val="18"/>
        </w:rPr>
      </w:pPr>
    </w:p>
    <w:p w14:paraId="124D044B" w14:textId="2FAA6386" w:rsidR="00963460" w:rsidRDefault="00963460" w:rsidP="00FF0258">
      <w:pPr>
        <w:widowControl w:val="0"/>
        <w:rPr>
          <w:rFonts w:ascii="Arial" w:hAnsi="Arial" w:cs="Arial"/>
          <w:sz w:val="18"/>
          <w:szCs w:val="18"/>
        </w:rPr>
      </w:pPr>
    </w:p>
    <w:p w14:paraId="36B8E0F3" w14:textId="6D9A98E0" w:rsidR="00963460" w:rsidRDefault="00963460" w:rsidP="00FF0258">
      <w:pPr>
        <w:widowControl w:val="0"/>
        <w:rPr>
          <w:rFonts w:ascii="Arial" w:hAnsi="Arial" w:cs="Arial"/>
          <w:sz w:val="18"/>
          <w:szCs w:val="18"/>
        </w:rPr>
      </w:pPr>
    </w:p>
    <w:p w14:paraId="5EE7B7F8" w14:textId="77777777" w:rsidR="00963460" w:rsidRPr="00963460" w:rsidRDefault="00963460" w:rsidP="00FF0258">
      <w:pPr>
        <w:widowControl w:val="0"/>
        <w:rPr>
          <w:rFonts w:ascii="Arial" w:hAnsi="Arial" w:cs="Arial"/>
          <w:sz w:val="18"/>
          <w:szCs w:val="18"/>
        </w:rPr>
      </w:pPr>
    </w:p>
    <w:p w14:paraId="20972098" w14:textId="77777777" w:rsidR="00FF0258" w:rsidRPr="00963460" w:rsidRDefault="00FF0258" w:rsidP="00FF0258">
      <w:pPr>
        <w:tabs>
          <w:tab w:val="left" w:pos="-720"/>
        </w:tabs>
        <w:suppressAutoHyphens/>
        <w:ind w:right="1645"/>
        <w:outlineLvl w:val="0"/>
        <w:rPr>
          <w:rFonts w:ascii="Arial" w:hAnsi="Arial" w:cs="Arial"/>
          <w:sz w:val="18"/>
          <w:szCs w:val="18"/>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3391"/>
        <w:gridCol w:w="750"/>
        <w:gridCol w:w="1418"/>
        <w:gridCol w:w="850"/>
        <w:gridCol w:w="1418"/>
      </w:tblGrid>
      <w:tr w:rsidR="00FF0258" w:rsidRPr="00963460" w14:paraId="5378818D" w14:textId="77777777" w:rsidTr="00F51644">
        <w:tc>
          <w:tcPr>
            <w:tcW w:w="964" w:type="dxa"/>
          </w:tcPr>
          <w:p w14:paraId="60CA27CE" w14:textId="77777777" w:rsidR="00FF0258" w:rsidRPr="00963460" w:rsidRDefault="00FF0258" w:rsidP="00F51644">
            <w:pPr>
              <w:rPr>
                <w:rFonts w:ascii="Arial" w:hAnsi="Arial" w:cs="Arial"/>
                <w:b/>
                <w:sz w:val="18"/>
                <w:szCs w:val="18"/>
              </w:rPr>
            </w:pPr>
            <w:r w:rsidRPr="00963460">
              <w:rPr>
                <w:rFonts w:ascii="Arial" w:hAnsi="Arial" w:cs="Arial"/>
                <w:b/>
                <w:sz w:val="18"/>
                <w:szCs w:val="18"/>
              </w:rPr>
              <w:lastRenderedPageBreak/>
              <w:t>050</w:t>
            </w:r>
          </w:p>
        </w:tc>
        <w:tc>
          <w:tcPr>
            <w:tcW w:w="1349" w:type="dxa"/>
          </w:tcPr>
          <w:p w14:paraId="4665F9B4" w14:textId="77777777" w:rsidR="00FF0258" w:rsidRPr="00963460" w:rsidRDefault="00FF0258" w:rsidP="00F51644">
            <w:pPr>
              <w:rPr>
                <w:rFonts w:ascii="Arial" w:hAnsi="Arial" w:cs="Arial"/>
                <w:b/>
                <w:sz w:val="18"/>
                <w:szCs w:val="18"/>
              </w:rPr>
            </w:pPr>
            <w:r w:rsidRPr="00963460">
              <w:rPr>
                <w:rFonts w:ascii="Arial" w:hAnsi="Arial" w:cs="Arial"/>
                <w:b/>
                <w:sz w:val="18"/>
                <w:szCs w:val="18"/>
              </w:rPr>
              <w:t>00210260</w:t>
            </w:r>
          </w:p>
        </w:tc>
        <w:tc>
          <w:tcPr>
            <w:tcW w:w="3391" w:type="dxa"/>
          </w:tcPr>
          <w:p w14:paraId="51294F7F" w14:textId="77777777" w:rsidR="00FF0258" w:rsidRPr="00963460" w:rsidRDefault="00FF0258" w:rsidP="00F51644">
            <w:pPr>
              <w:rPr>
                <w:rFonts w:ascii="Arial" w:hAnsi="Arial" w:cs="Arial"/>
                <w:b/>
                <w:sz w:val="18"/>
                <w:szCs w:val="18"/>
              </w:rPr>
            </w:pPr>
            <w:r w:rsidRPr="00963460">
              <w:rPr>
                <w:rFonts w:ascii="Arial" w:hAnsi="Arial" w:cs="Arial"/>
                <w:b/>
                <w:sz w:val="18"/>
                <w:szCs w:val="18"/>
              </w:rPr>
              <w:t xml:space="preserve">Ponorné tělísko 10 cm3 </w:t>
            </w:r>
          </w:p>
        </w:tc>
        <w:tc>
          <w:tcPr>
            <w:tcW w:w="750" w:type="dxa"/>
            <w:tcMar>
              <w:left w:w="0" w:type="dxa"/>
              <w:right w:w="113" w:type="dxa"/>
            </w:tcMar>
          </w:tcPr>
          <w:p w14:paraId="38DBA490"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w:t>
            </w:r>
          </w:p>
        </w:tc>
        <w:tc>
          <w:tcPr>
            <w:tcW w:w="1418" w:type="dxa"/>
          </w:tcPr>
          <w:p w14:paraId="5D44F197"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12 100</w:t>
            </w:r>
          </w:p>
        </w:tc>
        <w:tc>
          <w:tcPr>
            <w:tcW w:w="850" w:type="dxa"/>
          </w:tcPr>
          <w:p w14:paraId="38F5206C"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30%</w:t>
            </w:r>
          </w:p>
        </w:tc>
        <w:tc>
          <w:tcPr>
            <w:tcW w:w="1418" w:type="dxa"/>
            <w:tcMar>
              <w:left w:w="23" w:type="dxa"/>
            </w:tcMar>
          </w:tcPr>
          <w:p w14:paraId="2EE99EA9"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8 470</w:t>
            </w:r>
          </w:p>
        </w:tc>
      </w:tr>
    </w:tbl>
    <w:p w14:paraId="510ED4FD" w14:textId="77777777" w:rsidR="00FF0258" w:rsidRPr="00963460" w:rsidRDefault="00FF0258" w:rsidP="00FF0258">
      <w:pPr>
        <w:widowControl w:val="0"/>
        <w:rPr>
          <w:rFonts w:ascii="Arial" w:hAnsi="Arial"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964"/>
        <w:gridCol w:w="4774"/>
        <w:gridCol w:w="2966"/>
      </w:tblGrid>
      <w:tr w:rsidR="00FF0258" w:rsidRPr="00963460" w14:paraId="392674DE" w14:textId="77777777" w:rsidTr="00F51644">
        <w:tc>
          <w:tcPr>
            <w:tcW w:w="964" w:type="dxa"/>
            <w:tcBorders>
              <w:top w:val="nil"/>
              <w:left w:val="nil"/>
              <w:bottom w:val="nil"/>
              <w:right w:val="nil"/>
            </w:tcBorders>
          </w:tcPr>
          <w:p w14:paraId="410DD4C9" w14:textId="77777777" w:rsidR="00FF0258" w:rsidRPr="00963460" w:rsidRDefault="00FF0258" w:rsidP="00F51644">
            <w:pPr>
              <w:widowControl w:val="0"/>
              <w:autoSpaceDE w:val="0"/>
              <w:autoSpaceDN w:val="0"/>
              <w:adjustRightInd w:val="0"/>
              <w:rPr>
                <w:rFonts w:ascii="Arial" w:hAnsi="Arial" w:cs="Arial"/>
                <w:sz w:val="18"/>
                <w:szCs w:val="18"/>
              </w:rPr>
            </w:pPr>
          </w:p>
        </w:tc>
        <w:tc>
          <w:tcPr>
            <w:tcW w:w="4774" w:type="dxa"/>
            <w:tcBorders>
              <w:top w:val="nil"/>
              <w:left w:val="nil"/>
              <w:bottom w:val="nil"/>
              <w:right w:val="nil"/>
            </w:tcBorders>
          </w:tcPr>
          <w:p w14:paraId="4AA90BEB" w14:textId="77777777" w:rsidR="00FF0258" w:rsidRPr="00963460" w:rsidRDefault="00FF0258" w:rsidP="00F51644">
            <w:pPr>
              <w:widowControl w:val="0"/>
              <w:autoSpaceDE w:val="0"/>
              <w:autoSpaceDN w:val="0"/>
              <w:adjustRightInd w:val="0"/>
              <w:spacing w:after="50"/>
              <w:rPr>
                <w:rFonts w:ascii="Arial" w:hAnsi="Arial" w:cs="Arial"/>
                <w:b/>
                <w:bCs/>
                <w:sz w:val="18"/>
                <w:szCs w:val="18"/>
              </w:rPr>
            </w:pPr>
            <w:r w:rsidRPr="00963460">
              <w:rPr>
                <w:rFonts w:ascii="Arial" w:hAnsi="Arial" w:cs="Arial"/>
                <w:b/>
                <w:bCs/>
                <w:sz w:val="18"/>
                <w:szCs w:val="18"/>
              </w:rPr>
              <w:t>Stanovení hustoty kapalin</w:t>
            </w:r>
          </w:p>
          <w:p w14:paraId="523B1B99"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Doplněk k sadě na stanovení hustoty</w:t>
            </w:r>
          </w:p>
          <w:p w14:paraId="409EA5A2"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K používání sady na stanovení hustoty je nutné skleněné ponořované těleso o známém objemu.</w:t>
            </w:r>
          </w:p>
          <w:p w14:paraId="214504A8"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Rychlý postup</w:t>
            </w:r>
          </w:p>
          <w:p w14:paraId="6FD05B79"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Ponořované těleso se zváží na vzduchu a potom ve vzorku kapaliny. Hustota vzorku kapaliny je vypočítána vestavěnou aplikací ve vahách.</w:t>
            </w:r>
          </w:p>
          <w:p w14:paraId="275224DF" w14:textId="77777777" w:rsidR="00FF0258" w:rsidRPr="00963460" w:rsidRDefault="00FF0258" w:rsidP="00F51644">
            <w:pPr>
              <w:widowControl w:val="0"/>
              <w:autoSpaceDE w:val="0"/>
              <w:autoSpaceDN w:val="0"/>
              <w:adjustRightInd w:val="0"/>
              <w:spacing w:after="50"/>
              <w:rPr>
                <w:rFonts w:ascii="Arial" w:hAnsi="Arial" w:cs="Arial"/>
                <w:sz w:val="18"/>
                <w:szCs w:val="18"/>
              </w:rPr>
            </w:pPr>
          </w:p>
        </w:tc>
        <w:tc>
          <w:tcPr>
            <w:tcW w:w="2966" w:type="dxa"/>
            <w:tcBorders>
              <w:top w:val="nil"/>
              <w:left w:val="nil"/>
              <w:bottom w:val="nil"/>
              <w:right w:val="nil"/>
            </w:tcBorders>
          </w:tcPr>
          <w:p w14:paraId="155D58DB"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noProof/>
                <w:sz w:val="18"/>
                <w:szCs w:val="18"/>
              </w:rPr>
              <w:drawing>
                <wp:inline distT="0" distB="0" distL="0" distR="0" wp14:anchorId="2E97032C" wp14:editId="72616B86">
                  <wp:extent cx="1800225" cy="1895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0225" cy="1895475"/>
                          </a:xfrm>
                          <a:prstGeom prst="rect">
                            <a:avLst/>
                          </a:prstGeom>
                          <a:noFill/>
                          <a:ln>
                            <a:noFill/>
                          </a:ln>
                        </pic:spPr>
                      </pic:pic>
                    </a:graphicData>
                  </a:graphic>
                </wp:inline>
              </w:drawing>
            </w:r>
          </w:p>
        </w:tc>
      </w:tr>
      <w:tr w:rsidR="00FF0258" w:rsidRPr="00963460" w14:paraId="18898EAD" w14:textId="77777777" w:rsidTr="00F51644">
        <w:tc>
          <w:tcPr>
            <w:tcW w:w="964" w:type="dxa"/>
            <w:tcBorders>
              <w:top w:val="nil"/>
              <w:left w:val="nil"/>
              <w:bottom w:val="nil"/>
              <w:right w:val="nil"/>
            </w:tcBorders>
          </w:tcPr>
          <w:p w14:paraId="135E420A"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2"/>
            <w:tcBorders>
              <w:top w:val="nil"/>
              <w:left w:val="nil"/>
              <w:bottom w:val="nil"/>
              <w:right w:val="nil"/>
            </w:tcBorders>
          </w:tcPr>
          <w:p w14:paraId="221847DC" w14:textId="77777777" w:rsidR="00FF0258" w:rsidRPr="00963460" w:rsidRDefault="00FF0258" w:rsidP="00F51644">
            <w:pPr>
              <w:widowControl w:val="0"/>
              <w:autoSpaceDE w:val="0"/>
              <w:autoSpaceDN w:val="0"/>
              <w:adjustRightInd w:val="0"/>
              <w:spacing w:before="150"/>
              <w:rPr>
                <w:rFonts w:ascii="Arial" w:hAnsi="Arial" w:cs="Arial"/>
                <w:sz w:val="18"/>
                <w:szCs w:val="18"/>
                <w:u w:val="single"/>
              </w:rPr>
            </w:pPr>
            <w:r w:rsidRPr="00963460">
              <w:rPr>
                <w:rFonts w:ascii="Arial" w:hAnsi="Arial" w:cs="Arial"/>
                <w:sz w:val="18"/>
                <w:szCs w:val="18"/>
              </w:rPr>
              <w:t xml:space="preserve">Pro více informací: </w:t>
            </w:r>
            <w:hyperlink r:id="rId33" w:history="1">
              <w:r w:rsidRPr="00963460">
                <w:rPr>
                  <w:rFonts w:ascii="Arial" w:hAnsi="Arial" w:cs="Arial"/>
                  <w:color w:val="0000FF"/>
                  <w:sz w:val="18"/>
                  <w:szCs w:val="18"/>
                  <w:u w:val="single"/>
                </w:rPr>
                <w:t>www.mt.com/lab-density</w:t>
              </w:r>
            </w:hyperlink>
          </w:p>
        </w:tc>
      </w:tr>
    </w:tbl>
    <w:p w14:paraId="70334ED3" w14:textId="77777777" w:rsidR="00FF0258" w:rsidRPr="00963460" w:rsidRDefault="00FF0258" w:rsidP="00FF0258">
      <w:pPr>
        <w:widowControl w:val="0"/>
        <w:rPr>
          <w:rFonts w:ascii="Arial" w:hAnsi="Arial" w:cs="Arial"/>
          <w:sz w:val="18"/>
          <w:szCs w:val="18"/>
        </w:rPr>
      </w:pPr>
    </w:p>
    <w:p w14:paraId="7B63D588" w14:textId="77777777" w:rsidR="00FF0258" w:rsidRPr="00963460" w:rsidRDefault="00FF0258" w:rsidP="00FF0258">
      <w:pPr>
        <w:widowControl w:val="0"/>
        <w:rPr>
          <w:rFonts w:ascii="Arial" w:hAnsi="Arial" w:cs="Arial"/>
          <w:sz w:val="18"/>
          <w:szCs w:val="18"/>
        </w:rPr>
      </w:pPr>
    </w:p>
    <w:p w14:paraId="4003BD5D" w14:textId="77777777" w:rsidR="00FF0258" w:rsidRPr="00963460" w:rsidRDefault="00FF0258" w:rsidP="00FF0258">
      <w:pPr>
        <w:widowControl w:val="0"/>
        <w:rPr>
          <w:rFonts w:ascii="Arial" w:hAnsi="Arial" w:cs="Arial"/>
          <w:sz w:val="18"/>
          <w:szCs w:val="18"/>
        </w:rPr>
      </w:pPr>
    </w:p>
    <w:p w14:paraId="6A847578" w14:textId="77777777" w:rsidR="00FF0258" w:rsidRPr="00963460" w:rsidRDefault="00FF0258" w:rsidP="00FF0258">
      <w:pPr>
        <w:tabs>
          <w:tab w:val="left" w:pos="-720"/>
        </w:tabs>
        <w:suppressAutoHyphens/>
        <w:ind w:right="1645"/>
        <w:outlineLvl w:val="0"/>
        <w:rPr>
          <w:rFonts w:ascii="Arial" w:hAnsi="Arial" w:cs="Arial"/>
          <w:sz w:val="18"/>
          <w:szCs w:val="18"/>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3391"/>
        <w:gridCol w:w="750"/>
        <w:gridCol w:w="1418"/>
        <w:gridCol w:w="850"/>
        <w:gridCol w:w="1418"/>
      </w:tblGrid>
      <w:tr w:rsidR="00FF0258" w:rsidRPr="00963460" w14:paraId="4D98E65B" w14:textId="77777777" w:rsidTr="00F51644">
        <w:tc>
          <w:tcPr>
            <w:tcW w:w="964" w:type="dxa"/>
          </w:tcPr>
          <w:p w14:paraId="769B70E1" w14:textId="77777777" w:rsidR="00FF0258" w:rsidRPr="00963460" w:rsidRDefault="00FF0258" w:rsidP="00F51644">
            <w:pPr>
              <w:rPr>
                <w:rFonts w:ascii="Arial" w:hAnsi="Arial" w:cs="Arial"/>
                <w:b/>
                <w:sz w:val="18"/>
                <w:szCs w:val="18"/>
              </w:rPr>
            </w:pPr>
            <w:r w:rsidRPr="00963460">
              <w:rPr>
                <w:rFonts w:ascii="Arial" w:hAnsi="Arial" w:cs="Arial"/>
                <w:b/>
                <w:sz w:val="18"/>
                <w:szCs w:val="18"/>
              </w:rPr>
              <w:t>060</w:t>
            </w:r>
          </w:p>
        </w:tc>
        <w:tc>
          <w:tcPr>
            <w:tcW w:w="1349" w:type="dxa"/>
          </w:tcPr>
          <w:p w14:paraId="44466458" w14:textId="77777777" w:rsidR="00FF0258" w:rsidRPr="00963460" w:rsidRDefault="00FF0258" w:rsidP="00F51644">
            <w:pPr>
              <w:rPr>
                <w:rFonts w:ascii="Arial" w:hAnsi="Arial" w:cs="Arial"/>
                <w:b/>
                <w:sz w:val="18"/>
                <w:szCs w:val="18"/>
              </w:rPr>
            </w:pPr>
            <w:r w:rsidRPr="00963460">
              <w:rPr>
                <w:rFonts w:ascii="Arial" w:hAnsi="Arial" w:cs="Arial"/>
                <w:b/>
                <w:sz w:val="18"/>
                <w:szCs w:val="18"/>
              </w:rPr>
              <w:t>11107767</w:t>
            </w:r>
          </w:p>
        </w:tc>
        <w:tc>
          <w:tcPr>
            <w:tcW w:w="3391" w:type="dxa"/>
          </w:tcPr>
          <w:p w14:paraId="5B846081" w14:textId="77777777" w:rsidR="00FF0258" w:rsidRPr="00963460" w:rsidRDefault="00FF0258" w:rsidP="00F51644">
            <w:pPr>
              <w:rPr>
                <w:rFonts w:ascii="Arial" w:hAnsi="Arial" w:cs="Arial"/>
                <w:b/>
                <w:sz w:val="18"/>
                <w:szCs w:val="18"/>
              </w:rPr>
            </w:pPr>
            <w:r w:rsidRPr="00963460">
              <w:rPr>
                <w:rFonts w:ascii="Arial" w:hAnsi="Arial" w:cs="Arial"/>
                <w:b/>
                <w:sz w:val="18"/>
                <w:szCs w:val="18"/>
              </w:rPr>
              <w:t xml:space="preserve">Antistatická sada univerzální, kompletní </w:t>
            </w:r>
          </w:p>
        </w:tc>
        <w:tc>
          <w:tcPr>
            <w:tcW w:w="750" w:type="dxa"/>
            <w:tcMar>
              <w:left w:w="0" w:type="dxa"/>
              <w:right w:w="113" w:type="dxa"/>
            </w:tcMar>
          </w:tcPr>
          <w:p w14:paraId="00771B38"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2</w:t>
            </w:r>
          </w:p>
        </w:tc>
        <w:tc>
          <w:tcPr>
            <w:tcW w:w="1418" w:type="dxa"/>
          </w:tcPr>
          <w:p w14:paraId="745BEB76"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77 300</w:t>
            </w:r>
          </w:p>
        </w:tc>
        <w:tc>
          <w:tcPr>
            <w:tcW w:w="850" w:type="dxa"/>
          </w:tcPr>
          <w:p w14:paraId="05650FF3"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30%</w:t>
            </w:r>
          </w:p>
        </w:tc>
        <w:tc>
          <w:tcPr>
            <w:tcW w:w="1418" w:type="dxa"/>
            <w:tcMar>
              <w:left w:w="23" w:type="dxa"/>
            </w:tcMar>
          </w:tcPr>
          <w:p w14:paraId="11218285"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108 220</w:t>
            </w:r>
          </w:p>
        </w:tc>
      </w:tr>
    </w:tbl>
    <w:p w14:paraId="7DCA1A2E" w14:textId="77777777" w:rsidR="00FF0258" w:rsidRPr="00963460" w:rsidRDefault="00FF0258" w:rsidP="00FF0258">
      <w:pPr>
        <w:widowControl w:val="0"/>
        <w:rPr>
          <w:rFonts w:ascii="Arial" w:hAnsi="Arial" w:cs="Arial"/>
          <w:sz w:val="18"/>
          <w:szCs w:val="18"/>
        </w:rPr>
      </w:pPr>
    </w:p>
    <w:tbl>
      <w:tblPr>
        <w:tblW w:w="0" w:type="auto"/>
        <w:tblInd w:w="-5" w:type="dxa"/>
        <w:tblLayout w:type="fixed"/>
        <w:tblCellMar>
          <w:left w:w="70" w:type="dxa"/>
          <w:right w:w="70" w:type="dxa"/>
        </w:tblCellMar>
        <w:tblLook w:val="0000" w:firstRow="0" w:lastRow="0" w:firstColumn="0" w:lastColumn="0" w:noHBand="0" w:noVBand="0"/>
      </w:tblPr>
      <w:tblGrid>
        <w:gridCol w:w="964"/>
        <w:gridCol w:w="4774"/>
        <w:gridCol w:w="2966"/>
      </w:tblGrid>
      <w:tr w:rsidR="00FF0258" w:rsidRPr="00963460" w14:paraId="0C027E45" w14:textId="77777777" w:rsidTr="00F51644">
        <w:tc>
          <w:tcPr>
            <w:tcW w:w="964" w:type="dxa"/>
            <w:tcBorders>
              <w:top w:val="nil"/>
              <w:left w:val="nil"/>
              <w:bottom w:val="nil"/>
              <w:right w:val="nil"/>
            </w:tcBorders>
          </w:tcPr>
          <w:p w14:paraId="4D5B50D8" w14:textId="77777777" w:rsidR="00FF0258" w:rsidRPr="00963460" w:rsidRDefault="00FF0258" w:rsidP="00F51644">
            <w:pPr>
              <w:widowControl w:val="0"/>
              <w:autoSpaceDE w:val="0"/>
              <w:autoSpaceDN w:val="0"/>
              <w:adjustRightInd w:val="0"/>
              <w:rPr>
                <w:rFonts w:ascii="Arial" w:hAnsi="Arial" w:cs="Arial"/>
                <w:sz w:val="18"/>
                <w:szCs w:val="18"/>
              </w:rPr>
            </w:pPr>
          </w:p>
        </w:tc>
        <w:tc>
          <w:tcPr>
            <w:tcW w:w="4774" w:type="dxa"/>
            <w:tcBorders>
              <w:top w:val="nil"/>
              <w:left w:val="nil"/>
              <w:bottom w:val="nil"/>
              <w:right w:val="nil"/>
            </w:tcBorders>
          </w:tcPr>
          <w:p w14:paraId="43394B4E" w14:textId="77777777" w:rsidR="00FF0258" w:rsidRPr="00963460" w:rsidRDefault="00FF0258" w:rsidP="00F51644">
            <w:pPr>
              <w:widowControl w:val="0"/>
              <w:autoSpaceDE w:val="0"/>
              <w:autoSpaceDN w:val="0"/>
              <w:adjustRightInd w:val="0"/>
              <w:spacing w:after="50"/>
              <w:rPr>
                <w:rFonts w:ascii="Arial" w:hAnsi="Arial" w:cs="Arial"/>
                <w:b/>
                <w:bCs/>
                <w:sz w:val="18"/>
                <w:szCs w:val="18"/>
              </w:rPr>
            </w:pPr>
            <w:r w:rsidRPr="00963460">
              <w:rPr>
                <w:rFonts w:ascii="Arial" w:hAnsi="Arial" w:cs="Arial"/>
                <w:b/>
                <w:bCs/>
                <w:sz w:val="18"/>
                <w:szCs w:val="18"/>
              </w:rPr>
              <w:t>Vybijte vzorky</w:t>
            </w:r>
          </w:p>
          <w:p w14:paraId="080ACB34"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Spolehlivé výsledky vážení</w:t>
            </w:r>
          </w:p>
          <w:p w14:paraId="21223188"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Antistatická souprava ze vzorků úplně odstraňuje elektrostatický náboj.  Rozptylování práškových vážicích látek je odstraněno.</w:t>
            </w:r>
          </w:p>
          <w:p w14:paraId="37D2E541"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Rychlá a bezpečná manipulace se vzorky</w:t>
            </w:r>
          </w:p>
          <w:p w14:paraId="30B1C6F4"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Antistatická souprava snižuje riziko kontaminace, umožňuje rychlé dávkovací procesy a zvyšuje produktivitu.</w:t>
            </w:r>
          </w:p>
          <w:p w14:paraId="2F2A5E66" w14:textId="77777777" w:rsidR="00FF0258" w:rsidRPr="00963460" w:rsidRDefault="00FF0258" w:rsidP="00F51644">
            <w:pPr>
              <w:widowControl w:val="0"/>
              <w:autoSpaceDE w:val="0"/>
              <w:autoSpaceDN w:val="0"/>
              <w:adjustRightInd w:val="0"/>
              <w:spacing w:before="40"/>
              <w:rPr>
                <w:rFonts w:ascii="Arial" w:hAnsi="Arial" w:cs="Arial"/>
                <w:b/>
                <w:bCs/>
                <w:sz w:val="18"/>
                <w:szCs w:val="18"/>
              </w:rPr>
            </w:pPr>
            <w:r w:rsidRPr="00963460">
              <w:rPr>
                <w:rFonts w:ascii="Arial" w:hAnsi="Arial" w:cs="Arial"/>
                <w:b/>
                <w:bCs/>
                <w:sz w:val="18"/>
                <w:szCs w:val="18"/>
              </w:rPr>
              <w:t>Flexibilní</w:t>
            </w:r>
          </w:p>
          <w:p w14:paraId="07744E24"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sz w:val="18"/>
                <w:szCs w:val="18"/>
              </w:rPr>
              <w:t>U-elektrodu můžete volně umístit vedle váhy.</w:t>
            </w:r>
          </w:p>
          <w:p w14:paraId="13E681D0" w14:textId="77777777" w:rsidR="00FF0258" w:rsidRPr="00963460" w:rsidRDefault="00FF0258" w:rsidP="00F51644">
            <w:pPr>
              <w:widowControl w:val="0"/>
              <w:autoSpaceDE w:val="0"/>
              <w:autoSpaceDN w:val="0"/>
              <w:adjustRightInd w:val="0"/>
              <w:spacing w:after="50"/>
              <w:rPr>
                <w:rFonts w:ascii="Arial" w:hAnsi="Arial" w:cs="Arial"/>
                <w:sz w:val="18"/>
                <w:szCs w:val="18"/>
              </w:rPr>
            </w:pPr>
          </w:p>
        </w:tc>
        <w:tc>
          <w:tcPr>
            <w:tcW w:w="2966" w:type="dxa"/>
            <w:tcBorders>
              <w:top w:val="nil"/>
              <w:left w:val="nil"/>
              <w:bottom w:val="nil"/>
              <w:right w:val="nil"/>
            </w:tcBorders>
          </w:tcPr>
          <w:p w14:paraId="0D0ECE06" w14:textId="77777777" w:rsidR="00FF0258" w:rsidRPr="00963460" w:rsidRDefault="00FF0258" w:rsidP="00F51644">
            <w:pPr>
              <w:widowControl w:val="0"/>
              <w:autoSpaceDE w:val="0"/>
              <w:autoSpaceDN w:val="0"/>
              <w:adjustRightInd w:val="0"/>
              <w:spacing w:after="50"/>
              <w:rPr>
                <w:rFonts w:ascii="Arial" w:hAnsi="Arial" w:cs="Arial"/>
                <w:sz w:val="18"/>
                <w:szCs w:val="18"/>
              </w:rPr>
            </w:pPr>
            <w:r w:rsidRPr="00963460">
              <w:rPr>
                <w:rFonts w:ascii="Arial" w:hAnsi="Arial" w:cs="Arial"/>
                <w:noProof/>
                <w:sz w:val="18"/>
                <w:szCs w:val="18"/>
              </w:rPr>
              <w:drawing>
                <wp:inline distT="0" distB="0" distL="0" distR="0" wp14:anchorId="1E66EAE5" wp14:editId="6D4E065D">
                  <wp:extent cx="1800225" cy="1504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0225" cy="1504950"/>
                          </a:xfrm>
                          <a:prstGeom prst="rect">
                            <a:avLst/>
                          </a:prstGeom>
                          <a:noFill/>
                          <a:ln>
                            <a:noFill/>
                          </a:ln>
                        </pic:spPr>
                      </pic:pic>
                    </a:graphicData>
                  </a:graphic>
                </wp:inline>
              </w:drawing>
            </w:r>
          </w:p>
        </w:tc>
      </w:tr>
      <w:tr w:rsidR="00FF0258" w:rsidRPr="00963460" w14:paraId="640DC16B" w14:textId="77777777" w:rsidTr="00F51644">
        <w:tc>
          <w:tcPr>
            <w:tcW w:w="964" w:type="dxa"/>
            <w:tcBorders>
              <w:top w:val="nil"/>
              <w:left w:val="nil"/>
              <w:bottom w:val="nil"/>
              <w:right w:val="nil"/>
            </w:tcBorders>
          </w:tcPr>
          <w:p w14:paraId="56B2D87C" w14:textId="77777777" w:rsidR="00FF0258" w:rsidRPr="00963460" w:rsidRDefault="00FF0258" w:rsidP="00F51644">
            <w:pPr>
              <w:widowControl w:val="0"/>
              <w:autoSpaceDE w:val="0"/>
              <w:autoSpaceDN w:val="0"/>
              <w:adjustRightInd w:val="0"/>
              <w:rPr>
                <w:rFonts w:ascii="Arial" w:hAnsi="Arial" w:cs="Arial"/>
                <w:sz w:val="18"/>
                <w:szCs w:val="18"/>
              </w:rPr>
            </w:pPr>
          </w:p>
        </w:tc>
        <w:tc>
          <w:tcPr>
            <w:tcW w:w="7740" w:type="dxa"/>
            <w:gridSpan w:val="2"/>
            <w:tcBorders>
              <w:top w:val="nil"/>
              <w:left w:val="nil"/>
              <w:bottom w:val="nil"/>
              <w:right w:val="nil"/>
            </w:tcBorders>
          </w:tcPr>
          <w:p w14:paraId="2627E876" w14:textId="77777777" w:rsidR="00FF0258" w:rsidRPr="00963460" w:rsidRDefault="00FF0258" w:rsidP="00F51644">
            <w:pPr>
              <w:widowControl w:val="0"/>
              <w:autoSpaceDE w:val="0"/>
              <w:autoSpaceDN w:val="0"/>
              <w:adjustRightInd w:val="0"/>
              <w:spacing w:before="150"/>
              <w:rPr>
                <w:rFonts w:ascii="Arial" w:hAnsi="Arial" w:cs="Arial"/>
                <w:sz w:val="18"/>
                <w:szCs w:val="18"/>
                <w:u w:val="single"/>
              </w:rPr>
            </w:pPr>
            <w:r w:rsidRPr="00963460">
              <w:rPr>
                <w:rFonts w:ascii="Arial" w:hAnsi="Arial" w:cs="Arial"/>
                <w:sz w:val="18"/>
                <w:szCs w:val="18"/>
              </w:rPr>
              <w:t xml:space="preserve">Pro více informací: </w:t>
            </w:r>
            <w:hyperlink r:id="rId35" w:history="1">
              <w:r w:rsidRPr="00963460">
                <w:rPr>
                  <w:rFonts w:ascii="Arial" w:hAnsi="Arial" w:cs="Arial"/>
                  <w:color w:val="0000FF"/>
                  <w:sz w:val="18"/>
                  <w:szCs w:val="18"/>
                  <w:u w:val="single"/>
                </w:rPr>
                <w:t>www.mt.com/labantistatic</w:t>
              </w:r>
            </w:hyperlink>
          </w:p>
        </w:tc>
      </w:tr>
    </w:tbl>
    <w:p w14:paraId="7EC21BCE" w14:textId="77777777" w:rsidR="00FF0258" w:rsidRPr="00963460" w:rsidRDefault="00FF0258" w:rsidP="00FF0258">
      <w:pPr>
        <w:widowControl w:val="0"/>
        <w:rPr>
          <w:rFonts w:ascii="Arial" w:hAnsi="Arial" w:cs="Arial"/>
          <w:sz w:val="18"/>
          <w:szCs w:val="18"/>
        </w:rPr>
      </w:pPr>
    </w:p>
    <w:p w14:paraId="77B1AA4A" w14:textId="77777777" w:rsidR="00FF0258" w:rsidRPr="00963460" w:rsidRDefault="00FF0258" w:rsidP="00FF0258">
      <w:pPr>
        <w:widowControl w:val="0"/>
        <w:rPr>
          <w:rFonts w:ascii="Arial" w:hAnsi="Arial" w:cs="Arial"/>
          <w:sz w:val="18"/>
          <w:szCs w:val="18"/>
        </w:rPr>
      </w:pPr>
    </w:p>
    <w:p w14:paraId="75DECDD8" w14:textId="77777777" w:rsidR="00FF0258" w:rsidRPr="00963460" w:rsidRDefault="00FF0258" w:rsidP="00FF0258">
      <w:pPr>
        <w:tabs>
          <w:tab w:val="left" w:pos="-720"/>
        </w:tabs>
        <w:suppressAutoHyphens/>
        <w:ind w:right="1645"/>
        <w:outlineLvl w:val="0"/>
        <w:rPr>
          <w:rFonts w:ascii="Arial" w:hAnsi="Arial" w:cs="Arial"/>
          <w:sz w:val="18"/>
          <w:szCs w:val="18"/>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3391"/>
        <w:gridCol w:w="750"/>
        <w:gridCol w:w="1418"/>
        <w:gridCol w:w="850"/>
        <w:gridCol w:w="1418"/>
      </w:tblGrid>
      <w:tr w:rsidR="00FF0258" w:rsidRPr="00963460" w14:paraId="011DE593" w14:textId="77777777" w:rsidTr="00F51644">
        <w:tc>
          <w:tcPr>
            <w:tcW w:w="964" w:type="dxa"/>
          </w:tcPr>
          <w:p w14:paraId="7F8BC622" w14:textId="77777777" w:rsidR="00FF0258" w:rsidRPr="00963460" w:rsidRDefault="00FF0258" w:rsidP="00F51644">
            <w:pPr>
              <w:rPr>
                <w:rFonts w:ascii="Arial" w:hAnsi="Arial" w:cs="Arial"/>
                <w:b/>
                <w:sz w:val="18"/>
                <w:szCs w:val="18"/>
              </w:rPr>
            </w:pPr>
            <w:r w:rsidRPr="00963460">
              <w:rPr>
                <w:rFonts w:ascii="Arial" w:hAnsi="Arial" w:cs="Arial"/>
                <w:b/>
                <w:sz w:val="18"/>
                <w:szCs w:val="18"/>
              </w:rPr>
              <w:t>070</w:t>
            </w:r>
          </w:p>
        </w:tc>
        <w:tc>
          <w:tcPr>
            <w:tcW w:w="1349" w:type="dxa"/>
          </w:tcPr>
          <w:p w14:paraId="303D117F" w14:textId="77777777" w:rsidR="00FF0258" w:rsidRPr="00963460" w:rsidRDefault="00FF0258" w:rsidP="00F51644">
            <w:pPr>
              <w:rPr>
                <w:rFonts w:ascii="Arial" w:hAnsi="Arial" w:cs="Arial"/>
                <w:b/>
                <w:sz w:val="18"/>
                <w:szCs w:val="18"/>
              </w:rPr>
            </w:pPr>
            <w:r w:rsidRPr="00963460">
              <w:rPr>
                <w:rFonts w:ascii="Arial" w:hAnsi="Arial" w:cs="Arial"/>
                <w:b/>
                <w:sz w:val="18"/>
                <w:szCs w:val="18"/>
              </w:rPr>
              <w:t>MT00009</w:t>
            </w:r>
          </w:p>
        </w:tc>
        <w:tc>
          <w:tcPr>
            <w:tcW w:w="3391" w:type="dxa"/>
          </w:tcPr>
          <w:p w14:paraId="31D4F474" w14:textId="77777777" w:rsidR="00FF0258" w:rsidRPr="00963460" w:rsidRDefault="00FF0258" w:rsidP="00F51644">
            <w:pPr>
              <w:rPr>
                <w:rFonts w:ascii="Arial" w:hAnsi="Arial" w:cs="Arial"/>
                <w:b/>
                <w:sz w:val="18"/>
                <w:szCs w:val="18"/>
              </w:rPr>
            </w:pPr>
            <w:r w:rsidRPr="00963460">
              <w:rPr>
                <w:rFonts w:ascii="Arial" w:hAnsi="Arial" w:cs="Arial"/>
                <w:b/>
                <w:sz w:val="18"/>
                <w:szCs w:val="18"/>
              </w:rPr>
              <w:t xml:space="preserve">Počítač s příslušenstvím </w:t>
            </w:r>
          </w:p>
        </w:tc>
        <w:tc>
          <w:tcPr>
            <w:tcW w:w="750" w:type="dxa"/>
            <w:tcMar>
              <w:left w:w="0" w:type="dxa"/>
              <w:right w:w="113" w:type="dxa"/>
            </w:tcMar>
          </w:tcPr>
          <w:p w14:paraId="51B2CC46"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w:t>
            </w:r>
          </w:p>
        </w:tc>
        <w:tc>
          <w:tcPr>
            <w:tcW w:w="1418" w:type="dxa"/>
          </w:tcPr>
          <w:p w14:paraId="535373DE"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29 000</w:t>
            </w:r>
          </w:p>
        </w:tc>
        <w:tc>
          <w:tcPr>
            <w:tcW w:w="850" w:type="dxa"/>
          </w:tcPr>
          <w:p w14:paraId="4390EEB4" w14:textId="77777777" w:rsidR="00FF0258" w:rsidRPr="00963460" w:rsidRDefault="00FF0258" w:rsidP="00F51644">
            <w:pPr>
              <w:jc w:val="right"/>
              <w:rPr>
                <w:rFonts w:ascii="Arial" w:hAnsi="Arial" w:cs="Arial"/>
                <w:b/>
                <w:sz w:val="18"/>
                <w:szCs w:val="18"/>
              </w:rPr>
            </w:pPr>
          </w:p>
        </w:tc>
        <w:tc>
          <w:tcPr>
            <w:tcW w:w="1418" w:type="dxa"/>
            <w:tcMar>
              <w:left w:w="23" w:type="dxa"/>
            </w:tcMar>
          </w:tcPr>
          <w:p w14:paraId="2A224E2D"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29 000</w:t>
            </w:r>
          </w:p>
        </w:tc>
      </w:tr>
      <w:tr w:rsidR="00FF0258" w:rsidRPr="00963460" w14:paraId="0C2F03DF" w14:textId="77777777" w:rsidTr="00F51644">
        <w:tc>
          <w:tcPr>
            <w:tcW w:w="964" w:type="dxa"/>
          </w:tcPr>
          <w:p w14:paraId="72FCE7FB" w14:textId="77777777" w:rsidR="00FF0258" w:rsidRPr="00963460" w:rsidRDefault="00FF0258" w:rsidP="00F51644">
            <w:pPr>
              <w:rPr>
                <w:rFonts w:ascii="Arial" w:hAnsi="Arial" w:cs="Arial"/>
                <w:sz w:val="18"/>
                <w:szCs w:val="18"/>
              </w:rPr>
            </w:pPr>
          </w:p>
        </w:tc>
        <w:tc>
          <w:tcPr>
            <w:tcW w:w="1349" w:type="dxa"/>
          </w:tcPr>
          <w:p w14:paraId="6B5C6F22" w14:textId="77777777" w:rsidR="00FF0258" w:rsidRPr="00963460" w:rsidRDefault="00FF0258" w:rsidP="00F51644">
            <w:pPr>
              <w:rPr>
                <w:rFonts w:ascii="Arial" w:hAnsi="Arial" w:cs="Arial"/>
                <w:sz w:val="18"/>
                <w:szCs w:val="18"/>
              </w:rPr>
            </w:pPr>
          </w:p>
        </w:tc>
        <w:tc>
          <w:tcPr>
            <w:tcW w:w="3391" w:type="dxa"/>
          </w:tcPr>
          <w:p w14:paraId="542066C2" w14:textId="77777777" w:rsidR="00FF0258" w:rsidRPr="00963460" w:rsidRDefault="00FF0258" w:rsidP="00F51644">
            <w:pPr>
              <w:rPr>
                <w:rFonts w:ascii="Arial" w:hAnsi="Arial" w:cs="Arial"/>
                <w:sz w:val="18"/>
                <w:szCs w:val="18"/>
              </w:rPr>
            </w:pPr>
          </w:p>
          <w:p w14:paraId="7A13009B" w14:textId="77777777" w:rsidR="00FF0258" w:rsidRPr="00963460" w:rsidRDefault="00FF0258" w:rsidP="00F51644">
            <w:pPr>
              <w:rPr>
                <w:rFonts w:ascii="Arial" w:hAnsi="Arial" w:cs="Arial"/>
                <w:sz w:val="18"/>
                <w:szCs w:val="18"/>
              </w:rPr>
            </w:pPr>
            <w:r w:rsidRPr="00963460">
              <w:rPr>
                <w:rFonts w:ascii="Arial" w:hAnsi="Arial" w:cs="Arial"/>
                <w:sz w:val="18"/>
                <w:szCs w:val="18"/>
              </w:rPr>
              <w:t>All in One dle technické specifikace</w:t>
            </w:r>
          </w:p>
          <w:p w14:paraId="460B3C3C" w14:textId="77777777" w:rsidR="00FF0258" w:rsidRPr="00963460" w:rsidRDefault="00FF0258" w:rsidP="00F51644">
            <w:pPr>
              <w:rPr>
                <w:rFonts w:ascii="Arial" w:hAnsi="Arial" w:cs="Arial"/>
                <w:sz w:val="18"/>
                <w:szCs w:val="18"/>
              </w:rPr>
            </w:pPr>
          </w:p>
          <w:p w14:paraId="3812A270" w14:textId="77777777" w:rsidR="00FF0258" w:rsidRPr="00963460" w:rsidRDefault="00FF0258" w:rsidP="00F51644">
            <w:pPr>
              <w:rPr>
                <w:rFonts w:ascii="Arial" w:hAnsi="Arial" w:cs="Arial"/>
                <w:sz w:val="18"/>
                <w:szCs w:val="18"/>
              </w:rPr>
            </w:pPr>
          </w:p>
        </w:tc>
        <w:tc>
          <w:tcPr>
            <w:tcW w:w="750" w:type="dxa"/>
            <w:tcMar>
              <w:left w:w="0" w:type="dxa"/>
              <w:right w:w="113" w:type="dxa"/>
            </w:tcMar>
          </w:tcPr>
          <w:p w14:paraId="3DEE77F5" w14:textId="77777777" w:rsidR="00FF0258" w:rsidRPr="00963460" w:rsidRDefault="00FF0258" w:rsidP="00F51644">
            <w:pPr>
              <w:rPr>
                <w:rFonts w:ascii="Arial" w:hAnsi="Arial" w:cs="Arial"/>
                <w:sz w:val="18"/>
                <w:szCs w:val="18"/>
              </w:rPr>
            </w:pPr>
          </w:p>
        </w:tc>
        <w:tc>
          <w:tcPr>
            <w:tcW w:w="1418" w:type="dxa"/>
          </w:tcPr>
          <w:p w14:paraId="007CC09C" w14:textId="77777777" w:rsidR="00FF0258" w:rsidRPr="00963460" w:rsidRDefault="00FF0258" w:rsidP="00F51644">
            <w:pPr>
              <w:rPr>
                <w:rFonts w:ascii="Arial" w:hAnsi="Arial" w:cs="Arial"/>
                <w:sz w:val="18"/>
                <w:szCs w:val="18"/>
              </w:rPr>
            </w:pPr>
          </w:p>
        </w:tc>
        <w:tc>
          <w:tcPr>
            <w:tcW w:w="850" w:type="dxa"/>
          </w:tcPr>
          <w:p w14:paraId="4CF5C28A" w14:textId="77777777" w:rsidR="00FF0258" w:rsidRPr="00963460" w:rsidRDefault="00FF0258" w:rsidP="00F51644">
            <w:pPr>
              <w:rPr>
                <w:rFonts w:ascii="Arial" w:hAnsi="Arial" w:cs="Arial"/>
                <w:sz w:val="18"/>
                <w:szCs w:val="18"/>
              </w:rPr>
            </w:pPr>
          </w:p>
        </w:tc>
        <w:tc>
          <w:tcPr>
            <w:tcW w:w="1418" w:type="dxa"/>
          </w:tcPr>
          <w:p w14:paraId="0B3505DF" w14:textId="77777777" w:rsidR="00FF0258" w:rsidRPr="00963460" w:rsidRDefault="00FF0258" w:rsidP="00F51644">
            <w:pPr>
              <w:rPr>
                <w:rFonts w:ascii="Arial" w:hAnsi="Arial" w:cs="Arial"/>
                <w:sz w:val="18"/>
                <w:szCs w:val="18"/>
              </w:rPr>
            </w:pPr>
          </w:p>
        </w:tc>
      </w:tr>
    </w:tbl>
    <w:p w14:paraId="02B43CE9" w14:textId="77777777" w:rsidR="00FF0258" w:rsidRPr="00963460" w:rsidRDefault="00FF0258" w:rsidP="00FF0258">
      <w:pPr>
        <w:tabs>
          <w:tab w:val="left" w:pos="-720"/>
        </w:tabs>
        <w:suppressAutoHyphens/>
        <w:ind w:right="1645"/>
        <w:outlineLvl w:val="0"/>
        <w:rPr>
          <w:rFonts w:ascii="Arial" w:hAnsi="Arial" w:cs="Arial"/>
          <w:sz w:val="18"/>
          <w:szCs w:val="18"/>
        </w:rPr>
      </w:pPr>
    </w:p>
    <w:tbl>
      <w:tblPr>
        <w:tblW w:w="10140" w:type="dxa"/>
        <w:tblInd w:w="-5" w:type="dxa"/>
        <w:tblLayout w:type="fixed"/>
        <w:tblCellMar>
          <w:top w:w="45" w:type="dxa"/>
          <w:left w:w="70" w:type="dxa"/>
          <w:right w:w="0" w:type="dxa"/>
        </w:tblCellMar>
        <w:tblLook w:val="0000" w:firstRow="0" w:lastRow="0" w:firstColumn="0" w:lastColumn="0" w:noHBand="0" w:noVBand="0"/>
      </w:tblPr>
      <w:tblGrid>
        <w:gridCol w:w="964"/>
        <w:gridCol w:w="1349"/>
        <w:gridCol w:w="3391"/>
        <w:gridCol w:w="750"/>
        <w:gridCol w:w="1418"/>
        <w:gridCol w:w="850"/>
        <w:gridCol w:w="1418"/>
      </w:tblGrid>
      <w:tr w:rsidR="00FF0258" w:rsidRPr="00963460" w14:paraId="35C7A90A" w14:textId="77777777" w:rsidTr="00F51644">
        <w:tc>
          <w:tcPr>
            <w:tcW w:w="964" w:type="dxa"/>
          </w:tcPr>
          <w:p w14:paraId="57916147" w14:textId="77777777" w:rsidR="00FF0258" w:rsidRPr="00963460" w:rsidRDefault="00FF0258" w:rsidP="00F51644">
            <w:pPr>
              <w:rPr>
                <w:rFonts w:ascii="Arial" w:hAnsi="Arial" w:cs="Arial"/>
                <w:b/>
                <w:sz w:val="18"/>
                <w:szCs w:val="18"/>
              </w:rPr>
            </w:pPr>
            <w:r w:rsidRPr="00963460">
              <w:rPr>
                <w:rFonts w:ascii="Arial" w:hAnsi="Arial" w:cs="Arial"/>
                <w:b/>
                <w:sz w:val="18"/>
                <w:szCs w:val="18"/>
              </w:rPr>
              <w:t>995</w:t>
            </w:r>
          </w:p>
        </w:tc>
        <w:tc>
          <w:tcPr>
            <w:tcW w:w="1349" w:type="dxa"/>
          </w:tcPr>
          <w:p w14:paraId="7F4DC831" w14:textId="77777777" w:rsidR="00FF0258" w:rsidRPr="00963460" w:rsidRDefault="00FF0258" w:rsidP="00F51644">
            <w:pPr>
              <w:rPr>
                <w:rFonts w:ascii="Arial" w:hAnsi="Arial" w:cs="Arial"/>
                <w:b/>
                <w:sz w:val="18"/>
                <w:szCs w:val="18"/>
              </w:rPr>
            </w:pPr>
            <w:r w:rsidRPr="00963460">
              <w:rPr>
                <w:rFonts w:ascii="Arial" w:hAnsi="Arial" w:cs="Arial"/>
                <w:b/>
                <w:sz w:val="18"/>
                <w:szCs w:val="18"/>
              </w:rPr>
              <w:t>TLAB</w:t>
            </w:r>
          </w:p>
        </w:tc>
        <w:tc>
          <w:tcPr>
            <w:tcW w:w="3391" w:type="dxa"/>
          </w:tcPr>
          <w:p w14:paraId="66060A1E" w14:textId="77777777" w:rsidR="00FF0258" w:rsidRPr="00963460" w:rsidRDefault="00FF0258" w:rsidP="00F51644">
            <w:pPr>
              <w:rPr>
                <w:rFonts w:ascii="Arial" w:hAnsi="Arial" w:cs="Arial"/>
                <w:b/>
                <w:sz w:val="18"/>
                <w:szCs w:val="18"/>
              </w:rPr>
            </w:pPr>
            <w:r w:rsidRPr="00963460">
              <w:rPr>
                <w:rFonts w:ascii="Arial" w:hAnsi="Arial" w:cs="Arial"/>
                <w:b/>
                <w:sz w:val="18"/>
                <w:szCs w:val="18"/>
              </w:rPr>
              <w:t xml:space="preserve">Poštovné, balné a pojištění </w:t>
            </w:r>
          </w:p>
        </w:tc>
        <w:tc>
          <w:tcPr>
            <w:tcW w:w="750" w:type="dxa"/>
            <w:tcMar>
              <w:left w:w="0" w:type="dxa"/>
              <w:right w:w="113" w:type="dxa"/>
            </w:tcMar>
          </w:tcPr>
          <w:p w14:paraId="10BF06BB"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1</w:t>
            </w:r>
          </w:p>
        </w:tc>
        <w:tc>
          <w:tcPr>
            <w:tcW w:w="1418" w:type="dxa"/>
          </w:tcPr>
          <w:p w14:paraId="0B71E1A5"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3 090</w:t>
            </w:r>
          </w:p>
        </w:tc>
        <w:tc>
          <w:tcPr>
            <w:tcW w:w="850" w:type="dxa"/>
          </w:tcPr>
          <w:p w14:paraId="2AEA22C7" w14:textId="77777777" w:rsidR="00FF0258" w:rsidRPr="00963460" w:rsidRDefault="00FF0258" w:rsidP="00F51644">
            <w:pPr>
              <w:jc w:val="right"/>
              <w:rPr>
                <w:rFonts w:ascii="Arial" w:hAnsi="Arial" w:cs="Arial"/>
                <w:b/>
                <w:sz w:val="18"/>
                <w:szCs w:val="18"/>
              </w:rPr>
            </w:pPr>
          </w:p>
        </w:tc>
        <w:tc>
          <w:tcPr>
            <w:tcW w:w="1418" w:type="dxa"/>
            <w:tcMar>
              <w:left w:w="23" w:type="dxa"/>
            </w:tcMar>
          </w:tcPr>
          <w:p w14:paraId="7344E9BB" w14:textId="77777777" w:rsidR="00FF0258" w:rsidRPr="00963460" w:rsidRDefault="00FF0258" w:rsidP="00F51644">
            <w:pPr>
              <w:jc w:val="right"/>
              <w:rPr>
                <w:rFonts w:ascii="Arial" w:hAnsi="Arial" w:cs="Arial"/>
                <w:b/>
                <w:sz w:val="18"/>
                <w:szCs w:val="18"/>
              </w:rPr>
            </w:pPr>
            <w:r w:rsidRPr="00963460">
              <w:rPr>
                <w:rFonts w:ascii="Arial" w:hAnsi="Arial" w:cs="Arial"/>
                <w:b/>
                <w:sz w:val="18"/>
                <w:szCs w:val="18"/>
              </w:rPr>
              <w:t>3 090</w:t>
            </w:r>
          </w:p>
        </w:tc>
      </w:tr>
      <w:tr w:rsidR="00FF0258" w:rsidRPr="00963460" w14:paraId="16147806" w14:textId="77777777" w:rsidTr="00F51644">
        <w:tc>
          <w:tcPr>
            <w:tcW w:w="964" w:type="dxa"/>
          </w:tcPr>
          <w:p w14:paraId="47ACB315" w14:textId="77777777" w:rsidR="00FF0258" w:rsidRPr="00963460" w:rsidRDefault="00FF0258" w:rsidP="00F51644">
            <w:pPr>
              <w:rPr>
                <w:rFonts w:ascii="Arial" w:hAnsi="Arial" w:cs="Arial"/>
                <w:sz w:val="18"/>
                <w:szCs w:val="18"/>
              </w:rPr>
            </w:pPr>
          </w:p>
        </w:tc>
        <w:tc>
          <w:tcPr>
            <w:tcW w:w="1349" w:type="dxa"/>
          </w:tcPr>
          <w:p w14:paraId="475F0D49" w14:textId="77777777" w:rsidR="00FF0258" w:rsidRPr="00963460" w:rsidRDefault="00FF0258" w:rsidP="00F51644">
            <w:pPr>
              <w:rPr>
                <w:rFonts w:ascii="Arial" w:hAnsi="Arial" w:cs="Arial"/>
                <w:sz w:val="18"/>
                <w:szCs w:val="18"/>
              </w:rPr>
            </w:pPr>
          </w:p>
        </w:tc>
        <w:tc>
          <w:tcPr>
            <w:tcW w:w="3391" w:type="dxa"/>
          </w:tcPr>
          <w:p w14:paraId="248D8F80" w14:textId="77777777" w:rsidR="00FF0258" w:rsidRPr="00963460" w:rsidRDefault="00FF0258" w:rsidP="00F51644">
            <w:pPr>
              <w:rPr>
                <w:rFonts w:ascii="Arial" w:hAnsi="Arial" w:cs="Arial"/>
                <w:sz w:val="18"/>
                <w:szCs w:val="18"/>
              </w:rPr>
            </w:pPr>
          </w:p>
        </w:tc>
        <w:tc>
          <w:tcPr>
            <w:tcW w:w="750" w:type="dxa"/>
            <w:tcMar>
              <w:left w:w="0" w:type="dxa"/>
              <w:right w:w="113" w:type="dxa"/>
            </w:tcMar>
          </w:tcPr>
          <w:p w14:paraId="65C6DD24" w14:textId="77777777" w:rsidR="00FF0258" w:rsidRPr="00963460" w:rsidRDefault="00FF0258" w:rsidP="00F51644">
            <w:pPr>
              <w:jc w:val="right"/>
              <w:rPr>
                <w:rFonts w:ascii="Arial" w:hAnsi="Arial" w:cs="Arial"/>
                <w:sz w:val="18"/>
                <w:szCs w:val="18"/>
              </w:rPr>
            </w:pPr>
          </w:p>
        </w:tc>
        <w:tc>
          <w:tcPr>
            <w:tcW w:w="1418" w:type="dxa"/>
          </w:tcPr>
          <w:p w14:paraId="191E9E66" w14:textId="77777777" w:rsidR="00FF0258" w:rsidRPr="00963460" w:rsidRDefault="00FF0258" w:rsidP="00F51644">
            <w:pPr>
              <w:jc w:val="right"/>
              <w:rPr>
                <w:rFonts w:ascii="Arial" w:hAnsi="Arial" w:cs="Arial"/>
                <w:sz w:val="18"/>
                <w:szCs w:val="18"/>
              </w:rPr>
            </w:pPr>
          </w:p>
        </w:tc>
        <w:tc>
          <w:tcPr>
            <w:tcW w:w="850" w:type="dxa"/>
          </w:tcPr>
          <w:p w14:paraId="46AF6D3F" w14:textId="77777777" w:rsidR="00FF0258" w:rsidRPr="00963460" w:rsidRDefault="00FF0258" w:rsidP="00F51644">
            <w:pPr>
              <w:jc w:val="right"/>
              <w:rPr>
                <w:rFonts w:ascii="Arial" w:hAnsi="Arial" w:cs="Arial"/>
                <w:sz w:val="18"/>
                <w:szCs w:val="18"/>
              </w:rPr>
            </w:pPr>
          </w:p>
        </w:tc>
        <w:tc>
          <w:tcPr>
            <w:tcW w:w="1418" w:type="dxa"/>
          </w:tcPr>
          <w:p w14:paraId="52FEDA95" w14:textId="77777777" w:rsidR="00FF0258" w:rsidRPr="00963460" w:rsidRDefault="00FF0258" w:rsidP="00F51644">
            <w:pPr>
              <w:jc w:val="right"/>
              <w:rPr>
                <w:rFonts w:ascii="Arial" w:hAnsi="Arial" w:cs="Arial"/>
                <w:sz w:val="18"/>
                <w:szCs w:val="18"/>
              </w:rPr>
            </w:pPr>
          </w:p>
        </w:tc>
      </w:tr>
    </w:tbl>
    <w:p w14:paraId="2A4D3541" w14:textId="77777777" w:rsidR="00FF0258" w:rsidRPr="00963460" w:rsidRDefault="00FF0258" w:rsidP="00FF0258">
      <w:pPr>
        <w:widowControl w:val="0"/>
        <w:rPr>
          <w:rFonts w:ascii="Arial" w:hAnsi="Arial" w:cs="Arial"/>
          <w:sz w:val="18"/>
          <w:szCs w:val="18"/>
        </w:rPr>
      </w:pPr>
    </w:p>
    <w:p w14:paraId="6F00C57E" w14:textId="77777777" w:rsidR="00FF0258" w:rsidRPr="00963460" w:rsidRDefault="00FF0258" w:rsidP="00FF0258">
      <w:pPr>
        <w:widowControl w:val="0"/>
        <w:rPr>
          <w:rFonts w:ascii="Arial" w:hAnsi="Arial" w:cs="Arial"/>
          <w:sz w:val="18"/>
          <w:szCs w:val="18"/>
        </w:rPr>
      </w:pPr>
    </w:p>
    <w:p w14:paraId="0BA56C89" w14:textId="77777777" w:rsidR="00FF0258" w:rsidRPr="00963460" w:rsidRDefault="00FF0258" w:rsidP="00FF0258">
      <w:pPr>
        <w:suppressAutoHyphens/>
        <w:rPr>
          <w:rFonts w:ascii="Arial" w:hAnsi="Arial" w:cs="Arial"/>
          <w:b/>
          <w:color w:val="FFFFFF"/>
          <w:sz w:val="18"/>
          <w:szCs w:val="18"/>
          <w:u w:val="single"/>
        </w:rPr>
      </w:pPr>
      <w:r w:rsidRPr="00963460">
        <w:rPr>
          <w:rFonts w:ascii="Arial" w:hAnsi="Arial" w:cs="Arial"/>
          <w:b/>
          <w:color w:val="000000"/>
          <w:sz w:val="18"/>
          <w:szCs w:val="18"/>
          <w:u w:val="single"/>
        </w:rPr>
        <w:t>Cena celkem</w:t>
      </w:r>
    </w:p>
    <w:p w14:paraId="64417DB0" w14:textId="77777777" w:rsidR="00FF0258" w:rsidRPr="00963460" w:rsidRDefault="00FF0258" w:rsidP="00FF0258">
      <w:pPr>
        <w:suppressAutoHyphens/>
        <w:rPr>
          <w:rFonts w:ascii="Arial" w:hAnsi="Arial" w:cs="Arial"/>
          <w:b/>
          <w:color w:val="000000"/>
          <w:sz w:val="18"/>
          <w:szCs w:val="18"/>
        </w:rPr>
      </w:pPr>
      <w:r w:rsidRPr="00963460">
        <w:rPr>
          <w:rFonts w:ascii="Arial" w:hAnsi="Arial" w:cs="Arial"/>
          <w:b/>
          <w:sz w:val="18"/>
          <w:szCs w:val="18"/>
        </w:rPr>
        <w:t xml:space="preserve"> </w:t>
      </w:r>
    </w:p>
    <w:tbl>
      <w:tblPr>
        <w:tblW w:w="10140" w:type="dxa"/>
        <w:tblInd w:w="-5" w:type="dxa"/>
        <w:tblLayout w:type="fixed"/>
        <w:tblCellMar>
          <w:top w:w="45" w:type="dxa"/>
          <w:left w:w="70" w:type="dxa"/>
          <w:bottom w:w="45" w:type="dxa"/>
          <w:right w:w="70" w:type="dxa"/>
        </w:tblCellMar>
        <w:tblLook w:val="0000" w:firstRow="0" w:lastRow="0" w:firstColumn="0" w:lastColumn="0" w:noHBand="0" w:noVBand="0"/>
      </w:tblPr>
      <w:tblGrid>
        <w:gridCol w:w="5745"/>
        <w:gridCol w:w="4395"/>
      </w:tblGrid>
      <w:tr w:rsidR="00FF0258" w:rsidRPr="00963460" w14:paraId="492DB945" w14:textId="77777777" w:rsidTr="00F51644">
        <w:tc>
          <w:tcPr>
            <w:tcW w:w="5745" w:type="dxa"/>
            <w:vAlign w:val="center"/>
          </w:tcPr>
          <w:p w14:paraId="3F7FB270" w14:textId="77777777" w:rsidR="00FF0258" w:rsidRPr="00963460" w:rsidRDefault="00FF0258" w:rsidP="00F51644">
            <w:pPr>
              <w:suppressAutoHyphens/>
              <w:rPr>
                <w:rFonts w:ascii="Arial" w:hAnsi="Arial" w:cs="Arial"/>
                <w:b/>
                <w:sz w:val="18"/>
                <w:szCs w:val="18"/>
              </w:rPr>
            </w:pPr>
            <w:r w:rsidRPr="00963460">
              <w:rPr>
                <w:rFonts w:ascii="Arial" w:hAnsi="Arial" w:cs="Arial"/>
                <w:b/>
                <w:color w:val="000000"/>
                <w:sz w:val="18"/>
                <w:szCs w:val="18"/>
              </w:rPr>
              <w:t>Hodnota nabídky (Kč)</w:t>
            </w:r>
          </w:p>
        </w:tc>
        <w:tc>
          <w:tcPr>
            <w:tcW w:w="4395" w:type="dxa"/>
            <w:vAlign w:val="center"/>
          </w:tcPr>
          <w:p w14:paraId="20ED42F0" w14:textId="77777777" w:rsidR="00FF0258" w:rsidRPr="00963460" w:rsidRDefault="00FF0258" w:rsidP="00F51644">
            <w:pPr>
              <w:suppressAutoHyphens/>
              <w:ind w:right="-70"/>
              <w:jc w:val="right"/>
              <w:rPr>
                <w:rFonts w:ascii="Arial" w:hAnsi="Arial" w:cs="Arial"/>
                <w:b/>
                <w:sz w:val="18"/>
                <w:szCs w:val="18"/>
              </w:rPr>
            </w:pPr>
            <w:r w:rsidRPr="00963460">
              <w:rPr>
                <w:rFonts w:ascii="Arial" w:hAnsi="Arial" w:cs="Arial"/>
                <w:b/>
                <w:sz w:val="18"/>
                <w:szCs w:val="18"/>
              </w:rPr>
              <w:t>629 200</w:t>
            </w:r>
          </w:p>
        </w:tc>
      </w:tr>
    </w:tbl>
    <w:p w14:paraId="7A295BDD" w14:textId="77777777" w:rsidR="00FF0258" w:rsidRPr="00963460" w:rsidRDefault="00FF0258" w:rsidP="00FF0258">
      <w:pPr>
        <w:suppressAutoHyphens/>
        <w:outlineLvl w:val="0"/>
        <w:rPr>
          <w:rFonts w:ascii="Arial" w:hAnsi="Arial" w:cs="Arial"/>
          <w:sz w:val="18"/>
          <w:szCs w:val="18"/>
        </w:rPr>
      </w:pPr>
    </w:p>
    <w:p w14:paraId="1FB61849" w14:textId="77777777" w:rsidR="00FF0258" w:rsidRPr="00963460" w:rsidRDefault="00FF0258" w:rsidP="00FF0258">
      <w:pPr>
        <w:suppressAutoHyphens/>
        <w:outlineLvl w:val="0"/>
        <w:rPr>
          <w:rFonts w:ascii="Arial" w:hAnsi="Arial" w:cs="Arial"/>
          <w:sz w:val="18"/>
          <w:szCs w:val="18"/>
        </w:rPr>
      </w:pPr>
    </w:p>
    <w:p w14:paraId="27CE6AAF" w14:textId="77777777" w:rsidR="00FF0258" w:rsidRPr="00963460" w:rsidRDefault="00FF0258" w:rsidP="00FF0258">
      <w:pPr>
        <w:widowControl w:val="0"/>
        <w:suppressAutoHyphens/>
        <w:outlineLvl w:val="0"/>
        <w:rPr>
          <w:rFonts w:ascii="Arial" w:hAnsi="Arial" w:cs="Arial"/>
          <w:sz w:val="18"/>
          <w:szCs w:val="18"/>
        </w:rPr>
      </w:pPr>
    </w:p>
    <w:p w14:paraId="34DF7DF6" w14:textId="77777777" w:rsidR="00FF0258" w:rsidRPr="00963460" w:rsidRDefault="00FF0258" w:rsidP="00FF0258">
      <w:pPr>
        <w:rPr>
          <w:rFonts w:ascii="Arial" w:hAnsi="Arial" w:cs="Arial"/>
          <w:sz w:val="18"/>
          <w:szCs w:val="18"/>
        </w:rPr>
        <w:sectPr w:rsidR="00FF0258" w:rsidRPr="00963460" w:rsidSect="008D1820">
          <w:headerReference w:type="default" r:id="rId36"/>
          <w:pgSz w:w="11907" w:h="16840" w:code="9"/>
          <w:pgMar w:top="1701" w:right="851" w:bottom="1134" w:left="1134" w:header="737" w:footer="1644" w:gutter="0"/>
          <w:cols w:space="720"/>
          <w:docGrid w:linePitch="272"/>
        </w:sectPr>
      </w:pPr>
    </w:p>
    <w:p w14:paraId="7CF01DA8" w14:textId="77777777" w:rsidR="00FF0258" w:rsidRPr="00963460" w:rsidRDefault="00FF0258" w:rsidP="00FF0258">
      <w:pPr>
        <w:suppressAutoHyphens/>
        <w:outlineLvl w:val="0"/>
        <w:rPr>
          <w:rFonts w:ascii="Arial" w:hAnsi="Arial" w:cs="Arial"/>
          <w:sz w:val="18"/>
          <w:szCs w:val="18"/>
        </w:rPr>
      </w:pPr>
      <w:r w:rsidRPr="00963460">
        <w:rPr>
          <w:rFonts w:ascii="Arial" w:hAnsi="Arial" w:cs="Arial"/>
          <w:b/>
          <w:bCs/>
          <w:sz w:val="18"/>
          <w:szCs w:val="18"/>
          <w:u w:val="single"/>
        </w:rPr>
        <w:lastRenderedPageBreak/>
        <w:t>Obchodní podmínky</w:t>
      </w:r>
    </w:p>
    <w:p w14:paraId="22AEA753" w14:textId="77777777" w:rsidR="00FF0258" w:rsidRPr="00963460" w:rsidRDefault="00FF0258" w:rsidP="00FF0258">
      <w:pPr>
        <w:spacing w:before="100"/>
        <w:rPr>
          <w:rFonts w:ascii="Arial" w:hAnsi="Arial" w:cs="Arial"/>
          <w:sz w:val="18"/>
          <w:szCs w:val="18"/>
        </w:rPr>
      </w:pPr>
    </w:p>
    <w:tbl>
      <w:tblPr>
        <w:tblW w:w="10138" w:type="dxa"/>
        <w:tblCellMar>
          <w:left w:w="68" w:type="dxa"/>
          <w:right w:w="68" w:type="dxa"/>
        </w:tblCellMar>
        <w:tblLook w:val="01E0" w:firstRow="1" w:lastRow="1" w:firstColumn="1" w:lastColumn="1" w:noHBand="0" w:noVBand="0"/>
      </w:tblPr>
      <w:tblGrid>
        <w:gridCol w:w="2355"/>
        <w:gridCol w:w="7783"/>
      </w:tblGrid>
      <w:tr w:rsidR="00FF0258" w:rsidRPr="00963460" w14:paraId="7517526B" w14:textId="77777777" w:rsidTr="00F51644">
        <w:tc>
          <w:tcPr>
            <w:tcW w:w="2336" w:type="dxa"/>
            <w:shd w:val="clear" w:color="auto" w:fill="auto"/>
          </w:tcPr>
          <w:p w14:paraId="2155E735" w14:textId="77777777" w:rsidR="00FF0258" w:rsidRPr="00963460" w:rsidRDefault="00FF0258" w:rsidP="00F51644">
            <w:pPr>
              <w:spacing w:before="40" w:after="20"/>
              <w:rPr>
                <w:rFonts w:ascii="Arial" w:hAnsi="Arial" w:cs="Arial"/>
                <w:sz w:val="18"/>
                <w:szCs w:val="18"/>
              </w:rPr>
            </w:pPr>
            <w:r w:rsidRPr="00963460">
              <w:rPr>
                <w:rFonts w:ascii="Arial" w:hAnsi="Arial" w:cs="Arial"/>
                <w:sz w:val="18"/>
                <w:szCs w:val="18"/>
              </w:rPr>
              <w:t>Ceny</w:t>
            </w:r>
          </w:p>
        </w:tc>
        <w:tc>
          <w:tcPr>
            <w:tcW w:w="7722" w:type="dxa"/>
            <w:shd w:val="clear" w:color="auto" w:fill="auto"/>
          </w:tcPr>
          <w:p w14:paraId="77939DBD" w14:textId="77777777" w:rsidR="00FF0258" w:rsidRPr="00963460" w:rsidRDefault="00FF0258" w:rsidP="00F51644">
            <w:pPr>
              <w:spacing w:before="40" w:after="20"/>
              <w:rPr>
                <w:rFonts w:ascii="Arial" w:hAnsi="Arial" w:cs="Arial"/>
                <w:sz w:val="18"/>
                <w:szCs w:val="18"/>
              </w:rPr>
            </w:pPr>
            <w:r w:rsidRPr="00963460">
              <w:rPr>
                <w:rFonts w:ascii="Arial" w:hAnsi="Arial" w:cs="Arial"/>
                <w:sz w:val="18"/>
                <w:szCs w:val="18"/>
              </w:rPr>
              <w:t>Ceny jsou uváděny bez DPH (21%).</w:t>
            </w:r>
          </w:p>
        </w:tc>
      </w:tr>
    </w:tbl>
    <w:p w14:paraId="1AC1CF54" w14:textId="77777777" w:rsidR="00FF0258" w:rsidRPr="00963460" w:rsidRDefault="00FF0258" w:rsidP="00FF0258">
      <w:pPr>
        <w:spacing w:line="14" w:lineRule="auto"/>
        <w:rPr>
          <w:rFonts w:ascii="Arial" w:hAnsi="Arial" w:cs="Arial"/>
          <w:sz w:val="18"/>
          <w:szCs w:val="18"/>
        </w:rPr>
      </w:pPr>
    </w:p>
    <w:tbl>
      <w:tblPr>
        <w:tblW w:w="10138" w:type="dxa"/>
        <w:tblCellMar>
          <w:left w:w="68" w:type="dxa"/>
          <w:right w:w="68" w:type="dxa"/>
        </w:tblCellMar>
        <w:tblLook w:val="01E0" w:firstRow="1" w:lastRow="1" w:firstColumn="1" w:lastColumn="1" w:noHBand="0" w:noVBand="0"/>
      </w:tblPr>
      <w:tblGrid>
        <w:gridCol w:w="2355"/>
        <w:gridCol w:w="7783"/>
      </w:tblGrid>
      <w:tr w:rsidR="00FF0258" w:rsidRPr="00963460" w14:paraId="6EE4F2B9" w14:textId="77777777" w:rsidTr="00F51644">
        <w:tc>
          <w:tcPr>
            <w:tcW w:w="2355" w:type="dxa"/>
            <w:shd w:val="clear" w:color="auto" w:fill="auto"/>
          </w:tcPr>
          <w:p w14:paraId="183B981E" w14:textId="77777777" w:rsidR="00FF0258" w:rsidRPr="00963460" w:rsidRDefault="00FF0258" w:rsidP="00F51644">
            <w:pPr>
              <w:spacing w:before="40" w:after="20"/>
              <w:rPr>
                <w:rFonts w:ascii="Arial" w:hAnsi="Arial" w:cs="Arial"/>
                <w:sz w:val="18"/>
                <w:szCs w:val="18"/>
              </w:rPr>
            </w:pPr>
            <w:r w:rsidRPr="00963460">
              <w:rPr>
                <w:rFonts w:ascii="Arial" w:hAnsi="Arial" w:cs="Arial"/>
                <w:sz w:val="18"/>
                <w:szCs w:val="18"/>
              </w:rPr>
              <w:t>Dodací lhůta</w:t>
            </w:r>
          </w:p>
        </w:tc>
        <w:tc>
          <w:tcPr>
            <w:tcW w:w="7783" w:type="dxa"/>
            <w:shd w:val="clear" w:color="auto" w:fill="auto"/>
          </w:tcPr>
          <w:p w14:paraId="41477F21" w14:textId="77777777" w:rsidR="00FF0258" w:rsidRPr="00963460" w:rsidRDefault="00FF0258" w:rsidP="00F51644">
            <w:pPr>
              <w:spacing w:before="40" w:after="20"/>
              <w:rPr>
                <w:rFonts w:ascii="Arial" w:hAnsi="Arial" w:cs="Arial"/>
                <w:sz w:val="18"/>
                <w:szCs w:val="18"/>
              </w:rPr>
            </w:pPr>
            <w:r w:rsidRPr="00963460">
              <w:rPr>
                <w:rFonts w:ascii="Arial" w:hAnsi="Arial" w:cs="Arial"/>
                <w:sz w:val="18"/>
                <w:szCs w:val="18"/>
              </w:rPr>
              <w:t>6-8 týdnů</w:t>
            </w:r>
          </w:p>
        </w:tc>
      </w:tr>
    </w:tbl>
    <w:p w14:paraId="604085F6" w14:textId="77777777" w:rsidR="00FF0258" w:rsidRPr="00963460" w:rsidRDefault="00FF0258" w:rsidP="00FF0258">
      <w:pPr>
        <w:spacing w:line="14" w:lineRule="auto"/>
        <w:rPr>
          <w:rFonts w:ascii="Arial" w:hAnsi="Arial" w:cs="Arial"/>
          <w:sz w:val="18"/>
          <w:szCs w:val="18"/>
        </w:rPr>
      </w:pPr>
    </w:p>
    <w:tbl>
      <w:tblPr>
        <w:tblW w:w="10138" w:type="dxa"/>
        <w:tblCellMar>
          <w:left w:w="68" w:type="dxa"/>
          <w:right w:w="68" w:type="dxa"/>
        </w:tblCellMar>
        <w:tblLook w:val="01E0" w:firstRow="1" w:lastRow="1" w:firstColumn="1" w:lastColumn="1" w:noHBand="0" w:noVBand="0"/>
      </w:tblPr>
      <w:tblGrid>
        <w:gridCol w:w="2355"/>
        <w:gridCol w:w="7783"/>
      </w:tblGrid>
      <w:tr w:rsidR="00FF0258" w:rsidRPr="00963460" w14:paraId="1F0B28BF" w14:textId="77777777" w:rsidTr="00F51644">
        <w:tc>
          <w:tcPr>
            <w:tcW w:w="2355" w:type="dxa"/>
            <w:shd w:val="clear" w:color="auto" w:fill="auto"/>
          </w:tcPr>
          <w:p w14:paraId="266017CB" w14:textId="77777777" w:rsidR="00FF0258" w:rsidRPr="00963460" w:rsidRDefault="00FF0258" w:rsidP="00F51644">
            <w:pPr>
              <w:spacing w:before="40" w:after="40"/>
              <w:rPr>
                <w:rFonts w:ascii="Arial" w:hAnsi="Arial" w:cs="Arial"/>
                <w:sz w:val="18"/>
                <w:szCs w:val="18"/>
              </w:rPr>
            </w:pPr>
            <w:r w:rsidRPr="00963460">
              <w:rPr>
                <w:rFonts w:ascii="Arial" w:hAnsi="Arial" w:cs="Arial"/>
                <w:sz w:val="18"/>
                <w:szCs w:val="18"/>
              </w:rPr>
              <w:t>Záruka</w:t>
            </w:r>
          </w:p>
        </w:tc>
        <w:tc>
          <w:tcPr>
            <w:tcW w:w="7783" w:type="dxa"/>
            <w:shd w:val="clear" w:color="auto" w:fill="auto"/>
          </w:tcPr>
          <w:p w14:paraId="4F7D9006" w14:textId="77777777" w:rsidR="00FF0258" w:rsidRPr="00963460" w:rsidRDefault="00FF0258" w:rsidP="00F51644">
            <w:pPr>
              <w:spacing w:before="40" w:after="40"/>
              <w:rPr>
                <w:rFonts w:ascii="Arial" w:hAnsi="Arial" w:cs="Arial"/>
                <w:sz w:val="18"/>
                <w:szCs w:val="18"/>
              </w:rPr>
            </w:pPr>
            <w:r w:rsidRPr="00963460">
              <w:rPr>
                <w:rFonts w:ascii="Arial" w:hAnsi="Arial" w:cs="Arial"/>
                <w:sz w:val="18"/>
                <w:szCs w:val="18"/>
              </w:rPr>
              <w:t>24 měsíců</w:t>
            </w:r>
          </w:p>
        </w:tc>
      </w:tr>
      <w:tr w:rsidR="00FF0258" w:rsidRPr="00963460" w14:paraId="4666D69C" w14:textId="77777777" w:rsidTr="00F51644">
        <w:tc>
          <w:tcPr>
            <w:tcW w:w="2355" w:type="dxa"/>
            <w:shd w:val="clear" w:color="auto" w:fill="auto"/>
          </w:tcPr>
          <w:p w14:paraId="0A26F6D0" w14:textId="77777777" w:rsidR="00FF0258" w:rsidRPr="00963460" w:rsidRDefault="00FF0258" w:rsidP="00F51644">
            <w:pPr>
              <w:spacing w:before="40" w:after="40"/>
              <w:rPr>
                <w:rFonts w:ascii="Arial" w:hAnsi="Arial" w:cs="Arial"/>
                <w:sz w:val="18"/>
                <w:szCs w:val="18"/>
              </w:rPr>
            </w:pPr>
            <w:r w:rsidRPr="00963460">
              <w:rPr>
                <w:rFonts w:ascii="Arial" w:hAnsi="Arial" w:cs="Arial"/>
                <w:sz w:val="18"/>
                <w:szCs w:val="18"/>
              </w:rPr>
              <w:t>Platební podmínky</w:t>
            </w:r>
          </w:p>
        </w:tc>
        <w:tc>
          <w:tcPr>
            <w:tcW w:w="7783" w:type="dxa"/>
            <w:shd w:val="clear" w:color="auto" w:fill="auto"/>
          </w:tcPr>
          <w:p w14:paraId="13D751B9" w14:textId="77777777" w:rsidR="00FF0258" w:rsidRPr="00963460" w:rsidRDefault="00FF0258" w:rsidP="00F51644">
            <w:pPr>
              <w:spacing w:before="40" w:after="40"/>
              <w:rPr>
                <w:rFonts w:ascii="Arial" w:hAnsi="Arial" w:cs="Arial"/>
                <w:sz w:val="18"/>
                <w:szCs w:val="18"/>
              </w:rPr>
            </w:pPr>
            <w:r w:rsidRPr="00963460">
              <w:rPr>
                <w:rFonts w:ascii="Arial" w:hAnsi="Arial" w:cs="Arial"/>
                <w:sz w:val="18"/>
                <w:szCs w:val="18"/>
              </w:rPr>
              <w:t>Splatnost faktury 30 dní od data vystavení</w:t>
            </w:r>
          </w:p>
        </w:tc>
      </w:tr>
      <w:tr w:rsidR="00FF0258" w:rsidRPr="00963460" w14:paraId="28445BB5" w14:textId="77777777" w:rsidTr="00F51644">
        <w:tc>
          <w:tcPr>
            <w:tcW w:w="2355" w:type="dxa"/>
            <w:shd w:val="clear" w:color="auto" w:fill="auto"/>
          </w:tcPr>
          <w:p w14:paraId="7244058C" w14:textId="77777777" w:rsidR="00FF0258" w:rsidRPr="00963460" w:rsidRDefault="00FF0258" w:rsidP="00F51644">
            <w:pPr>
              <w:spacing w:before="40" w:after="40"/>
              <w:rPr>
                <w:rFonts w:ascii="Arial" w:hAnsi="Arial" w:cs="Arial"/>
                <w:sz w:val="18"/>
                <w:szCs w:val="18"/>
              </w:rPr>
            </w:pPr>
            <w:r w:rsidRPr="00963460">
              <w:rPr>
                <w:rFonts w:ascii="Arial" w:hAnsi="Arial" w:cs="Arial"/>
                <w:sz w:val="18"/>
                <w:szCs w:val="18"/>
              </w:rPr>
              <w:t>Platnost nabídky do</w:t>
            </w:r>
          </w:p>
        </w:tc>
        <w:tc>
          <w:tcPr>
            <w:tcW w:w="7783" w:type="dxa"/>
            <w:shd w:val="clear" w:color="auto" w:fill="auto"/>
          </w:tcPr>
          <w:p w14:paraId="3695B4C3" w14:textId="77777777" w:rsidR="00FF0258" w:rsidRPr="00963460" w:rsidRDefault="00FF0258" w:rsidP="00F51644">
            <w:pPr>
              <w:spacing w:before="40" w:after="40"/>
              <w:rPr>
                <w:rFonts w:ascii="Arial" w:hAnsi="Arial" w:cs="Arial"/>
                <w:sz w:val="18"/>
                <w:szCs w:val="18"/>
              </w:rPr>
            </w:pPr>
            <w:r w:rsidRPr="00963460">
              <w:rPr>
                <w:rFonts w:ascii="Arial" w:hAnsi="Arial" w:cs="Arial"/>
                <w:sz w:val="18"/>
                <w:szCs w:val="18"/>
              </w:rPr>
              <w:t>21. 10. 2022</w:t>
            </w:r>
          </w:p>
        </w:tc>
      </w:tr>
    </w:tbl>
    <w:p w14:paraId="617EF170" w14:textId="77777777" w:rsidR="00FF0258" w:rsidRPr="00963460" w:rsidRDefault="00FF0258" w:rsidP="00FF0258">
      <w:pPr>
        <w:autoSpaceDE w:val="0"/>
        <w:autoSpaceDN w:val="0"/>
        <w:adjustRightInd w:val="0"/>
        <w:rPr>
          <w:rFonts w:ascii="Arial" w:hAnsi="Arial" w:cs="Arial"/>
          <w:sz w:val="18"/>
          <w:szCs w:val="18"/>
        </w:rPr>
      </w:pPr>
    </w:p>
    <w:p w14:paraId="5E0148DA" w14:textId="77777777" w:rsidR="00FF0258" w:rsidRPr="00963460" w:rsidRDefault="00FF0258" w:rsidP="00FF0258">
      <w:pPr>
        <w:rPr>
          <w:rFonts w:ascii="Arial" w:hAnsi="Arial" w:cs="Arial"/>
          <w:sz w:val="18"/>
          <w:szCs w:val="18"/>
        </w:rPr>
      </w:pPr>
    </w:p>
    <w:p w14:paraId="7254B400" w14:textId="77777777" w:rsidR="00FF0258" w:rsidRPr="00963460" w:rsidRDefault="00FF0258" w:rsidP="00FF0258">
      <w:pPr>
        <w:jc w:val="both"/>
        <w:rPr>
          <w:rFonts w:ascii="Arial" w:hAnsi="Arial" w:cs="Arial"/>
          <w:sz w:val="18"/>
          <w:szCs w:val="18"/>
        </w:rPr>
      </w:pPr>
      <w:r w:rsidRPr="00963460">
        <w:rPr>
          <w:rFonts w:ascii="Arial" w:hAnsi="Arial" w:cs="Arial"/>
          <w:sz w:val="18"/>
          <w:szCs w:val="18"/>
        </w:rPr>
        <w:t>Uvedená doba dodání zboží se může lišit v závislosti na dostupnosti komponentů.</w:t>
      </w:r>
    </w:p>
    <w:p w14:paraId="368A57EA" w14:textId="77777777" w:rsidR="00FF0258" w:rsidRPr="00963460" w:rsidRDefault="00FF0258" w:rsidP="00FF0258">
      <w:pPr>
        <w:jc w:val="both"/>
        <w:rPr>
          <w:rFonts w:ascii="Arial" w:hAnsi="Arial" w:cs="Arial"/>
          <w:sz w:val="18"/>
          <w:szCs w:val="18"/>
        </w:rPr>
      </w:pPr>
    </w:p>
    <w:p w14:paraId="745B85D8" w14:textId="77777777" w:rsidR="00FF0258" w:rsidRPr="00963460" w:rsidRDefault="00FF0258" w:rsidP="00FF0258">
      <w:pPr>
        <w:jc w:val="both"/>
        <w:rPr>
          <w:rFonts w:ascii="Arial" w:hAnsi="Arial" w:cs="Arial"/>
          <w:sz w:val="18"/>
          <w:szCs w:val="18"/>
        </w:rPr>
      </w:pPr>
      <w:r w:rsidRPr="00963460">
        <w:rPr>
          <w:rFonts w:ascii="Arial" w:hAnsi="Arial" w:cs="Arial"/>
          <w:sz w:val="18"/>
          <w:szCs w:val="18"/>
        </w:rPr>
        <w:t>U dodávek, které nezahrnují instalační služby, bude faktura vystavena v okamžiku dodání zboží objednateli. U dodávek, které zahrnují instalační služby, bude faktura za dodané zboží a služby vystavena po dokončení instalace. V případě zpoždění instalace z důvodů, za které neodpovídá prodávající, bude faktura za dodané zboží vystavena do 14 dnů od data dodání zboží objednateli. Instalační služby budou fakturovány samostatně po jejich dokončení.</w:t>
      </w:r>
    </w:p>
    <w:p w14:paraId="762AA780" w14:textId="77777777" w:rsidR="00FF0258" w:rsidRPr="00963460" w:rsidRDefault="00FF0258" w:rsidP="00FF0258">
      <w:pPr>
        <w:jc w:val="both"/>
        <w:rPr>
          <w:rFonts w:ascii="Arial" w:hAnsi="Arial" w:cs="Arial"/>
          <w:sz w:val="18"/>
          <w:szCs w:val="18"/>
        </w:rPr>
      </w:pPr>
    </w:p>
    <w:p w14:paraId="5D68D967" w14:textId="77777777" w:rsidR="00FF0258" w:rsidRPr="00963460" w:rsidRDefault="00FF0258" w:rsidP="00FF0258">
      <w:pPr>
        <w:jc w:val="both"/>
        <w:rPr>
          <w:rFonts w:ascii="Arial" w:hAnsi="Arial" w:cs="Arial"/>
          <w:sz w:val="18"/>
          <w:szCs w:val="18"/>
        </w:rPr>
      </w:pPr>
      <w:r w:rsidRPr="00963460">
        <w:rPr>
          <w:rFonts w:ascii="Arial" w:hAnsi="Arial" w:cs="Arial"/>
          <w:sz w:val="18"/>
          <w:szCs w:val="18"/>
        </w:rPr>
        <w:t xml:space="preserve">Tato nabídka se řídí našimi Všeobecnými obchodními a servisními podmínkami, které jsou Vám k dispozici na </w:t>
      </w:r>
      <w:hyperlink r:id="rId37" w:history="1">
        <w:r w:rsidRPr="00963460">
          <w:rPr>
            <w:rStyle w:val="Hypertextovodkaz"/>
            <w:rFonts w:ascii="Arial" w:hAnsi="Arial" w:cs="Arial"/>
            <w:sz w:val="18"/>
            <w:szCs w:val="18"/>
          </w:rPr>
          <w:t>www.mt.com/terms</w:t>
        </w:r>
      </w:hyperlink>
      <w:r w:rsidRPr="00963460">
        <w:rPr>
          <w:rFonts w:ascii="Arial" w:hAnsi="Arial" w:cs="Arial"/>
          <w:sz w:val="18"/>
          <w:szCs w:val="18"/>
        </w:rPr>
        <w:t xml:space="preserve">. </w:t>
      </w:r>
    </w:p>
    <w:p w14:paraId="1A6920A8" w14:textId="77777777" w:rsidR="00FF0258" w:rsidRPr="00963460" w:rsidRDefault="00FF0258" w:rsidP="00FF0258">
      <w:pPr>
        <w:rPr>
          <w:rFonts w:ascii="Arial" w:hAnsi="Arial" w:cs="Arial"/>
          <w:sz w:val="18"/>
          <w:szCs w:val="18"/>
        </w:rPr>
        <w:sectPr w:rsidR="00FF0258" w:rsidRPr="00963460" w:rsidSect="008D1820">
          <w:headerReference w:type="default" r:id="rId38"/>
          <w:headerReference w:type="first" r:id="rId39"/>
          <w:type w:val="continuous"/>
          <w:pgSz w:w="11907" w:h="16840" w:code="9"/>
          <w:pgMar w:top="1361" w:right="851" w:bottom="1134" w:left="1134" w:header="737" w:footer="1644" w:gutter="0"/>
          <w:cols w:space="720"/>
          <w:docGrid w:linePitch="272"/>
        </w:sectPr>
      </w:pPr>
    </w:p>
    <w:p w14:paraId="4E169782" w14:textId="77777777" w:rsidR="00FF0258" w:rsidRPr="00963460" w:rsidRDefault="00FF0258" w:rsidP="00FF0258">
      <w:pPr>
        <w:rPr>
          <w:rFonts w:ascii="Arial" w:hAnsi="Arial" w:cs="Arial"/>
          <w:sz w:val="18"/>
          <w:szCs w:val="18"/>
        </w:rPr>
      </w:pPr>
    </w:p>
    <w:p w14:paraId="53BF4532" w14:textId="77777777" w:rsidR="00FF0258" w:rsidRPr="00963460" w:rsidRDefault="00FF0258" w:rsidP="00FF0258">
      <w:pPr>
        <w:rPr>
          <w:rFonts w:ascii="Arial" w:hAnsi="Arial" w:cs="Arial"/>
          <w:sz w:val="18"/>
          <w:szCs w:val="18"/>
        </w:rPr>
      </w:pPr>
    </w:p>
    <w:p w14:paraId="6BCE6960" w14:textId="77777777" w:rsidR="00FF0258" w:rsidRPr="00963460" w:rsidRDefault="00FF0258" w:rsidP="00FF0258">
      <w:pPr>
        <w:rPr>
          <w:rFonts w:ascii="Arial" w:hAnsi="Arial" w:cs="Arial"/>
          <w:sz w:val="18"/>
          <w:szCs w:val="18"/>
        </w:rPr>
      </w:pPr>
    </w:p>
    <w:p w14:paraId="68AD7C63" w14:textId="77777777" w:rsidR="00FF0258" w:rsidRPr="00963460" w:rsidRDefault="00FF0258" w:rsidP="00FF0258">
      <w:pPr>
        <w:rPr>
          <w:rFonts w:ascii="Arial" w:hAnsi="Arial" w:cs="Arial"/>
          <w:sz w:val="18"/>
          <w:szCs w:val="18"/>
        </w:rPr>
      </w:pPr>
    </w:p>
    <w:p w14:paraId="6289CD2F" w14:textId="77777777" w:rsidR="00FF0258" w:rsidRPr="00963460" w:rsidRDefault="00FF0258" w:rsidP="00FF0258">
      <w:pPr>
        <w:rPr>
          <w:rFonts w:ascii="Arial" w:hAnsi="Arial" w:cs="Arial"/>
          <w:sz w:val="18"/>
          <w:szCs w:val="18"/>
        </w:rPr>
      </w:pPr>
      <w:r w:rsidRPr="00963460">
        <w:rPr>
          <w:rFonts w:ascii="Arial" w:hAnsi="Arial" w:cs="Arial"/>
          <w:sz w:val="18"/>
          <w:szCs w:val="18"/>
        </w:rPr>
        <w:t xml:space="preserve">Kontakt pro oznámení vady, reklamace, servis: </w:t>
      </w:r>
      <w:hyperlink r:id="rId40" w:history="1">
        <w:r w:rsidRPr="00963460">
          <w:rPr>
            <w:rStyle w:val="Hypertextovodkaz"/>
            <w:rFonts w:ascii="Arial" w:hAnsi="Arial" w:cs="Arial"/>
            <w:sz w:val="18"/>
            <w:szCs w:val="18"/>
          </w:rPr>
          <w:t>service.mtcz@mt.com</w:t>
        </w:r>
      </w:hyperlink>
    </w:p>
    <w:p w14:paraId="5B918181" w14:textId="77777777" w:rsidR="00FF0258" w:rsidRPr="00963460" w:rsidRDefault="00FF0258" w:rsidP="00FF0258">
      <w:pPr>
        <w:rPr>
          <w:rFonts w:ascii="Arial" w:hAnsi="Arial" w:cs="Arial"/>
          <w:sz w:val="18"/>
          <w:szCs w:val="18"/>
        </w:rPr>
      </w:pPr>
    </w:p>
    <w:p w14:paraId="78220E3F" w14:textId="77777777" w:rsidR="00FF0258" w:rsidRPr="00963460" w:rsidRDefault="00FF0258" w:rsidP="00FF0258">
      <w:pPr>
        <w:rPr>
          <w:rFonts w:ascii="Arial" w:hAnsi="Arial" w:cs="Arial"/>
          <w:sz w:val="18"/>
          <w:szCs w:val="18"/>
        </w:rPr>
      </w:pPr>
    </w:p>
    <w:p w14:paraId="4D8985AA" w14:textId="6768D4A6" w:rsidR="00FF0258" w:rsidRPr="00963460" w:rsidRDefault="00FF0258" w:rsidP="00FF0258">
      <w:pPr>
        <w:rPr>
          <w:rFonts w:ascii="Arial" w:hAnsi="Arial" w:cs="Arial"/>
          <w:sz w:val="18"/>
          <w:szCs w:val="18"/>
        </w:rPr>
      </w:pPr>
      <w:r w:rsidRPr="00963460">
        <w:rPr>
          <w:rFonts w:ascii="Arial" w:hAnsi="Arial" w:cs="Arial"/>
          <w:sz w:val="18"/>
          <w:szCs w:val="18"/>
        </w:rPr>
        <w:t>Kontakt</w:t>
      </w:r>
      <w:r w:rsidR="00E071B2">
        <w:rPr>
          <w:rFonts w:ascii="Arial" w:hAnsi="Arial" w:cs="Arial"/>
          <w:sz w:val="18"/>
          <w:szCs w:val="18"/>
        </w:rPr>
        <w:t>ní</w:t>
      </w:r>
      <w:r w:rsidRPr="00963460">
        <w:rPr>
          <w:rFonts w:ascii="Arial" w:hAnsi="Arial" w:cs="Arial"/>
          <w:sz w:val="18"/>
          <w:szCs w:val="18"/>
        </w:rPr>
        <w:t xml:space="preserve"> osoba – technické dotazy: </w:t>
      </w:r>
      <w:r w:rsidR="00C76A3C">
        <w:rPr>
          <w:rFonts w:ascii="Arial" w:hAnsi="Arial" w:cs="Arial"/>
          <w:sz w:val="18"/>
          <w:szCs w:val="18"/>
        </w:rPr>
        <w:t>xxx</w:t>
      </w:r>
      <w:r w:rsidRPr="00963460">
        <w:rPr>
          <w:rFonts w:ascii="Arial" w:hAnsi="Arial" w:cs="Arial"/>
          <w:sz w:val="18"/>
          <w:szCs w:val="18"/>
        </w:rPr>
        <w:t xml:space="preserve"> (</w:t>
      </w:r>
      <w:hyperlink r:id="rId41" w:history="1">
        <w:r w:rsidR="00C76A3C">
          <w:rPr>
            <w:rStyle w:val="Hypertextovodkaz"/>
            <w:rFonts w:ascii="Arial" w:hAnsi="Arial" w:cs="Arial"/>
            <w:sz w:val="18"/>
            <w:szCs w:val="18"/>
          </w:rPr>
          <w:t>xxx</w:t>
        </w:r>
      </w:hyperlink>
      <w:r w:rsidRPr="00963460">
        <w:rPr>
          <w:rFonts w:ascii="Arial" w:hAnsi="Arial" w:cs="Arial"/>
          <w:sz w:val="18"/>
          <w:szCs w:val="18"/>
        </w:rPr>
        <w:t>)</w:t>
      </w:r>
    </w:p>
    <w:p w14:paraId="2FD9B17C" w14:textId="77777777" w:rsidR="00FF0258" w:rsidRPr="00963460" w:rsidRDefault="00FF0258" w:rsidP="00FF0258">
      <w:pPr>
        <w:rPr>
          <w:rFonts w:ascii="Arial" w:hAnsi="Arial" w:cs="Arial"/>
          <w:sz w:val="18"/>
          <w:szCs w:val="18"/>
        </w:rPr>
      </w:pPr>
    </w:p>
    <w:p w14:paraId="140D5691" w14:textId="77777777" w:rsidR="005271E5" w:rsidRDefault="005271E5" w:rsidP="00FF0258">
      <w:pPr>
        <w:jc w:val="center"/>
        <w:rPr>
          <w:rFonts w:ascii="Arial" w:hAnsi="Arial" w:cs="Arial"/>
          <w:sz w:val="18"/>
          <w:szCs w:val="18"/>
        </w:rPr>
        <w:sectPr w:rsidR="005271E5" w:rsidSect="00EF60A8">
          <w:headerReference w:type="default" r:id="rId42"/>
          <w:headerReference w:type="first" r:id="rId43"/>
          <w:type w:val="continuous"/>
          <w:pgSz w:w="11907" w:h="16840" w:code="9"/>
          <w:pgMar w:top="1361" w:right="851" w:bottom="1134" w:left="1134" w:header="737" w:footer="1644" w:gutter="0"/>
          <w:cols w:space="720"/>
          <w:docGrid w:linePitch="272"/>
        </w:sectPr>
      </w:pPr>
    </w:p>
    <w:tbl>
      <w:tblPr>
        <w:tblW w:w="9906" w:type="dxa"/>
        <w:tblCellMar>
          <w:left w:w="70" w:type="dxa"/>
          <w:right w:w="70" w:type="dxa"/>
        </w:tblCellMar>
        <w:tblLook w:val="04A0" w:firstRow="1" w:lastRow="0" w:firstColumn="1" w:lastColumn="0" w:noHBand="0" w:noVBand="1"/>
      </w:tblPr>
      <w:tblGrid>
        <w:gridCol w:w="2398"/>
        <w:gridCol w:w="1146"/>
        <w:gridCol w:w="190"/>
        <w:gridCol w:w="94"/>
        <w:gridCol w:w="1596"/>
        <w:gridCol w:w="446"/>
        <w:gridCol w:w="420"/>
        <w:gridCol w:w="1931"/>
        <w:gridCol w:w="348"/>
        <w:gridCol w:w="326"/>
        <w:gridCol w:w="651"/>
        <w:gridCol w:w="16"/>
        <w:gridCol w:w="182"/>
        <w:gridCol w:w="16"/>
        <w:gridCol w:w="130"/>
        <w:gridCol w:w="16"/>
      </w:tblGrid>
      <w:tr w:rsidR="00B71B23" w:rsidRPr="00B71B23" w14:paraId="60BEBE78" w14:textId="77777777" w:rsidTr="00ED347A">
        <w:trPr>
          <w:gridAfter w:val="2"/>
          <w:wAfter w:w="146" w:type="dxa"/>
          <w:trHeight w:val="420"/>
        </w:trPr>
        <w:tc>
          <w:tcPr>
            <w:tcW w:w="9562" w:type="dxa"/>
            <w:gridSpan w:val="12"/>
            <w:tcBorders>
              <w:top w:val="nil"/>
              <w:left w:val="nil"/>
              <w:bottom w:val="nil"/>
              <w:right w:val="nil"/>
            </w:tcBorders>
            <w:shd w:val="clear" w:color="auto" w:fill="auto"/>
            <w:noWrap/>
            <w:vAlign w:val="bottom"/>
            <w:hideMark/>
          </w:tcPr>
          <w:p w14:paraId="4866DE05" w14:textId="77777777" w:rsidR="00B71B23" w:rsidRPr="00B71B23" w:rsidRDefault="00B71B23" w:rsidP="00235CFD">
            <w:pPr>
              <w:rPr>
                <w:rFonts w:ascii="Calibri" w:hAnsi="Calibri" w:cs="Calibri"/>
                <w:b/>
                <w:bCs/>
                <w:color w:val="000000"/>
                <w:sz w:val="32"/>
                <w:szCs w:val="32"/>
              </w:rPr>
            </w:pPr>
            <w:r w:rsidRPr="00B71B23">
              <w:rPr>
                <w:rFonts w:ascii="Calibri" w:hAnsi="Calibri" w:cs="Calibri"/>
                <w:b/>
                <w:bCs/>
                <w:color w:val="000000"/>
                <w:sz w:val="32"/>
                <w:szCs w:val="32"/>
              </w:rPr>
              <w:lastRenderedPageBreak/>
              <w:t>Příloha č. 2 - Technická specifikace</w:t>
            </w:r>
          </w:p>
        </w:tc>
        <w:tc>
          <w:tcPr>
            <w:tcW w:w="198" w:type="dxa"/>
            <w:gridSpan w:val="2"/>
            <w:tcBorders>
              <w:top w:val="nil"/>
              <w:left w:val="nil"/>
              <w:bottom w:val="nil"/>
              <w:right w:val="nil"/>
            </w:tcBorders>
            <w:shd w:val="clear" w:color="auto" w:fill="auto"/>
            <w:noWrap/>
            <w:vAlign w:val="bottom"/>
            <w:hideMark/>
          </w:tcPr>
          <w:p w14:paraId="2D604188" w14:textId="77777777" w:rsidR="00B71B23" w:rsidRPr="00B71B23" w:rsidRDefault="00B71B23" w:rsidP="00B71B23">
            <w:pPr>
              <w:jc w:val="center"/>
              <w:rPr>
                <w:rFonts w:ascii="Calibri" w:hAnsi="Calibri" w:cs="Calibri"/>
                <w:b/>
                <w:bCs/>
                <w:color w:val="000000"/>
                <w:sz w:val="32"/>
                <w:szCs w:val="32"/>
              </w:rPr>
            </w:pPr>
          </w:p>
        </w:tc>
      </w:tr>
      <w:tr w:rsidR="00B71B23" w:rsidRPr="00B71B23" w14:paraId="14B58EF4" w14:textId="77777777" w:rsidTr="00ED347A">
        <w:trPr>
          <w:gridAfter w:val="2"/>
          <w:wAfter w:w="146" w:type="dxa"/>
          <w:trHeight w:val="645"/>
        </w:trPr>
        <w:tc>
          <w:tcPr>
            <w:tcW w:w="9760" w:type="dxa"/>
            <w:gridSpan w:val="14"/>
            <w:tcBorders>
              <w:top w:val="nil"/>
              <w:left w:val="nil"/>
              <w:bottom w:val="nil"/>
              <w:right w:val="nil"/>
            </w:tcBorders>
            <w:shd w:val="clear" w:color="auto" w:fill="auto"/>
            <w:vAlign w:val="bottom"/>
            <w:hideMark/>
          </w:tcPr>
          <w:p w14:paraId="109DE70D" w14:textId="77777777" w:rsidR="00B71B23" w:rsidRPr="00B71B23" w:rsidRDefault="00B71B23" w:rsidP="00B71B23">
            <w:pPr>
              <w:jc w:val="center"/>
              <w:rPr>
                <w:rFonts w:ascii="Calibri" w:hAnsi="Calibri" w:cs="Calibri"/>
                <w:color w:val="000000"/>
                <w:sz w:val="22"/>
                <w:szCs w:val="22"/>
              </w:rPr>
            </w:pPr>
            <w:r w:rsidRPr="00B71B23">
              <w:rPr>
                <w:rFonts w:ascii="Calibri" w:hAnsi="Calibri" w:cs="Calibri"/>
                <w:color w:val="000000"/>
                <w:sz w:val="22"/>
                <w:szCs w:val="22"/>
              </w:rPr>
              <w:t>Předmětem zakázky jsou 2 x analytická váha, 2 x ionizér, software s PC k ovládání jedné z vah, 1 x sada pro měření hustoty na dodávaných vahách.</w:t>
            </w:r>
          </w:p>
        </w:tc>
      </w:tr>
      <w:tr w:rsidR="00974267" w:rsidRPr="00B71B23" w14:paraId="77FCE792" w14:textId="77777777" w:rsidTr="00ED347A">
        <w:trPr>
          <w:gridAfter w:val="3"/>
          <w:wAfter w:w="162" w:type="dxa"/>
          <w:trHeight w:val="300"/>
        </w:trPr>
        <w:tc>
          <w:tcPr>
            <w:tcW w:w="2398" w:type="dxa"/>
            <w:tcBorders>
              <w:top w:val="nil"/>
              <w:left w:val="nil"/>
              <w:bottom w:val="nil"/>
              <w:right w:val="nil"/>
            </w:tcBorders>
            <w:shd w:val="clear" w:color="auto" w:fill="auto"/>
            <w:noWrap/>
            <w:vAlign w:val="bottom"/>
            <w:hideMark/>
          </w:tcPr>
          <w:p w14:paraId="1439E715" w14:textId="77777777" w:rsidR="00B71B23" w:rsidRPr="00B71B23" w:rsidRDefault="00B71B23" w:rsidP="00B71B23">
            <w:pPr>
              <w:jc w:val="center"/>
              <w:rPr>
                <w:rFonts w:ascii="Calibri" w:hAnsi="Calibri" w:cs="Calibri"/>
                <w:color w:val="000000"/>
                <w:sz w:val="22"/>
                <w:szCs w:val="22"/>
              </w:rPr>
            </w:pPr>
          </w:p>
        </w:tc>
        <w:tc>
          <w:tcPr>
            <w:tcW w:w="1146" w:type="dxa"/>
            <w:tcBorders>
              <w:top w:val="nil"/>
              <w:left w:val="nil"/>
              <w:bottom w:val="nil"/>
              <w:right w:val="nil"/>
            </w:tcBorders>
            <w:shd w:val="clear" w:color="auto" w:fill="auto"/>
            <w:noWrap/>
            <w:vAlign w:val="bottom"/>
            <w:hideMark/>
          </w:tcPr>
          <w:p w14:paraId="0C62CC33" w14:textId="77777777" w:rsidR="00B71B23" w:rsidRPr="00B71B23" w:rsidRDefault="00B71B23" w:rsidP="00B71B23">
            <w:pPr>
              <w:rPr>
                <w:sz w:val="20"/>
                <w:szCs w:val="20"/>
              </w:rPr>
            </w:pPr>
          </w:p>
        </w:tc>
        <w:tc>
          <w:tcPr>
            <w:tcW w:w="190" w:type="dxa"/>
            <w:tcBorders>
              <w:top w:val="nil"/>
              <w:left w:val="nil"/>
              <w:bottom w:val="nil"/>
              <w:right w:val="nil"/>
            </w:tcBorders>
            <w:shd w:val="clear" w:color="auto" w:fill="auto"/>
            <w:noWrap/>
            <w:vAlign w:val="bottom"/>
            <w:hideMark/>
          </w:tcPr>
          <w:p w14:paraId="45408383" w14:textId="77777777" w:rsidR="00B71B23" w:rsidRPr="00B71B23" w:rsidRDefault="00B71B23" w:rsidP="00B71B23">
            <w:pPr>
              <w:rPr>
                <w:sz w:val="20"/>
                <w:szCs w:val="20"/>
              </w:rPr>
            </w:pPr>
          </w:p>
        </w:tc>
        <w:tc>
          <w:tcPr>
            <w:tcW w:w="1690" w:type="dxa"/>
            <w:gridSpan w:val="2"/>
            <w:tcBorders>
              <w:top w:val="nil"/>
              <w:left w:val="nil"/>
              <w:bottom w:val="nil"/>
              <w:right w:val="nil"/>
            </w:tcBorders>
            <w:shd w:val="clear" w:color="auto" w:fill="auto"/>
            <w:noWrap/>
            <w:vAlign w:val="bottom"/>
            <w:hideMark/>
          </w:tcPr>
          <w:p w14:paraId="57022143" w14:textId="77777777" w:rsidR="00B71B23" w:rsidRPr="00B71B23" w:rsidRDefault="00B71B23" w:rsidP="00B71B23">
            <w:pPr>
              <w:rPr>
                <w:sz w:val="20"/>
                <w:szCs w:val="20"/>
              </w:rPr>
            </w:pPr>
          </w:p>
        </w:tc>
        <w:tc>
          <w:tcPr>
            <w:tcW w:w="446" w:type="dxa"/>
            <w:tcBorders>
              <w:top w:val="nil"/>
              <w:left w:val="nil"/>
              <w:bottom w:val="nil"/>
              <w:right w:val="nil"/>
            </w:tcBorders>
            <w:shd w:val="clear" w:color="auto" w:fill="auto"/>
            <w:noWrap/>
            <w:vAlign w:val="bottom"/>
            <w:hideMark/>
          </w:tcPr>
          <w:p w14:paraId="07C2FE08" w14:textId="77777777" w:rsidR="00B71B23" w:rsidRPr="00B71B23" w:rsidRDefault="00B71B23" w:rsidP="00B71B23">
            <w:pPr>
              <w:rPr>
                <w:sz w:val="20"/>
                <w:szCs w:val="20"/>
              </w:rPr>
            </w:pPr>
          </w:p>
        </w:tc>
        <w:tc>
          <w:tcPr>
            <w:tcW w:w="420" w:type="dxa"/>
            <w:tcBorders>
              <w:top w:val="nil"/>
              <w:left w:val="nil"/>
              <w:bottom w:val="nil"/>
              <w:right w:val="nil"/>
            </w:tcBorders>
            <w:shd w:val="clear" w:color="auto" w:fill="auto"/>
            <w:noWrap/>
            <w:vAlign w:val="bottom"/>
            <w:hideMark/>
          </w:tcPr>
          <w:p w14:paraId="5E982197" w14:textId="77777777" w:rsidR="00B71B23" w:rsidRPr="00B71B23" w:rsidRDefault="00B71B23" w:rsidP="00B71B23">
            <w:pPr>
              <w:rPr>
                <w:sz w:val="20"/>
                <w:szCs w:val="20"/>
              </w:rPr>
            </w:pPr>
          </w:p>
        </w:tc>
        <w:tc>
          <w:tcPr>
            <w:tcW w:w="1931" w:type="dxa"/>
            <w:tcBorders>
              <w:top w:val="nil"/>
              <w:left w:val="nil"/>
              <w:bottom w:val="nil"/>
              <w:right w:val="nil"/>
            </w:tcBorders>
            <w:shd w:val="clear" w:color="auto" w:fill="auto"/>
            <w:noWrap/>
            <w:vAlign w:val="bottom"/>
            <w:hideMark/>
          </w:tcPr>
          <w:p w14:paraId="0D4D8FE6" w14:textId="77777777" w:rsidR="00B71B23" w:rsidRPr="00B71B23" w:rsidRDefault="00B71B23" w:rsidP="00B71B23">
            <w:pPr>
              <w:rPr>
                <w:sz w:val="20"/>
                <w:szCs w:val="20"/>
              </w:rPr>
            </w:pPr>
          </w:p>
        </w:tc>
        <w:tc>
          <w:tcPr>
            <w:tcW w:w="348" w:type="dxa"/>
            <w:tcBorders>
              <w:top w:val="nil"/>
              <w:left w:val="nil"/>
              <w:bottom w:val="nil"/>
              <w:right w:val="nil"/>
            </w:tcBorders>
            <w:shd w:val="clear" w:color="auto" w:fill="auto"/>
            <w:noWrap/>
            <w:vAlign w:val="bottom"/>
            <w:hideMark/>
          </w:tcPr>
          <w:p w14:paraId="73962F90" w14:textId="77777777" w:rsidR="00B71B23" w:rsidRPr="00B71B23" w:rsidRDefault="00B71B23" w:rsidP="00B71B23">
            <w:pPr>
              <w:rPr>
                <w:sz w:val="20"/>
                <w:szCs w:val="20"/>
              </w:rPr>
            </w:pPr>
          </w:p>
        </w:tc>
        <w:tc>
          <w:tcPr>
            <w:tcW w:w="326" w:type="dxa"/>
            <w:tcBorders>
              <w:top w:val="nil"/>
              <w:left w:val="nil"/>
              <w:bottom w:val="nil"/>
              <w:right w:val="nil"/>
            </w:tcBorders>
            <w:shd w:val="clear" w:color="auto" w:fill="auto"/>
            <w:noWrap/>
            <w:vAlign w:val="bottom"/>
            <w:hideMark/>
          </w:tcPr>
          <w:p w14:paraId="63AB8C50" w14:textId="77777777" w:rsidR="00B71B23" w:rsidRPr="00B71B23" w:rsidRDefault="00B71B23" w:rsidP="00B71B23">
            <w:pPr>
              <w:rPr>
                <w:sz w:val="20"/>
                <w:szCs w:val="20"/>
              </w:rPr>
            </w:pPr>
          </w:p>
        </w:tc>
        <w:tc>
          <w:tcPr>
            <w:tcW w:w="651" w:type="dxa"/>
            <w:tcBorders>
              <w:top w:val="nil"/>
              <w:left w:val="nil"/>
              <w:bottom w:val="nil"/>
              <w:right w:val="nil"/>
            </w:tcBorders>
            <w:shd w:val="clear" w:color="auto" w:fill="auto"/>
            <w:noWrap/>
            <w:vAlign w:val="bottom"/>
            <w:hideMark/>
          </w:tcPr>
          <w:p w14:paraId="4732D392" w14:textId="77777777" w:rsidR="00B71B23" w:rsidRPr="00B71B23" w:rsidRDefault="00B71B23" w:rsidP="00B71B23">
            <w:pPr>
              <w:rPr>
                <w:sz w:val="20"/>
                <w:szCs w:val="20"/>
              </w:rPr>
            </w:pPr>
          </w:p>
        </w:tc>
        <w:tc>
          <w:tcPr>
            <w:tcW w:w="198" w:type="dxa"/>
            <w:gridSpan w:val="2"/>
            <w:tcBorders>
              <w:top w:val="nil"/>
              <w:left w:val="nil"/>
              <w:bottom w:val="nil"/>
              <w:right w:val="nil"/>
            </w:tcBorders>
            <w:shd w:val="clear" w:color="auto" w:fill="auto"/>
            <w:noWrap/>
            <w:vAlign w:val="bottom"/>
            <w:hideMark/>
          </w:tcPr>
          <w:p w14:paraId="03EB6135" w14:textId="77777777" w:rsidR="00B71B23" w:rsidRPr="00B71B23" w:rsidRDefault="00B71B23" w:rsidP="00B71B23">
            <w:pPr>
              <w:rPr>
                <w:sz w:val="20"/>
                <w:szCs w:val="20"/>
              </w:rPr>
            </w:pPr>
          </w:p>
        </w:tc>
      </w:tr>
      <w:tr w:rsidR="00B71B23" w:rsidRPr="00B71B23" w14:paraId="767C7425" w14:textId="77777777" w:rsidTr="00ED347A">
        <w:trPr>
          <w:gridAfter w:val="3"/>
          <w:wAfter w:w="162" w:type="dxa"/>
          <w:trHeight w:val="600"/>
        </w:trPr>
        <w:tc>
          <w:tcPr>
            <w:tcW w:w="38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CCA85" w14:textId="286CEE56"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Předmět zakázky</w:t>
            </w:r>
            <w:r w:rsidR="00974267">
              <w:rPr>
                <w:rFonts w:ascii="Calibri" w:hAnsi="Calibri" w:cs="Calibri"/>
                <w:color w:val="000000"/>
                <w:sz w:val="22"/>
                <w:szCs w:val="22"/>
              </w:rPr>
              <w:t xml:space="preserve"> -</w:t>
            </w:r>
            <w:r w:rsidR="00974267" w:rsidRPr="00B71B23">
              <w:rPr>
                <w:rFonts w:ascii="Calibri" w:hAnsi="Calibri" w:cs="Calibri"/>
                <w:b/>
                <w:bCs/>
                <w:color w:val="000000"/>
                <w:sz w:val="22"/>
                <w:szCs w:val="22"/>
              </w:rPr>
              <w:t xml:space="preserve"> Analytická váha - 2 ks</w:t>
            </w:r>
          </w:p>
        </w:tc>
        <w:tc>
          <w:tcPr>
            <w:tcW w:w="4393" w:type="dxa"/>
            <w:gridSpan w:val="4"/>
            <w:tcBorders>
              <w:top w:val="single" w:sz="4" w:space="0" w:color="auto"/>
              <w:left w:val="nil"/>
              <w:bottom w:val="single" w:sz="4" w:space="0" w:color="auto"/>
              <w:right w:val="single" w:sz="4" w:space="0" w:color="auto"/>
            </w:tcBorders>
            <w:shd w:val="clear" w:color="auto" w:fill="auto"/>
            <w:vAlign w:val="center"/>
            <w:hideMark/>
          </w:tcPr>
          <w:p w14:paraId="69021B2B" w14:textId="77777777" w:rsidR="00B71B23" w:rsidRPr="00B71B23" w:rsidRDefault="00B71B23" w:rsidP="00B71B23">
            <w:pPr>
              <w:jc w:val="center"/>
              <w:rPr>
                <w:rFonts w:ascii="Calibri" w:hAnsi="Calibri" w:cs="Calibri"/>
                <w:color w:val="000000"/>
                <w:sz w:val="22"/>
                <w:szCs w:val="22"/>
              </w:rPr>
            </w:pPr>
            <w:r w:rsidRPr="00B71B23">
              <w:rPr>
                <w:rFonts w:ascii="Calibri" w:hAnsi="Calibri" w:cs="Calibri"/>
                <w:color w:val="000000"/>
                <w:sz w:val="22"/>
                <w:szCs w:val="22"/>
              </w:rPr>
              <w:t>Požadované parametry zadavatele</w:t>
            </w:r>
          </w:p>
        </w:tc>
        <w:tc>
          <w:tcPr>
            <w:tcW w:w="1523" w:type="dxa"/>
            <w:gridSpan w:val="5"/>
            <w:tcBorders>
              <w:top w:val="single" w:sz="4" w:space="0" w:color="auto"/>
              <w:left w:val="nil"/>
              <w:bottom w:val="single" w:sz="4" w:space="0" w:color="auto"/>
              <w:right w:val="single" w:sz="4" w:space="0" w:color="auto"/>
            </w:tcBorders>
            <w:shd w:val="clear" w:color="auto" w:fill="auto"/>
            <w:vAlign w:val="center"/>
            <w:hideMark/>
          </w:tcPr>
          <w:p w14:paraId="10D92C12" w14:textId="77777777" w:rsidR="00B71B23" w:rsidRPr="00B71B23" w:rsidRDefault="00B71B23" w:rsidP="00B71B23">
            <w:pPr>
              <w:jc w:val="center"/>
              <w:rPr>
                <w:rFonts w:ascii="Calibri" w:hAnsi="Calibri" w:cs="Calibri"/>
                <w:color w:val="000000"/>
                <w:sz w:val="22"/>
                <w:szCs w:val="22"/>
              </w:rPr>
            </w:pPr>
            <w:r w:rsidRPr="00B71B23">
              <w:rPr>
                <w:rFonts w:ascii="Calibri" w:hAnsi="Calibri" w:cs="Calibri"/>
                <w:color w:val="000000"/>
                <w:sz w:val="22"/>
                <w:szCs w:val="22"/>
              </w:rPr>
              <w:t>Parametry od účastníka*</w:t>
            </w:r>
          </w:p>
        </w:tc>
      </w:tr>
      <w:tr w:rsidR="00B71B23" w:rsidRPr="00B71B23" w14:paraId="4DDB8743" w14:textId="77777777" w:rsidTr="00ED347A">
        <w:trPr>
          <w:gridAfter w:val="3"/>
          <w:wAfter w:w="162" w:type="dxa"/>
          <w:trHeight w:val="750"/>
        </w:trPr>
        <w:tc>
          <w:tcPr>
            <w:tcW w:w="3828" w:type="dxa"/>
            <w:gridSpan w:val="4"/>
            <w:vMerge w:val="restart"/>
            <w:tcBorders>
              <w:top w:val="single" w:sz="4" w:space="0" w:color="auto"/>
              <w:left w:val="nil"/>
              <w:bottom w:val="nil"/>
              <w:right w:val="single" w:sz="4" w:space="0" w:color="000000"/>
            </w:tcBorders>
            <w:shd w:val="clear" w:color="auto" w:fill="auto"/>
            <w:hideMark/>
          </w:tcPr>
          <w:p w14:paraId="1F80A5D5" w14:textId="7600188E" w:rsidR="00B71B23" w:rsidRPr="00B71B23" w:rsidRDefault="00B71B23" w:rsidP="00B71B23">
            <w:pPr>
              <w:jc w:val="cente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25668F8F"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Dvojí rozsah vážení pro jemnější a hrubší navážku</w:t>
            </w:r>
          </w:p>
        </w:tc>
        <w:tc>
          <w:tcPr>
            <w:tcW w:w="1523" w:type="dxa"/>
            <w:gridSpan w:val="5"/>
            <w:tcBorders>
              <w:top w:val="single" w:sz="4" w:space="0" w:color="auto"/>
              <w:left w:val="nil"/>
              <w:bottom w:val="single" w:sz="4" w:space="0" w:color="auto"/>
              <w:right w:val="single" w:sz="4" w:space="0" w:color="auto"/>
            </w:tcBorders>
            <w:shd w:val="clear" w:color="auto" w:fill="auto"/>
            <w:hideMark/>
          </w:tcPr>
          <w:p w14:paraId="6A9E16BF"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7C2FE3E2" w14:textId="77777777" w:rsidTr="00ED347A">
        <w:trPr>
          <w:gridAfter w:val="3"/>
          <w:wAfter w:w="162" w:type="dxa"/>
          <w:trHeight w:val="690"/>
        </w:trPr>
        <w:tc>
          <w:tcPr>
            <w:tcW w:w="3828" w:type="dxa"/>
            <w:gridSpan w:val="4"/>
            <w:vMerge/>
            <w:tcBorders>
              <w:top w:val="single" w:sz="4" w:space="0" w:color="auto"/>
              <w:left w:val="nil"/>
              <w:bottom w:val="nil"/>
              <w:right w:val="single" w:sz="4" w:space="0" w:color="000000"/>
            </w:tcBorders>
            <w:vAlign w:val="center"/>
            <w:hideMark/>
          </w:tcPr>
          <w:p w14:paraId="79E0E210"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434D8004"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xml:space="preserve">Minimální váživost 200 g / 80 g pro jemnější navážku </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0F34EB34"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 81 g jemnější a 220 g maximální</w:t>
            </w:r>
          </w:p>
        </w:tc>
      </w:tr>
      <w:tr w:rsidR="00B71B23" w:rsidRPr="00B71B23" w14:paraId="1F287570" w14:textId="77777777" w:rsidTr="00ED347A">
        <w:trPr>
          <w:gridAfter w:val="3"/>
          <w:wAfter w:w="162" w:type="dxa"/>
          <w:trHeight w:val="765"/>
        </w:trPr>
        <w:tc>
          <w:tcPr>
            <w:tcW w:w="3828" w:type="dxa"/>
            <w:gridSpan w:val="4"/>
            <w:vMerge/>
            <w:tcBorders>
              <w:top w:val="single" w:sz="4" w:space="0" w:color="auto"/>
              <w:left w:val="nil"/>
              <w:bottom w:val="nil"/>
              <w:right w:val="single" w:sz="4" w:space="0" w:color="000000"/>
            </w:tcBorders>
            <w:vAlign w:val="center"/>
            <w:hideMark/>
          </w:tcPr>
          <w:p w14:paraId="54464591"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26E7BE3E"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Zobrazitelný dílek jemné navážky 0,01 mg</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237A1FF3"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 0,01 mg</w:t>
            </w:r>
          </w:p>
        </w:tc>
      </w:tr>
      <w:tr w:rsidR="00B71B23" w:rsidRPr="00B71B23" w14:paraId="0544050E" w14:textId="77777777" w:rsidTr="00ED347A">
        <w:trPr>
          <w:gridAfter w:val="3"/>
          <w:wAfter w:w="162" w:type="dxa"/>
          <w:trHeight w:val="750"/>
        </w:trPr>
        <w:tc>
          <w:tcPr>
            <w:tcW w:w="3828" w:type="dxa"/>
            <w:gridSpan w:val="4"/>
            <w:vMerge/>
            <w:tcBorders>
              <w:top w:val="single" w:sz="4" w:space="0" w:color="auto"/>
              <w:left w:val="nil"/>
              <w:bottom w:val="nil"/>
              <w:right w:val="single" w:sz="4" w:space="0" w:color="000000"/>
            </w:tcBorders>
            <w:vAlign w:val="center"/>
            <w:hideMark/>
          </w:tcPr>
          <w:p w14:paraId="6E2DFA17"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74E02B3B"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Zobrazitelný dílek hrubé navážky 0,1 mg</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56E75F68"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 0,1 mg</w:t>
            </w:r>
          </w:p>
        </w:tc>
      </w:tr>
      <w:tr w:rsidR="00B71B23" w:rsidRPr="00B71B23" w14:paraId="2D5A5048" w14:textId="77777777" w:rsidTr="00ED347A">
        <w:trPr>
          <w:gridAfter w:val="3"/>
          <w:wAfter w:w="162" w:type="dxa"/>
          <w:trHeight w:val="705"/>
        </w:trPr>
        <w:tc>
          <w:tcPr>
            <w:tcW w:w="3828" w:type="dxa"/>
            <w:gridSpan w:val="4"/>
            <w:vMerge/>
            <w:tcBorders>
              <w:top w:val="single" w:sz="4" w:space="0" w:color="auto"/>
              <w:left w:val="nil"/>
              <w:bottom w:val="nil"/>
              <w:right w:val="single" w:sz="4" w:space="0" w:color="000000"/>
            </w:tcBorders>
            <w:vAlign w:val="center"/>
            <w:hideMark/>
          </w:tcPr>
          <w:p w14:paraId="1D82AF9F"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39982FD1"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Opakovatelnost při zatížení 10 g max. 0,02 g</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1E6F4297"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 opakovatelnost 0,1 mg</w:t>
            </w:r>
          </w:p>
        </w:tc>
      </w:tr>
      <w:tr w:rsidR="00ED347A" w:rsidRPr="00B71B23" w14:paraId="5920FCA8" w14:textId="77777777" w:rsidTr="00ED347A">
        <w:trPr>
          <w:gridAfter w:val="3"/>
          <w:wAfter w:w="162" w:type="dxa"/>
          <w:trHeight w:val="795"/>
        </w:trPr>
        <w:tc>
          <w:tcPr>
            <w:tcW w:w="3828" w:type="dxa"/>
            <w:gridSpan w:val="4"/>
            <w:vMerge/>
            <w:tcBorders>
              <w:top w:val="single" w:sz="4" w:space="0" w:color="auto"/>
              <w:left w:val="nil"/>
              <w:bottom w:val="nil"/>
              <w:right w:val="single" w:sz="4" w:space="0" w:color="000000"/>
            </w:tcBorders>
            <w:vAlign w:val="center"/>
            <w:hideMark/>
          </w:tcPr>
          <w:p w14:paraId="7CC6A12F"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6B228FC4"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xml:space="preserve">Minimální navážka ≤ 20 mg (dle USP typická) </w:t>
            </w:r>
          </w:p>
        </w:tc>
        <w:tc>
          <w:tcPr>
            <w:tcW w:w="674" w:type="dxa"/>
            <w:gridSpan w:val="2"/>
            <w:tcBorders>
              <w:top w:val="single" w:sz="4" w:space="0" w:color="auto"/>
              <w:left w:val="nil"/>
              <w:bottom w:val="single" w:sz="4" w:space="0" w:color="auto"/>
              <w:right w:val="nil"/>
            </w:tcBorders>
            <w:shd w:val="clear" w:color="auto" w:fill="auto"/>
            <w:hideMark/>
          </w:tcPr>
          <w:p w14:paraId="27F2509C"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 20 mg</w:t>
            </w:r>
          </w:p>
        </w:tc>
        <w:tc>
          <w:tcPr>
            <w:tcW w:w="651" w:type="dxa"/>
            <w:tcBorders>
              <w:top w:val="nil"/>
              <w:left w:val="nil"/>
              <w:bottom w:val="single" w:sz="4" w:space="0" w:color="auto"/>
              <w:right w:val="nil"/>
            </w:tcBorders>
            <w:shd w:val="clear" w:color="auto" w:fill="auto"/>
            <w:hideMark/>
          </w:tcPr>
          <w:p w14:paraId="160B34A2"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w:t>
            </w:r>
          </w:p>
        </w:tc>
        <w:tc>
          <w:tcPr>
            <w:tcW w:w="198" w:type="dxa"/>
            <w:gridSpan w:val="2"/>
            <w:tcBorders>
              <w:top w:val="nil"/>
              <w:left w:val="nil"/>
              <w:bottom w:val="single" w:sz="4" w:space="0" w:color="auto"/>
              <w:right w:val="single" w:sz="4" w:space="0" w:color="auto"/>
            </w:tcBorders>
            <w:shd w:val="clear" w:color="auto" w:fill="auto"/>
            <w:hideMark/>
          </w:tcPr>
          <w:p w14:paraId="46EEFB06"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w:t>
            </w:r>
          </w:p>
        </w:tc>
      </w:tr>
      <w:tr w:rsidR="00B71B23" w:rsidRPr="00B71B23" w14:paraId="35DB9216" w14:textId="77777777" w:rsidTr="00ED347A">
        <w:trPr>
          <w:gridAfter w:val="3"/>
          <w:wAfter w:w="162" w:type="dxa"/>
          <w:trHeight w:val="750"/>
        </w:trPr>
        <w:tc>
          <w:tcPr>
            <w:tcW w:w="3828" w:type="dxa"/>
            <w:gridSpan w:val="4"/>
            <w:vMerge/>
            <w:tcBorders>
              <w:top w:val="single" w:sz="4" w:space="0" w:color="auto"/>
              <w:left w:val="nil"/>
              <w:bottom w:val="nil"/>
              <w:right w:val="single" w:sz="4" w:space="0" w:color="000000"/>
            </w:tcBorders>
            <w:vAlign w:val="center"/>
            <w:hideMark/>
          </w:tcPr>
          <w:p w14:paraId="61898CF3"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auto"/>
            </w:tcBorders>
            <w:shd w:val="clear" w:color="auto" w:fill="auto"/>
            <w:hideMark/>
          </w:tcPr>
          <w:p w14:paraId="74F130E6"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Minimální navážka s nejistotou 1 % rovna nebo lepší než 2 mg</w:t>
            </w:r>
          </w:p>
        </w:tc>
        <w:tc>
          <w:tcPr>
            <w:tcW w:w="1523" w:type="dxa"/>
            <w:gridSpan w:val="5"/>
            <w:tcBorders>
              <w:top w:val="single" w:sz="4" w:space="0" w:color="auto"/>
              <w:left w:val="nil"/>
              <w:bottom w:val="single" w:sz="4" w:space="0" w:color="auto"/>
              <w:right w:val="single" w:sz="4" w:space="0" w:color="auto"/>
            </w:tcBorders>
            <w:shd w:val="clear" w:color="auto" w:fill="auto"/>
            <w:hideMark/>
          </w:tcPr>
          <w:p w14:paraId="63EDD399"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 2 mg</w:t>
            </w:r>
          </w:p>
        </w:tc>
      </w:tr>
      <w:tr w:rsidR="00ED347A" w:rsidRPr="00B71B23" w14:paraId="00A9DA51" w14:textId="77777777" w:rsidTr="00ED347A">
        <w:trPr>
          <w:gridAfter w:val="3"/>
          <w:wAfter w:w="162" w:type="dxa"/>
          <w:trHeight w:val="375"/>
        </w:trPr>
        <w:tc>
          <w:tcPr>
            <w:tcW w:w="3828" w:type="dxa"/>
            <w:gridSpan w:val="4"/>
            <w:vMerge/>
            <w:tcBorders>
              <w:top w:val="single" w:sz="4" w:space="0" w:color="auto"/>
              <w:left w:val="nil"/>
              <w:bottom w:val="nil"/>
              <w:right w:val="single" w:sz="4" w:space="0" w:color="000000"/>
            </w:tcBorders>
            <w:vAlign w:val="center"/>
            <w:hideMark/>
          </w:tcPr>
          <w:p w14:paraId="43803959"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auto"/>
            </w:tcBorders>
            <w:shd w:val="clear" w:color="auto" w:fill="auto"/>
            <w:hideMark/>
          </w:tcPr>
          <w:p w14:paraId="2924DFA1"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Doba ustálení max. 5 s</w:t>
            </w:r>
          </w:p>
        </w:tc>
        <w:tc>
          <w:tcPr>
            <w:tcW w:w="674" w:type="dxa"/>
            <w:gridSpan w:val="2"/>
            <w:tcBorders>
              <w:top w:val="single" w:sz="4" w:space="0" w:color="auto"/>
              <w:left w:val="nil"/>
              <w:bottom w:val="single" w:sz="4" w:space="0" w:color="auto"/>
              <w:right w:val="nil"/>
            </w:tcBorders>
            <w:shd w:val="clear" w:color="auto" w:fill="auto"/>
            <w:hideMark/>
          </w:tcPr>
          <w:p w14:paraId="06A3E43B"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 1,5 s</w:t>
            </w:r>
          </w:p>
        </w:tc>
        <w:tc>
          <w:tcPr>
            <w:tcW w:w="651" w:type="dxa"/>
            <w:tcBorders>
              <w:top w:val="nil"/>
              <w:left w:val="nil"/>
              <w:bottom w:val="single" w:sz="4" w:space="0" w:color="auto"/>
              <w:right w:val="nil"/>
            </w:tcBorders>
            <w:shd w:val="clear" w:color="auto" w:fill="auto"/>
            <w:hideMark/>
          </w:tcPr>
          <w:p w14:paraId="58775C83"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w:t>
            </w:r>
          </w:p>
        </w:tc>
        <w:tc>
          <w:tcPr>
            <w:tcW w:w="198" w:type="dxa"/>
            <w:gridSpan w:val="2"/>
            <w:tcBorders>
              <w:top w:val="nil"/>
              <w:left w:val="nil"/>
              <w:bottom w:val="single" w:sz="4" w:space="0" w:color="auto"/>
              <w:right w:val="single" w:sz="4" w:space="0" w:color="auto"/>
            </w:tcBorders>
            <w:shd w:val="clear" w:color="auto" w:fill="auto"/>
            <w:hideMark/>
          </w:tcPr>
          <w:p w14:paraId="7624E674"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w:t>
            </w:r>
          </w:p>
        </w:tc>
      </w:tr>
      <w:tr w:rsidR="00B71B23" w:rsidRPr="00B71B23" w14:paraId="6A132471" w14:textId="77777777" w:rsidTr="00ED347A">
        <w:trPr>
          <w:gridAfter w:val="3"/>
          <w:wAfter w:w="162" w:type="dxa"/>
          <w:trHeight w:val="390"/>
        </w:trPr>
        <w:tc>
          <w:tcPr>
            <w:tcW w:w="3828" w:type="dxa"/>
            <w:gridSpan w:val="4"/>
            <w:vMerge/>
            <w:tcBorders>
              <w:top w:val="single" w:sz="4" w:space="0" w:color="auto"/>
              <w:left w:val="nil"/>
              <w:bottom w:val="nil"/>
              <w:right w:val="single" w:sz="4" w:space="0" w:color="000000"/>
            </w:tcBorders>
            <w:vAlign w:val="center"/>
            <w:hideMark/>
          </w:tcPr>
          <w:p w14:paraId="0F2917BE"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36807DFC"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Plně automatické justování</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7A6E0718"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35ECDA1A" w14:textId="77777777" w:rsidTr="00ED347A">
        <w:trPr>
          <w:gridAfter w:val="3"/>
          <w:wAfter w:w="162" w:type="dxa"/>
          <w:trHeight w:val="735"/>
        </w:trPr>
        <w:tc>
          <w:tcPr>
            <w:tcW w:w="3828" w:type="dxa"/>
            <w:gridSpan w:val="4"/>
            <w:vMerge/>
            <w:tcBorders>
              <w:top w:val="single" w:sz="4" w:space="0" w:color="auto"/>
              <w:left w:val="nil"/>
              <w:bottom w:val="nil"/>
              <w:right w:val="single" w:sz="4" w:space="0" w:color="000000"/>
            </w:tcBorders>
            <w:vAlign w:val="center"/>
            <w:hideMark/>
          </w:tcPr>
          <w:p w14:paraId="7B6A05A6"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2D67A226"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Varování při vychýlení váhy z rovnováhy</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7BC4548F"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337E447F" w14:textId="77777777" w:rsidTr="00ED347A">
        <w:trPr>
          <w:gridAfter w:val="3"/>
          <w:wAfter w:w="162" w:type="dxa"/>
          <w:trHeight w:val="1620"/>
        </w:trPr>
        <w:tc>
          <w:tcPr>
            <w:tcW w:w="3828" w:type="dxa"/>
            <w:gridSpan w:val="4"/>
            <w:vMerge/>
            <w:tcBorders>
              <w:top w:val="single" w:sz="4" w:space="0" w:color="auto"/>
              <w:left w:val="nil"/>
              <w:bottom w:val="nil"/>
              <w:right w:val="single" w:sz="4" w:space="0" w:color="000000"/>
            </w:tcBorders>
            <w:vAlign w:val="center"/>
            <w:hideMark/>
          </w:tcPr>
          <w:p w14:paraId="5A77DD81"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43797155"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Konstrukční řešení váhy musí zamezit vniknutí vážených materiálů (i vizkózních kapalin ve větším objemu, např. 100 ml) do segmentu vážící misky.</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24FDB10F"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36922BB2" w14:textId="77777777" w:rsidTr="00ED347A">
        <w:trPr>
          <w:gridAfter w:val="3"/>
          <w:wAfter w:w="162" w:type="dxa"/>
          <w:trHeight w:val="690"/>
        </w:trPr>
        <w:tc>
          <w:tcPr>
            <w:tcW w:w="3828" w:type="dxa"/>
            <w:gridSpan w:val="4"/>
            <w:vMerge/>
            <w:tcBorders>
              <w:top w:val="single" w:sz="4" w:space="0" w:color="auto"/>
              <w:left w:val="nil"/>
              <w:bottom w:val="nil"/>
              <w:right w:val="single" w:sz="4" w:space="0" w:color="000000"/>
            </w:tcBorders>
            <w:vAlign w:val="center"/>
            <w:hideMark/>
          </w:tcPr>
          <w:p w14:paraId="0E1690E2"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12C0F24A"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Lehce odnímatelný skleněný kryt pro snadné čištění</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0F1BBF9A"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10E8B225" w14:textId="77777777" w:rsidTr="00ED347A">
        <w:trPr>
          <w:gridAfter w:val="3"/>
          <w:wAfter w:w="162" w:type="dxa"/>
          <w:trHeight w:val="615"/>
        </w:trPr>
        <w:tc>
          <w:tcPr>
            <w:tcW w:w="3828" w:type="dxa"/>
            <w:gridSpan w:val="4"/>
            <w:vMerge/>
            <w:tcBorders>
              <w:top w:val="single" w:sz="4" w:space="0" w:color="auto"/>
              <w:left w:val="nil"/>
              <w:bottom w:val="nil"/>
              <w:right w:val="single" w:sz="4" w:space="0" w:color="000000"/>
            </w:tcBorders>
            <w:vAlign w:val="center"/>
            <w:hideMark/>
          </w:tcPr>
          <w:p w14:paraId="20A320B6"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2D2A9FD0"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Rozměry vážící misky rovné nebo větší než 75 mm x 70 mm</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5741C328"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 78 mm x 73 mm</w:t>
            </w:r>
          </w:p>
        </w:tc>
      </w:tr>
      <w:tr w:rsidR="00B71B23" w:rsidRPr="00B71B23" w14:paraId="0579D4EA" w14:textId="77777777" w:rsidTr="00ED347A">
        <w:trPr>
          <w:gridAfter w:val="3"/>
          <w:wAfter w:w="162" w:type="dxa"/>
          <w:trHeight w:val="960"/>
        </w:trPr>
        <w:tc>
          <w:tcPr>
            <w:tcW w:w="3828" w:type="dxa"/>
            <w:gridSpan w:val="4"/>
            <w:vMerge/>
            <w:tcBorders>
              <w:top w:val="single" w:sz="4" w:space="0" w:color="auto"/>
              <w:left w:val="nil"/>
              <w:bottom w:val="nil"/>
              <w:right w:val="single" w:sz="4" w:space="0" w:color="000000"/>
            </w:tcBorders>
            <w:vAlign w:val="center"/>
            <w:hideMark/>
          </w:tcPr>
          <w:p w14:paraId="4A06FC66" w14:textId="77777777" w:rsidR="00B71B23" w:rsidRPr="00B71B23" w:rsidRDefault="00B71B23" w:rsidP="00B71B23">
            <w:pPr>
              <w:rPr>
                <w:rFonts w:ascii="Calibri" w:hAnsi="Calibri" w:cs="Calibri"/>
                <w:b/>
                <w:bCs/>
                <w:color w:val="000000"/>
                <w:sz w:val="22"/>
                <w:szCs w:val="22"/>
              </w:rPr>
            </w:pPr>
          </w:p>
        </w:tc>
        <w:tc>
          <w:tcPr>
            <w:tcW w:w="4393" w:type="dxa"/>
            <w:gridSpan w:val="4"/>
            <w:tcBorders>
              <w:top w:val="single" w:sz="4" w:space="0" w:color="auto"/>
              <w:left w:val="nil"/>
              <w:bottom w:val="single" w:sz="4" w:space="0" w:color="auto"/>
              <w:right w:val="single" w:sz="4" w:space="0" w:color="000000"/>
            </w:tcBorders>
            <w:shd w:val="clear" w:color="auto" w:fill="auto"/>
            <w:hideMark/>
          </w:tcPr>
          <w:p w14:paraId="090DAF6C"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Možnost otevírání ochranného skleněného krytu z min. obou bořních stran a ze shora</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6D0F77F5"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4CA4ACEB" w14:textId="77777777" w:rsidTr="00ED347A">
        <w:trPr>
          <w:gridAfter w:val="3"/>
          <w:wAfter w:w="162" w:type="dxa"/>
          <w:trHeight w:val="1125"/>
        </w:trPr>
        <w:tc>
          <w:tcPr>
            <w:tcW w:w="2398" w:type="dxa"/>
            <w:tcBorders>
              <w:top w:val="nil"/>
              <w:left w:val="nil"/>
              <w:bottom w:val="nil"/>
              <w:right w:val="nil"/>
            </w:tcBorders>
            <w:shd w:val="clear" w:color="auto" w:fill="auto"/>
            <w:hideMark/>
          </w:tcPr>
          <w:p w14:paraId="2DE9BF7E"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7B641E3C"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4AE8DF5A"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62CD6DC3" w14:textId="77777777" w:rsidR="00B71B23" w:rsidRPr="00B71B23" w:rsidRDefault="00B71B23" w:rsidP="00ED347A">
            <w:pPr>
              <w:ind w:left="21" w:hanging="21"/>
              <w:rPr>
                <w:rFonts w:ascii="Calibri" w:hAnsi="Calibri" w:cs="Calibri"/>
                <w:sz w:val="22"/>
                <w:szCs w:val="22"/>
              </w:rPr>
            </w:pPr>
            <w:r w:rsidRPr="00B71B23">
              <w:rPr>
                <w:rFonts w:ascii="Calibri" w:hAnsi="Calibri" w:cs="Calibri"/>
                <w:sz w:val="22"/>
                <w:szCs w:val="22"/>
              </w:rPr>
              <w:t xml:space="preserve">Sada pro stanovení hustoty v min. kapalinách a poréznch materiálech. Včetně ponorného tělíska. </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7DF8CB85"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06BD4BE9" w14:textId="77777777" w:rsidTr="00ED347A">
        <w:trPr>
          <w:gridAfter w:val="3"/>
          <w:wAfter w:w="162" w:type="dxa"/>
          <w:trHeight w:val="1890"/>
        </w:trPr>
        <w:tc>
          <w:tcPr>
            <w:tcW w:w="2398" w:type="dxa"/>
            <w:tcBorders>
              <w:top w:val="nil"/>
              <w:left w:val="nil"/>
              <w:bottom w:val="nil"/>
              <w:right w:val="nil"/>
            </w:tcBorders>
            <w:shd w:val="clear" w:color="auto" w:fill="auto"/>
            <w:hideMark/>
          </w:tcPr>
          <w:p w14:paraId="648A9A19"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34468C0C"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11776F78"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auto"/>
            </w:tcBorders>
            <w:shd w:val="clear" w:color="auto" w:fill="auto"/>
            <w:hideMark/>
          </w:tcPr>
          <w:p w14:paraId="2DFC1088"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 xml:space="preserve">Antistatická sada pro odstranění elektrostatického náboje ze vzorků. Sada musí být flexibilní pro umístění kamkoliv vedle vah.  Antistatická sada pro každou váhu (tzn. dodání 2 ks). </w:t>
            </w:r>
          </w:p>
        </w:tc>
        <w:tc>
          <w:tcPr>
            <w:tcW w:w="1523" w:type="dxa"/>
            <w:gridSpan w:val="5"/>
            <w:tcBorders>
              <w:top w:val="single" w:sz="4" w:space="0" w:color="auto"/>
              <w:left w:val="nil"/>
              <w:bottom w:val="single" w:sz="4" w:space="0" w:color="auto"/>
              <w:right w:val="single" w:sz="4" w:space="0" w:color="auto"/>
            </w:tcBorders>
            <w:shd w:val="clear" w:color="auto" w:fill="auto"/>
            <w:hideMark/>
          </w:tcPr>
          <w:p w14:paraId="3A130540"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3F9280BA" w14:textId="77777777" w:rsidTr="00ED347A">
        <w:trPr>
          <w:gridAfter w:val="3"/>
          <w:wAfter w:w="162" w:type="dxa"/>
          <w:trHeight w:val="720"/>
        </w:trPr>
        <w:tc>
          <w:tcPr>
            <w:tcW w:w="2398" w:type="dxa"/>
            <w:tcBorders>
              <w:top w:val="nil"/>
              <w:left w:val="nil"/>
              <w:bottom w:val="nil"/>
              <w:right w:val="nil"/>
            </w:tcBorders>
            <w:shd w:val="clear" w:color="auto" w:fill="auto"/>
            <w:hideMark/>
          </w:tcPr>
          <w:p w14:paraId="2715CD16"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0A699B9D"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1083889D" w14:textId="77777777" w:rsidR="00B71B23" w:rsidRPr="00B71B23" w:rsidRDefault="00B71B23" w:rsidP="00B71B23">
            <w:pPr>
              <w:rPr>
                <w:rFonts w:ascii="Calibri" w:hAnsi="Calibri" w:cs="Calibri"/>
                <w:b/>
                <w:bCs/>
                <w:sz w:val="22"/>
                <w:szCs w:val="22"/>
              </w:rPr>
            </w:pPr>
            <w:r w:rsidRPr="00B71B23">
              <w:rPr>
                <w:rFonts w:ascii="Calibri" w:hAnsi="Calibri" w:cs="Calibri"/>
                <w:b/>
                <w:bCs/>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211CB9D1" w14:textId="77777777" w:rsidR="00B71B23" w:rsidRPr="00B71B23" w:rsidRDefault="00B71B23" w:rsidP="00B71B23">
            <w:pPr>
              <w:rPr>
                <w:rFonts w:ascii="Calibri" w:hAnsi="Calibri" w:cs="Calibri"/>
                <w:b/>
                <w:bCs/>
                <w:sz w:val="22"/>
                <w:szCs w:val="22"/>
              </w:rPr>
            </w:pPr>
            <w:r w:rsidRPr="00B71B23">
              <w:rPr>
                <w:rFonts w:ascii="Calibri" w:hAnsi="Calibri" w:cs="Calibri"/>
                <w:b/>
                <w:bCs/>
                <w:sz w:val="22"/>
                <w:szCs w:val="22"/>
              </w:rPr>
              <w:t xml:space="preserve">Min. požadavky pro antistatickou sadu: </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6611450A"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 </w:t>
            </w:r>
          </w:p>
        </w:tc>
      </w:tr>
      <w:tr w:rsidR="00B71B23" w:rsidRPr="00B71B23" w14:paraId="662A4C57" w14:textId="77777777" w:rsidTr="00ED347A">
        <w:trPr>
          <w:gridAfter w:val="3"/>
          <w:wAfter w:w="162" w:type="dxa"/>
          <w:trHeight w:val="435"/>
        </w:trPr>
        <w:tc>
          <w:tcPr>
            <w:tcW w:w="2398" w:type="dxa"/>
            <w:tcBorders>
              <w:top w:val="nil"/>
              <w:left w:val="nil"/>
              <w:bottom w:val="nil"/>
              <w:right w:val="nil"/>
            </w:tcBorders>
            <w:shd w:val="clear" w:color="auto" w:fill="auto"/>
            <w:hideMark/>
          </w:tcPr>
          <w:p w14:paraId="72612F37" w14:textId="77777777" w:rsidR="00B71B23" w:rsidRPr="00B71B23" w:rsidRDefault="00B71B23" w:rsidP="00B71B23">
            <w:pPr>
              <w:rPr>
                <w:rFonts w:ascii="Calibri" w:hAnsi="Calibri" w:cs="Calibri"/>
                <w:sz w:val="22"/>
                <w:szCs w:val="22"/>
              </w:rPr>
            </w:pPr>
          </w:p>
        </w:tc>
        <w:tc>
          <w:tcPr>
            <w:tcW w:w="1146" w:type="dxa"/>
            <w:tcBorders>
              <w:top w:val="nil"/>
              <w:left w:val="nil"/>
              <w:bottom w:val="nil"/>
              <w:right w:val="nil"/>
            </w:tcBorders>
            <w:shd w:val="clear" w:color="auto" w:fill="auto"/>
            <w:hideMark/>
          </w:tcPr>
          <w:p w14:paraId="155D5468"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387BE456"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03F386D2"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 xml:space="preserve">  Samostatné napájení</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3087D605"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5317CAA0" w14:textId="77777777" w:rsidTr="00ED347A">
        <w:trPr>
          <w:gridAfter w:val="3"/>
          <w:wAfter w:w="162" w:type="dxa"/>
          <w:trHeight w:val="720"/>
        </w:trPr>
        <w:tc>
          <w:tcPr>
            <w:tcW w:w="2398" w:type="dxa"/>
            <w:tcBorders>
              <w:top w:val="nil"/>
              <w:left w:val="nil"/>
              <w:bottom w:val="nil"/>
              <w:right w:val="nil"/>
            </w:tcBorders>
            <w:shd w:val="clear" w:color="auto" w:fill="auto"/>
            <w:hideMark/>
          </w:tcPr>
          <w:p w14:paraId="7FBF8D3A"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7299F24A"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16F0E36B"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32512DF4"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xml:space="preserve">  Možnost volného umístění vedle jakékoliv váhy, nebo zařízení.</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6F5CB850"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13EC32C1" w14:textId="77777777" w:rsidTr="00ED347A">
        <w:trPr>
          <w:gridAfter w:val="3"/>
          <w:wAfter w:w="162" w:type="dxa"/>
          <w:trHeight w:val="960"/>
        </w:trPr>
        <w:tc>
          <w:tcPr>
            <w:tcW w:w="2398" w:type="dxa"/>
            <w:tcBorders>
              <w:top w:val="nil"/>
              <w:left w:val="nil"/>
              <w:bottom w:val="nil"/>
              <w:right w:val="nil"/>
            </w:tcBorders>
            <w:shd w:val="clear" w:color="auto" w:fill="auto"/>
            <w:hideMark/>
          </w:tcPr>
          <w:p w14:paraId="52C535D0"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72AE56A8"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253F7307"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0E2CA119"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 xml:space="preserve">  Odstranění náboje v jednom kroku bez nutnosti další manipulace se vzorkem pro odstranění náboje. </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612CEF7B"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708A1BFE" w14:textId="77777777" w:rsidTr="00ED347A">
        <w:trPr>
          <w:gridAfter w:val="3"/>
          <w:wAfter w:w="162" w:type="dxa"/>
          <w:trHeight w:val="960"/>
        </w:trPr>
        <w:tc>
          <w:tcPr>
            <w:tcW w:w="2398" w:type="dxa"/>
            <w:tcBorders>
              <w:top w:val="nil"/>
              <w:left w:val="nil"/>
              <w:bottom w:val="nil"/>
              <w:right w:val="nil"/>
            </w:tcBorders>
            <w:shd w:val="clear" w:color="auto" w:fill="auto"/>
            <w:hideMark/>
          </w:tcPr>
          <w:p w14:paraId="6763CD42"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7AC65130"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25259414"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2DAE7DA3"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 xml:space="preserve">  Odstranění náboje i pro laboratorní nádobí o min. průměru 12 cm a min. výšce 15 cm.</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1A169CCD"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6BB0A784" w14:textId="77777777" w:rsidTr="00ED347A">
        <w:trPr>
          <w:gridAfter w:val="3"/>
          <w:wAfter w:w="162" w:type="dxa"/>
          <w:trHeight w:val="720"/>
        </w:trPr>
        <w:tc>
          <w:tcPr>
            <w:tcW w:w="2398" w:type="dxa"/>
            <w:tcBorders>
              <w:top w:val="nil"/>
              <w:left w:val="nil"/>
              <w:bottom w:val="nil"/>
              <w:right w:val="nil"/>
            </w:tcBorders>
            <w:shd w:val="clear" w:color="auto" w:fill="auto"/>
            <w:hideMark/>
          </w:tcPr>
          <w:p w14:paraId="7D60CFF6"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061717C4"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3EF7765F"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3684EEE2"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xml:space="preserve">  Instalace zařízení zabezpečená od výrobce. </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24CD1BCF"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568E015B" w14:textId="77777777" w:rsidTr="00ED347A">
        <w:trPr>
          <w:gridAfter w:val="3"/>
          <w:wAfter w:w="162" w:type="dxa"/>
          <w:trHeight w:val="975"/>
        </w:trPr>
        <w:tc>
          <w:tcPr>
            <w:tcW w:w="2398" w:type="dxa"/>
            <w:tcBorders>
              <w:top w:val="nil"/>
              <w:left w:val="nil"/>
              <w:bottom w:val="nil"/>
              <w:right w:val="nil"/>
            </w:tcBorders>
            <w:shd w:val="clear" w:color="auto" w:fill="auto"/>
            <w:hideMark/>
          </w:tcPr>
          <w:p w14:paraId="7317728E"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65929850"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43EA101A" w14:textId="77777777" w:rsidR="00B71B23" w:rsidRPr="00B71B23" w:rsidRDefault="00B71B23" w:rsidP="00B71B23">
            <w:pPr>
              <w:rPr>
                <w:rFonts w:ascii="Calibri" w:hAnsi="Calibri" w:cs="Calibri"/>
                <w:b/>
                <w:bCs/>
                <w:sz w:val="22"/>
                <w:szCs w:val="22"/>
              </w:rPr>
            </w:pPr>
            <w:r w:rsidRPr="00B71B23">
              <w:rPr>
                <w:rFonts w:ascii="Calibri" w:hAnsi="Calibri" w:cs="Calibri"/>
                <w:b/>
                <w:bCs/>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05788386"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Dodání včetně softwaru a PC k jedné z dodávaných vah.</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7B5A697E"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ANO</w:t>
            </w:r>
          </w:p>
        </w:tc>
      </w:tr>
      <w:tr w:rsidR="00B71B23" w:rsidRPr="00B71B23" w14:paraId="3C73D4D6" w14:textId="77777777" w:rsidTr="00ED347A">
        <w:trPr>
          <w:gridAfter w:val="3"/>
          <w:wAfter w:w="162" w:type="dxa"/>
          <w:trHeight w:val="420"/>
        </w:trPr>
        <w:tc>
          <w:tcPr>
            <w:tcW w:w="2398" w:type="dxa"/>
            <w:tcBorders>
              <w:top w:val="nil"/>
              <w:left w:val="nil"/>
              <w:bottom w:val="nil"/>
              <w:right w:val="nil"/>
            </w:tcBorders>
            <w:shd w:val="clear" w:color="auto" w:fill="auto"/>
            <w:hideMark/>
          </w:tcPr>
          <w:p w14:paraId="20D6E032" w14:textId="77777777" w:rsidR="00B71B23" w:rsidRPr="00B71B23" w:rsidRDefault="00B71B23" w:rsidP="00B71B23">
            <w:pPr>
              <w:rPr>
                <w:rFonts w:ascii="Calibri" w:hAnsi="Calibri" w:cs="Calibri"/>
                <w:sz w:val="22"/>
                <w:szCs w:val="22"/>
              </w:rPr>
            </w:pPr>
          </w:p>
        </w:tc>
        <w:tc>
          <w:tcPr>
            <w:tcW w:w="1146" w:type="dxa"/>
            <w:tcBorders>
              <w:top w:val="nil"/>
              <w:left w:val="nil"/>
              <w:bottom w:val="nil"/>
              <w:right w:val="nil"/>
            </w:tcBorders>
            <w:shd w:val="clear" w:color="auto" w:fill="auto"/>
            <w:hideMark/>
          </w:tcPr>
          <w:p w14:paraId="6E63935C"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7D192F46" w14:textId="77777777" w:rsidR="00B71B23" w:rsidRPr="00B71B23" w:rsidRDefault="00B71B23" w:rsidP="00B71B23">
            <w:pPr>
              <w:rPr>
                <w:rFonts w:ascii="Calibri" w:hAnsi="Calibri" w:cs="Calibri"/>
                <w:b/>
                <w:bCs/>
                <w:sz w:val="22"/>
                <w:szCs w:val="22"/>
              </w:rPr>
            </w:pPr>
            <w:r w:rsidRPr="00B71B23">
              <w:rPr>
                <w:rFonts w:ascii="Calibri" w:hAnsi="Calibri" w:cs="Calibri"/>
                <w:b/>
                <w:bCs/>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4A377E33" w14:textId="77777777" w:rsidR="00B71B23" w:rsidRPr="00B71B23" w:rsidRDefault="00B71B23" w:rsidP="00B71B23">
            <w:pPr>
              <w:rPr>
                <w:rFonts w:ascii="Calibri" w:hAnsi="Calibri" w:cs="Calibri"/>
                <w:b/>
                <w:bCs/>
                <w:sz w:val="22"/>
                <w:szCs w:val="22"/>
              </w:rPr>
            </w:pPr>
            <w:r w:rsidRPr="00B71B23">
              <w:rPr>
                <w:rFonts w:ascii="Calibri" w:hAnsi="Calibri" w:cs="Calibri"/>
                <w:b/>
                <w:bCs/>
                <w:sz w:val="22"/>
                <w:szCs w:val="22"/>
              </w:rPr>
              <w:t>Min. parametry na software:</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4DF14869"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 </w:t>
            </w:r>
          </w:p>
        </w:tc>
      </w:tr>
      <w:tr w:rsidR="00B71B23" w:rsidRPr="00B71B23" w14:paraId="452244F7" w14:textId="77777777" w:rsidTr="00ED347A">
        <w:trPr>
          <w:gridAfter w:val="3"/>
          <w:wAfter w:w="162" w:type="dxa"/>
          <w:trHeight w:val="1365"/>
        </w:trPr>
        <w:tc>
          <w:tcPr>
            <w:tcW w:w="2398" w:type="dxa"/>
            <w:tcBorders>
              <w:top w:val="nil"/>
              <w:left w:val="nil"/>
              <w:bottom w:val="nil"/>
              <w:right w:val="nil"/>
            </w:tcBorders>
            <w:shd w:val="clear" w:color="auto" w:fill="auto"/>
            <w:hideMark/>
          </w:tcPr>
          <w:p w14:paraId="42B8F6C6" w14:textId="77777777" w:rsidR="00B71B23" w:rsidRPr="00B71B23" w:rsidRDefault="00B71B23" w:rsidP="00B71B23">
            <w:pPr>
              <w:rPr>
                <w:rFonts w:ascii="Calibri" w:hAnsi="Calibri" w:cs="Calibri"/>
                <w:sz w:val="22"/>
                <w:szCs w:val="22"/>
              </w:rPr>
            </w:pPr>
          </w:p>
        </w:tc>
        <w:tc>
          <w:tcPr>
            <w:tcW w:w="1146" w:type="dxa"/>
            <w:tcBorders>
              <w:top w:val="nil"/>
              <w:left w:val="nil"/>
              <w:bottom w:val="nil"/>
              <w:right w:val="nil"/>
            </w:tcBorders>
            <w:shd w:val="clear" w:color="auto" w:fill="auto"/>
            <w:hideMark/>
          </w:tcPr>
          <w:p w14:paraId="4CDFEC63"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457C5F5E"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4F6364FA"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xml:space="preserve">  Veškerá data o vážení, včetně metadat, se musí automaticky ukládat do centrální databáze ihned v okamžiku svého vytvoření. </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33259DC4"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15B4B159" w14:textId="77777777" w:rsidTr="00ED347A">
        <w:trPr>
          <w:gridAfter w:val="3"/>
          <w:wAfter w:w="162" w:type="dxa"/>
          <w:trHeight w:val="420"/>
        </w:trPr>
        <w:tc>
          <w:tcPr>
            <w:tcW w:w="2398" w:type="dxa"/>
            <w:tcBorders>
              <w:top w:val="nil"/>
              <w:left w:val="nil"/>
              <w:bottom w:val="nil"/>
              <w:right w:val="nil"/>
            </w:tcBorders>
            <w:shd w:val="clear" w:color="auto" w:fill="auto"/>
            <w:hideMark/>
          </w:tcPr>
          <w:p w14:paraId="4EBC8CA0"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326BA83F"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672255B9"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2B3F7612"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xml:space="preserve">  Možnost tvorby vlastních metod</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3CA15E8A"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08D51C84" w14:textId="77777777" w:rsidTr="00ED347A">
        <w:trPr>
          <w:gridAfter w:val="3"/>
          <w:wAfter w:w="162" w:type="dxa"/>
          <w:trHeight w:val="405"/>
        </w:trPr>
        <w:tc>
          <w:tcPr>
            <w:tcW w:w="2398" w:type="dxa"/>
            <w:tcBorders>
              <w:top w:val="nil"/>
              <w:left w:val="nil"/>
              <w:bottom w:val="nil"/>
              <w:right w:val="nil"/>
            </w:tcBorders>
            <w:shd w:val="clear" w:color="auto" w:fill="auto"/>
            <w:hideMark/>
          </w:tcPr>
          <w:p w14:paraId="5004554F"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51499775"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0F444297"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48BB6196" w14:textId="77777777" w:rsidR="00B71B23" w:rsidRPr="00B71B23" w:rsidRDefault="00B71B23" w:rsidP="00B71B23">
            <w:pPr>
              <w:rPr>
                <w:rFonts w:ascii="Calibri" w:hAnsi="Calibri" w:cs="Calibri"/>
                <w:b/>
                <w:bCs/>
                <w:sz w:val="22"/>
                <w:szCs w:val="22"/>
              </w:rPr>
            </w:pPr>
            <w:r w:rsidRPr="00B71B23">
              <w:rPr>
                <w:rFonts w:ascii="Calibri" w:hAnsi="Calibri" w:cs="Calibri"/>
                <w:b/>
                <w:bCs/>
                <w:sz w:val="22"/>
                <w:szCs w:val="22"/>
              </w:rPr>
              <w:t xml:space="preserve">Min. parametry pro PC: </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579BA350"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w:t>
            </w:r>
          </w:p>
        </w:tc>
      </w:tr>
      <w:tr w:rsidR="00B71B23" w:rsidRPr="00B71B23" w14:paraId="2004DBF7" w14:textId="77777777" w:rsidTr="00ED347A">
        <w:trPr>
          <w:gridAfter w:val="3"/>
          <w:wAfter w:w="162" w:type="dxa"/>
          <w:trHeight w:val="4230"/>
        </w:trPr>
        <w:tc>
          <w:tcPr>
            <w:tcW w:w="2398" w:type="dxa"/>
            <w:tcBorders>
              <w:top w:val="nil"/>
              <w:left w:val="nil"/>
              <w:bottom w:val="nil"/>
              <w:right w:val="nil"/>
            </w:tcBorders>
            <w:shd w:val="clear" w:color="auto" w:fill="auto"/>
            <w:hideMark/>
          </w:tcPr>
          <w:p w14:paraId="72B3AF5E"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725BAAEC"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41B910A7"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73C0A650"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xml:space="preserve">  Počítač  typu AiO (All in One) s velikostí úhlopříčky LCD min. 23,8"; min. 8GB RAM; SSD diskem min. kapacity 250GB;  Wi</w:t>
            </w:r>
            <w:r w:rsidRPr="00B71B23">
              <w:rPr>
                <w:rFonts w:ascii="Calibri" w:hAnsi="Calibri" w:cs="Calibri"/>
                <w:color w:val="000000"/>
                <w:sz w:val="22"/>
                <w:szCs w:val="22"/>
              </w:rPr>
              <w:noBreakHyphen/>
              <w:t>Fi  a LAN konektivita s dodanou USB drátovou myší a klávesnicí, min. 3 USB. S předinstalovaným 64bitový profesionálním operačním systémem, aktuální CZ verze nabízená výrobcem. Kompatibilní se stávajícím počítačovým prostředím univerzity. OS podporovaný výrobcem (formou aktualizací) min. do roku 2025.</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40B94E7D"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74878A5D" w14:textId="77777777" w:rsidTr="00ED347A">
        <w:trPr>
          <w:gridAfter w:val="3"/>
          <w:wAfter w:w="162" w:type="dxa"/>
          <w:trHeight w:val="1050"/>
        </w:trPr>
        <w:tc>
          <w:tcPr>
            <w:tcW w:w="2398" w:type="dxa"/>
            <w:tcBorders>
              <w:top w:val="nil"/>
              <w:left w:val="nil"/>
              <w:bottom w:val="nil"/>
              <w:right w:val="nil"/>
            </w:tcBorders>
            <w:shd w:val="clear" w:color="auto" w:fill="auto"/>
            <w:hideMark/>
          </w:tcPr>
          <w:p w14:paraId="7577624D"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hideMark/>
          </w:tcPr>
          <w:p w14:paraId="0003206F" w14:textId="77777777" w:rsidR="00B71B23" w:rsidRPr="00B71B23" w:rsidRDefault="00B71B23" w:rsidP="00B71B23">
            <w:pPr>
              <w:rPr>
                <w:sz w:val="20"/>
                <w:szCs w:val="20"/>
              </w:rPr>
            </w:pPr>
          </w:p>
        </w:tc>
        <w:tc>
          <w:tcPr>
            <w:tcW w:w="190" w:type="dxa"/>
            <w:tcBorders>
              <w:top w:val="nil"/>
              <w:left w:val="nil"/>
              <w:bottom w:val="nil"/>
              <w:right w:val="single" w:sz="4" w:space="0" w:color="auto"/>
            </w:tcBorders>
            <w:shd w:val="clear" w:color="auto" w:fill="auto"/>
            <w:hideMark/>
          </w:tcPr>
          <w:p w14:paraId="12FFEA90"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000000"/>
            </w:tcBorders>
            <w:shd w:val="clear" w:color="auto" w:fill="auto"/>
            <w:hideMark/>
          </w:tcPr>
          <w:p w14:paraId="7ED65E8B"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 xml:space="preserve">Akreditovaní kalibrace zařízení včetně vystavení kalibračního listu (pro každou váhu) </w:t>
            </w:r>
          </w:p>
        </w:tc>
        <w:tc>
          <w:tcPr>
            <w:tcW w:w="1523" w:type="dxa"/>
            <w:gridSpan w:val="5"/>
            <w:tcBorders>
              <w:top w:val="single" w:sz="4" w:space="0" w:color="auto"/>
              <w:left w:val="nil"/>
              <w:bottom w:val="single" w:sz="4" w:space="0" w:color="auto"/>
              <w:right w:val="single" w:sz="4" w:space="0" w:color="000000"/>
            </w:tcBorders>
            <w:shd w:val="clear" w:color="auto" w:fill="auto"/>
            <w:hideMark/>
          </w:tcPr>
          <w:p w14:paraId="00F5E60F"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B71B23" w:rsidRPr="00B71B23" w14:paraId="0DEB318D" w14:textId="77777777" w:rsidTr="00ED347A">
        <w:trPr>
          <w:gridAfter w:val="3"/>
          <w:wAfter w:w="162" w:type="dxa"/>
          <w:trHeight w:val="900"/>
        </w:trPr>
        <w:tc>
          <w:tcPr>
            <w:tcW w:w="2398" w:type="dxa"/>
            <w:tcBorders>
              <w:top w:val="nil"/>
              <w:left w:val="nil"/>
              <w:bottom w:val="single" w:sz="4" w:space="0" w:color="auto"/>
              <w:right w:val="nil"/>
            </w:tcBorders>
            <w:shd w:val="clear" w:color="auto" w:fill="auto"/>
            <w:hideMark/>
          </w:tcPr>
          <w:p w14:paraId="0ED4057B"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1146" w:type="dxa"/>
            <w:tcBorders>
              <w:top w:val="nil"/>
              <w:left w:val="nil"/>
              <w:bottom w:val="single" w:sz="4" w:space="0" w:color="auto"/>
              <w:right w:val="nil"/>
            </w:tcBorders>
            <w:shd w:val="clear" w:color="auto" w:fill="auto"/>
            <w:hideMark/>
          </w:tcPr>
          <w:p w14:paraId="76E2E9B7"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190" w:type="dxa"/>
            <w:tcBorders>
              <w:top w:val="nil"/>
              <w:left w:val="nil"/>
              <w:bottom w:val="single" w:sz="4" w:space="0" w:color="auto"/>
              <w:right w:val="single" w:sz="4" w:space="0" w:color="auto"/>
            </w:tcBorders>
            <w:shd w:val="clear" w:color="auto" w:fill="auto"/>
            <w:hideMark/>
          </w:tcPr>
          <w:p w14:paraId="7A2D0DDC" w14:textId="77777777" w:rsidR="00B71B23" w:rsidRPr="00B71B23" w:rsidRDefault="00B71B23" w:rsidP="00B71B23">
            <w:pPr>
              <w:rPr>
                <w:rFonts w:ascii="Calibri" w:hAnsi="Calibri" w:cs="Calibri"/>
                <w:b/>
                <w:bCs/>
                <w:color w:val="000000"/>
                <w:sz w:val="22"/>
                <w:szCs w:val="22"/>
              </w:rPr>
            </w:pPr>
            <w:r w:rsidRPr="00B71B23">
              <w:rPr>
                <w:rFonts w:ascii="Calibri" w:hAnsi="Calibri" w:cs="Calibri"/>
                <w:b/>
                <w:bCs/>
                <w:color w:val="000000"/>
                <w:sz w:val="22"/>
                <w:szCs w:val="22"/>
              </w:rPr>
              <w:t> </w:t>
            </w:r>
          </w:p>
        </w:tc>
        <w:tc>
          <w:tcPr>
            <w:tcW w:w="4487" w:type="dxa"/>
            <w:gridSpan w:val="5"/>
            <w:tcBorders>
              <w:top w:val="single" w:sz="4" w:space="0" w:color="auto"/>
              <w:left w:val="nil"/>
              <w:bottom w:val="single" w:sz="4" w:space="0" w:color="auto"/>
              <w:right w:val="single" w:sz="4" w:space="0" w:color="auto"/>
            </w:tcBorders>
            <w:shd w:val="clear" w:color="auto" w:fill="auto"/>
            <w:hideMark/>
          </w:tcPr>
          <w:p w14:paraId="2D799ED8"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Nastavení standardní konfigurace zařízení (pro každou váhu)</w:t>
            </w:r>
          </w:p>
        </w:tc>
        <w:tc>
          <w:tcPr>
            <w:tcW w:w="1523" w:type="dxa"/>
            <w:gridSpan w:val="5"/>
            <w:tcBorders>
              <w:top w:val="single" w:sz="4" w:space="0" w:color="auto"/>
              <w:left w:val="nil"/>
              <w:bottom w:val="single" w:sz="4" w:space="0" w:color="auto"/>
              <w:right w:val="single" w:sz="4" w:space="0" w:color="auto"/>
            </w:tcBorders>
            <w:shd w:val="clear" w:color="auto" w:fill="auto"/>
            <w:hideMark/>
          </w:tcPr>
          <w:p w14:paraId="2DCF89EE" w14:textId="77777777" w:rsidR="00B71B23" w:rsidRPr="00B71B23" w:rsidRDefault="00B71B23" w:rsidP="00B71B23">
            <w:pPr>
              <w:rPr>
                <w:rFonts w:ascii="Calibri" w:hAnsi="Calibri" w:cs="Calibri"/>
                <w:color w:val="000000"/>
                <w:sz w:val="22"/>
                <w:szCs w:val="22"/>
              </w:rPr>
            </w:pPr>
            <w:r w:rsidRPr="00B71B23">
              <w:rPr>
                <w:rFonts w:ascii="Calibri" w:hAnsi="Calibri" w:cs="Calibri"/>
                <w:color w:val="000000"/>
                <w:sz w:val="22"/>
                <w:szCs w:val="22"/>
              </w:rPr>
              <w:t>ANO</w:t>
            </w:r>
          </w:p>
        </w:tc>
      </w:tr>
      <w:tr w:rsidR="00974267" w:rsidRPr="00B71B23" w14:paraId="71F83701" w14:textId="77777777" w:rsidTr="00ED347A">
        <w:trPr>
          <w:gridAfter w:val="3"/>
          <w:wAfter w:w="162" w:type="dxa"/>
          <w:trHeight w:val="300"/>
        </w:trPr>
        <w:tc>
          <w:tcPr>
            <w:tcW w:w="2398" w:type="dxa"/>
            <w:tcBorders>
              <w:top w:val="nil"/>
              <w:left w:val="nil"/>
              <w:bottom w:val="nil"/>
              <w:right w:val="nil"/>
            </w:tcBorders>
            <w:shd w:val="clear" w:color="auto" w:fill="auto"/>
            <w:noWrap/>
            <w:vAlign w:val="bottom"/>
            <w:hideMark/>
          </w:tcPr>
          <w:p w14:paraId="12D8A9A5" w14:textId="77777777" w:rsidR="00B71B23" w:rsidRPr="00B71B23" w:rsidRDefault="00B71B23" w:rsidP="00B71B23">
            <w:pPr>
              <w:rPr>
                <w:rFonts w:ascii="Calibri" w:hAnsi="Calibri" w:cs="Calibri"/>
                <w:color w:val="000000"/>
                <w:sz w:val="22"/>
                <w:szCs w:val="22"/>
              </w:rPr>
            </w:pPr>
          </w:p>
        </w:tc>
        <w:tc>
          <w:tcPr>
            <w:tcW w:w="1146" w:type="dxa"/>
            <w:tcBorders>
              <w:top w:val="nil"/>
              <w:left w:val="nil"/>
              <w:bottom w:val="nil"/>
              <w:right w:val="nil"/>
            </w:tcBorders>
            <w:shd w:val="clear" w:color="auto" w:fill="auto"/>
            <w:noWrap/>
            <w:vAlign w:val="bottom"/>
            <w:hideMark/>
          </w:tcPr>
          <w:p w14:paraId="1CF0D3FE" w14:textId="77777777" w:rsidR="00B71B23" w:rsidRPr="00B71B23" w:rsidRDefault="00B71B23" w:rsidP="00B71B23">
            <w:pPr>
              <w:rPr>
                <w:sz w:val="20"/>
                <w:szCs w:val="20"/>
              </w:rPr>
            </w:pPr>
          </w:p>
        </w:tc>
        <w:tc>
          <w:tcPr>
            <w:tcW w:w="190" w:type="dxa"/>
            <w:tcBorders>
              <w:top w:val="nil"/>
              <w:left w:val="nil"/>
              <w:bottom w:val="nil"/>
              <w:right w:val="nil"/>
            </w:tcBorders>
            <w:shd w:val="clear" w:color="auto" w:fill="auto"/>
            <w:noWrap/>
            <w:vAlign w:val="bottom"/>
            <w:hideMark/>
          </w:tcPr>
          <w:p w14:paraId="5E0181D3" w14:textId="77777777" w:rsidR="00B71B23" w:rsidRPr="00B71B23" w:rsidRDefault="00B71B23" w:rsidP="00B71B23">
            <w:pPr>
              <w:rPr>
                <w:sz w:val="20"/>
                <w:szCs w:val="20"/>
              </w:rPr>
            </w:pPr>
          </w:p>
        </w:tc>
        <w:tc>
          <w:tcPr>
            <w:tcW w:w="1690" w:type="dxa"/>
            <w:gridSpan w:val="2"/>
            <w:tcBorders>
              <w:top w:val="nil"/>
              <w:left w:val="nil"/>
              <w:bottom w:val="nil"/>
              <w:right w:val="nil"/>
            </w:tcBorders>
            <w:shd w:val="clear" w:color="auto" w:fill="auto"/>
            <w:noWrap/>
            <w:vAlign w:val="bottom"/>
            <w:hideMark/>
          </w:tcPr>
          <w:p w14:paraId="7ADE7196" w14:textId="77777777" w:rsidR="00B71B23" w:rsidRPr="00B71B23" w:rsidRDefault="00B71B23" w:rsidP="00B71B23">
            <w:pPr>
              <w:rPr>
                <w:sz w:val="20"/>
                <w:szCs w:val="20"/>
              </w:rPr>
            </w:pPr>
          </w:p>
        </w:tc>
        <w:tc>
          <w:tcPr>
            <w:tcW w:w="446" w:type="dxa"/>
            <w:tcBorders>
              <w:top w:val="nil"/>
              <w:left w:val="nil"/>
              <w:bottom w:val="nil"/>
              <w:right w:val="nil"/>
            </w:tcBorders>
            <w:shd w:val="clear" w:color="auto" w:fill="auto"/>
            <w:noWrap/>
            <w:vAlign w:val="bottom"/>
            <w:hideMark/>
          </w:tcPr>
          <w:p w14:paraId="42B883F3" w14:textId="77777777" w:rsidR="00B71B23" w:rsidRPr="00B71B23" w:rsidRDefault="00B71B23" w:rsidP="00B71B23">
            <w:pPr>
              <w:rPr>
                <w:sz w:val="20"/>
                <w:szCs w:val="20"/>
              </w:rPr>
            </w:pPr>
          </w:p>
        </w:tc>
        <w:tc>
          <w:tcPr>
            <w:tcW w:w="420" w:type="dxa"/>
            <w:tcBorders>
              <w:top w:val="nil"/>
              <w:left w:val="nil"/>
              <w:bottom w:val="nil"/>
              <w:right w:val="nil"/>
            </w:tcBorders>
            <w:shd w:val="clear" w:color="auto" w:fill="auto"/>
            <w:noWrap/>
            <w:vAlign w:val="bottom"/>
            <w:hideMark/>
          </w:tcPr>
          <w:p w14:paraId="3BAACFE1" w14:textId="77777777" w:rsidR="00B71B23" w:rsidRPr="00B71B23" w:rsidRDefault="00B71B23" w:rsidP="00B71B23">
            <w:pPr>
              <w:rPr>
                <w:sz w:val="20"/>
                <w:szCs w:val="20"/>
              </w:rPr>
            </w:pPr>
          </w:p>
        </w:tc>
        <w:tc>
          <w:tcPr>
            <w:tcW w:w="1931" w:type="dxa"/>
            <w:tcBorders>
              <w:top w:val="nil"/>
              <w:left w:val="nil"/>
              <w:bottom w:val="nil"/>
              <w:right w:val="nil"/>
            </w:tcBorders>
            <w:shd w:val="clear" w:color="auto" w:fill="auto"/>
            <w:noWrap/>
            <w:vAlign w:val="bottom"/>
            <w:hideMark/>
          </w:tcPr>
          <w:p w14:paraId="22F5B2F9" w14:textId="77777777" w:rsidR="00B71B23" w:rsidRPr="00B71B23" w:rsidRDefault="00B71B23" w:rsidP="00B71B23">
            <w:pPr>
              <w:rPr>
                <w:sz w:val="20"/>
                <w:szCs w:val="20"/>
              </w:rPr>
            </w:pPr>
          </w:p>
        </w:tc>
        <w:tc>
          <w:tcPr>
            <w:tcW w:w="348" w:type="dxa"/>
            <w:tcBorders>
              <w:top w:val="nil"/>
              <w:left w:val="nil"/>
              <w:bottom w:val="nil"/>
              <w:right w:val="nil"/>
            </w:tcBorders>
            <w:shd w:val="clear" w:color="auto" w:fill="auto"/>
            <w:noWrap/>
            <w:vAlign w:val="bottom"/>
            <w:hideMark/>
          </w:tcPr>
          <w:p w14:paraId="46DFB1D4" w14:textId="77777777" w:rsidR="00B71B23" w:rsidRPr="00B71B23" w:rsidRDefault="00B71B23" w:rsidP="00B71B23">
            <w:pPr>
              <w:rPr>
                <w:sz w:val="20"/>
                <w:szCs w:val="20"/>
              </w:rPr>
            </w:pPr>
          </w:p>
        </w:tc>
        <w:tc>
          <w:tcPr>
            <w:tcW w:w="326" w:type="dxa"/>
            <w:tcBorders>
              <w:top w:val="nil"/>
              <w:left w:val="nil"/>
              <w:bottom w:val="nil"/>
              <w:right w:val="nil"/>
            </w:tcBorders>
            <w:shd w:val="clear" w:color="auto" w:fill="auto"/>
            <w:noWrap/>
            <w:vAlign w:val="bottom"/>
            <w:hideMark/>
          </w:tcPr>
          <w:p w14:paraId="0EB5F4C6" w14:textId="77777777" w:rsidR="00B71B23" w:rsidRPr="00B71B23" w:rsidRDefault="00B71B23" w:rsidP="00B71B23">
            <w:pPr>
              <w:rPr>
                <w:sz w:val="20"/>
                <w:szCs w:val="20"/>
              </w:rPr>
            </w:pPr>
          </w:p>
        </w:tc>
        <w:tc>
          <w:tcPr>
            <w:tcW w:w="651" w:type="dxa"/>
            <w:tcBorders>
              <w:top w:val="nil"/>
              <w:left w:val="nil"/>
              <w:bottom w:val="nil"/>
              <w:right w:val="nil"/>
            </w:tcBorders>
            <w:shd w:val="clear" w:color="auto" w:fill="auto"/>
            <w:noWrap/>
            <w:vAlign w:val="bottom"/>
            <w:hideMark/>
          </w:tcPr>
          <w:p w14:paraId="757C12D6" w14:textId="77777777" w:rsidR="00B71B23" w:rsidRPr="00B71B23" w:rsidRDefault="00B71B23" w:rsidP="00B71B23">
            <w:pPr>
              <w:rPr>
                <w:sz w:val="20"/>
                <w:szCs w:val="20"/>
              </w:rPr>
            </w:pPr>
          </w:p>
        </w:tc>
        <w:tc>
          <w:tcPr>
            <w:tcW w:w="198" w:type="dxa"/>
            <w:gridSpan w:val="2"/>
            <w:tcBorders>
              <w:top w:val="nil"/>
              <w:left w:val="nil"/>
              <w:bottom w:val="nil"/>
              <w:right w:val="nil"/>
            </w:tcBorders>
            <w:shd w:val="clear" w:color="auto" w:fill="auto"/>
            <w:noWrap/>
            <w:vAlign w:val="bottom"/>
            <w:hideMark/>
          </w:tcPr>
          <w:p w14:paraId="33EBA3D0" w14:textId="77777777" w:rsidR="00B71B23" w:rsidRPr="00B71B23" w:rsidRDefault="00B71B23" w:rsidP="00B71B23">
            <w:pPr>
              <w:rPr>
                <w:sz w:val="20"/>
                <w:szCs w:val="20"/>
              </w:rPr>
            </w:pPr>
          </w:p>
        </w:tc>
      </w:tr>
      <w:tr w:rsidR="00B71B23" w:rsidRPr="00B71B23" w14:paraId="265F3CC5" w14:textId="77777777" w:rsidTr="00ED347A">
        <w:trPr>
          <w:gridAfter w:val="2"/>
          <w:wAfter w:w="146" w:type="dxa"/>
          <w:trHeight w:val="458"/>
        </w:trPr>
        <w:tc>
          <w:tcPr>
            <w:tcW w:w="9760" w:type="dxa"/>
            <w:gridSpan w:val="14"/>
            <w:vMerge w:val="restart"/>
            <w:tcBorders>
              <w:top w:val="nil"/>
              <w:left w:val="nil"/>
              <w:bottom w:val="nil"/>
              <w:right w:val="nil"/>
            </w:tcBorders>
            <w:shd w:val="clear" w:color="auto" w:fill="auto"/>
            <w:hideMark/>
          </w:tcPr>
          <w:p w14:paraId="5A631666" w14:textId="77777777" w:rsidR="00B71B23" w:rsidRPr="00B71B23" w:rsidRDefault="00B71B23" w:rsidP="00B71B23">
            <w:pPr>
              <w:rPr>
                <w:rFonts w:ascii="Calibri" w:hAnsi="Calibri" w:cs="Calibri"/>
                <w:sz w:val="22"/>
                <w:szCs w:val="22"/>
              </w:rPr>
            </w:pPr>
            <w:r w:rsidRPr="00B71B23">
              <w:rPr>
                <w:rFonts w:ascii="Calibri" w:hAnsi="Calibri" w:cs="Calibri"/>
                <w:sz w:val="22"/>
                <w:szCs w:val="22"/>
              </w:rPr>
              <w:t>*Pokud předmět dodávky splňuje požadovaný parametr, napište "ANO", případně doplňte konkrétní číslo / hodnotu parametru. Pokud předmět dodávky nesplňuje požadovaný parametr, napište „NE“, účastník v takovém případě bude z výběrového řízení vyřazen.</w:t>
            </w:r>
          </w:p>
        </w:tc>
      </w:tr>
      <w:tr w:rsidR="00B71B23" w:rsidRPr="00B71B23" w14:paraId="0B5F5381" w14:textId="77777777" w:rsidTr="00ED347A">
        <w:trPr>
          <w:trHeight w:val="300"/>
        </w:trPr>
        <w:tc>
          <w:tcPr>
            <w:tcW w:w="9760" w:type="dxa"/>
            <w:gridSpan w:val="14"/>
            <w:vMerge/>
            <w:tcBorders>
              <w:top w:val="nil"/>
              <w:left w:val="nil"/>
              <w:bottom w:val="nil"/>
              <w:right w:val="nil"/>
            </w:tcBorders>
            <w:vAlign w:val="center"/>
            <w:hideMark/>
          </w:tcPr>
          <w:p w14:paraId="2EAB12C1" w14:textId="77777777" w:rsidR="00B71B23" w:rsidRPr="00B71B23" w:rsidRDefault="00B71B23" w:rsidP="00B71B23">
            <w:pPr>
              <w:rPr>
                <w:rFonts w:ascii="Calibri" w:hAnsi="Calibri" w:cs="Calibri"/>
                <w:sz w:val="22"/>
                <w:szCs w:val="22"/>
              </w:rPr>
            </w:pPr>
          </w:p>
        </w:tc>
        <w:tc>
          <w:tcPr>
            <w:tcW w:w="146" w:type="dxa"/>
            <w:gridSpan w:val="2"/>
            <w:tcBorders>
              <w:top w:val="nil"/>
              <w:left w:val="nil"/>
              <w:bottom w:val="nil"/>
              <w:right w:val="nil"/>
            </w:tcBorders>
            <w:shd w:val="clear" w:color="auto" w:fill="auto"/>
            <w:noWrap/>
            <w:vAlign w:val="bottom"/>
            <w:hideMark/>
          </w:tcPr>
          <w:p w14:paraId="73FB5100" w14:textId="77777777" w:rsidR="00B71B23" w:rsidRPr="00B71B23" w:rsidRDefault="00B71B23" w:rsidP="00B71B23">
            <w:pPr>
              <w:rPr>
                <w:rFonts w:ascii="Calibri" w:hAnsi="Calibri" w:cs="Calibri"/>
                <w:sz w:val="22"/>
                <w:szCs w:val="22"/>
              </w:rPr>
            </w:pPr>
          </w:p>
        </w:tc>
      </w:tr>
      <w:tr w:rsidR="00B71B23" w:rsidRPr="00B71B23" w14:paraId="22F78812" w14:textId="77777777" w:rsidTr="00ED347A">
        <w:trPr>
          <w:trHeight w:val="300"/>
        </w:trPr>
        <w:tc>
          <w:tcPr>
            <w:tcW w:w="9760" w:type="dxa"/>
            <w:gridSpan w:val="14"/>
            <w:vMerge/>
            <w:tcBorders>
              <w:top w:val="nil"/>
              <w:left w:val="nil"/>
              <w:bottom w:val="nil"/>
              <w:right w:val="nil"/>
            </w:tcBorders>
            <w:vAlign w:val="center"/>
            <w:hideMark/>
          </w:tcPr>
          <w:p w14:paraId="631341EB" w14:textId="77777777" w:rsidR="00B71B23" w:rsidRPr="00B71B23" w:rsidRDefault="00B71B23" w:rsidP="00B71B23">
            <w:pPr>
              <w:rPr>
                <w:rFonts w:ascii="Calibri" w:hAnsi="Calibri" w:cs="Calibri"/>
                <w:sz w:val="22"/>
                <w:szCs w:val="22"/>
              </w:rPr>
            </w:pPr>
          </w:p>
        </w:tc>
        <w:tc>
          <w:tcPr>
            <w:tcW w:w="146" w:type="dxa"/>
            <w:gridSpan w:val="2"/>
            <w:tcBorders>
              <w:top w:val="nil"/>
              <w:left w:val="nil"/>
              <w:bottom w:val="nil"/>
              <w:right w:val="nil"/>
            </w:tcBorders>
            <w:shd w:val="clear" w:color="auto" w:fill="auto"/>
            <w:noWrap/>
            <w:vAlign w:val="bottom"/>
            <w:hideMark/>
          </w:tcPr>
          <w:p w14:paraId="74D4CE34" w14:textId="77777777" w:rsidR="00B71B23" w:rsidRPr="00B71B23" w:rsidRDefault="00B71B23" w:rsidP="00B71B23">
            <w:pPr>
              <w:rPr>
                <w:sz w:val="20"/>
                <w:szCs w:val="20"/>
              </w:rPr>
            </w:pPr>
          </w:p>
        </w:tc>
      </w:tr>
      <w:tr w:rsidR="00B71B23" w:rsidRPr="00B71B23" w14:paraId="025BE73D" w14:textId="77777777" w:rsidTr="00ED347A">
        <w:trPr>
          <w:trHeight w:val="300"/>
        </w:trPr>
        <w:tc>
          <w:tcPr>
            <w:tcW w:w="9760" w:type="dxa"/>
            <w:gridSpan w:val="14"/>
            <w:vMerge/>
            <w:tcBorders>
              <w:top w:val="nil"/>
              <w:left w:val="nil"/>
              <w:bottom w:val="nil"/>
              <w:right w:val="nil"/>
            </w:tcBorders>
            <w:vAlign w:val="center"/>
            <w:hideMark/>
          </w:tcPr>
          <w:p w14:paraId="0D2BD2AA" w14:textId="77777777" w:rsidR="00B71B23" w:rsidRPr="00B71B23" w:rsidRDefault="00B71B23" w:rsidP="00B71B23">
            <w:pPr>
              <w:rPr>
                <w:rFonts w:ascii="Calibri" w:hAnsi="Calibri" w:cs="Calibri"/>
                <w:sz w:val="22"/>
                <w:szCs w:val="22"/>
              </w:rPr>
            </w:pPr>
          </w:p>
        </w:tc>
        <w:tc>
          <w:tcPr>
            <w:tcW w:w="146" w:type="dxa"/>
            <w:gridSpan w:val="2"/>
            <w:tcBorders>
              <w:top w:val="nil"/>
              <w:left w:val="nil"/>
              <w:bottom w:val="nil"/>
              <w:right w:val="nil"/>
            </w:tcBorders>
            <w:shd w:val="clear" w:color="auto" w:fill="auto"/>
            <w:noWrap/>
            <w:vAlign w:val="bottom"/>
            <w:hideMark/>
          </w:tcPr>
          <w:p w14:paraId="653D791B" w14:textId="77777777" w:rsidR="00B71B23" w:rsidRPr="00B71B23" w:rsidRDefault="00B71B23" w:rsidP="00B71B23">
            <w:pPr>
              <w:rPr>
                <w:sz w:val="20"/>
                <w:szCs w:val="20"/>
              </w:rPr>
            </w:pPr>
          </w:p>
        </w:tc>
      </w:tr>
      <w:tr w:rsidR="00974267" w:rsidRPr="00B71B23" w14:paraId="0084424C" w14:textId="77777777" w:rsidTr="00ED347A">
        <w:trPr>
          <w:gridAfter w:val="1"/>
          <w:wAfter w:w="16" w:type="dxa"/>
          <w:trHeight w:val="300"/>
        </w:trPr>
        <w:tc>
          <w:tcPr>
            <w:tcW w:w="2398" w:type="dxa"/>
            <w:tcBorders>
              <w:top w:val="nil"/>
              <w:left w:val="nil"/>
              <w:bottom w:val="nil"/>
              <w:right w:val="nil"/>
            </w:tcBorders>
            <w:shd w:val="clear" w:color="auto" w:fill="auto"/>
            <w:noWrap/>
            <w:vAlign w:val="bottom"/>
            <w:hideMark/>
          </w:tcPr>
          <w:p w14:paraId="1AC2CE41" w14:textId="77777777" w:rsidR="00B71B23" w:rsidRPr="00B71B23" w:rsidRDefault="00B71B23" w:rsidP="00B71B23">
            <w:pPr>
              <w:rPr>
                <w:sz w:val="20"/>
                <w:szCs w:val="20"/>
              </w:rPr>
            </w:pPr>
          </w:p>
        </w:tc>
        <w:tc>
          <w:tcPr>
            <w:tcW w:w="1146" w:type="dxa"/>
            <w:tcBorders>
              <w:top w:val="nil"/>
              <w:left w:val="nil"/>
              <w:bottom w:val="nil"/>
              <w:right w:val="nil"/>
            </w:tcBorders>
            <w:shd w:val="clear" w:color="auto" w:fill="auto"/>
            <w:noWrap/>
            <w:vAlign w:val="bottom"/>
            <w:hideMark/>
          </w:tcPr>
          <w:p w14:paraId="3E6F44D8" w14:textId="77777777" w:rsidR="00B71B23" w:rsidRPr="00B71B23" w:rsidRDefault="00B71B23" w:rsidP="00B71B23">
            <w:pPr>
              <w:rPr>
                <w:sz w:val="20"/>
                <w:szCs w:val="20"/>
              </w:rPr>
            </w:pPr>
          </w:p>
        </w:tc>
        <w:tc>
          <w:tcPr>
            <w:tcW w:w="190" w:type="dxa"/>
            <w:tcBorders>
              <w:top w:val="nil"/>
              <w:left w:val="nil"/>
              <w:bottom w:val="nil"/>
              <w:right w:val="nil"/>
            </w:tcBorders>
            <w:shd w:val="clear" w:color="auto" w:fill="auto"/>
            <w:noWrap/>
            <w:vAlign w:val="bottom"/>
            <w:hideMark/>
          </w:tcPr>
          <w:p w14:paraId="4DB0E9E9" w14:textId="77777777" w:rsidR="00B71B23" w:rsidRPr="00B71B23" w:rsidRDefault="00B71B23" w:rsidP="00B71B23">
            <w:pPr>
              <w:rPr>
                <w:sz w:val="20"/>
                <w:szCs w:val="20"/>
              </w:rPr>
            </w:pPr>
          </w:p>
        </w:tc>
        <w:tc>
          <w:tcPr>
            <w:tcW w:w="1690" w:type="dxa"/>
            <w:gridSpan w:val="2"/>
            <w:tcBorders>
              <w:top w:val="nil"/>
              <w:left w:val="nil"/>
              <w:bottom w:val="nil"/>
              <w:right w:val="nil"/>
            </w:tcBorders>
            <w:shd w:val="clear" w:color="auto" w:fill="auto"/>
            <w:noWrap/>
            <w:vAlign w:val="bottom"/>
            <w:hideMark/>
          </w:tcPr>
          <w:p w14:paraId="170A6883" w14:textId="77777777" w:rsidR="00B71B23" w:rsidRPr="00B71B23" w:rsidRDefault="00B71B23" w:rsidP="00B71B23">
            <w:pPr>
              <w:rPr>
                <w:sz w:val="20"/>
                <w:szCs w:val="20"/>
              </w:rPr>
            </w:pPr>
          </w:p>
        </w:tc>
        <w:tc>
          <w:tcPr>
            <w:tcW w:w="446" w:type="dxa"/>
            <w:tcBorders>
              <w:top w:val="nil"/>
              <w:left w:val="nil"/>
              <w:bottom w:val="nil"/>
              <w:right w:val="nil"/>
            </w:tcBorders>
            <w:shd w:val="clear" w:color="auto" w:fill="auto"/>
            <w:noWrap/>
            <w:vAlign w:val="bottom"/>
            <w:hideMark/>
          </w:tcPr>
          <w:p w14:paraId="05582D67" w14:textId="77777777" w:rsidR="00B71B23" w:rsidRPr="00B71B23" w:rsidRDefault="00B71B23" w:rsidP="00B71B23">
            <w:pPr>
              <w:rPr>
                <w:sz w:val="20"/>
                <w:szCs w:val="20"/>
              </w:rPr>
            </w:pPr>
          </w:p>
        </w:tc>
        <w:tc>
          <w:tcPr>
            <w:tcW w:w="420" w:type="dxa"/>
            <w:tcBorders>
              <w:top w:val="nil"/>
              <w:left w:val="nil"/>
              <w:bottom w:val="nil"/>
              <w:right w:val="nil"/>
            </w:tcBorders>
            <w:shd w:val="clear" w:color="auto" w:fill="auto"/>
            <w:noWrap/>
            <w:vAlign w:val="bottom"/>
            <w:hideMark/>
          </w:tcPr>
          <w:p w14:paraId="22D28AA8" w14:textId="77777777" w:rsidR="00B71B23" w:rsidRPr="00B71B23" w:rsidRDefault="00B71B23" w:rsidP="00B71B23">
            <w:pPr>
              <w:rPr>
                <w:sz w:val="20"/>
                <w:szCs w:val="20"/>
              </w:rPr>
            </w:pPr>
          </w:p>
        </w:tc>
        <w:tc>
          <w:tcPr>
            <w:tcW w:w="1931" w:type="dxa"/>
            <w:tcBorders>
              <w:top w:val="nil"/>
              <w:left w:val="nil"/>
              <w:bottom w:val="nil"/>
              <w:right w:val="nil"/>
            </w:tcBorders>
            <w:shd w:val="clear" w:color="auto" w:fill="auto"/>
            <w:noWrap/>
            <w:vAlign w:val="bottom"/>
            <w:hideMark/>
          </w:tcPr>
          <w:p w14:paraId="021E1864" w14:textId="77777777" w:rsidR="00B71B23" w:rsidRPr="00B71B23" w:rsidRDefault="00B71B23" w:rsidP="00B71B23">
            <w:pPr>
              <w:rPr>
                <w:sz w:val="20"/>
                <w:szCs w:val="20"/>
              </w:rPr>
            </w:pPr>
          </w:p>
        </w:tc>
        <w:tc>
          <w:tcPr>
            <w:tcW w:w="348" w:type="dxa"/>
            <w:tcBorders>
              <w:top w:val="nil"/>
              <w:left w:val="nil"/>
              <w:bottom w:val="nil"/>
              <w:right w:val="nil"/>
            </w:tcBorders>
            <w:shd w:val="clear" w:color="auto" w:fill="auto"/>
            <w:noWrap/>
            <w:vAlign w:val="bottom"/>
            <w:hideMark/>
          </w:tcPr>
          <w:p w14:paraId="579A6122" w14:textId="77777777" w:rsidR="00B71B23" w:rsidRPr="00B71B23" w:rsidRDefault="00B71B23" w:rsidP="00B71B23">
            <w:pPr>
              <w:rPr>
                <w:sz w:val="20"/>
                <w:szCs w:val="20"/>
              </w:rPr>
            </w:pPr>
          </w:p>
        </w:tc>
        <w:tc>
          <w:tcPr>
            <w:tcW w:w="326" w:type="dxa"/>
            <w:tcBorders>
              <w:top w:val="nil"/>
              <w:left w:val="nil"/>
              <w:bottom w:val="nil"/>
              <w:right w:val="nil"/>
            </w:tcBorders>
            <w:shd w:val="clear" w:color="auto" w:fill="auto"/>
            <w:noWrap/>
            <w:vAlign w:val="bottom"/>
            <w:hideMark/>
          </w:tcPr>
          <w:p w14:paraId="588D4705" w14:textId="77777777" w:rsidR="00B71B23" w:rsidRPr="00B71B23" w:rsidRDefault="00B71B23" w:rsidP="00B71B23">
            <w:pPr>
              <w:rPr>
                <w:sz w:val="20"/>
                <w:szCs w:val="20"/>
              </w:rPr>
            </w:pPr>
          </w:p>
        </w:tc>
        <w:tc>
          <w:tcPr>
            <w:tcW w:w="651" w:type="dxa"/>
            <w:tcBorders>
              <w:top w:val="nil"/>
              <w:left w:val="nil"/>
              <w:bottom w:val="nil"/>
              <w:right w:val="nil"/>
            </w:tcBorders>
            <w:shd w:val="clear" w:color="auto" w:fill="auto"/>
            <w:noWrap/>
            <w:vAlign w:val="bottom"/>
            <w:hideMark/>
          </w:tcPr>
          <w:p w14:paraId="3EEA6A5A" w14:textId="77777777" w:rsidR="00B71B23" w:rsidRPr="00B71B23" w:rsidRDefault="00B71B23" w:rsidP="00B71B23">
            <w:pPr>
              <w:rPr>
                <w:sz w:val="20"/>
                <w:szCs w:val="20"/>
              </w:rPr>
            </w:pPr>
          </w:p>
        </w:tc>
        <w:tc>
          <w:tcPr>
            <w:tcW w:w="198" w:type="dxa"/>
            <w:gridSpan w:val="2"/>
            <w:tcBorders>
              <w:top w:val="nil"/>
              <w:left w:val="nil"/>
              <w:bottom w:val="nil"/>
              <w:right w:val="nil"/>
            </w:tcBorders>
            <w:shd w:val="clear" w:color="auto" w:fill="auto"/>
            <w:noWrap/>
            <w:vAlign w:val="bottom"/>
            <w:hideMark/>
          </w:tcPr>
          <w:p w14:paraId="41FEC8E0" w14:textId="77777777" w:rsidR="00B71B23" w:rsidRPr="00B71B23" w:rsidRDefault="00B71B23" w:rsidP="00B71B23">
            <w:pPr>
              <w:rPr>
                <w:sz w:val="20"/>
                <w:szCs w:val="20"/>
              </w:rPr>
            </w:pPr>
          </w:p>
        </w:tc>
        <w:tc>
          <w:tcPr>
            <w:tcW w:w="146" w:type="dxa"/>
            <w:gridSpan w:val="2"/>
            <w:vAlign w:val="center"/>
            <w:hideMark/>
          </w:tcPr>
          <w:p w14:paraId="666D0C78" w14:textId="77777777" w:rsidR="00B71B23" w:rsidRPr="00B71B23" w:rsidRDefault="00B71B23" w:rsidP="00B71B23">
            <w:pPr>
              <w:rPr>
                <w:sz w:val="20"/>
                <w:szCs w:val="20"/>
              </w:rPr>
            </w:pPr>
          </w:p>
        </w:tc>
      </w:tr>
      <w:tr w:rsidR="00974267" w:rsidRPr="00B71B23" w14:paraId="7978D70F" w14:textId="77777777" w:rsidTr="00ED347A">
        <w:trPr>
          <w:gridAfter w:val="1"/>
          <w:wAfter w:w="16" w:type="dxa"/>
          <w:trHeight w:val="300"/>
        </w:trPr>
        <w:tc>
          <w:tcPr>
            <w:tcW w:w="2398" w:type="dxa"/>
            <w:tcBorders>
              <w:top w:val="nil"/>
              <w:left w:val="nil"/>
              <w:bottom w:val="nil"/>
              <w:right w:val="nil"/>
            </w:tcBorders>
            <w:shd w:val="clear" w:color="auto" w:fill="auto"/>
            <w:noWrap/>
            <w:vAlign w:val="bottom"/>
            <w:hideMark/>
          </w:tcPr>
          <w:p w14:paraId="6CF003E5" w14:textId="77777777" w:rsidR="00B71B23" w:rsidRPr="00B71B23" w:rsidRDefault="00B71B23" w:rsidP="00B71B23">
            <w:pPr>
              <w:rPr>
                <w:sz w:val="20"/>
                <w:szCs w:val="20"/>
              </w:rPr>
            </w:pPr>
          </w:p>
        </w:tc>
        <w:tc>
          <w:tcPr>
            <w:tcW w:w="1146" w:type="dxa"/>
            <w:tcBorders>
              <w:top w:val="nil"/>
              <w:left w:val="nil"/>
              <w:bottom w:val="nil"/>
              <w:right w:val="nil"/>
            </w:tcBorders>
            <w:shd w:val="clear" w:color="auto" w:fill="auto"/>
            <w:noWrap/>
            <w:vAlign w:val="bottom"/>
            <w:hideMark/>
          </w:tcPr>
          <w:p w14:paraId="4ED2616D" w14:textId="77777777" w:rsidR="00B71B23" w:rsidRPr="00B71B23" w:rsidRDefault="00B71B23" w:rsidP="00B71B23">
            <w:pPr>
              <w:rPr>
                <w:sz w:val="20"/>
                <w:szCs w:val="20"/>
              </w:rPr>
            </w:pPr>
          </w:p>
        </w:tc>
        <w:tc>
          <w:tcPr>
            <w:tcW w:w="190" w:type="dxa"/>
            <w:tcBorders>
              <w:top w:val="nil"/>
              <w:left w:val="nil"/>
              <w:bottom w:val="nil"/>
              <w:right w:val="nil"/>
            </w:tcBorders>
            <w:shd w:val="clear" w:color="auto" w:fill="auto"/>
            <w:noWrap/>
            <w:vAlign w:val="bottom"/>
            <w:hideMark/>
          </w:tcPr>
          <w:p w14:paraId="77F073ED" w14:textId="77777777" w:rsidR="00B71B23" w:rsidRPr="00B71B23" w:rsidRDefault="00B71B23" w:rsidP="00B71B23">
            <w:pPr>
              <w:rPr>
                <w:sz w:val="20"/>
                <w:szCs w:val="20"/>
              </w:rPr>
            </w:pPr>
          </w:p>
        </w:tc>
        <w:tc>
          <w:tcPr>
            <w:tcW w:w="1690" w:type="dxa"/>
            <w:gridSpan w:val="2"/>
            <w:tcBorders>
              <w:top w:val="nil"/>
              <w:left w:val="nil"/>
              <w:bottom w:val="nil"/>
              <w:right w:val="nil"/>
            </w:tcBorders>
            <w:shd w:val="clear" w:color="auto" w:fill="auto"/>
            <w:noWrap/>
            <w:vAlign w:val="bottom"/>
            <w:hideMark/>
          </w:tcPr>
          <w:p w14:paraId="5E9C496D" w14:textId="77777777" w:rsidR="00B71B23" w:rsidRPr="00B71B23" w:rsidRDefault="00B71B23" w:rsidP="00B71B23">
            <w:pPr>
              <w:rPr>
                <w:sz w:val="20"/>
                <w:szCs w:val="20"/>
              </w:rPr>
            </w:pPr>
          </w:p>
        </w:tc>
        <w:tc>
          <w:tcPr>
            <w:tcW w:w="446" w:type="dxa"/>
            <w:tcBorders>
              <w:top w:val="nil"/>
              <w:left w:val="nil"/>
              <w:bottom w:val="nil"/>
              <w:right w:val="nil"/>
            </w:tcBorders>
            <w:shd w:val="clear" w:color="auto" w:fill="auto"/>
            <w:noWrap/>
            <w:vAlign w:val="bottom"/>
            <w:hideMark/>
          </w:tcPr>
          <w:p w14:paraId="2CB9BE07" w14:textId="77777777" w:rsidR="00B71B23" w:rsidRPr="00B71B23" w:rsidRDefault="00B71B23" w:rsidP="00B71B23">
            <w:pPr>
              <w:rPr>
                <w:sz w:val="20"/>
                <w:szCs w:val="20"/>
              </w:rPr>
            </w:pPr>
          </w:p>
        </w:tc>
        <w:tc>
          <w:tcPr>
            <w:tcW w:w="420" w:type="dxa"/>
            <w:tcBorders>
              <w:top w:val="nil"/>
              <w:left w:val="nil"/>
              <w:bottom w:val="nil"/>
              <w:right w:val="nil"/>
            </w:tcBorders>
            <w:shd w:val="clear" w:color="auto" w:fill="auto"/>
            <w:noWrap/>
            <w:vAlign w:val="bottom"/>
            <w:hideMark/>
          </w:tcPr>
          <w:p w14:paraId="6CBBEDCE" w14:textId="77777777" w:rsidR="00B71B23" w:rsidRPr="00B71B23" w:rsidRDefault="00B71B23" w:rsidP="00B71B23">
            <w:pPr>
              <w:rPr>
                <w:sz w:val="20"/>
                <w:szCs w:val="20"/>
              </w:rPr>
            </w:pPr>
          </w:p>
        </w:tc>
        <w:tc>
          <w:tcPr>
            <w:tcW w:w="1931" w:type="dxa"/>
            <w:tcBorders>
              <w:top w:val="nil"/>
              <w:left w:val="nil"/>
              <w:bottom w:val="nil"/>
              <w:right w:val="nil"/>
            </w:tcBorders>
            <w:shd w:val="clear" w:color="auto" w:fill="auto"/>
            <w:noWrap/>
            <w:vAlign w:val="bottom"/>
            <w:hideMark/>
          </w:tcPr>
          <w:p w14:paraId="009EDAD2" w14:textId="77777777" w:rsidR="00B71B23" w:rsidRPr="00B71B23" w:rsidRDefault="00B71B23" w:rsidP="00B71B23">
            <w:pPr>
              <w:rPr>
                <w:sz w:val="20"/>
                <w:szCs w:val="20"/>
              </w:rPr>
            </w:pPr>
          </w:p>
        </w:tc>
        <w:tc>
          <w:tcPr>
            <w:tcW w:w="348" w:type="dxa"/>
            <w:tcBorders>
              <w:top w:val="nil"/>
              <w:left w:val="nil"/>
              <w:bottom w:val="nil"/>
              <w:right w:val="nil"/>
            </w:tcBorders>
            <w:shd w:val="clear" w:color="auto" w:fill="auto"/>
            <w:noWrap/>
            <w:vAlign w:val="bottom"/>
            <w:hideMark/>
          </w:tcPr>
          <w:p w14:paraId="693D5BD1" w14:textId="77777777" w:rsidR="00B71B23" w:rsidRPr="00B71B23" w:rsidRDefault="00B71B23" w:rsidP="00B71B23">
            <w:pPr>
              <w:rPr>
                <w:sz w:val="20"/>
                <w:szCs w:val="20"/>
              </w:rPr>
            </w:pPr>
          </w:p>
        </w:tc>
        <w:tc>
          <w:tcPr>
            <w:tcW w:w="326" w:type="dxa"/>
            <w:tcBorders>
              <w:top w:val="nil"/>
              <w:left w:val="nil"/>
              <w:bottom w:val="nil"/>
              <w:right w:val="nil"/>
            </w:tcBorders>
            <w:shd w:val="clear" w:color="auto" w:fill="auto"/>
            <w:noWrap/>
            <w:vAlign w:val="bottom"/>
            <w:hideMark/>
          </w:tcPr>
          <w:p w14:paraId="71F83D3C" w14:textId="77777777" w:rsidR="00B71B23" w:rsidRPr="00B71B23" w:rsidRDefault="00B71B23" w:rsidP="00B71B23">
            <w:pPr>
              <w:rPr>
                <w:sz w:val="20"/>
                <w:szCs w:val="20"/>
              </w:rPr>
            </w:pPr>
          </w:p>
        </w:tc>
        <w:tc>
          <w:tcPr>
            <w:tcW w:w="651" w:type="dxa"/>
            <w:tcBorders>
              <w:top w:val="nil"/>
              <w:left w:val="nil"/>
              <w:bottom w:val="nil"/>
              <w:right w:val="nil"/>
            </w:tcBorders>
            <w:shd w:val="clear" w:color="auto" w:fill="auto"/>
            <w:noWrap/>
            <w:vAlign w:val="bottom"/>
            <w:hideMark/>
          </w:tcPr>
          <w:p w14:paraId="5B522A12" w14:textId="77777777" w:rsidR="00B71B23" w:rsidRPr="00B71B23" w:rsidRDefault="00B71B23" w:rsidP="00B71B23">
            <w:pPr>
              <w:rPr>
                <w:sz w:val="20"/>
                <w:szCs w:val="20"/>
              </w:rPr>
            </w:pPr>
          </w:p>
        </w:tc>
        <w:tc>
          <w:tcPr>
            <w:tcW w:w="198" w:type="dxa"/>
            <w:gridSpan w:val="2"/>
            <w:tcBorders>
              <w:top w:val="nil"/>
              <w:left w:val="nil"/>
              <w:bottom w:val="nil"/>
              <w:right w:val="nil"/>
            </w:tcBorders>
            <w:shd w:val="clear" w:color="auto" w:fill="auto"/>
            <w:noWrap/>
            <w:vAlign w:val="bottom"/>
            <w:hideMark/>
          </w:tcPr>
          <w:p w14:paraId="7A24D75E" w14:textId="77777777" w:rsidR="00B71B23" w:rsidRPr="00B71B23" w:rsidRDefault="00B71B23" w:rsidP="00B71B23">
            <w:pPr>
              <w:rPr>
                <w:sz w:val="20"/>
                <w:szCs w:val="20"/>
              </w:rPr>
            </w:pPr>
          </w:p>
        </w:tc>
        <w:tc>
          <w:tcPr>
            <w:tcW w:w="146" w:type="dxa"/>
            <w:gridSpan w:val="2"/>
            <w:vAlign w:val="center"/>
            <w:hideMark/>
          </w:tcPr>
          <w:p w14:paraId="72672163" w14:textId="77777777" w:rsidR="00B71B23" w:rsidRPr="00B71B23" w:rsidRDefault="00B71B23" w:rsidP="00B71B23">
            <w:pPr>
              <w:rPr>
                <w:sz w:val="20"/>
                <w:szCs w:val="20"/>
              </w:rPr>
            </w:pPr>
          </w:p>
        </w:tc>
      </w:tr>
      <w:tr w:rsidR="00974267" w:rsidRPr="00B71B23" w14:paraId="458BD2B3" w14:textId="77777777" w:rsidTr="00ED347A">
        <w:trPr>
          <w:gridAfter w:val="1"/>
          <w:wAfter w:w="16" w:type="dxa"/>
          <w:trHeight w:val="300"/>
        </w:trPr>
        <w:tc>
          <w:tcPr>
            <w:tcW w:w="2398" w:type="dxa"/>
            <w:tcBorders>
              <w:top w:val="nil"/>
              <w:left w:val="nil"/>
              <w:bottom w:val="nil"/>
              <w:right w:val="nil"/>
            </w:tcBorders>
            <w:shd w:val="clear" w:color="auto" w:fill="auto"/>
            <w:noWrap/>
            <w:vAlign w:val="bottom"/>
            <w:hideMark/>
          </w:tcPr>
          <w:p w14:paraId="2BDF63A5" w14:textId="77777777" w:rsidR="00B71B23" w:rsidRPr="00B71B23" w:rsidRDefault="00B71B23" w:rsidP="00B71B23">
            <w:pPr>
              <w:rPr>
                <w:sz w:val="20"/>
                <w:szCs w:val="20"/>
              </w:rPr>
            </w:pPr>
          </w:p>
        </w:tc>
        <w:tc>
          <w:tcPr>
            <w:tcW w:w="1146" w:type="dxa"/>
            <w:tcBorders>
              <w:top w:val="nil"/>
              <w:left w:val="nil"/>
              <w:bottom w:val="nil"/>
              <w:right w:val="nil"/>
            </w:tcBorders>
            <w:shd w:val="clear" w:color="auto" w:fill="auto"/>
            <w:noWrap/>
            <w:vAlign w:val="bottom"/>
            <w:hideMark/>
          </w:tcPr>
          <w:p w14:paraId="33FE7AE6" w14:textId="77777777" w:rsidR="00B71B23" w:rsidRPr="00B71B23" w:rsidRDefault="00B71B23" w:rsidP="00B71B23">
            <w:pPr>
              <w:rPr>
                <w:sz w:val="20"/>
                <w:szCs w:val="20"/>
              </w:rPr>
            </w:pPr>
          </w:p>
        </w:tc>
        <w:tc>
          <w:tcPr>
            <w:tcW w:w="190" w:type="dxa"/>
            <w:tcBorders>
              <w:top w:val="nil"/>
              <w:left w:val="nil"/>
              <w:bottom w:val="nil"/>
              <w:right w:val="nil"/>
            </w:tcBorders>
            <w:shd w:val="clear" w:color="auto" w:fill="auto"/>
            <w:noWrap/>
            <w:vAlign w:val="bottom"/>
            <w:hideMark/>
          </w:tcPr>
          <w:p w14:paraId="44BD87BF" w14:textId="77777777" w:rsidR="00B71B23" w:rsidRPr="00B71B23" w:rsidRDefault="00B71B23" w:rsidP="00B71B23">
            <w:pPr>
              <w:rPr>
                <w:sz w:val="20"/>
                <w:szCs w:val="20"/>
              </w:rPr>
            </w:pPr>
          </w:p>
        </w:tc>
        <w:tc>
          <w:tcPr>
            <w:tcW w:w="1690" w:type="dxa"/>
            <w:gridSpan w:val="2"/>
            <w:tcBorders>
              <w:top w:val="nil"/>
              <w:left w:val="nil"/>
              <w:bottom w:val="nil"/>
              <w:right w:val="nil"/>
            </w:tcBorders>
            <w:shd w:val="clear" w:color="auto" w:fill="auto"/>
            <w:noWrap/>
            <w:vAlign w:val="bottom"/>
            <w:hideMark/>
          </w:tcPr>
          <w:p w14:paraId="360D7B16" w14:textId="77777777" w:rsidR="00B71B23" w:rsidRPr="00B71B23" w:rsidRDefault="00B71B23" w:rsidP="00B71B23">
            <w:pPr>
              <w:rPr>
                <w:sz w:val="20"/>
                <w:szCs w:val="20"/>
              </w:rPr>
            </w:pPr>
          </w:p>
        </w:tc>
        <w:tc>
          <w:tcPr>
            <w:tcW w:w="446" w:type="dxa"/>
            <w:tcBorders>
              <w:top w:val="nil"/>
              <w:left w:val="nil"/>
              <w:bottom w:val="nil"/>
              <w:right w:val="nil"/>
            </w:tcBorders>
            <w:shd w:val="clear" w:color="auto" w:fill="auto"/>
            <w:noWrap/>
            <w:vAlign w:val="bottom"/>
            <w:hideMark/>
          </w:tcPr>
          <w:p w14:paraId="3E37C685" w14:textId="77777777" w:rsidR="00B71B23" w:rsidRPr="00B71B23" w:rsidRDefault="00B71B23" w:rsidP="00B71B23">
            <w:pPr>
              <w:rPr>
                <w:sz w:val="20"/>
                <w:szCs w:val="20"/>
              </w:rPr>
            </w:pPr>
          </w:p>
        </w:tc>
        <w:tc>
          <w:tcPr>
            <w:tcW w:w="420" w:type="dxa"/>
            <w:tcBorders>
              <w:top w:val="nil"/>
              <w:left w:val="nil"/>
              <w:bottom w:val="nil"/>
              <w:right w:val="nil"/>
            </w:tcBorders>
            <w:shd w:val="clear" w:color="auto" w:fill="auto"/>
            <w:noWrap/>
            <w:vAlign w:val="bottom"/>
            <w:hideMark/>
          </w:tcPr>
          <w:p w14:paraId="7CC7B9C0" w14:textId="77777777" w:rsidR="00B71B23" w:rsidRPr="00B71B23" w:rsidRDefault="00B71B23" w:rsidP="00B71B23">
            <w:pPr>
              <w:rPr>
                <w:sz w:val="20"/>
                <w:szCs w:val="20"/>
              </w:rPr>
            </w:pPr>
          </w:p>
        </w:tc>
        <w:tc>
          <w:tcPr>
            <w:tcW w:w="1931" w:type="dxa"/>
            <w:tcBorders>
              <w:top w:val="nil"/>
              <w:left w:val="nil"/>
              <w:bottom w:val="nil"/>
              <w:right w:val="nil"/>
            </w:tcBorders>
            <w:shd w:val="clear" w:color="auto" w:fill="auto"/>
            <w:noWrap/>
            <w:vAlign w:val="bottom"/>
            <w:hideMark/>
          </w:tcPr>
          <w:p w14:paraId="152DE800" w14:textId="77777777" w:rsidR="00B71B23" w:rsidRPr="00B71B23" w:rsidRDefault="00B71B23" w:rsidP="00B71B23">
            <w:pPr>
              <w:rPr>
                <w:sz w:val="20"/>
                <w:szCs w:val="20"/>
              </w:rPr>
            </w:pPr>
          </w:p>
        </w:tc>
        <w:tc>
          <w:tcPr>
            <w:tcW w:w="348" w:type="dxa"/>
            <w:tcBorders>
              <w:top w:val="nil"/>
              <w:left w:val="nil"/>
              <w:bottom w:val="nil"/>
              <w:right w:val="nil"/>
            </w:tcBorders>
            <w:shd w:val="clear" w:color="auto" w:fill="auto"/>
            <w:noWrap/>
            <w:vAlign w:val="bottom"/>
            <w:hideMark/>
          </w:tcPr>
          <w:p w14:paraId="1D29F52F" w14:textId="77777777" w:rsidR="00B71B23" w:rsidRPr="00B71B23" w:rsidRDefault="00B71B23" w:rsidP="00B71B23">
            <w:pPr>
              <w:rPr>
                <w:sz w:val="20"/>
                <w:szCs w:val="20"/>
              </w:rPr>
            </w:pPr>
          </w:p>
        </w:tc>
        <w:tc>
          <w:tcPr>
            <w:tcW w:w="326" w:type="dxa"/>
            <w:tcBorders>
              <w:top w:val="nil"/>
              <w:left w:val="nil"/>
              <w:bottom w:val="nil"/>
              <w:right w:val="nil"/>
            </w:tcBorders>
            <w:shd w:val="clear" w:color="auto" w:fill="auto"/>
            <w:noWrap/>
            <w:vAlign w:val="bottom"/>
            <w:hideMark/>
          </w:tcPr>
          <w:p w14:paraId="6DAFD3DA" w14:textId="77777777" w:rsidR="00B71B23" w:rsidRPr="00B71B23" w:rsidRDefault="00B71B23" w:rsidP="00B71B23">
            <w:pPr>
              <w:rPr>
                <w:sz w:val="20"/>
                <w:szCs w:val="20"/>
              </w:rPr>
            </w:pPr>
          </w:p>
        </w:tc>
        <w:tc>
          <w:tcPr>
            <w:tcW w:w="651" w:type="dxa"/>
            <w:tcBorders>
              <w:top w:val="nil"/>
              <w:left w:val="nil"/>
              <w:bottom w:val="nil"/>
              <w:right w:val="nil"/>
            </w:tcBorders>
            <w:shd w:val="clear" w:color="auto" w:fill="auto"/>
            <w:noWrap/>
            <w:vAlign w:val="bottom"/>
            <w:hideMark/>
          </w:tcPr>
          <w:p w14:paraId="0D5F52DA" w14:textId="77777777" w:rsidR="00B71B23" w:rsidRPr="00B71B23" w:rsidRDefault="00B71B23" w:rsidP="00B71B23">
            <w:pPr>
              <w:rPr>
                <w:sz w:val="20"/>
                <w:szCs w:val="20"/>
              </w:rPr>
            </w:pPr>
          </w:p>
        </w:tc>
        <w:tc>
          <w:tcPr>
            <w:tcW w:w="198" w:type="dxa"/>
            <w:gridSpan w:val="2"/>
            <w:tcBorders>
              <w:top w:val="nil"/>
              <w:left w:val="nil"/>
              <w:bottom w:val="nil"/>
              <w:right w:val="nil"/>
            </w:tcBorders>
            <w:shd w:val="clear" w:color="auto" w:fill="auto"/>
            <w:noWrap/>
            <w:vAlign w:val="bottom"/>
            <w:hideMark/>
          </w:tcPr>
          <w:p w14:paraId="1CFA2407" w14:textId="77777777" w:rsidR="00B71B23" w:rsidRPr="00B71B23" w:rsidRDefault="00B71B23" w:rsidP="00B71B23">
            <w:pPr>
              <w:rPr>
                <w:sz w:val="20"/>
                <w:szCs w:val="20"/>
              </w:rPr>
            </w:pPr>
          </w:p>
        </w:tc>
        <w:tc>
          <w:tcPr>
            <w:tcW w:w="146" w:type="dxa"/>
            <w:gridSpan w:val="2"/>
            <w:vAlign w:val="center"/>
            <w:hideMark/>
          </w:tcPr>
          <w:p w14:paraId="4344E82D" w14:textId="77777777" w:rsidR="00B71B23" w:rsidRPr="00B71B23" w:rsidRDefault="00B71B23" w:rsidP="00B71B23">
            <w:pPr>
              <w:rPr>
                <w:sz w:val="20"/>
                <w:szCs w:val="20"/>
              </w:rPr>
            </w:pPr>
          </w:p>
        </w:tc>
      </w:tr>
      <w:tr w:rsidR="00974267" w:rsidRPr="00B71B23" w14:paraId="3099A4AF" w14:textId="77777777" w:rsidTr="00ED347A">
        <w:trPr>
          <w:gridAfter w:val="1"/>
          <w:wAfter w:w="16" w:type="dxa"/>
          <w:trHeight w:val="300"/>
        </w:trPr>
        <w:tc>
          <w:tcPr>
            <w:tcW w:w="2398" w:type="dxa"/>
            <w:tcBorders>
              <w:top w:val="nil"/>
              <w:left w:val="nil"/>
              <w:bottom w:val="nil"/>
              <w:right w:val="nil"/>
            </w:tcBorders>
            <w:shd w:val="clear" w:color="auto" w:fill="auto"/>
            <w:noWrap/>
            <w:vAlign w:val="bottom"/>
            <w:hideMark/>
          </w:tcPr>
          <w:p w14:paraId="201EFA64" w14:textId="77777777" w:rsidR="00B71B23" w:rsidRPr="00B71B23" w:rsidRDefault="00B71B23" w:rsidP="00B71B23">
            <w:pPr>
              <w:rPr>
                <w:sz w:val="20"/>
                <w:szCs w:val="20"/>
              </w:rPr>
            </w:pPr>
          </w:p>
        </w:tc>
        <w:tc>
          <w:tcPr>
            <w:tcW w:w="1146" w:type="dxa"/>
            <w:tcBorders>
              <w:top w:val="nil"/>
              <w:left w:val="nil"/>
              <w:bottom w:val="nil"/>
              <w:right w:val="nil"/>
            </w:tcBorders>
            <w:shd w:val="clear" w:color="auto" w:fill="auto"/>
            <w:noWrap/>
            <w:vAlign w:val="bottom"/>
            <w:hideMark/>
          </w:tcPr>
          <w:p w14:paraId="5F788E3E" w14:textId="77777777" w:rsidR="00B71B23" w:rsidRPr="00B71B23" w:rsidRDefault="00B71B23" w:rsidP="00B71B23">
            <w:pPr>
              <w:rPr>
                <w:sz w:val="20"/>
                <w:szCs w:val="20"/>
              </w:rPr>
            </w:pPr>
          </w:p>
        </w:tc>
        <w:tc>
          <w:tcPr>
            <w:tcW w:w="190" w:type="dxa"/>
            <w:tcBorders>
              <w:top w:val="nil"/>
              <w:left w:val="nil"/>
              <w:bottom w:val="nil"/>
              <w:right w:val="nil"/>
            </w:tcBorders>
            <w:shd w:val="clear" w:color="auto" w:fill="auto"/>
            <w:noWrap/>
            <w:vAlign w:val="bottom"/>
            <w:hideMark/>
          </w:tcPr>
          <w:p w14:paraId="2EF5B80B" w14:textId="77777777" w:rsidR="00B71B23" w:rsidRPr="00B71B23" w:rsidRDefault="00B71B23" w:rsidP="00B71B23">
            <w:pPr>
              <w:rPr>
                <w:sz w:val="20"/>
                <w:szCs w:val="20"/>
              </w:rPr>
            </w:pPr>
          </w:p>
        </w:tc>
        <w:tc>
          <w:tcPr>
            <w:tcW w:w="1690" w:type="dxa"/>
            <w:gridSpan w:val="2"/>
            <w:tcBorders>
              <w:top w:val="nil"/>
              <w:left w:val="nil"/>
              <w:bottom w:val="nil"/>
              <w:right w:val="nil"/>
            </w:tcBorders>
            <w:shd w:val="clear" w:color="auto" w:fill="auto"/>
            <w:noWrap/>
            <w:vAlign w:val="bottom"/>
            <w:hideMark/>
          </w:tcPr>
          <w:p w14:paraId="23A23778" w14:textId="77777777" w:rsidR="00B71B23" w:rsidRPr="00B71B23" w:rsidRDefault="00B71B23" w:rsidP="00B71B23">
            <w:pPr>
              <w:rPr>
                <w:sz w:val="20"/>
                <w:szCs w:val="20"/>
              </w:rPr>
            </w:pPr>
          </w:p>
        </w:tc>
        <w:tc>
          <w:tcPr>
            <w:tcW w:w="446" w:type="dxa"/>
            <w:tcBorders>
              <w:top w:val="nil"/>
              <w:left w:val="nil"/>
              <w:bottom w:val="nil"/>
              <w:right w:val="nil"/>
            </w:tcBorders>
            <w:shd w:val="clear" w:color="auto" w:fill="auto"/>
            <w:noWrap/>
            <w:vAlign w:val="bottom"/>
            <w:hideMark/>
          </w:tcPr>
          <w:p w14:paraId="2136B649" w14:textId="77777777" w:rsidR="00B71B23" w:rsidRPr="00B71B23" w:rsidRDefault="00B71B23" w:rsidP="00B71B23">
            <w:pPr>
              <w:rPr>
                <w:sz w:val="20"/>
                <w:szCs w:val="20"/>
              </w:rPr>
            </w:pPr>
          </w:p>
        </w:tc>
        <w:tc>
          <w:tcPr>
            <w:tcW w:w="420" w:type="dxa"/>
            <w:tcBorders>
              <w:top w:val="nil"/>
              <w:left w:val="nil"/>
              <w:bottom w:val="nil"/>
              <w:right w:val="nil"/>
            </w:tcBorders>
            <w:shd w:val="clear" w:color="auto" w:fill="auto"/>
            <w:noWrap/>
            <w:vAlign w:val="bottom"/>
            <w:hideMark/>
          </w:tcPr>
          <w:p w14:paraId="4AFBD121" w14:textId="77777777" w:rsidR="00B71B23" w:rsidRPr="00B71B23" w:rsidRDefault="00B71B23" w:rsidP="00B71B23">
            <w:pPr>
              <w:rPr>
                <w:sz w:val="20"/>
                <w:szCs w:val="20"/>
              </w:rPr>
            </w:pPr>
          </w:p>
        </w:tc>
        <w:tc>
          <w:tcPr>
            <w:tcW w:w="1931" w:type="dxa"/>
            <w:tcBorders>
              <w:top w:val="nil"/>
              <w:left w:val="nil"/>
              <w:bottom w:val="nil"/>
              <w:right w:val="nil"/>
            </w:tcBorders>
            <w:shd w:val="clear" w:color="auto" w:fill="auto"/>
            <w:noWrap/>
            <w:vAlign w:val="bottom"/>
            <w:hideMark/>
          </w:tcPr>
          <w:p w14:paraId="3992CB2F" w14:textId="77777777" w:rsidR="00B71B23" w:rsidRPr="00B71B23" w:rsidRDefault="00B71B23" w:rsidP="00B71B23">
            <w:pPr>
              <w:rPr>
                <w:sz w:val="20"/>
                <w:szCs w:val="20"/>
              </w:rPr>
            </w:pPr>
          </w:p>
        </w:tc>
        <w:tc>
          <w:tcPr>
            <w:tcW w:w="348" w:type="dxa"/>
            <w:tcBorders>
              <w:top w:val="nil"/>
              <w:left w:val="nil"/>
              <w:bottom w:val="nil"/>
              <w:right w:val="nil"/>
            </w:tcBorders>
            <w:shd w:val="clear" w:color="auto" w:fill="auto"/>
            <w:noWrap/>
            <w:vAlign w:val="bottom"/>
            <w:hideMark/>
          </w:tcPr>
          <w:p w14:paraId="4F89AF01" w14:textId="77777777" w:rsidR="00B71B23" w:rsidRPr="00B71B23" w:rsidRDefault="00B71B23" w:rsidP="00B71B23">
            <w:pPr>
              <w:rPr>
                <w:sz w:val="20"/>
                <w:szCs w:val="20"/>
              </w:rPr>
            </w:pPr>
          </w:p>
        </w:tc>
        <w:tc>
          <w:tcPr>
            <w:tcW w:w="326" w:type="dxa"/>
            <w:tcBorders>
              <w:top w:val="nil"/>
              <w:left w:val="nil"/>
              <w:bottom w:val="nil"/>
              <w:right w:val="nil"/>
            </w:tcBorders>
            <w:shd w:val="clear" w:color="auto" w:fill="auto"/>
            <w:noWrap/>
            <w:vAlign w:val="bottom"/>
            <w:hideMark/>
          </w:tcPr>
          <w:p w14:paraId="700B8689" w14:textId="77777777" w:rsidR="00B71B23" w:rsidRPr="00B71B23" w:rsidRDefault="00B71B23" w:rsidP="00B71B23">
            <w:pPr>
              <w:rPr>
                <w:sz w:val="20"/>
                <w:szCs w:val="20"/>
              </w:rPr>
            </w:pPr>
          </w:p>
        </w:tc>
        <w:tc>
          <w:tcPr>
            <w:tcW w:w="651" w:type="dxa"/>
            <w:tcBorders>
              <w:top w:val="nil"/>
              <w:left w:val="nil"/>
              <w:bottom w:val="nil"/>
              <w:right w:val="nil"/>
            </w:tcBorders>
            <w:shd w:val="clear" w:color="auto" w:fill="auto"/>
            <w:noWrap/>
            <w:vAlign w:val="bottom"/>
            <w:hideMark/>
          </w:tcPr>
          <w:p w14:paraId="0535396C" w14:textId="77777777" w:rsidR="00B71B23" w:rsidRPr="00B71B23" w:rsidRDefault="00B71B23" w:rsidP="00B71B23">
            <w:pPr>
              <w:rPr>
                <w:sz w:val="20"/>
                <w:szCs w:val="20"/>
              </w:rPr>
            </w:pPr>
          </w:p>
        </w:tc>
        <w:tc>
          <w:tcPr>
            <w:tcW w:w="198" w:type="dxa"/>
            <w:gridSpan w:val="2"/>
            <w:tcBorders>
              <w:top w:val="nil"/>
              <w:left w:val="nil"/>
              <w:bottom w:val="nil"/>
              <w:right w:val="nil"/>
            </w:tcBorders>
            <w:shd w:val="clear" w:color="auto" w:fill="auto"/>
            <w:noWrap/>
            <w:vAlign w:val="bottom"/>
            <w:hideMark/>
          </w:tcPr>
          <w:p w14:paraId="65E89D41" w14:textId="77777777" w:rsidR="00B71B23" w:rsidRPr="00B71B23" w:rsidRDefault="00B71B23" w:rsidP="00B71B23">
            <w:pPr>
              <w:rPr>
                <w:sz w:val="20"/>
                <w:szCs w:val="20"/>
              </w:rPr>
            </w:pPr>
          </w:p>
        </w:tc>
        <w:tc>
          <w:tcPr>
            <w:tcW w:w="146" w:type="dxa"/>
            <w:gridSpan w:val="2"/>
            <w:vAlign w:val="center"/>
            <w:hideMark/>
          </w:tcPr>
          <w:p w14:paraId="27E5A939" w14:textId="77777777" w:rsidR="00B71B23" w:rsidRPr="00B71B23" w:rsidRDefault="00B71B23" w:rsidP="00B71B23">
            <w:pPr>
              <w:rPr>
                <w:sz w:val="20"/>
                <w:szCs w:val="20"/>
              </w:rPr>
            </w:pPr>
          </w:p>
        </w:tc>
      </w:tr>
      <w:tr w:rsidR="00974267" w:rsidRPr="00B71B23" w14:paraId="306EEDEA" w14:textId="77777777" w:rsidTr="00ED347A">
        <w:trPr>
          <w:gridAfter w:val="1"/>
          <w:wAfter w:w="16" w:type="dxa"/>
          <w:trHeight w:val="300"/>
        </w:trPr>
        <w:tc>
          <w:tcPr>
            <w:tcW w:w="2398" w:type="dxa"/>
            <w:tcBorders>
              <w:top w:val="nil"/>
              <w:left w:val="nil"/>
              <w:bottom w:val="nil"/>
              <w:right w:val="nil"/>
            </w:tcBorders>
            <w:shd w:val="clear" w:color="auto" w:fill="auto"/>
            <w:noWrap/>
            <w:vAlign w:val="bottom"/>
            <w:hideMark/>
          </w:tcPr>
          <w:p w14:paraId="114F912A" w14:textId="77777777" w:rsidR="00B71B23" w:rsidRPr="00B71B23" w:rsidRDefault="00B71B23" w:rsidP="00B71B23">
            <w:pPr>
              <w:rPr>
                <w:sz w:val="20"/>
                <w:szCs w:val="20"/>
              </w:rPr>
            </w:pPr>
          </w:p>
        </w:tc>
        <w:tc>
          <w:tcPr>
            <w:tcW w:w="1146" w:type="dxa"/>
            <w:tcBorders>
              <w:top w:val="nil"/>
              <w:left w:val="nil"/>
              <w:bottom w:val="nil"/>
              <w:right w:val="nil"/>
            </w:tcBorders>
            <w:shd w:val="clear" w:color="auto" w:fill="auto"/>
            <w:noWrap/>
            <w:vAlign w:val="bottom"/>
            <w:hideMark/>
          </w:tcPr>
          <w:p w14:paraId="3480A597" w14:textId="77777777" w:rsidR="00B71B23" w:rsidRPr="00B71B23" w:rsidRDefault="00B71B23" w:rsidP="00B71B23">
            <w:pPr>
              <w:rPr>
                <w:sz w:val="20"/>
                <w:szCs w:val="20"/>
              </w:rPr>
            </w:pPr>
          </w:p>
        </w:tc>
        <w:tc>
          <w:tcPr>
            <w:tcW w:w="190" w:type="dxa"/>
            <w:tcBorders>
              <w:top w:val="nil"/>
              <w:left w:val="nil"/>
              <w:bottom w:val="nil"/>
              <w:right w:val="nil"/>
            </w:tcBorders>
            <w:shd w:val="clear" w:color="auto" w:fill="auto"/>
            <w:noWrap/>
            <w:vAlign w:val="bottom"/>
            <w:hideMark/>
          </w:tcPr>
          <w:p w14:paraId="465D6793" w14:textId="77777777" w:rsidR="00B71B23" w:rsidRPr="00B71B23" w:rsidRDefault="00B71B23" w:rsidP="00B71B23">
            <w:pPr>
              <w:rPr>
                <w:sz w:val="20"/>
                <w:szCs w:val="20"/>
              </w:rPr>
            </w:pPr>
          </w:p>
        </w:tc>
        <w:tc>
          <w:tcPr>
            <w:tcW w:w="1690" w:type="dxa"/>
            <w:gridSpan w:val="2"/>
            <w:tcBorders>
              <w:top w:val="nil"/>
              <w:left w:val="nil"/>
              <w:bottom w:val="nil"/>
              <w:right w:val="nil"/>
            </w:tcBorders>
            <w:shd w:val="clear" w:color="auto" w:fill="auto"/>
            <w:noWrap/>
            <w:vAlign w:val="bottom"/>
            <w:hideMark/>
          </w:tcPr>
          <w:p w14:paraId="085B4474" w14:textId="77777777" w:rsidR="00B71B23" w:rsidRPr="00B71B23" w:rsidRDefault="00B71B23" w:rsidP="00B71B23">
            <w:pPr>
              <w:rPr>
                <w:sz w:val="20"/>
                <w:szCs w:val="20"/>
              </w:rPr>
            </w:pPr>
          </w:p>
        </w:tc>
        <w:tc>
          <w:tcPr>
            <w:tcW w:w="446" w:type="dxa"/>
            <w:tcBorders>
              <w:top w:val="nil"/>
              <w:left w:val="nil"/>
              <w:bottom w:val="nil"/>
              <w:right w:val="nil"/>
            </w:tcBorders>
            <w:shd w:val="clear" w:color="auto" w:fill="auto"/>
            <w:noWrap/>
            <w:vAlign w:val="bottom"/>
            <w:hideMark/>
          </w:tcPr>
          <w:p w14:paraId="305DC5A5" w14:textId="77777777" w:rsidR="00B71B23" w:rsidRPr="00B71B23" w:rsidRDefault="00B71B23" w:rsidP="00B71B23">
            <w:pPr>
              <w:rPr>
                <w:sz w:val="20"/>
                <w:szCs w:val="20"/>
              </w:rPr>
            </w:pPr>
          </w:p>
        </w:tc>
        <w:tc>
          <w:tcPr>
            <w:tcW w:w="420" w:type="dxa"/>
            <w:tcBorders>
              <w:top w:val="nil"/>
              <w:left w:val="nil"/>
              <w:bottom w:val="nil"/>
              <w:right w:val="nil"/>
            </w:tcBorders>
            <w:shd w:val="clear" w:color="auto" w:fill="auto"/>
            <w:noWrap/>
            <w:vAlign w:val="bottom"/>
            <w:hideMark/>
          </w:tcPr>
          <w:p w14:paraId="18742AED" w14:textId="77777777" w:rsidR="00B71B23" w:rsidRPr="00B71B23" w:rsidRDefault="00B71B23" w:rsidP="00B71B23">
            <w:pPr>
              <w:rPr>
                <w:sz w:val="20"/>
                <w:szCs w:val="20"/>
              </w:rPr>
            </w:pPr>
          </w:p>
        </w:tc>
        <w:tc>
          <w:tcPr>
            <w:tcW w:w="1931" w:type="dxa"/>
            <w:tcBorders>
              <w:top w:val="nil"/>
              <w:left w:val="nil"/>
              <w:bottom w:val="nil"/>
              <w:right w:val="nil"/>
            </w:tcBorders>
            <w:shd w:val="clear" w:color="auto" w:fill="auto"/>
            <w:noWrap/>
            <w:vAlign w:val="bottom"/>
            <w:hideMark/>
          </w:tcPr>
          <w:p w14:paraId="3B9F93B9" w14:textId="77777777" w:rsidR="00B71B23" w:rsidRPr="00B71B23" w:rsidRDefault="00B71B23" w:rsidP="00B71B23">
            <w:pPr>
              <w:rPr>
                <w:sz w:val="20"/>
                <w:szCs w:val="20"/>
              </w:rPr>
            </w:pPr>
          </w:p>
        </w:tc>
        <w:tc>
          <w:tcPr>
            <w:tcW w:w="348" w:type="dxa"/>
            <w:tcBorders>
              <w:top w:val="nil"/>
              <w:left w:val="nil"/>
              <w:bottom w:val="nil"/>
              <w:right w:val="nil"/>
            </w:tcBorders>
            <w:shd w:val="clear" w:color="auto" w:fill="auto"/>
            <w:noWrap/>
            <w:vAlign w:val="bottom"/>
            <w:hideMark/>
          </w:tcPr>
          <w:p w14:paraId="73F300F0" w14:textId="77777777" w:rsidR="00B71B23" w:rsidRPr="00B71B23" w:rsidRDefault="00B71B23" w:rsidP="00B71B23">
            <w:pPr>
              <w:rPr>
                <w:sz w:val="20"/>
                <w:szCs w:val="20"/>
              </w:rPr>
            </w:pPr>
          </w:p>
        </w:tc>
        <w:tc>
          <w:tcPr>
            <w:tcW w:w="326" w:type="dxa"/>
            <w:tcBorders>
              <w:top w:val="nil"/>
              <w:left w:val="nil"/>
              <w:bottom w:val="nil"/>
              <w:right w:val="nil"/>
            </w:tcBorders>
            <w:shd w:val="clear" w:color="auto" w:fill="auto"/>
            <w:noWrap/>
            <w:vAlign w:val="bottom"/>
            <w:hideMark/>
          </w:tcPr>
          <w:p w14:paraId="4C77E422" w14:textId="77777777" w:rsidR="00B71B23" w:rsidRPr="00B71B23" w:rsidRDefault="00B71B23" w:rsidP="00B71B23">
            <w:pPr>
              <w:rPr>
                <w:sz w:val="20"/>
                <w:szCs w:val="20"/>
              </w:rPr>
            </w:pPr>
          </w:p>
        </w:tc>
        <w:tc>
          <w:tcPr>
            <w:tcW w:w="651" w:type="dxa"/>
            <w:tcBorders>
              <w:top w:val="nil"/>
              <w:left w:val="nil"/>
              <w:bottom w:val="nil"/>
              <w:right w:val="nil"/>
            </w:tcBorders>
            <w:shd w:val="clear" w:color="auto" w:fill="auto"/>
            <w:noWrap/>
            <w:vAlign w:val="bottom"/>
            <w:hideMark/>
          </w:tcPr>
          <w:p w14:paraId="2E77CA63" w14:textId="77777777" w:rsidR="00B71B23" w:rsidRPr="00B71B23" w:rsidRDefault="00B71B23" w:rsidP="00B71B23">
            <w:pPr>
              <w:rPr>
                <w:sz w:val="20"/>
                <w:szCs w:val="20"/>
              </w:rPr>
            </w:pPr>
          </w:p>
        </w:tc>
        <w:tc>
          <w:tcPr>
            <w:tcW w:w="198" w:type="dxa"/>
            <w:gridSpan w:val="2"/>
            <w:tcBorders>
              <w:top w:val="nil"/>
              <w:left w:val="nil"/>
              <w:bottom w:val="nil"/>
              <w:right w:val="nil"/>
            </w:tcBorders>
            <w:shd w:val="clear" w:color="auto" w:fill="auto"/>
            <w:noWrap/>
            <w:vAlign w:val="bottom"/>
            <w:hideMark/>
          </w:tcPr>
          <w:p w14:paraId="449C103B" w14:textId="77777777" w:rsidR="00B71B23" w:rsidRPr="00B71B23" w:rsidRDefault="00B71B23" w:rsidP="00B71B23">
            <w:pPr>
              <w:rPr>
                <w:sz w:val="20"/>
                <w:szCs w:val="20"/>
              </w:rPr>
            </w:pPr>
          </w:p>
        </w:tc>
        <w:tc>
          <w:tcPr>
            <w:tcW w:w="146" w:type="dxa"/>
            <w:gridSpan w:val="2"/>
            <w:vAlign w:val="center"/>
            <w:hideMark/>
          </w:tcPr>
          <w:p w14:paraId="3227803A" w14:textId="77777777" w:rsidR="00B71B23" w:rsidRPr="00B71B23" w:rsidRDefault="00B71B23" w:rsidP="00B71B23">
            <w:pPr>
              <w:rPr>
                <w:sz w:val="20"/>
                <w:szCs w:val="20"/>
              </w:rPr>
            </w:pPr>
          </w:p>
        </w:tc>
      </w:tr>
      <w:tr w:rsidR="00974267" w:rsidRPr="00B71B23" w14:paraId="52551E32" w14:textId="77777777" w:rsidTr="00ED347A">
        <w:trPr>
          <w:gridAfter w:val="1"/>
          <w:wAfter w:w="16" w:type="dxa"/>
          <w:trHeight w:val="300"/>
        </w:trPr>
        <w:tc>
          <w:tcPr>
            <w:tcW w:w="2398" w:type="dxa"/>
            <w:tcBorders>
              <w:top w:val="nil"/>
              <w:left w:val="nil"/>
              <w:bottom w:val="nil"/>
              <w:right w:val="nil"/>
            </w:tcBorders>
            <w:shd w:val="clear" w:color="auto" w:fill="auto"/>
            <w:noWrap/>
            <w:vAlign w:val="bottom"/>
            <w:hideMark/>
          </w:tcPr>
          <w:p w14:paraId="2AA9F05E" w14:textId="77777777" w:rsidR="00B71B23" w:rsidRPr="00B71B23" w:rsidRDefault="00B71B23" w:rsidP="00B71B23">
            <w:pPr>
              <w:rPr>
                <w:sz w:val="20"/>
                <w:szCs w:val="20"/>
              </w:rPr>
            </w:pPr>
          </w:p>
        </w:tc>
        <w:tc>
          <w:tcPr>
            <w:tcW w:w="1146" w:type="dxa"/>
            <w:tcBorders>
              <w:top w:val="nil"/>
              <w:left w:val="nil"/>
              <w:bottom w:val="nil"/>
              <w:right w:val="nil"/>
            </w:tcBorders>
            <w:shd w:val="clear" w:color="auto" w:fill="auto"/>
            <w:noWrap/>
            <w:vAlign w:val="bottom"/>
            <w:hideMark/>
          </w:tcPr>
          <w:p w14:paraId="54770F21" w14:textId="77777777" w:rsidR="00B71B23" w:rsidRPr="00B71B23" w:rsidRDefault="00B71B23" w:rsidP="00B71B23">
            <w:pPr>
              <w:rPr>
                <w:sz w:val="20"/>
                <w:szCs w:val="20"/>
              </w:rPr>
            </w:pPr>
          </w:p>
        </w:tc>
        <w:tc>
          <w:tcPr>
            <w:tcW w:w="190" w:type="dxa"/>
            <w:tcBorders>
              <w:top w:val="nil"/>
              <w:left w:val="nil"/>
              <w:bottom w:val="nil"/>
              <w:right w:val="nil"/>
            </w:tcBorders>
            <w:shd w:val="clear" w:color="auto" w:fill="auto"/>
            <w:noWrap/>
            <w:vAlign w:val="bottom"/>
            <w:hideMark/>
          </w:tcPr>
          <w:p w14:paraId="768C3BAD" w14:textId="77777777" w:rsidR="00B71B23" w:rsidRPr="00B71B23" w:rsidRDefault="00B71B23" w:rsidP="00B71B23">
            <w:pPr>
              <w:rPr>
                <w:sz w:val="20"/>
                <w:szCs w:val="20"/>
              </w:rPr>
            </w:pPr>
          </w:p>
        </w:tc>
        <w:tc>
          <w:tcPr>
            <w:tcW w:w="1690" w:type="dxa"/>
            <w:gridSpan w:val="2"/>
            <w:tcBorders>
              <w:top w:val="nil"/>
              <w:left w:val="nil"/>
              <w:bottom w:val="nil"/>
              <w:right w:val="nil"/>
            </w:tcBorders>
            <w:shd w:val="clear" w:color="auto" w:fill="auto"/>
            <w:noWrap/>
            <w:vAlign w:val="bottom"/>
            <w:hideMark/>
          </w:tcPr>
          <w:p w14:paraId="7CDA621E" w14:textId="77777777" w:rsidR="00B71B23" w:rsidRPr="00B71B23" w:rsidRDefault="00B71B23" w:rsidP="00B71B23">
            <w:pPr>
              <w:rPr>
                <w:sz w:val="20"/>
                <w:szCs w:val="20"/>
              </w:rPr>
            </w:pPr>
          </w:p>
        </w:tc>
        <w:tc>
          <w:tcPr>
            <w:tcW w:w="446" w:type="dxa"/>
            <w:tcBorders>
              <w:top w:val="nil"/>
              <w:left w:val="nil"/>
              <w:bottom w:val="nil"/>
              <w:right w:val="nil"/>
            </w:tcBorders>
            <w:shd w:val="clear" w:color="auto" w:fill="auto"/>
            <w:noWrap/>
            <w:vAlign w:val="bottom"/>
            <w:hideMark/>
          </w:tcPr>
          <w:p w14:paraId="60F305EB" w14:textId="77777777" w:rsidR="00B71B23" w:rsidRPr="00B71B23" w:rsidRDefault="00B71B23" w:rsidP="00B71B23">
            <w:pPr>
              <w:rPr>
                <w:sz w:val="20"/>
                <w:szCs w:val="20"/>
              </w:rPr>
            </w:pPr>
          </w:p>
        </w:tc>
        <w:tc>
          <w:tcPr>
            <w:tcW w:w="420" w:type="dxa"/>
            <w:tcBorders>
              <w:top w:val="nil"/>
              <w:left w:val="nil"/>
              <w:bottom w:val="nil"/>
              <w:right w:val="nil"/>
            </w:tcBorders>
            <w:shd w:val="clear" w:color="auto" w:fill="auto"/>
            <w:noWrap/>
            <w:vAlign w:val="bottom"/>
            <w:hideMark/>
          </w:tcPr>
          <w:p w14:paraId="6636ED4C" w14:textId="77777777" w:rsidR="00B71B23" w:rsidRPr="00B71B23" w:rsidRDefault="00B71B23" w:rsidP="00B71B23">
            <w:pPr>
              <w:rPr>
                <w:sz w:val="20"/>
                <w:szCs w:val="20"/>
              </w:rPr>
            </w:pPr>
          </w:p>
        </w:tc>
        <w:tc>
          <w:tcPr>
            <w:tcW w:w="1931" w:type="dxa"/>
            <w:tcBorders>
              <w:top w:val="nil"/>
              <w:left w:val="nil"/>
              <w:bottom w:val="nil"/>
              <w:right w:val="nil"/>
            </w:tcBorders>
            <w:shd w:val="clear" w:color="auto" w:fill="auto"/>
            <w:noWrap/>
            <w:vAlign w:val="bottom"/>
            <w:hideMark/>
          </w:tcPr>
          <w:p w14:paraId="643A7026" w14:textId="77777777" w:rsidR="00B71B23" w:rsidRPr="00B71B23" w:rsidRDefault="00B71B23" w:rsidP="00B71B23">
            <w:pPr>
              <w:rPr>
                <w:sz w:val="20"/>
                <w:szCs w:val="20"/>
              </w:rPr>
            </w:pPr>
          </w:p>
        </w:tc>
        <w:tc>
          <w:tcPr>
            <w:tcW w:w="348" w:type="dxa"/>
            <w:tcBorders>
              <w:top w:val="nil"/>
              <w:left w:val="nil"/>
              <w:bottom w:val="nil"/>
              <w:right w:val="nil"/>
            </w:tcBorders>
            <w:shd w:val="clear" w:color="auto" w:fill="auto"/>
            <w:noWrap/>
            <w:vAlign w:val="bottom"/>
            <w:hideMark/>
          </w:tcPr>
          <w:p w14:paraId="30ED3F17" w14:textId="77777777" w:rsidR="00B71B23" w:rsidRPr="00B71B23" w:rsidRDefault="00B71B23" w:rsidP="00B71B23">
            <w:pPr>
              <w:rPr>
                <w:sz w:val="20"/>
                <w:szCs w:val="20"/>
              </w:rPr>
            </w:pPr>
          </w:p>
        </w:tc>
        <w:tc>
          <w:tcPr>
            <w:tcW w:w="326" w:type="dxa"/>
            <w:tcBorders>
              <w:top w:val="nil"/>
              <w:left w:val="nil"/>
              <w:bottom w:val="nil"/>
              <w:right w:val="nil"/>
            </w:tcBorders>
            <w:shd w:val="clear" w:color="auto" w:fill="auto"/>
            <w:noWrap/>
            <w:vAlign w:val="bottom"/>
            <w:hideMark/>
          </w:tcPr>
          <w:p w14:paraId="189A34AB" w14:textId="77777777" w:rsidR="00B71B23" w:rsidRPr="00B71B23" w:rsidRDefault="00B71B23" w:rsidP="00B71B23">
            <w:pPr>
              <w:rPr>
                <w:sz w:val="20"/>
                <w:szCs w:val="20"/>
              </w:rPr>
            </w:pPr>
          </w:p>
        </w:tc>
        <w:tc>
          <w:tcPr>
            <w:tcW w:w="651" w:type="dxa"/>
            <w:tcBorders>
              <w:top w:val="nil"/>
              <w:left w:val="nil"/>
              <w:bottom w:val="nil"/>
              <w:right w:val="nil"/>
            </w:tcBorders>
            <w:shd w:val="clear" w:color="auto" w:fill="auto"/>
            <w:noWrap/>
            <w:vAlign w:val="bottom"/>
            <w:hideMark/>
          </w:tcPr>
          <w:p w14:paraId="6EE33964" w14:textId="77777777" w:rsidR="00B71B23" w:rsidRPr="00B71B23" w:rsidRDefault="00B71B23" w:rsidP="00B71B23">
            <w:pPr>
              <w:rPr>
                <w:sz w:val="20"/>
                <w:szCs w:val="20"/>
              </w:rPr>
            </w:pPr>
          </w:p>
        </w:tc>
        <w:tc>
          <w:tcPr>
            <w:tcW w:w="198" w:type="dxa"/>
            <w:gridSpan w:val="2"/>
            <w:tcBorders>
              <w:top w:val="nil"/>
              <w:left w:val="nil"/>
              <w:bottom w:val="nil"/>
              <w:right w:val="nil"/>
            </w:tcBorders>
            <w:shd w:val="clear" w:color="auto" w:fill="auto"/>
            <w:noWrap/>
            <w:vAlign w:val="bottom"/>
            <w:hideMark/>
          </w:tcPr>
          <w:p w14:paraId="1E1DB727" w14:textId="77777777" w:rsidR="00B71B23" w:rsidRPr="00B71B23" w:rsidRDefault="00B71B23" w:rsidP="00B71B23">
            <w:pPr>
              <w:rPr>
                <w:sz w:val="20"/>
                <w:szCs w:val="20"/>
              </w:rPr>
            </w:pPr>
          </w:p>
        </w:tc>
        <w:tc>
          <w:tcPr>
            <w:tcW w:w="146" w:type="dxa"/>
            <w:gridSpan w:val="2"/>
            <w:vAlign w:val="center"/>
            <w:hideMark/>
          </w:tcPr>
          <w:p w14:paraId="75081687" w14:textId="77777777" w:rsidR="00B71B23" w:rsidRPr="00B71B23" w:rsidRDefault="00B71B23" w:rsidP="00B71B23">
            <w:pPr>
              <w:rPr>
                <w:sz w:val="20"/>
                <w:szCs w:val="20"/>
              </w:rPr>
            </w:pPr>
          </w:p>
        </w:tc>
      </w:tr>
    </w:tbl>
    <w:p w14:paraId="0C43A84C" w14:textId="77777777" w:rsidR="00FF0258" w:rsidRPr="00963460" w:rsidRDefault="00FF0258" w:rsidP="00FF0258">
      <w:pPr>
        <w:jc w:val="center"/>
        <w:rPr>
          <w:rFonts w:ascii="Arial" w:hAnsi="Arial" w:cs="Arial"/>
          <w:sz w:val="18"/>
          <w:szCs w:val="18"/>
        </w:rPr>
      </w:pPr>
    </w:p>
    <w:sectPr w:rsidR="00FF0258" w:rsidRPr="00963460" w:rsidSect="005271E5">
      <w:pgSz w:w="11907" w:h="16840" w:code="9"/>
      <w:pgMar w:top="1361" w:right="851" w:bottom="1134" w:left="1134" w:header="737" w:footer="16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BEF5" w14:textId="77777777" w:rsidR="00BE21EB" w:rsidRDefault="00BE21EB" w:rsidP="002E65F8">
      <w:r>
        <w:separator/>
      </w:r>
    </w:p>
  </w:endnote>
  <w:endnote w:type="continuationSeparator" w:id="0">
    <w:p w14:paraId="01626782" w14:textId="77777777" w:rsidR="00BE21EB" w:rsidRDefault="00BE21E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226A" w14:textId="77777777" w:rsidR="00CB344A" w:rsidRDefault="00CB34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68FD4847" w14:textId="77777777" w:rsidR="00861800" w:rsidRDefault="00C114E4">
        <w:pPr>
          <w:pStyle w:val="Zpat"/>
          <w:jc w:val="center"/>
        </w:pPr>
        <w:r>
          <w:fldChar w:fldCharType="begin"/>
        </w:r>
        <w:r w:rsidR="00861800">
          <w:instrText>PAGE   \* MERGEFORMAT</w:instrText>
        </w:r>
        <w:r>
          <w:fldChar w:fldCharType="separate"/>
        </w:r>
        <w:r w:rsidR="00207430">
          <w:rPr>
            <w:noProof/>
          </w:rPr>
          <w:t>9</w:t>
        </w:r>
        <w:r>
          <w:fldChar w:fldCharType="end"/>
        </w:r>
      </w:p>
    </w:sdtContent>
  </w:sdt>
  <w:p w14:paraId="57CABC1C" w14:textId="77777777" w:rsidR="00AA5288" w:rsidRDefault="00861800">
    <w:pPr>
      <w:pStyle w:val="Zpat"/>
    </w:pPr>
    <w:r>
      <w:rPr>
        <w:noProof/>
      </w:rPr>
      <w:drawing>
        <wp:inline distT="0" distB="0" distL="0" distR="0" wp14:anchorId="587D0498" wp14:editId="4F2618A7">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D629" w14:textId="77777777" w:rsidR="00CB344A" w:rsidRDefault="00CB344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4D11" w14:textId="77777777" w:rsidR="00FF0258" w:rsidRDefault="00FF0258">
    <w:r>
      <w:rPr>
        <w:noProof/>
      </w:rPr>
      <w:drawing>
        <wp:anchor distT="0" distB="0" distL="114300" distR="114300" simplePos="0" relativeHeight="251661312" behindDoc="1" locked="0" layoutInCell="1" allowOverlap="1" wp14:anchorId="4DFE49AC" wp14:editId="2F5D18F6">
          <wp:simplePos x="0" y="0"/>
          <wp:positionH relativeFrom="page">
            <wp:align>center</wp:align>
          </wp:positionH>
          <wp:positionV relativeFrom="page">
            <wp:align>bottom</wp:align>
          </wp:positionV>
          <wp:extent cx="7571105" cy="1378585"/>
          <wp:effectExtent l="0" t="0" r="0" b="0"/>
          <wp:wrapNone/>
          <wp:docPr id="4" name="Picture 3" descr="M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378585"/>
                  </a:xfrm>
                  <a:prstGeom prst="rect">
                    <a:avLst/>
                  </a:prstGeom>
                  <a:noFill/>
                </pic:spPr>
              </pic:pic>
            </a:graphicData>
          </a:graphic>
          <wp14:sizeRelH relativeFrom="page">
            <wp14:pctWidth>0</wp14:pctWidth>
          </wp14:sizeRelH>
          <wp14:sizeRelV relativeFrom="page">
            <wp14:pctHeight>0</wp14:pctHeight>
          </wp14:sizeRelV>
        </wp:anchor>
      </w:drawing>
    </w:r>
  </w:p>
  <w:p w14:paraId="0273508F" w14:textId="77777777" w:rsidR="00FF0258" w:rsidRPr="00572D53" w:rsidRDefault="00FF0258" w:rsidP="003F15D1">
    <w:pPr>
      <w:pStyle w:val="Zpat"/>
      <w:rPr>
        <w:rFonts w:ascii="Arial" w:hAnsi="Arial"/>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6733" w14:textId="77777777" w:rsidR="00FF0258" w:rsidRDefault="00FF0258">
    <w:r>
      <w:rPr>
        <w:noProof/>
      </w:rPr>
      <w:drawing>
        <wp:anchor distT="0" distB="0" distL="114300" distR="114300" simplePos="0" relativeHeight="251660288" behindDoc="1" locked="0" layoutInCell="1" allowOverlap="1" wp14:anchorId="0F611CC5" wp14:editId="1B995C94">
          <wp:simplePos x="0" y="0"/>
          <wp:positionH relativeFrom="page">
            <wp:align>center</wp:align>
          </wp:positionH>
          <wp:positionV relativeFrom="page">
            <wp:align>bottom</wp:align>
          </wp:positionV>
          <wp:extent cx="7571105" cy="1378585"/>
          <wp:effectExtent l="0" t="0" r="0" b="0"/>
          <wp:wrapNone/>
          <wp:docPr id="12" name="Picture 2" descr="MT-CZ_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Z_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378585"/>
                  </a:xfrm>
                  <a:prstGeom prst="rect">
                    <a:avLst/>
                  </a:prstGeom>
                  <a:noFill/>
                </pic:spPr>
              </pic:pic>
            </a:graphicData>
          </a:graphic>
          <wp14:sizeRelH relativeFrom="page">
            <wp14:pctWidth>0</wp14:pctWidth>
          </wp14:sizeRelH>
          <wp14:sizeRelV relativeFrom="page">
            <wp14:pctHeight>0</wp14:pctHeight>
          </wp14:sizeRelV>
        </wp:anchor>
      </w:drawing>
    </w:r>
  </w:p>
  <w:p w14:paraId="5D3DE013" w14:textId="77777777" w:rsidR="00FF0258" w:rsidRPr="00572D53" w:rsidRDefault="00FF0258" w:rsidP="002E58D5">
    <w:pPr>
      <w:pStyle w:val="Zpat"/>
      <w:tabs>
        <w:tab w:val="right" w:pos="284"/>
        <w:tab w:val="left" w:pos="567"/>
      </w:tabs>
      <w:rPr>
        <w:rFonts w:ascii="Arial" w:hAnsi="Arial"/>
        <w:b/>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2675" w14:textId="77777777" w:rsidR="00BE21EB" w:rsidRDefault="00BE21EB" w:rsidP="002E65F8">
      <w:r>
        <w:separator/>
      </w:r>
    </w:p>
  </w:footnote>
  <w:footnote w:type="continuationSeparator" w:id="0">
    <w:p w14:paraId="168BD85F" w14:textId="77777777" w:rsidR="00BE21EB" w:rsidRDefault="00BE21EB"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B0DB" w14:textId="77777777" w:rsidR="00CB344A" w:rsidRDefault="00CB344A">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922"/>
    </w:tblGrid>
    <w:tr w:rsidR="000C03F3" w:rsidRPr="00703A07" w14:paraId="1A488800" w14:textId="77777777" w:rsidTr="00703A07">
      <w:trPr>
        <w:trHeight w:hRule="exact" w:val="187"/>
      </w:trPr>
      <w:tc>
        <w:tcPr>
          <w:tcW w:w="10138" w:type="dxa"/>
          <w:shd w:val="clear" w:color="auto" w:fill="auto"/>
        </w:tcPr>
        <w:p w14:paraId="6E7504DD" w14:textId="77777777" w:rsidR="000C03F3" w:rsidRPr="00703A07" w:rsidRDefault="004C4DBD" w:rsidP="00703A07">
          <w:pPr>
            <w:tabs>
              <w:tab w:val="left" w:pos="709"/>
              <w:tab w:val="center" w:pos="4536"/>
              <w:tab w:val="right" w:pos="9781"/>
            </w:tabs>
            <w:spacing w:after="100" w:afterAutospacing="1"/>
            <w:rPr>
              <w:sz w:val="16"/>
              <w:szCs w:val="16"/>
            </w:rPr>
          </w:pPr>
          <w:r>
            <w:rPr>
              <w:noProof/>
              <w:sz w:val="16"/>
              <w:szCs w:val="16"/>
            </w:rPr>
            <w:t>«PROfferDate»</w:t>
          </w:r>
        </w:p>
      </w:tc>
    </w:tr>
    <w:tr w:rsidR="000C03F3" w:rsidRPr="00703A07" w14:paraId="7AB9D131" w14:textId="77777777" w:rsidTr="00703A07">
      <w:trPr>
        <w:trHeight w:hRule="exact" w:val="187"/>
      </w:trPr>
      <w:tc>
        <w:tcPr>
          <w:tcW w:w="10138" w:type="dxa"/>
          <w:shd w:val="clear" w:color="auto" w:fill="auto"/>
        </w:tcPr>
        <w:p w14:paraId="6B962943" w14:textId="77777777" w:rsidR="000C03F3" w:rsidRPr="00703A07" w:rsidRDefault="004C4DBD" w:rsidP="00703A07">
          <w:pPr>
            <w:tabs>
              <w:tab w:val="left" w:pos="709"/>
              <w:tab w:val="center" w:pos="4536"/>
              <w:tab w:val="right" w:pos="8789"/>
            </w:tabs>
            <w:spacing w:after="100" w:afterAutospacing="1"/>
            <w:rPr>
              <w:sz w:val="16"/>
              <w:szCs w:val="16"/>
            </w:rPr>
          </w:pPr>
          <w:r w:rsidRPr="00703A07">
            <w:rPr>
              <w:rStyle w:val="slostrnky"/>
              <w:color w:val="000000"/>
              <w:sz w:val="16"/>
              <w:szCs w:val="16"/>
            </w:rPr>
            <w:fldChar w:fldCharType="begin"/>
          </w:r>
          <w:r w:rsidRPr="00703A07">
            <w:rPr>
              <w:rStyle w:val="slostrnky"/>
              <w:color w:val="000000"/>
              <w:sz w:val="16"/>
              <w:szCs w:val="16"/>
            </w:rPr>
            <w:instrText xml:space="preserve"> PAGE </w:instrText>
          </w:r>
          <w:r w:rsidRPr="00703A07">
            <w:rPr>
              <w:rStyle w:val="slostrnky"/>
              <w:color w:val="000000"/>
              <w:sz w:val="16"/>
              <w:szCs w:val="16"/>
            </w:rPr>
            <w:fldChar w:fldCharType="separate"/>
          </w:r>
          <w:r w:rsidRPr="00703A07">
            <w:rPr>
              <w:rStyle w:val="slostrnky"/>
              <w:noProof/>
              <w:color w:val="000000"/>
              <w:sz w:val="16"/>
              <w:szCs w:val="16"/>
            </w:rPr>
            <w:t>3</w:t>
          </w:r>
          <w:r w:rsidRPr="00703A07">
            <w:rPr>
              <w:rStyle w:val="slostrnky"/>
              <w:color w:val="000000"/>
              <w:sz w:val="16"/>
              <w:szCs w:val="16"/>
            </w:rPr>
            <w:fldChar w:fldCharType="end"/>
          </w:r>
          <w:r w:rsidRPr="00703A07">
            <w:rPr>
              <w:rStyle w:val="slostrnky"/>
              <w:color w:val="000000"/>
              <w:sz w:val="16"/>
              <w:szCs w:val="16"/>
            </w:rPr>
            <w:t xml:space="preserve"> z </w:t>
          </w:r>
          <w:r w:rsidRPr="00703A07">
            <w:rPr>
              <w:rStyle w:val="slostrnky"/>
              <w:color w:val="000000"/>
              <w:sz w:val="16"/>
              <w:szCs w:val="16"/>
            </w:rPr>
            <w:fldChar w:fldCharType="begin"/>
          </w:r>
          <w:r w:rsidRPr="00703A07">
            <w:rPr>
              <w:rStyle w:val="slostrnky"/>
              <w:color w:val="000000"/>
              <w:sz w:val="16"/>
              <w:szCs w:val="16"/>
            </w:rPr>
            <w:instrText xml:space="preserve"> NUMPAGES </w:instrText>
          </w:r>
          <w:r w:rsidRPr="00703A07">
            <w:rPr>
              <w:rStyle w:val="slostrnky"/>
              <w:color w:val="000000"/>
              <w:sz w:val="16"/>
              <w:szCs w:val="16"/>
            </w:rPr>
            <w:fldChar w:fldCharType="separate"/>
          </w:r>
          <w:r>
            <w:rPr>
              <w:rStyle w:val="slostrnky"/>
              <w:noProof/>
              <w:color w:val="000000"/>
              <w:sz w:val="16"/>
              <w:szCs w:val="16"/>
            </w:rPr>
            <w:t>6</w:t>
          </w:r>
          <w:r w:rsidRPr="00703A07">
            <w:rPr>
              <w:rStyle w:val="slostrnky"/>
              <w:color w:val="000000"/>
              <w:sz w:val="16"/>
              <w:szCs w:val="16"/>
            </w:rPr>
            <w:fldChar w:fldCharType="end"/>
          </w:r>
          <w:r w:rsidRPr="00703A07">
            <w:rPr>
              <w:rStyle w:val="slostrnky"/>
              <w:color w:val="000000"/>
              <w:sz w:val="16"/>
              <w:szCs w:val="16"/>
            </w:rPr>
            <w:t xml:space="preserve"> (</w:t>
          </w:r>
          <w:r>
            <w:rPr>
              <w:noProof/>
              <w:sz w:val="16"/>
              <w:szCs w:val="16"/>
            </w:rPr>
            <w:t>«PRStatNo»</w:t>
          </w:r>
          <w:r w:rsidRPr="00703A07">
            <w:rPr>
              <w:sz w:val="16"/>
              <w:szCs w:val="16"/>
            </w:rPr>
            <w:t xml:space="preserve"> / </w:t>
          </w:r>
          <w:r>
            <w:rPr>
              <w:noProof/>
              <w:sz w:val="16"/>
              <w:szCs w:val="16"/>
            </w:rPr>
            <w:t>«PROfferNo»</w:t>
          </w:r>
          <w:r w:rsidRPr="00703A07">
            <w:rPr>
              <w:sz w:val="16"/>
              <w:szCs w:val="16"/>
            </w:rPr>
            <w:t>)</w:t>
          </w:r>
        </w:p>
      </w:tc>
    </w:tr>
  </w:tbl>
  <w:p w14:paraId="459B4DB2" w14:textId="77777777" w:rsidR="000C03F3" w:rsidRPr="00B02204" w:rsidRDefault="00BE21EB" w:rsidP="00B022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D9E7" w14:textId="77777777" w:rsidR="00AA5288" w:rsidRDefault="00AA5288" w:rsidP="00AA5288">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4E68" w14:textId="77777777" w:rsidR="00CB344A" w:rsidRDefault="00CB344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7" w:type="dxa"/>
      </w:tblCellMar>
      <w:tblLook w:val="01E0" w:firstRow="1" w:lastRow="1" w:firstColumn="1" w:lastColumn="1" w:noHBand="0" w:noVBand="0"/>
    </w:tblPr>
    <w:tblGrid>
      <w:gridCol w:w="4511"/>
      <w:gridCol w:w="4561"/>
    </w:tblGrid>
    <w:tr w:rsidR="00FF0258" w:rsidRPr="00703A07" w14:paraId="63AE73DE" w14:textId="77777777" w:rsidTr="00703A07">
      <w:tc>
        <w:tcPr>
          <w:tcW w:w="5069" w:type="dxa"/>
          <w:shd w:val="clear" w:color="auto" w:fill="auto"/>
        </w:tcPr>
        <w:p w14:paraId="6557204F" w14:textId="77777777" w:rsidR="00FF0258" w:rsidRPr="00703A07" w:rsidRDefault="00FF0258" w:rsidP="001A5E10">
          <w:pPr>
            <w:rPr>
              <w:sz w:val="16"/>
              <w:szCs w:val="16"/>
            </w:rPr>
          </w:pPr>
          <w:r w:rsidRPr="00703A07">
            <w:rPr>
              <w:noProof/>
              <w:sz w:val="16"/>
              <w:szCs w:val="16"/>
            </w:rPr>
            <w:t>Strana</w:t>
          </w:r>
          <w:r w:rsidRPr="00703A07">
            <w:rPr>
              <w:sz w:val="16"/>
              <w:szCs w:val="16"/>
            </w:rPr>
            <w:t xml:space="preserve"> </w:t>
          </w:r>
          <w:r w:rsidRPr="00703A07">
            <w:rPr>
              <w:sz w:val="16"/>
              <w:szCs w:val="16"/>
            </w:rPr>
            <w:fldChar w:fldCharType="begin"/>
          </w:r>
          <w:r w:rsidRPr="00703A07">
            <w:rPr>
              <w:sz w:val="16"/>
              <w:szCs w:val="16"/>
            </w:rPr>
            <w:instrText xml:space="preserve"> PAGE </w:instrText>
          </w:r>
          <w:r w:rsidRPr="00703A07">
            <w:rPr>
              <w:sz w:val="16"/>
              <w:szCs w:val="16"/>
            </w:rPr>
            <w:fldChar w:fldCharType="separate"/>
          </w:r>
          <w:r>
            <w:rPr>
              <w:noProof/>
              <w:sz w:val="16"/>
              <w:szCs w:val="16"/>
            </w:rPr>
            <w:t>1</w:t>
          </w:r>
          <w:r w:rsidRPr="00703A07">
            <w:rPr>
              <w:sz w:val="16"/>
              <w:szCs w:val="16"/>
            </w:rPr>
            <w:fldChar w:fldCharType="end"/>
          </w:r>
          <w:r w:rsidRPr="00703A07">
            <w:rPr>
              <w:sz w:val="16"/>
              <w:szCs w:val="16"/>
            </w:rPr>
            <w:t xml:space="preserve"> </w:t>
          </w:r>
          <w:r w:rsidRPr="00703A07">
            <w:rPr>
              <w:noProof/>
              <w:sz w:val="16"/>
              <w:szCs w:val="16"/>
            </w:rPr>
            <w:t>z</w:t>
          </w:r>
          <w:r w:rsidRPr="00703A07">
            <w:rPr>
              <w:sz w:val="16"/>
              <w:szCs w:val="16"/>
            </w:rPr>
            <w:t xml:space="preserve"> </w:t>
          </w:r>
          <w:r w:rsidRPr="00703A07">
            <w:rPr>
              <w:sz w:val="16"/>
              <w:szCs w:val="16"/>
            </w:rPr>
            <w:fldChar w:fldCharType="begin"/>
          </w:r>
          <w:r w:rsidRPr="00703A07">
            <w:rPr>
              <w:sz w:val="16"/>
              <w:szCs w:val="16"/>
            </w:rPr>
            <w:instrText xml:space="preserve"> NUMPAGES </w:instrText>
          </w:r>
          <w:r w:rsidRPr="00703A07">
            <w:rPr>
              <w:sz w:val="16"/>
              <w:szCs w:val="16"/>
            </w:rPr>
            <w:fldChar w:fldCharType="separate"/>
          </w:r>
          <w:r>
            <w:rPr>
              <w:noProof/>
              <w:sz w:val="16"/>
              <w:szCs w:val="16"/>
            </w:rPr>
            <w:t>6</w:t>
          </w:r>
          <w:r w:rsidRPr="00703A07">
            <w:rPr>
              <w:sz w:val="16"/>
              <w:szCs w:val="16"/>
            </w:rPr>
            <w:fldChar w:fldCharType="end"/>
          </w:r>
        </w:p>
      </w:tc>
      <w:tc>
        <w:tcPr>
          <w:tcW w:w="5069" w:type="dxa"/>
          <w:shd w:val="clear" w:color="auto" w:fill="auto"/>
        </w:tcPr>
        <w:p w14:paraId="5A7F60B9" w14:textId="77777777" w:rsidR="00FF0258" w:rsidRPr="00703A07" w:rsidRDefault="00FF0258" w:rsidP="00703A07">
          <w:pPr>
            <w:jc w:val="right"/>
            <w:rPr>
              <w:sz w:val="16"/>
              <w:szCs w:val="16"/>
            </w:rPr>
          </w:pPr>
          <w:r w:rsidRPr="00703A07">
            <w:rPr>
              <w:noProof/>
              <w:sz w:val="16"/>
              <w:szCs w:val="16"/>
            </w:rPr>
            <w:t>nabídka č.</w:t>
          </w:r>
          <w:r w:rsidRPr="00703A07">
            <w:rPr>
              <w:sz w:val="16"/>
              <w:szCs w:val="16"/>
            </w:rPr>
            <w:t xml:space="preserve"> </w:t>
          </w:r>
          <w:r w:rsidRPr="00CE1A09">
            <w:rPr>
              <w:noProof/>
              <w:sz w:val="16"/>
              <w:szCs w:val="16"/>
            </w:rPr>
            <w:t>2000</w:t>
          </w:r>
          <w:r w:rsidRPr="00703A07">
            <w:rPr>
              <w:sz w:val="16"/>
              <w:szCs w:val="16"/>
            </w:rPr>
            <w:t>–</w:t>
          </w:r>
          <w:r w:rsidRPr="00CE1A09">
            <w:rPr>
              <w:noProof/>
              <w:sz w:val="16"/>
              <w:szCs w:val="16"/>
            </w:rPr>
            <w:t>2220037090</w:t>
          </w:r>
        </w:p>
      </w:tc>
    </w:tr>
  </w:tbl>
  <w:p w14:paraId="36A0039C" w14:textId="77777777" w:rsidR="00FF0258" w:rsidRPr="00664297" w:rsidRDefault="00FF0258" w:rsidP="00212E4D">
    <w:pPr>
      <w:tabs>
        <w:tab w:val="left" w:pos="709"/>
        <w:tab w:val="center" w:pos="4536"/>
        <w:tab w:val="right" w:pos="8789"/>
      </w:tabs>
      <w:spacing w:after="380"/>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461E" w14:textId="77777777" w:rsidR="00FF0258" w:rsidRDefault="00FF0258">
    <w:r>
      <w:rPr>
        <w:noProof/>
      </w:rPr>
      <w:drawing>
        <wp:anchor distT="0" distB="0" distL="114300" distR="114300" simplePos="0" relativeHeight="251659264" behindDoc="1" locked="0" layoutInCell="1" allowOverlap="1" wp14:anchorId="2193682A" wp14:editId="2F0FE215">
          <wp:simplePos x="0" y="0"/>
          <wp:positionH relativeFrom="page">
            <wp:align>center</wp:align>
          </wp:positionH>
          <wp:positionV relativeFrom="page">
            <wp:align>top</wp:align>
          </wp:positionV>
          <wp:extent cx="7567295" cy="1854200"/>
          <wp:effectExtent l="0" t="0" r="0" b="0"/>
          <wp:wrapNone/>
          <wp:docPr id="3" name="Picture 1" descr="MT-CZ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CZ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854200"/>
                  </a:xfrm>
                  <a:prstGeom prst="rect">
                    <a:avLst/>
                  </a:prstGeom>
                  <a:noFill/>
                </pic:spPr>
              </pic:pic>
            </a:graphicData>
          </a:graphic>
          <wp14:sizeRelH relativeFrom="page">
            <wp14:pctWidth>0</wp14:pctWidth>
          </wp14:sizeRelH>
          <wp14:sizeRelV relativeFrom="page">
            <wp14:pctHeight>0</wp14:pctHeight>
          </wp14:sizeRelV>
        </wp:anchor>
      </w:drawing>
    </w:r>
  </w:p>
  <w:p w14:paraId="086CD68D" w14:textId="77777777" w:rsidR="00FF0258" w:rsidRPr="00572D53" w:rsidRDefault="00FF0258">
    <w:pPr>
      <w:pStyle w:val="Zhlav"/>
      <w:rPr>
        <w:rFonts w:ascii="Arial" w:hAnsi="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2" w:type="dxa"/>
      <w:tblCellMar>
        <w:top w:w="57" w:type="dxa"/>
        <w:left w:w="68" w:type="dxa"/>
        <w:right w:w="0" w:type="dxa"/>
      </w:tblCellMar>
      <w:tblLook w:val="01E0" w:firstRow="1" w:lastRow="1" w:firstColumn="1" w:lastColumn="1" w:noHBand="0" w:noVBand="0"/>
    </w:tblPr>
    <w:tblGrid>
      <w:gridCol w:w="5455"/>
      <w:gridCol w:w="4677"/>
    </w:tblGrid>
    <w:tr w:rsidR="00FF0258" w:rsidRPr="00703A07" w14:paraId="1D9C54B0" w14:textId="77777777" w:rsidTr="0025269D">
      <w:tc>
        <w:tcPr>
          <w:tcW w:w="5455" w:type="dxa"/>
          <w:shd w:val="clear" w:color="auto" w:fill="auto"/>
        </w:tcPr>
        <w:p w14:paraId="49C1E33C" w14:textId="77777777" w:rsidR="00FF0258" w:rsidRPr="00703A07" w:rsidRDefault="00FF0258" w:rsidP="001A5E10">
          <w:pPr>
            <w:rPr>
              <w:sz w:val="16"/>
              <w:szCs w:val="16"/>
            </w:rPr>
          </w:pPr>
          <w:r w:rsidRPr="00703A07">
            <w:rPr>
              <w:noProof/>
              <w:sz w:val="16"/>
              <w:szCs w:val="16"/>
            </w:rPr>
            <w:t>Strana</w:t>
          </w:r>
          <w:r w:rsidRPr="00703A07">
            <w:rPr>
              <w:sz w:val="16"/>
              <w:szCs w:val="16"/>
            </w:rPr>
            <w:t xml:space="preserve"> </w:t>
          </w:r>
          <w:r w:rsidRPr="00703A07">
            <w:rPr>
              <w:sz w:val="16"/>
              <w:szCs w:val="16"/>
            </w:rPr>
            <w:fldChar w:fldCharType="begin"/>
          </w:r>
          <w:r w:rsidRPr="00703A07">
            <w:rPr>
              <w:sz w:val="16"/>
              <w:szCs w:val="16"/>
            </w:rPr>
            <w:instrText xml:space="preserve"> PAGE </w:instrText>
          </w:r>
          <w:r w:rsidRPr="00703A07">
            <w:rPr>
              <w:sz w:val="16"/>
              <w:szCs w:val="16"/>
            </w:rPr>
            <w:fldChar w:fldCharType="separate"/>
          </w:r>
          <w:r>
            <w:rPr>
              <w:noProof/>
              <w:sz w:val="16"/>
              <w:szCs w:val="16"/>
            </w:rPr>
            <w:t>2</w:t>
          </w:r>
          <w:r w:rsidRPr="00703A07">
            <w:rPr>
              <w:sz w:val="16"/>
              <w:szCs w:val="16"/>
            </w:rPr>
            <w:fldChar w:fldCharType="end"/>
          </w:r>
          <w:r w:rsidRPr="00703A07">
            <w:rPr>
              <w:sz w:val="16"/>
              <w:szCs w:val="16"/>
            </w:rPr>
            <w:t xml:space="preserve"> </w:t>
          </w:r>
          <w:r w:rsidRPr="00703A07">
            <w:rPr>
              <w:noProof/>
              <w:sz w:val="16"/>
              <w:szCs w:val="16"/>
            </w:rPr>
            <w:t>z</w:t>
          </w:r>
          <w:r w:rsidRPr="00703A07">
            <w:rPr>
              <w:sz w:val="16"/>
              <w:szCs w:val="16"/>
            </w:rPr>
            <w:t xml:space="preserve"> </w:t>
          </w:r>
          <w:r w:rsidRPr="00703A07">
            <w:rPr>
              <w:sz w:val="16"/>
              <w:szCs w:val="16"/>
            </w:rPr>
            <w:fldChar w:fldCharType="begin"/>
          </w:r>
          <w:r w:rsidRPr="00703A07">
            <w:rPr>
              <w:sz w:val="16"/>
              <w:szCs w:val="16"/>
            </w:rPr>
            <w:instrText xml:space="preserve"> NUMPAGES </w:instrText>
          </w:r>
          <w:r w:rsidRPr="00703A07">
            <w:rPr>
              <w:sz w:val="16"/>
              <w:szCs w:val="16"/>
            </w:rPr>
            <w:fldChar w:fldCharType="separate"/>
          </w:r>
          <w:r>
            <w:rPr>
              <w:noProof/>
              <w:sz w:val="16"/>
              <w:szCs w:val="16"/>
            </w:rPr>
            <w:t>6</w:t>
          </w:r>
          <w:r w:rsidRPr="00703A07">
            <w:rPr>
              <w:sz w:val="16"/>
              <w:szCs w:val="16"/>
            </w:rPr>
            <w:fldChar w:fldCharType="end"/>
          </w:r>
        </w:p>
      </w:tc>
      <w:tc>
        <w:tcPr>
          <w:tcW w:w="4677" w:type="dxa"/>
          <w:shd w:val="clear" w:color="auto" w:fill="auto"/>
        </w:tcPr>
        <w:p w14:paraId="2E37614B" w14:textId="77777777" w:rsidR="00FF0258" w:rsidRPr="00703A07" w:rsidRDefault="00FF0258" w:rsidP="00703A07">
          <w:pPr>
            <w:jc w:val="right"/>
            <w:rPr>
              <w:sz w:val="16"/>
              <w:szCs w:val="16"/>
            </w:rPr>
          </w:pPr>
          <w:r w:rsidRPr="00703A07">
            <w:rPr>
              <w:noProof/>
              <w:sz w:val="16"/>
              <w:szCs w:val="16"/>
            </w:rPr>
            <w:t>nabídka č.</w:t>
          </w:r>
          <w:r w:rsidRPr="00703A07">
            <w:rPr>
              <w:sz w:val="16"/>
              <w:szCs w:val="16"/>
            </w:rPr>
            <w:t xml:space="preserve"> </w:t>
          </w:r>
          <w:r w:rsidRPr="00CE1A09">
            <w:rPr>
              <w:noProof/>
              <w:sz w:val="16"/>
              <w:szCs w:val="16"/>
            </w:rPr>
            <w:t>2000</w:t>
          </w:r>
          <w:r w:rsidRPr="00703A07">
            <w:rPr>
              <w:sz w:val="16"/>
              <w:szCs w:val="16"/>
            </w:rPr>
            <w:t>–</w:t>
          </w:r>
          <w:r w:rsidRPr="00CE1A09">
            <w:rPr>
              <w:noProof/>
              <w:sz w:val="16"/>
              <w:szCs w:val="16"/>
            </w:rPr>
            <w:t>2220037090</w:t>
          </w:r>
        </w:p>
      </w:tc>
    </w:tr>
  </w:tbl>
  <w:p w14:paraId="1169A0A2" w14:textId="77777777" w:rsidR="00FF0258" w:rsidRPr="00D10824" w:rsidRDefault="00FF0258" w:rsidP="00D35F05">
    <w:pPr>
      <w:tabs>
        <w:tab w:val="left" w:pos="709"/>
        <w:tab w:val="center" w:pos="4536"/>
        <w:tab w:val="right" w:pos="8789"/>
      </w:tabs>
      <w:spacing w:after="100"/>
      <w:rPr>
        <w:sz w:val="16"/>
        <w:szCs w:val="16"/>
      </w:rPr>
    </w:pPr>
  </w:p>
  <w:tbl>
    <w:tblPr>
      <w:tblW w:w="10133" w:type="dxa"/>
      <w:tblBorders>
        <w:bottom w:val="single" w:sz="4" w:space="0" w:color="auto"/>
      </w:tblBorders>
      <w:tblLayout w:type="fixed"/>
      <w:tblCellMar>
        <w:top w:w="45" w:type="dxa"/>
        <w:left w:w="68" w:type="dxa"/>
        <w:bottom w:w="28" w:type="dxa"/>
        <w:right w:w="0" w:type="dxa"/>
      </w:tblCellMar>
      <w:tblLook w:val="0000" w:firstRow="0" w:lastRow="0" w:firstColumn="0" w:lastColumn="0" w:noHBand="0" w:noVBand="0"/>
    </w:tblPr>
    <w:tblGrid>
      <w:gridCol w:w="961"/>
      <w:gridCol w:w="1343"/>
      <w:gridCol w:w="3151"/>
      <w:gridCol w:w="992"/>
      <w:gridCol w:w="1418"/>
      <w:gridCol w:w="856"/>
      <w:gridCol w:w="1412"/>
    </w:tblGrid>
    <w:tr w:rsidR="00FF0258" w:rsidRPr="00000C64" w14:paraId="2E51AE97" w14:textId="77777777" w:rsidTr="00052B08">
      <w:trPr>
        <w:trHeight w:hRule="exact" w:val="257"/>
      </w:trPr>
      <w:tc>
        <w:tcPr>
          <w:tcW w:w="961" w:type="dxa"/>
        </w:tcPr>
        <w:p w14:paraId="1C441F46" w14:textId="77777777" w:rsidR="00FF0258" w:rsidRPr="005361CE" w:rsidRDefault="00FF0258" w:rsidP="00FA3D07">
          <w:pPr>
            <w:rPr>
              <w:rFonts w:ascii="Arial" w:hAnsi="Arial" w:cs="Arial"/>
              <w:bCs/>
              <w:sz w:val="20"/>
              <w:szCs w:val="20"/>
            </w:rPr>
          </w:pPr>
          <w:r w:rsidRPr="005361CE">
            <w:rPr>
              <w:rFonts w:ascii="Arial" w:hAnsi="Arial" w:cs="Arial"/>
              <w:bCs/>
              <w:noProof/>
              <w:sz w:val="20"/>
              <w:szCs w:val="20"/>
            </w:rPr>
            <w:t>Položka</w:t>
          </w:r>
        </w:p>
      </w:tc>
      <w:tc>
        <w:tcPr>
          <w:tcW w:w="1343" w:type="dxa"/>
        </w:tcPr>
        <w:p w14:paraId="7C7091A6" w14:textId="77777777" w:rsidR="00FF0258" w:rsidRPr="005361CE" w:rsidRDefault="00FF0258" w:rsidP="00FA3D07">
          <w:pPr>
            <w:rPr>
              <w:rFonts w:ascii="Arial" w:hAnsi="Arial" w:cs="Arial"/>
              <w:bCs/>
              <w:sz w:val="20"/>
              <w:szCs w:val="20"/>
            </w:rPr>
          </w:pPr>
          <w:r w:rsidRPr="005361CE">
            <w:rPr>
              <w:rFonts w:ascii="Arial" w:hAnsi="Arial" w:cs="Arial"/>
              <w:bCs/>
              <w:noProof/>
              <w:sz w:val="20"/>
              <w:szCs w:val="20"/>
            </w:rPr>
            <w:t>Obj. číslo</w:t>
          </w:r>
        </w:p>
      </w:tc>
      <w:tc>
        <w:tcPr>
          <w:tcW w:w="3151" w:type="dxa"/>
        </w:tcPr>
        <w:p w14:paraId="0590899D" w14:textId="77777777" w:rsidR="00FF0258" w:rsidRPr="005361CE" w:rsidRDefault="00FF0258" w:rsidP="00FA3D07">
          <w:pPr>
            <w:rPr>
              <w:rFonts w:ascii="Arial" w:hAnsi="Arial" w:cs="Arial"/>
              <w:bCs/>
              <w:sz w:val="20"/>
              <w:szCs w:val="20"/>
            </w:rPr>
          </w:pPr>
          <w:r w:rsidRPr="005361CE">
            <w:rPr>
              <w:rFonts w:ascii="Arial" w:hAnsi="Arial" w:cs="Arial"/>
              <w:bCs/>
              <w:noProof/>
              <w:sz w:val="20"/>
              <w:szCs w:val="20"/>
            </w:rPr>
            <w:t>Název položky</w:t>
          </w:r>
        </w:p>
      </w:tc>
      <w:tc>
        <w:tcPr>
          <w:tcW w:w="992" w:type="dxa"/>
          <w:tcMar>
            <w:left w:w="0" w:type="dxa"/>
            <w:right w:w="0" w:type="dxa"/>
          </w:tcMar>
        </w:tcPr>
        <w:p w14:paraId="14FC0CB4" w14:textId="77777777" w:rsidR="00FF0258" w:rsidRPr="005361CE" w:rsidRDefault="00FF0258" w:rsidP="00A3162A">
          <w:pPr>
            <w:ind w:right="68"/>
            <w:jc w:val="right"/>
            <w:rPr>
              <w:rFonts w:ascii="Arial" w:hAnsi="Arial" w:cs="Arial"/>
              <w:bCs/>
              <w:sz w:val="20"/>
              <w:szCs w:val="20"/>
            </w:rPr>
          </w:pPr>
          <w:r w:rsidRPr="005361CE">
            <w:rPr>
              <w:rFonts w:ascii="Arial" w:hAnsi="Arial" w:cs="Arial"/>
              <w:bCs/>
              <w:noProof/>
              <w:sz w:val="20"/>
              <w:szCs w:val="20"/>
            </w:rPr>
            <w:t>Množství</w:t>
          </w:r>
        </w:p>
      </w:tc>
      <w:tc>
        <w:tcPr>
          <w:tcW w:w="1418" w:type="dxa"/>
          <w:tcMar>
            <w:left w:w="0" w:type="dxa"/>
          </w:tcMar>
        </w:tcPr>
        <w:p w14:paraId="247FFF81" w14:textId="77777777" w:rsidR="00FF0258" w:rsidRPr="005361CE" w:rsidRDefault="00FF0258" w:rsidP="003A43F2">
          <w:pPr>
            <w:jc w:val="right"/>
            <w:rPr>
              <w:rFonts w:ascii="Arial" w:hAnsi="Arial" w:cs="Arial"/>
              <w:bCs/>
              <w:sz w:val="20"/>
              <w:szCs w:val="20"/>
            </w:rPr>
          </w:pPr>
          <w:r w:rsidRPr="005361CE">
            <w:rPr>
              <w:rFonts w:ascii="Arial" w:hAnsi="Arial" w:cs="Arial"/>
              <w:bCs/>
              <w:noProof/>
              <w:sz w:val="20"/>
              <w:szCs w:val="20"/>
            </w:rPr>
            <w:t>Cena / mj. Kč</w:t>
          </w:r>
        </w:p>
      </w:tc>
      <w:tc>
        <w:tcPr>
          <w:tcW w:w="856" w:type="dxa"/>
          <w:tcMar>
            <w:left w:w="0" w:type="dxa"/>
          </w:tcMar>
        </w:tcPr>
        <w:p w14:paraId="5D79AE7C" w14:textId="77777777" w:rsidR="00FF0258" w:rsidRPr="005361CE" w:rsidRDefault="00FF0258" w:rsidP="003A43F2">
          <w:pPr>
            <w:jc w:val="right"/>
            <w:rPr>
              <w:rFonts w:ascii="Arial" w:hAnsi="Arial" w:cs="Arial"/>
              <w:bCs/>
              <w:sz w:val="20"/>
              <w:szCs w:val="20"/>
            </w:rPr>
          </w:pPr>
          <w:r w:rsidRPr="005361CE">
            <w:rPr>
              <w:rFonts w:ascii="Arial" w:hAnsi="Arial" w:cs="Arial"/>
              <w:bCs/>
              <w:noProof/>
              <w:sz w:val="20"/>
              <w:szCs w:val="20"/>
            </w:rPr>
            <w:t xml:space="preserve">Sleva </w:t>
          </w:r>
        </w:p>
      </w:tc>
      <w:tc>
        <w:tcPr>
          <w:tcW w:w="1412" w:type="dxa"/>
          <w:tcMar>
            <w:left w:w="0" w:type="dxa"/>
          </w:tcMar>
        </w:tcPr>
        <w:p w14:paraId="2027B4D9" w14:textId="77777777" w:rsidR="00FF0258" w:rsidRPr="005361CE" w:rsidRDefault="00FF0258" w:rsidP="003A43F2">
          <w:pPr>
            <w:jc w:val="right"/>
            <w:rPr>
              <w:rFonts w:ascii="Arial" w:hAnsi="Arial" w:cs="Arial"/>
              <w:bCs/>
              <w:sz w:val="20"/>
              <w:szCs w:val="20"/>
            </w:rPr>
          </w:pPr>
          <w:r w:rsidRPr="005361CE">
            <w:rPr>
              <w:rFonts w:ascii="Arial" w:hAnsi="Arial" w:cs="Arial"/>
              <w:bCs/>
              <w:noProof/>
              <w:sz w:val="20"/>
              <w:szCs w:val="20"/>
            </w:rPr>
            <w:t>Částka</w:t>
          </w:r>
          <w:r w:rsidRPr="005361CE">
            <w:rPr>
              <w:rFonts w:ascii="Arial" w:hAnsi="Arial" w:cs="Arial"/>
              <w:bCs/>
              <w:sz w:val="20"/>
              <w:szCs w:val="20"/>
            </w:rPr>
            <w:t xml:space="preserve"> </w:t>
          </w:r>
          <w:r w:rsidRPr="005361CE">
            <w:rPr>
              <w:rFonts w:ascii="Arial" w:hAnsi="Arial" w:cs="Arial"/>
              <w:bCs/>
              <w:noProof/>
              <w:sz w:val="20"/>
              <w:szCs w:val="20"/>
            </w:rPr>
            <w:t>Kč</w:t>
          </w:r>
        </w:p>
      </w:tc>
    </w:tr>
  </w:tbl>
  <w:p w14:paraId="0EA3B4D2" w14:textId="77777777" w:rsidR="00FF0258" w:rsidRPr="00664297" w:rsidRDefault="00FF0258" w:rsidP="00D35F05">
    <w:pPr>
      <w:tabs>
        <w:tab w:val="left" w:pos="709"/>
        <w:tab w:val="center" w:pos="4536"/>
        <w:tab w:val="right" w:pos="8789"/>
      </w:tabs>
      <w:spacing w:after="100"/>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2" w:type="dxa"/>
      <w:tblCellMar>
        <w:top w:w="57" w:type="dxa"/>
        <w:left w:w="68" w:type="dxa"/>
        <w:right w:w="0" w:type="dxa"/>
      </w:tblCellMar>
      <w:tblLook w:val="01E0" w:firstRow="1" w:lastRow="1" w:firstColumn="1" w:lastColumn="1" w:noHBand="0" w:noVBand="0"/>
    </w:tblPr>
    <w:tblGrid>
      <w:gridCol w:w="5066"/>
      <w:gridCol w:w="5066"/>
    </w:tblGrid>
    <w:tr w:rsidR="00FF0258" w:rsidRPr="00703A07" w14:paraId="7BDD734F" w14:textId="77777777" w:rsidTr="0025269D">
      <w:tc>
        <w:tcPr>
          <w:tcW w:w="5069" w:type="dxa"/>
          <w:shd w:val="clear" w:color="auto" w:fill="auto"/>
        </w:tcPr>
        <w:p w14:paraId="2DBC729F" w14:textId="77777777" w:rsidR="00FF0258" w:rsidRPr="00703A07" w:rsidRDefault="00FF0258" w:rsidP="001A5E10">
          <w:pPr>
            <w:rPr>
              <w:sz w:val="16"/>
              <w:szCs w:val="16"/>
            </w:rPr>
          </w:pPr>
          <w:r w:rsidRPr="00703A07">
            <w:rPr>
              <w:noProof/>
              <w:sz w:val="16"/>
              <w:szCs w:val="16"/>
            </w:rPr>
            <w:t>Strana</w:t>
          </w:r>
          <w:r w:rsidRPr="00703A07">
            <w:rPr>
              <w:sz w:val="16"/>
              <w:szCs w:val="16"/>
            </w:rPr>
            <w:t xml:space="preserve"> </w:t>
          </w:r>
          <w:r w:rsidRPr="00703A07">
            <w:rPr>
              <w:sz w:val="16"/>
              <w:szCs w:val="16"/>
            </w:rPr>
            <w:fldChar w:fldCharType="begin"/>
          </w:r>
          <w:r w:rsidRPr="00703A07">
            <w:rPr>
              <w:sz w:val="16"/>
              <w:szCs w:val="16"/>
            </w:rPr>
            <w:instrText xml:space="preserve"> PAGE </w:instrText>
          </w:r>
          <w:r w:rsidRPr="00703A07">
            <w:rPr>
              <w:sz w:val="16"/>
              <w:szCs w:val="16"/>
            </w:rPr>
            <w:fldChar w:fldCharType="separate"/>
          </w:r>
          <w:r>
            <w:rPr>
              <w:noProof/>
              <w:sz w:val="16"/>
              <w:szCs w:val="16"/>
            </w:rPr>
            <w:t>6</w:t>
          </w:r>
          <w:r w:rsidRPr="00703A07">
            <w:rPr>
              <w:sz w:val="16"/>
              <w:szCs w:val="16"/>
            </w:rPr>
            <w:fldChar w:fldCharType="end"/>
          </w:r>
          <w:r w:rsidRPr="00703A07">
            <w:rPr>
              <w:sz w:val="16"/>
              <w:szCs w:val="16"/>
            </w:rPr>
            <w:t xml:space="preserve"> </w:t>
          </w:r>
          <w:r w:rsidRPr="00703A07">
            <w:rPr>
              <w:noProof/>
              <w:sz w:val="16"/>
              <w:szCs w:val="16"/>
            </w:rPr>
            <w:t>z</w:t>
          </w:r>
          <w:r w:rsidRPr="00703A07">
            <w:rPr>
              <w:sz w:val="16"/>
              <w:szCs w:val="16"/>
            </w:rPr>
            <w:t xml:space="preserve"> </w:t>
          </w:r>
          <w:r w:rsidRPr="00703A07">
            <w:rPr>
              <w:sz w:val="16"/>
              <w:szCs w:val="16"/>
            </w:rPr>
            <w:fldChar w:fldCharType="begin"/>
          </w:r>
          <w:r w:rsidRPr="00703A07">
            <w:rPr>
              <w:sz w:val="16"/>
              <w:szCs w:val="16"/>
            </w:rPr>
            <w:instrText xml:space="preserve"> NUMPAGES </w:instrText>
          </w:r>
          <w:r w:rsidRPr="00703A07">
            <w:rPr>
              <w:sz w:val="16"/>
              <w:szCs w:val="16"/>
            </w:rPr>
            <w:fldChar w:fldCharType="separate"/>
          </w:r>
          <w:r>
            <w:rPr>
              <w:noProof/>
              <w:sz w:val="16"/>
              <w:szCs w:val="16"/>
            </w:rPr>
            <w:t>6</w:t>
          </w:r>
          <w:r w:rsidRPr="00703A07">
            <w:rPr>
              <w:sz w:val="16"/>
              <w:szCs w:val="16"/>
            </w:rPr>
            <w:fldChar w:fldCharType="end"/>
          </w:r>
        </w:p>
      </w:tc>
      <w:tc>
        <w:tcPr>
          <w:tcW w:w="5069" w:type="dxa"/>
          <w:shd w:val="clear" w:color="auto" w:fill="auto"/>
        </w:tcPr>
        <w:p w14:paraId="3185FA3B" w14:textId="77777777" w:rsidR="00FF0258" w:rsidRPr="00703A07" w:rsidRDefault="00FF0258" w:rsidP="00703A07">
          <w:pPr>
            <w:jc w:val="right"/>
            <w:rPr>
              <w:sz w:val="16"/>
              <w:szCs w:val="16"/>
            </w:rPr>
          </w:pPr>
          <w:r w:rsidRPr="00703A07">
            <w:rPr>
              <w:noProof/>
              <w:sz w:val="16"/>
              <w:szCs w:val="16"/>
            </w:rPr>
            <w:t>nabídka č.</w:t>
          </w:r>
          <w:r w:rsidRPr="00703A07">
            <w:rPr>
              <w:sz w:val="16"/>
              <w:szCs w:val="16"/>
            </w:rPr>
            <w:t xml:space="preserve"> </w:t>
          </w:r>
          <w:r w:rsidRPr="00CE1A09">
            <w:rPr>
              <w:noProof/>
              <w:sz w:val="16"/>
              <w:szCs w:val="16"/>
            </w:rPr>
            <w:t>2000</w:t>
          </w:r>
          <w:r w:rsidRPr="00703A07">
            <w:rPr>
              <w:sz w:val="16"/>
              <w:szCs w:val="16"/>
            </w:rPr>
            <w:t>–</w:t>
          </w:r>
          <w:r w:rsidRPr="00CE1A09">
            <w:rPr>
              <w:noProof/>
              <w:sz w:val="16"/>
              <w:szCs w:val="16"/>
            </w:rPr>
            <w:t>2220037090</w:t>
          </w:r>
        </w:p>
      </w:tc>
    </w:tr>
  </w:tbl>
  <w:p w14:paraId="799DA1A5" w14:textId="77777777" w:rsidR="00FF0258" w:rsidRPr="00664297" w:rsidRDefault="00FF0258" w:rsidP="004F6EC2">
    <w:pPr>
      <w:tabs>
        <w:tab w:val="left" w:pos="709"/>
        <w:tab w:val="center" w:pos="4536"/>
        <w:tab w:val="right" w:pos="8789"/>
      </w:tabs>
      <w:spacing w:after="100"/>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922"/>
    </w:tblGrid>
    <w:tr w:rsidR="00FF0258" w:rsidRPr="00703A07" w14:paraId="6633BD02" w14:textId="77777777" w:rsidTr="00703A07">
      <w:trPr>
        <w:trHeight w:hRule="exact" w:val="187"/>
      </w:trPr>
      <w:tc>
        <w:tcPr>
          <w:tcW w:w="10138" w:type="dxa"/>
          <w:shd w:val="clear" w:color="auto" w:fill="auto"/>
        </w:tcPr>
        <w:p w14:paraId="0C45A0BA" w14:textId="77777777" w:rsidR="00FF0258" w:rsidRPr="00703A07" w:rsidRDefault="00FF0258" w:rsidP="00703A07">
          <w:pPr>
            <w:tabs>
              <w:tab w:val="left" w:pos="709"/>
              <w:tab w:val="center" w:pos="4536"/>
              <w:tab w:val="right" w:pos="9781"/>
            </w:tabs>
            <w:spacing w:after="100" w:afterAutospacing="1"/>
            <w:rPr>
              <w:sz w:val="16"/>
              <w:szCs w:val="16"/>
            </w:rPr>
          </w:pPr>
          <w:r>
            <w:rPr>
              <w:noProof/>
              <w:sz w:val="16"/>
              <w:szCs w:val="16"/>
            </w:rPr>
            <w:t>21 září 2022</w:t>
          </w:r>
        </w:p>
      </w:tc>
    </w:tr>
    <w:tr w:rsidR="00FF0258" w:rsidRPr="00703A07" w14:paraId="5C2500C1" w14:textId="77777777" w:rsidTr="00703A07">
      <w:trPr>
        <w:trHeight w:hRule="exact" w:val="187"/>
      </w:trPr>
      <w:tc>
        <w:tcPr>
          <w:tcW w:w="10138" w:type="dxa"/>
          <w:shd w:val="clear" w:color="auto" w:fill="auto"/>
        </w:tcPr>
        <w:p w14:paraId="69E6F3D4" w14:textId="77777777" w:rsidR="00FF0258" w:rsidRPr="00703A07" w:rsidRDefault="00FF0258" w:rsidP="00703A07">
          <w:pPr>
            <w:tabs>
              <w:tab w:val="left" w:pos="709"/>
              <w:tab w:val="center" w:pos="4536"/>
              <w:tab w:val="right" w:pos="8789"/>
            </w:tabs>
            <w:spacing w:after="100" w:afterAutospacing="1"/>
            <w:rPr>
              <w:sz w:val="16"/>
              <w:szCs w:val="16"/>
            </w:rPr>
          </w:pPr>
          <w:r w:rsidRPr="00703A07">
            <w:rPr>
              <w:rStyle w:val="slostrnky"/>
              <w:color w:val="000000"/>
              <w:sz w:val="16"/>
              <w:szCs w:val="16"/>
            </w:rPr>
            <w:fldChar w:fldCharType="begin"/>
          </w:r>
          <w:r w:rsidRPr="00703A07">
            <w:rPr>
              <w:rStyle w:val="slostrnky"/>
              <w:color w:val="000000"/>
              <w:sz w:val="16"/>
              <w:szCs w:val="16"/>
            </w:rPr>
            <w:instrText xml:space="preserve"> PAGE </w:instrText>
          </w:r>
          <w:r w:rsidRPr="00703A07">
            <w:rPr>
              <w:rStyle w:val="slostrnky"/>
              <w:color w:val="000000"/>
              <w:sz w:val="16"/>
              <w:szCs w:val="16"/>
            </w:rPr>
            <w:fldChar w:fldCharType="separate"/>
          </w:r>
          <w:r>
            <w:rPr>
              <w:rStyle w:val="slostrnky"/>
              <w:noProof/>
              <w:color w:val="000000"/>
              <w:sz w:val="16"/>
              <w:szCs w:val="16"/>
            </w:rPr>
            <w:t>1</w:t>
          </w:r>
          <w:r w:rsidRPr="00703A07">
            <w:rPr>
              <w:rStyle w:val="slostrnky"/>
              <w:color w:val="000000"/>
              <w:sz w:val="16"/>
              <w:szCs w:val="16"/>
            </w:rPr>
            <w:fldChar w:fldCharType="end"/>
          </w:r>
          <w:r w:rsidRPr="00703A07">
            <w:rPr>
              <w:rStyle w:val="slostrnky"/>
              <w:color w:val="000000"/>
              <w:sz w:val="16"/>
              <w:szCs w:val="16"/>
            </w:rPr>
            <w:t xml:space="preserve"> z </w:t>
          </w:r>
          <w:r w:rsidRPr="00703A07">
            <w:rPr>
              <w:rStyle w:val="slostrnky"/>
              <w:color w:val="000000"/>
              <w:sz w:val="16"/>
              <w:szCs w:val="16"/>
            </w:rPr>
            <w:fldChar w:fldCharType="begin"/>
          </w:r>
          <w:r w:rsidRPr="00703A07">
            <w:rPr>
              <w:rStyle w:val="slostrnky"/>
              <w:color w:val="000000"/>
              <w:sz w:val="16"/>
              <w:szCs w:val="16"/>
            </w:rPr>
            <w:instrText xml:space="preserve"> NUMPAGES </w:instrText>
          </w:r>
          <w:r w:rsidRPr="00703A07">
            <w:rPr>
              <w:rStyle w:val="slostrnky"/>
              <w:color w:val="000000"/>
              <w:sz w:val="16"/>
              <w:szCs w:val="16"/>
            </w:rPr>
            <w:fldChar w:fldCharType="separate"/>
          </w:r>
          <w:r>
            <w:rPr>
              <w:rStyle w:val="slostrnky"/>
              <w:noProof/>
              <w:color w:val="000000"/>
              <w:sz w:val="16"/>
              <w:szCs w:val="16"/>
            </w:rPr>
            <w:t>6</w:t>
          </w:r>
          <w:r w:rsidRPr="00703A07">
            <w:rPr>
              <w:rStyle w:val="slostrnky"/>
              <w:color w:val="000000"/>
              <w:sz w:val="16"/>
              <w:szCs w:val="16"/>
            </w:rPr>
            <w:fldChar w:fldCharType="end"/>
          </w:r>
          <w:r w:rsidRPr="00703A07">
            <w:rPr>
              <w:rStyle w:val="slostrnky"/>
              <w:color w:val="000000"/>
              <w:sz w:val="16"/>
              <w:szCs w:val="16"/>
            </w:rPr>
            <w:t xml:space="preserve"> (</w:t>
          </w:r>
          <w:r w:rsidRPr="00CE1A09">
            <w:rPr>
              <w:noProof/>
              <w:sz w:val="16"/>
              <w:szCs w:val="16"/>
            </w:rPr>
            <w:t>2000</w:t>
          </w:r>
          <w:r w:rsidRPr="00703A07">
            <w:rPr>
              <w:sz w:val="16"/>
              <w:szCs w:val="16"/>
            </w:rPr>
            <w:t xml:space="preserve"> / </w:t>
          </w:r>
          <w:r w:rsidRPr="00CE1A09">
            <w:rPr>
              <w:noProof/>
              <w:sz w:val="16"/>
              <w:szCs w:val="16"/>
            </w:rPr>
            <w:t>2220037090</w:t>
          </w:r>
          <w:r w:rsidRPr="00703A07">
            <w:rPr>
              <w:sz w:val="16"/>
              <w:szCs w:val="16"/>
            </w:rPr>
            <w:t>)</w:t>
          </w:r>
        </w:p>
      </w:tc>
    </w:tr>
  </w:tbl>
  <w:p w14:paraId="129AC5CE" w14:textId="77777777" w:rsidR="00FF0258" w:rsidRPr="00B02204" w:rsidRDefault="00FF0258" w:rsidP="00B02204">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2" w:type="dxa"/>
      <w:tblCellMar>
        <w:top w:w="57" w:type="dxa"/>
        <w:left w:w="68" w:type="dxa"/>
        <w:right w:w="0" w:type="dxa"/>
      </w:tblCellMar>
      <w:tblLook w:val="01E0" w:firstRow="1" w:lastRow="1" w:firstColumn="1" w:lastColumn="1" w:noHBand="0" w:noVBand="0"/>
    </w:tblPr>
    <w:tblGrid>
      <w:gridCol w:w="5066"/>
      <w:gridCol w:w="5066"/>
    </w:tblGrid>
    <w:tr w:rsidR="000C03F3" w:rsidRPr="00703A07" w14:paraId="0E7E65E8" w14:textId="77777777" w:rsidTr="0025269D">
      <w:tc>
        <w:tcPr>
          <w:tcW w:w="5069" w:type="dxa"/>
          <w:shd w:val="clear" w:color="auto" w:fill="auto"/>
        </w:tcPr>
        <w:p w14:paraId="65815748" w14:textId="6FA0DFD7" w:rsidR="000C03F3" w:rsidRPr="00703A07" w:rsidRDefault="00BE21EB" w:rsidP="001A5E10">
          <w:pPr>
            <w:rPr>
              <w:sz w:val="16"/>
              <w:szCs w:val="16"/>
            </w:rPr>
          </w:pPr>
        </w:p>
      </w:tc>
      <w:tc>
        <w:tcPr>
          <w:tcW w:w="5069" w:type="dxa"/>
          <w:shd w:val="clear" w:color="auto" w:fill="auto"/>
        </w:tcPr>
        <w:p w14:paraId="2DFE43DE" w14:textId="49C1567A" w:rsidR="000C03F3" w:rsidRPr="00703A07" w:rsidRDefault="004C4DBD" w:rsidP="00703A07">
          <w:pPr>
            <w:jc w:val="right"/>
            <w:rPr>
              <w:sz w:val="16"/>
              <w:szCs w:val="16"/>
            </w:rPr>
          </w:pPr>
          <w:r>
            <w:rPr>
              <w:noProof/>
              <w:sz w:val="16"/>
              <w:szCs w:val="16"/>
            </w:rPr>
            <w:t>»</w:t>
          </w:r>
        </w:p>
      </w:tc>
    </w:tr>
  </w:tbl>
  <w:p w14:paraId="221828FC" w14:textId="77777777" w:rsidR="000C03F3" w:rsidRPr="00664297" w:rsidRDefault="00BE21EB" w:rsidP="004F6EC2">
    <w:pPr>
      <w:tabs>
        <w:tab w:val="left" w:pos="709"/>
        <w:tab w:val="center" w:pos="4536"/>
        <w:tab w:val="right" w:pos="8789"/>
      </w:tabs>
      <w:spacing w:after="10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BC43118"/>
    <w:multiLevelType w:val="hybridMultilevel"/>
    <w:tmpl w:val="3AF8CDF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4"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26FAE"/>
    <w:rsid w:val="0004016A"/>
    <w:rsid w:val="000706CB"/>
    <w:rsid w:val="00090AAA"/>
    <w:rsid w:val="00171964"/>
    <w:rsid w:val="001860C6"/>
    <w:rsid w:val="001A31CF"/>
    <w:rsid w:val="001A6406"/>
    <w:rsid w:val="001D22EA"/>
    <w:rsid w:val="00207430"/>
    <w:rsid w:val="00235CFD"/>
    <w:rsid w:val="00272F14"/>
    <w:rsid w:val="002769DB"/>
    <w:rsid w:val="002954EB"/>
    <w:rsid w:val="002A4952"/>
    <w:rsid w:val="002B7B7C"/>
    <w:rsid w:val="002D4993"/>
    <w:rsid w:val="002E65F8"/>
    <w:rsid w:val="00341F48"/>
    <w:rsid w:val="00363D74"/>
    <w:rsid w:val="00394BDD"/>
    <w:rsid w:val="003B4809"/>
    <w:rsid w:val="003C4951"/>
    <w:rsid w:val="003D3E74"/>
    <w:rsid w:val="00421A07"/>
    <w:rsid w:val="00426057"/>
    <w:rsid w:val="00463512"/>
    <w:rsid w:val="00480CBD"/>
    <w:rsid w:val="004C4DBD"/>
    <w:rsid w:val="004E1717"/>
    <w:rsid w:val="00515298"/>
    <w:rsid w:val="00516622"/>
    <w:rsid w:val="005177B5"/>
    <w:rsid w:val="00523679"/>
    <w:rsid w:val="005271E5"/>
    <w:rsid w:val="005277C7"/>
    <w:rsid w:val="005361CE"/>
    <w:rsid w:val="005369C4"/>
    <w:rsid w:val="0053777A"/>
    <w:rsid w:val="0058119C"/>
    <w:rsid w:val="005B5EA6"/>
    <w:rsid w:val="005E7C9D"/>
    <w:rsid w:val="0061620A"/>
    <w:rsid w:val="006427C7"/>
    <w:rsid w:val="006522C4"/>
    <w:rsid w:val="00652CF9"/>
    <w:rsid w:val="00680DFD"/>
    <w:rsid w:val="006C6553"/>
    <w:rsid w:val="00720D02"/>
    <w:rsid w:val="007231F6"/>
    <w:rsid w:val="00756EBF"/>
    <w:rsid w:val="0076271B"/>
    <w:rsid w:val="007702BF"/>
    <w:rsid w:val="00773CA0"/>
    <w:rsid w:val="00794795"/>
    <w:rsid w:val="007E1C27"/>
    <w:rsid w:val="00861800"/>
    <w:rsid w:val="00896E44"/>
    <w:rsid w:val="008D1CC4"/>
    <w:rsid w:val="008D23C8"/>
    <w:rsid w:val="008E4F05"/>
    <w:rsid w:val="009507D0"/>
    <w:rsid w:val="00963460"/>
    <w:rsid w:val="00974267"/>
    <w:rsid w:val="00987236"/>
    <w:rsid w:val="0098761C"/>
    <w:rsid w:val="00A015B5"/>
    <w:rsid w:val="00A2076A"/>
    <w:rsid w:val="00A3483F"/>
    <w:rsid w:val="00A51D6A"/>
    <w:rsid w:val="00AA5288"/>
    <w:rsid w:val="00AB01EE"/>
    <w:rsid w:val="00AC0889"/>
    <w:rsid w:val="00AC2FE1"/>
    <w:rsid w:val="00AE685F"/>
    <w:rsid w:val="00B0151B"/>
    <w:rsid w:val="00B522D3"/>
    <w:rsid w:val="00B66DF9"/>
    <w:rsid w:val="00B71B23"/>
    <w:rsid w:val="00B76780"/>
    <w:rsid w:val="00BA19E1"/>
    <w:rsid w:val="00BE21EB"/>
    <w:rsid w:val="00C114E4"/>
    <w:rsid w:val="00C207E5"/>
    <w:rsid w:val="00C21B87"/>
    <w:rsid w:val="00C27337"/>
    <w:rsid w:val="00C51103"/>
    <w:rsid w:val="00C53620"/>
    <w:rsid w:val="00C76A3C"/>
    <w:rsid w:val="00CB344A"/>
    <w:rsid w:val="00CC0D7F"/>
    <w:rsid w:val="00D05466"/>
    <w:rsid w:val="00D05864"/>
    <w:rsid w:val="00D11C8C"/>
    <w:rsid w:val="00D541CB"/>
    <w:rsid w:val="00D5652F"/>
    <w:rsid w:val="00D66379"/>
    <w:rsid w:val="00D746F1"/>
    <w:rsid w:val="00D8410B"/>
    <w:rsid w:val="00D92F36"/>
    <w:rsid w:val="00DB2787"/>
    <w:rsid w:val="00DE2E9B"/>
    <w:rsid w:val="00DE5B2C"/>
    <w:rsid w:val="00E051F1"/>
    <w:rsid w:val="00E071B2"/>
    <w:rsid w:val="00E16296"/>
    <w:rsid w:val="00E2788B"/>
    <w:rsid w:val="00E40695"/>
    <w:rsid w:val="00E4476B"/>
    <w:rsid w:val="00EA5BAB"/>
    <w:rsid w:val="00ED347A"/>
    <w:rsid w:val="00EE002F"/>
    <w:rsid w:val="00F333C8"/>
    <w:rsid w:val="00F72A11"/>
    <w:rsid w:val="00F77D71"/>
    <w:rsid w:val="00F92972"/>
    <w:rsid w:val="00F96F24"/>
    <w:rsid w:val="00FB4877"/>
    <w:rsid w:val="00FE4C25"/>
    <w:rsid w:val="00FF0258"/>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0367"/>
  <w15:docId w15:val="{5EB4D983-5980-4F7C-B3D0-41D1ACF8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character" w:styleId="slostrnky">
    <w:name w:val="page number"/>
    <w:basedOn w:val="Standardnpsmoodstavce"/>
    <w:rsid w:val="00FF0258"/>
  </w:style>
  <w:style w:type="character" w:styleId="Hypertextovodkaz">
    <w:name w:val="Hyperlink"/>
    <w:uiPriority w:val="99"/>
    <w:rsid w:val="00FF0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10.jpeg"/><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mt.com/content/global/en/home/products/Laboratory_Weighing_Solutions/Analytical/Excellence/xsr-analytical-balances/XSR205DU-30355396" TargetMode="External"/><Relationship Id="rId34" Type="http://schemas.openxmlformats.org/officeDocument/2006/relationships/image" Target="media/image14.jpeg"/><Relationship Id="rId42"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mt.com/global/en/home/service.html?cmp=als_service" TargetMode="External"/><Relationship Id="rId33" Type="http://schemas.openxmlformats.org/officeDocument/2006/relationships/hyperlink" Target="http://www.mt.com/global/en/home/products/Laboratory_Weighing_Solutions/Software_Accessories/Density.html"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7.jpeg"/><Relationship Id="rId29" Type="http://schemas.openxmlformats.org/officeDocument/2006/relationships/hyperlink" Target="https://www.mt.com/us/en/home/products/Industrial_Weighing_Solutions/service/uptime/softwarecare.html" TargetMode="External"/><Relationship Id="rId41" Type="http://schemas.openxmlformats.org/officeDocument/2006/relationships/hyperlink" Target="mailto:Vit.Burjanek@m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mt.com/terms" TargetMode="External"/><Relationship Id="rId40" Type="http://schemas.openxmlformats.org/officeDocument/2006/relationships/hyperlink" Target="mailto:service.mtcz@mt.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mt.com/Service" TargetMode="External"/><Relationship Id="rId28" Type="http://schemas.openxmlformats.org/officeDocument/2006/relationships/image" Target="media/image11.jpe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mt.com/content/global/en/home/products/Laboratory_Weighing_Solutions/Accessories/density-kits-and-accessories/30460852.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hyperlink" Target="https://www.mt.com/ch/en/home/products/laboratory-software/labx-software/labx-balance-software.html" TargetMode="External"/><Relationship Id="rId30" Type="http://schemas.openxmlformats.org/officeDocument/2006/relationships/image" Target="media/image12.jpeg"/><Relationship Id="rId35" Type="http://schemas.openxmlformats.org/officeDocument/2006/relationships/hyperlink" Target="http:///www.mt.com/global/en/home/products/Laboratory_Weighing_Solutions/Software_Accessories/anti_static_devices.html" TargetMode="External"/><Relationship Id="rId43"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51B67-8F8C-4F67-9D41-D24241BA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5819</Words>
  <Characters>34334</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32</cp:revision>
  <cp:lastPrinted>2022-11-08T14:41:00Z</cp:lastPrinted>
  <dcterms:created xsi:type="dcterms:W3CDTF">2022-11-01T12:05:00Z</dcterms:created>
  <dcterms:modified xsi:type="dcterms:W3CDTF">2022-11-25T10:58:00Z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615ef3-aa90-4fa2-9d66-c4f70f9fc413_Enabled">
    <vt:lpwstr>true</vt:lpwstr>
  </property>
  <property fmtid="{D5CDD505-2E9C-101B-9397-08002B2CF9AE}" pid="3" name="MSIP_Label_af615ef3-aa90-4fa2-9d66-c4f70f9fc413_SetDate">
    <vt:lpwstr>2022-11-08T12:34:07Z</vt:lpwstr>
  </property>
  <property fmtid="{D5CDD505-2E9C-101B-9397-08002B2CF9AE}" pid="4" name="MSIP_Label_af615ef3-aa90-4fa2-9d66-c4f70f9fc413_Method">
    <vt:lpwstr>Standard</vt:lpwstr>
  </property>
  <property fmtid="{D5CDD505-2E9C-101B-9397-08002B2CF9AE}" pid="5" name="MSIP_Label_af615ef3-aa90-4fa2-9d66-c4f70f9fc413_Name">
    <vt:lpwstr>Confidential</vt:lpwstr>
  </property>
  <property fmtid="{D5CDD505-2E9C-101B-9397-08002B2CF9AE}" pid="6" name="MSIP_Label_af615ef3-aa90-4fa2-9d66-c4f70f9fc413_SiteId">
    <vt:lpwstr>fb4c0aee-6cd2-482f-a1a5-717e7c02496b</vt:lpwstr>
  </property>
  <property fmtid="{D5CDD505-2E9C-101B-9397-08002B2CF9AE}" pid="7" name="MSIP_Label_af615ef3-aa90-4fa2-9d66-c4f70f9fc413_ActionId">
    <vt:lpwstr>69e9a907-f45c-4210-9f64-665bbf92e9e5</vt:lpwstr>
  </property>
  <property fmtid="{D5CDD505-2E9C-101B-9397-08002B2CF9AE}" pid="8" name="MSIP_Label_af615ef3-aa90-4fa2-9d66-c4f70f9fc413_ContentBits">
    <vt:lpwstr>0</vt:lpwstr>
  </property>
</Properties>
</file>