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C2D8B" w14:textId="77777777" w:rsidR="00665D27" w:rsidRDefault="00665D27">
      <w:pPr>
        <w:pStyle w:val="Bezmezer1"/>
        <w:jc w:val="center"/>
      </w:pPr>
      <w:r>
        <w:rPr>
          <w:b/>
        </w:rPr>
        <w:t>RÁMCOVÁ DOHODA AGENTURY PRÁCE S UŽIVATELEM</w:t>
      </w:r>
    </w:p>
    <w:p w14:paraId="61FBE4CB" w14:textId="77777777" w:rsidR="00665D27" w:rsidRDefault="00665D27">
      <w:pPr>
        <w:pStyle w:val="Bezmezer1"/>
        <w:jc w:val="center"/>
      </w:pPr>
      <w:r>
        <w:rPr>
          <w:b/>
        </w:rPr>
        <w:t>O DOČASNÉM PŘIDĚLOVÁNÍ ZAMĚSTNANCŮ AGENTURY PRÁCE</w:t>
      </w:r>
    </w:p>
    <w:p w14:paraId="17851B89" w14:textId="77777777" w:rsidR="00665D27" w:rsidRDefault="00665D27">
      <w:pPr>
        <w:pStyle w:val="Bezmezer1"/>
        <w:jc w:val="center"/>
      </w:pPr>
      <w:r>
        <w:t>(dále jen „</w:t>
      </w:r>
      <w:r>
        <w:rPr>
          <w:b/>
        </w:rPr>
        <w:t>Dohoda</w:t>
      </w:r>
      <w:r>
        <w:t>“)</w:t>
      </w:r>
    </w:p>
    <w:p w14:paraId="687E1DCD" w14:textId="77777777" w:rsidR="00665D27" w:rsidRDefault="00665D27">
      <w:pPr>
        <w:pStyle w:val="Bezmezer1"/>
        <w:jc w:val="center"/>
      </w:pPr>
    </w:p>
    <w:p w14:paraId="494A22CE" w14:textId="77777777" w:rsidR="00665D27" w:rsidRDefault="00665D27">
      <w:pPr>
        <w:pStyle w:val="Bezmezer1"/>
        <w:jc w:val="center"/>
      </w:pPr>
      <w:r>
        <w:t>Uzavřená dle § 308 a násl. zák. č. 262/2006 Sb., zákoníku práce, mezi:</w:t>
      </w:r>
    </w:p>
    <w:p w14:paraId="3C2610CD" w14:textId="77777777" w:rsidR="00665D27" w:rsidRDefault="00665D27">
      <w:pPr>
        <w:pStyle w:val="Bezmezer1"/>
      </w:pPr>
    </w:p>
    <w:p w14:paraId="1B5F6BC1" w14:textId="56198A55" w:rsidR="00665D27" w:rsidRDefault="00665D27">
      <w:pPr>
        <w:pStyle w:val="Bezmezer1"/>
        <w:tabs>
          <w:tab w:val="left" w:pos="2694"/>
        </w:tabs>
      </w:pPr>
      <w:r>
        <w:t xml:space="preserve">Obchodní společnost: </w:t>
      </w:r>
      <w:r>
        <w:tab/>
      </w:r>
      <w:r w:rsidR="00080329">
        <w:rPr>
          <w:b/>
          <w:color w:val="000000"/>
        </w:rPr>
        <w:t>Explosia a.s.</w:t>
      </w:r>
    </w:p>
    <w:p w14:paraId="36B59871" w14:textId="2CDCC1C9" w:rsidR="00665D27" w:rsidRDefault="00665D27">
      <w:pPr>
        <w:pStyle w:val="Bezmezer1"/>
        <w:tabs>
          <w:tab w:val="left" w:pos="2694"/>
        </w:tabs>
      </w:pPr>
      <w:r>
        <w:t xml:space="preserve">Se sídlem:  </w:t>
      </w:r>
      <w:r>
        <w:tab/>
      </w:r>
      <w:r w:rsidR="00080329">
        <w:rPr>
          <w:b/>
          <w:color w:val="000000"/>
        </w:rPr>
        <w:t>Semtín 107, 530 02 Pardubice</w:t>
      </w:r>
    </w:p>
    <w:p w14:paraId="6FA5EBE8" w14:textId="2C030CDE" w:rsidR="00665D27" w:rsidRDefault="00665D27">
      <w:pPr>
        <w:pStyle w:val="Bezmezer1"/>
        <w:tabs>
          <w:tab w:val="left" w:pos="2694"/>
        </w:tabs>
      </w:pPr>
      <w:r>
        <w:t xml:space="preserve">IČ: </w:t>
      </w:r>
      <w:r>
        <w:tab/>
      </w:r>
      <w:r w:rsidR="00080329">
        <w:rPr>
          <w:b/>
          <w:color w:val="000000"/>
        </w:rPr>
        <w:t>25291581</w:t>
      </w:r>
    </w:p>
    <w:p w14:paraId="4B5820B6" w14:textId="0C117A1E" w:rsidR="00665D27" w:rsidRDefault="00665D27">
      <w:pPr>
        <w:pStyle w:val="Bezmezer1"/>
        <w:tabs>
          <w:tab w:val="left" w:pos="2694"/>
        </w:tabs>
      </w:pPr>
      <w:r>
        <w:t xml:space="preserve">DIČ: </w:t>
      </w:r>
      <w:r>
        <w:tab/>
      </w:r>
      <w:r w:rsidR="00080329">
        <w:rPr>
          <w:b/>
          <w:color w:val="000000"/>
        </w:rPr>
        <w:t>CZ25291581</w:t>
      </w:r>
    </w:p>
    <w:p w14:paraId="669DBACC" w14:textId="0B6F056A" w:rsidR="00080329" w:rsidRDefault="00080329" w:rsidP="00CA0E6A">
      <w:pPr>
        <w:pStyle w:val="Zkladntext20"/>
        <w:spacing w:line="226" w:lineRule="exact"/>
        <w:jc w:val="left"/>
      </w:pPr>
      <w:r>
        <w:t xml:space="preserve">       </w:t>
      </w:r>
      <w:r w:rsidR="00665D27">
        <w:t>Zapsána:</w:t>
      </w:r>
      <w:r w:rsidR="00665D27">
        <w:tab/>
      </w:r>
      <w:r>
        <w:tab/>
        <w:t xml:space="preserve">          </w:t>
      </w:r>
      <w:r>
        <w:rPr>
          <w:rStyle w:val="Zkladntext2"/>
          <w:color w:val="000000"/>
        </w:rPr>
        <w:t xml:space="preserve">Spisová značka </w:t>
      </w:r>
      <w:r>
        <w:rPr>
          <w:rStyle w:val="Zkladntext2"/>
          <w:color w:val="000000"/>
          <w:lang w:val="sk-SK" w:eastAsia="sk-SK"/>
        </w:rPr>
        <w:t xml:space="preserve">B </w:t>
      </w:r>
      <w:r>
        <w:rPr>
          <w:rStyle w:val="Zkladntext2"/>
          <w:color w:val="000000"/>
        </w:rPr>
        <w:t>1828/KSHK Krajský soud v Hradci Králové</w:t>
      </w:r>
    </w:p>
    <w:p w14:paraId="0EEBC2A8" w14:textId="15867FBB" w:rsidR="00665D27" w:rsidRDefault="00665D27">
      <w:pPr>
        <w:pStyle w:val="Bezmezer1"/>
        <w:tabs>
          <w:tab w:val="left" w:pos="2694"/>
        </w:tabs>
      </w:pPr>
    </w:p>
    <w:p w14:paraId="7869AAAF" w14:textId="40386067" w:rsidR="00665D27" w:rsidRPr="00CA0E6A" w:rsidRDefault="00665D27">
      <w:pPr>
        <w:pStyle w:val="Bezmezer1"/>
        <w:tabs>
          <w:tab w:val="left" w:pos="2694"/>
        </w:tabs>
      </w:pPr>
      <w:r>
        <w:t xml:space="preserve">Zastoupena: </w:t>
      </w:r>
      <w:r>
        <w:tab/>
      </w:r>
      <w:r w:rsidR="00A54511">
        <w:rPr>
          <w:rStyle w:val="Zkladntext2"/>
          <w:color w:val="000000"/>
        </w:rPr>
        <w:t>XXX</w:t>
      </w:r>
    </w:p>
    <w:p w14:paraId="08C5E201" w14:textId="77777777" w:rsidR="00665D27" w:rsidRDefault="00665D27">
      <w:pPr>
        <w:pStyle w:val="Bezmezer1"/>
      </w:pPr>
    </w:p>
    <w:p w14:paraId="2A7BFF88" w14:textId="77777777" w:rsidR="00665D27" w:rsidRDefault="00665D27">
      <w:pPr>
        <w:pStyle w:val="Bezmezer1"/>
      </w:pPr>
      <w:r>
        <w:t>jako uživatel na straně jedné (dále jen „</w:t>
      </w:r>
      <w:r>
        <w:rPr>
          <w:b/>
        </w:rPr>
        <w:t>Uživatel</w:t>
      </w:r>
      <w:r>
        <w:t>“)</w:t>
      </w:r>
    </w:p>
    <w:p w14:paraId="7206BC9A" w14:textId="77777777" w:rsidR="00665D27" w:rsidRDefault="00665D27">
      <w:pPr>
        <w:pStyle w:val="Bezmezer1"/>
      </w:pPr>
    </w:p>
    <w:p w14:paraId="077E42A1" w14:textId="77777777" w:rsidR="00665D27" w:rsidRDefault="00665D27">
      <w:pPr>
        <w:pStyle w:val="Bezmezer1"/>
      </w:pPr>
      <w:r>
        <w:t>a</w:t>
      </w:r>
    </w:p>
    <w:p w14:paraId="11CED682" w14:textId="77777777" w:rsidR="00665D27" w:rsidRDefault="00665D27">
      <w:pPr>
        <w:pStyle w:val="Bezmezer1"/>
      </w:pPr>
    </w:p>
    <w:p w14:paraId="4707FFA9" w14:textId="15AF9BB3" w:rsidR="00665D27" w:rsidRDefault="00665D27">
      <w:pPr>
        <w:pStyle w:val="Bezmezer1"/>
        <w:tabs>
          <w:tab w:val="left" w:pos="2694"/>
        </w:tabs>
      </w:pPr>
      <w:r>
        <w:t xml:space="preserve">Obchodní společnost: </w:t>
      </w:r>
      <w:r>
        <w:tab/>
      </w:r>
      <w:r w:rsidR="004C2911">
        <w:rPr>
          <w:b/>
        </w:rPr>
        <w:t>xxx</w:t>
      </w:r>
    </w:p>
    <w:p w14:paraId="18E7C659" w14:textId="66DAAE10" w:rsidR="00665D27" w:rsidRDefault="00665D27">
      <w:pPr>
        <w:pStyle w:val="Bezmezer1"/>
        <w:tabs>
          <w:tab w:val="left" w:pos="2694"/>
        </w:tabs>
      </w:pPr>
      <w:r>
        <w:t xml:space="preserve">Se sídlem:  </w:t>
      </w:r>
      <w:r>
        <w:tab/>
      </w:r>
      <w:r w:rsidR="004C2911">
        <w:rPr>
          <w:b/>
        </w:rPr>
        <w:t>xxx</w:t>
      </w:r>
    </w:p>
    <w:p w14:paraId="0EB0F08B" w14:textId="5174C456" w:rsidR="00665D27" w:rsidRDefault="00665D27">
      <w:pPr>
        <w:pStyle w:val="Bezmezer1"/>
        <w:tabs>
          <w:tab w:val="left" w:pos="2694"/>
        </w:tabs>
      </w:pPr>
      <w:r>
        <w:t>Korespondenční adresa:</w:t>
      </w:r>
      <w:r>
        <w:tab/>
      </w:r>
      <w:r w:rsidR="004C2911">
        <w:rPr>
          <w:b/>
        </w:rPr>
        <w:t>xxx</w:t>
      </w:r>
    </w:p>
    <w:p w14:paraId="3508BE6B" w14:textId="317ACD23" w:rsidR="00665D27" w:rsidRDefault="00665D27">
      <w:pPr>
        <w:pStyle w:val="Bezmezer1"/>
        <w:tabs>
          <w:tab w:val="left" w:pos="2694"/>
        </w:tabs>
      </w:pPr>
      <w:r>
        <w:t xml:space="preserve">IČ: </w:t>
      </w:r>
      <w:r>
        <w:tab/>
      </w:r>
      <w:r w:rsidR="004C2911">
        <w:rPr>
          <w:b/>
        </w:rPr>
        <w:t>xxx</w:t>
      </w:r>
      <w:r>
        <w:t xml:space="preserve"> </w:t>
      </w:r>
    </w:p>
    <w:p w14:paraId="2B7DD202" w14:textId="2B61F38C" w:rsidR="00665D27" w:rsidRDefault="00665D27">
      <w:pPr>
        <w:pStyle w:val="Bezmezer1"/>
        <w:tabs>
          <w:tab w:val="left" w:pos="2694"/>
        </w:tabs>
      </w:pPr>
      <w:r>
        <w:t xml:space="preserve">DIČ: </w:t>
      </w:r>
      <w:r>
        <w:tab/>
      </w:r>
      <w:r w:rsidR="004C2911">
        <w:rPr>
          <w:b/>
        </w:rPr>
        <w:t>xxx</w:t>
      </w:r>
    </w:p>
    <w:p w14:paraId="14EE66FA" w14:textId="3E1F4875" w:rsidR="00665D27" w:rsidRDefault="00665D27">
      <w:pPr>
        <w:pStyle w:val="Bezmezer1"/>
        <w:tabs>
          <w:tab w:val="left" w:pos="2694"/>
        </w:tabs>
      </w:pPr>
      <w:r>
        <w:t>Zapsána:</w:t>
      </w:r>
      <w:r>
        <w:tab/>
      </w:r>
      <w:r w:rsidR="004C2911">
        <w:rPr>
          <w:b/>
          <w:color w:val="000000"/>
        </w:rPr>
        <w:t>xxx</w:t>
      </w:r>
    </w:p>
    <w:p w14:paraId="74219C7A" w14:textId="344009A7" w:rsidR="00665D27" w:rsidRDefault="00665D27">
      <w:pPr>
        <w:pStyle w:val="Bezmezer1"/>
        <w:tabs>
          <w:tab w:val="left" w:pos="2694"/>
        </w:tabs>
      </w:pPr>
      <w:r>
        <w:t xml:space="preserve">Zastoupena: </w:t>
      </w:r>
      <w:r>
        <w:tab/>
      </w:r>
      <w:r w:rsidR="004C2911">
        <w:rPr>
          <w:b/>
        </w:rPr>
        <w:t>xxx</w:t>
      </w:r>
    </w:p>
    <w:p w14:paraId="487CDCD8" w14:textId="77777777" w:rsidR="00665D27" w:rsidRDefault="00665D27">
      <w:pPr>
        <w:pStyle w:val="Bezmezer1"/>
      </w:pPr>
    </w:p>
    <w:p w14:paraId="7931334A" w14:textId="77777777" w:rsidR="00665D27" w:rsidRDefault="00665D27">
      <w:pPr>
        <w:pStyle w:val="Bezmezer1"/>
        <w:jc w:val="both"/>
      </w:pPr>
      <w:r>
        <w:t>jako agentura práce na straně druhé (dále jen „</w:t>
      </w:r>
      <w:r>
        <w:rPr>
          <w:b/>
        </w:rPr>
        <w:t>Agentura práce</w:t>
      </w:r>
      <w:r>
        <w:t>“)</w:t>
      </w:r>
    </w:p>
    <w:p w14:paraId="6F89A281" w14:textId="77777777" w:rsidR="00665D27" w:rsidRDefault="00665D27">
      <w:pPr>
        <w:pStyle w:val="Bezmezer1"/>
        <w:jc w:val="both"/>
      </w:pPr>
    </w:p>
    <w:p w14:paraId="0E2C1C30" w14:textId="77777777" w:rsidR="00665D27" w:rsidRDefault="00665D27">
      <w:pPr>
        <w:pStyle w:val="Bezmezer1"/>
        <w:jc w:val="both"/>
      </w:pPr>
      <w:r>
        <w:t>(v dalším též označovány společně jako “</w:t>
      </w:r>
      <w:r>
        <w:rPr>
          <w:b/>
        </w:rPr>
        <w:t>strany této Dohody</w:t>
      </w:r>
      <w:r>
        <w:t>“ nebo “</w:t>
      </w:r>
      <w:r>
        <w:rPr>
          <w:b/>
        </w:rPr>
        <w:t>účastníci</w:t>
      </w:r>
      <w:r>
        <w:t>“),</w:t>
      </w:r>
    </w:p>
    <w:p w14:paraId="4D421183" w14:textId="77777777" w:rsidR="00665D27" w:rsidRDefault="00665D27">
      <w:pPr>
        <w:pStyle w:val="Bezmezer1"/>
        <w:jc w:val="both"/>
      </w:pPr>
    </w:p>
    <w:p w14:paraId="7AA6B1A4" w14:textId="77777777" w:rsidR="00665D27" w:rsidRDefault="00665D27">
      <w:pPr>
        <w:pStyle w:val="Bezmezer1"/>
        <w:jc w:val="both"/>
      </w:pPr>
      <w:r>
        <w:t>se dále uvedeného dne, měsíce a roku, na základě úplného a vzájemného konsensu o všech níže uvedených ustanoveních, dohodly uzavřít a tímto uzavírají podle §308 zák. č. 262/2006 Sb., zákoníku práce, v platném znění (dále i jen „</w:t>
      </w:r>
      <w:r>
        <w:rPr>
          <w:b/>
        </w:rPr>
        <w:t>zákoník práce</w:t>
      </w:r>
      <w:r>
        <w:t xml:space="preserve">“) tuto Dohodu: </w:t>
      </w:r>
    </w:p>
    <w:p w14:paraId="67F9E5B9" w14:textId="77777777" w:rsidR="00665D27" w:rsidRDefault="00665D27">
      <w:pPr>
        <w:pStyle w:val="Bezmezer1"/>
      </w:pPr>
    </w:p>
    <w:p w14:paraId="78EEE1DD" w14:textId="77777777" w:rsidR="00665D27" w:rsidRDefault="00665D27">
      <w:pPr>
        <w:pStyle w:val="Bezmezer1"/>
        <w:jc w:val="center"/>
      </w:pPr>
      <w:r>
        <w:rPr>
          <w:b/>
        </w:rPr>
        <w:t>PREAMBULE</w:t>
      </w:r>
    </w:p>
    <w:p w14:paraId="7F5BDE8E" w14:textId="77777777" w:rsidR="00665D27" w:rsidRDefault="00665D27">
      <w:pPr>
        <w:pStyle w:val="Bezmezer1"/>
      </w:pPr>
    </w:p>
    <w:p w14:paraId="0275F6C9" w14:textId="035B607D" w:rsidR="00665D27" w:rsidRDefault="00665D27">
      <w:pPr>
        <w:pStyle w:val="Bezmezer1"/>
        <w:jc w:val="both"/>
      </w:pPr>
      <w:r>
        <w:t xml:space="preserve">Agentura práce prohlašuje, že je oprávněna k výkonu zprostředkování zaměstnání v souladu s ustanovením § 60 odst. 1 zák. čís. 435/2004 Sb., a to na základě Rozhodnutí </w:t>
      </w:r>
      <w:r w:rsidR="00D5120A">
        <w:t>generálního ředitelství Úřadu práce České republiky</w:t>
      </w:r>
      <w:r w:rsidR="00762AD5">
        <w:t>,</w:t>
      </w:r>
      <w:r w:rsidR="00D5120A">
        <w:t xml:space="preserve"> č</w:t>
      </w:r>
      <w:r>
        <w:t>. j.:</w:t>
      </w:r>
      <w:r w:rsidR="00D5120A">
        <w:t xml:space="preserve"> </w:t>
      </w:r>
      <w:r w:rsidR="004C2911">
        <w:t>xxx</w:t>
      </w:r>
      <w:r w:rsidR="00781563">
        <w:t xml:space="preserve"> ze dne </w:t>
      </w:r>
      <w:r w:rsidR="004C2911">
        <w:t>xxx</w:t>
      </w:r>
      <w:r>
        <w:t>. V případě, že po dobu trvání této Dohody bude takové povolení nahrazeno jiným povolením ke zprostředkování zaměstnání, zavazuje se Agentura práce bez zbytečného odkladu předložit Uživateli kopii takového nového povolení.</w:t>
      </w:r>
    </w:p>
    <w:p w14:paraId="61B4E53A" w14:textId="04B48565" w:rsidR="00665D27" w:rsidRDefault="00665D27">
      <w:pPr>
        <w:pStyle w:val="Bezmezer1"/>
      </w:pPr>
    </w:p>
    <w:p w14:paraId="73CAC9C3" w14:textId="77777777" w:rsidR="00665D27" w:rsidRDefault="00665D27">
      <w:pPr>
        <w:pStyle w:val="Bezmezer1"/>
        <w:pageBreakBefore/>
        <w:jc w:val="center"/>
      </w:pPr>
      <w:r>
        <w:rPr>
          <w:b/>
        </w:rPr>
        <w:lastRenderedPageBreak/>
        <w:t>I.</w:t>
      </w:r>
      <w:r>
        <w:rPr>
          <w:b/>
        </w:rPr>
        <w:tab/>
        <w:t>PŘEDMĚT DOHODY</w:t>
      </w:r>
    </w:p>
    <w:p w14:paraId="45AB4563" w14:textId="77777777" w:rsidR="00665D27" w:rsidRDefault="00665D27">
      <w:pPr>
        <w:pStyle w:val="Bezmezer1"/>
      </w:pPr>
    </w:p>
    <w:p w14:paraId="5691B111" w14:textId="77777777" w:rsidR="00665D27" w:rsidRDefault="00665D27">
      <w:pPr>
        <w:pStyle w:val="Bezmezer1"/>
        <w:numPr>
          <w:ilvl w:val="0"/>
          <w:numId w:val="5"/>
        </w:numPr>
        <w:jc w:val="both"/>
      </w:pPr>
      <w:r>
        <w:t>Předmětem této Dohody je úprava dočasného přidělování zaměstnanců Agenturou práce Uživateli podle § 307a a násl. zákoníku práce, dále jen „</w:t>
      </w:r>
      <w:r>
        <w:rPr>
          <w:b/>
        </w:rPr>
        <w:t>přidělení zaměstnanci</w:t>
      </w:r>
      <w:r>
        <w:t>“, a to na základě písemných dílčích dohod o dočasném přidělení zaměstnance Agentury práce k Uživateli uzavíraných způsoby popsanými v čl. I odst. 2. níže (dále i jen „</w:t>
      </w:r>
      <w:r>
        <w:rPr>
          <w:b/>
        </w:rPr>
        <w:t>Dílčí dohody</w:t>
      </w:r>
      <w:r>
        <w:t>“).</w:t>
      </w:r>
    </w:p>
    <w:p w14:paraId="2E42CBAB" w14:textId="77777777" w:rsidR="00665D27" w:rsidRDefault="00665D27">
      <w:pPr>
        <w:pStyle w:val="Bezmezer1"/>
        <w:ind w:left="720"/>
        <w:jc w:val="both"/>
      </w:pPr>
    </w:p>
    <w:p w14:paraId="538C2793" w14:textId="77777777" w:rsidR="00665D27" w:rsidRDefault="00665D27">
      <w:pPr>
        <w:pStyle w:val="Bezmezer1"/>
        <w:numPr>
          <w:ilvl w:val="0"/>
          <w:numId w:val="5"/>
        </w:numPr>
        <w:jc w:val="both"/>
      </w:pPr>
      <w:r>
        <w:t>Povinnými náležitostmi Dílčích dohod jsou zejména:</w:t>
      </w:r>
    </w:p>
    <w:p w14:paraId="42D7250B" w14:textId="77777777" w:rsidR="00665D27" w:rsidRDefault="00665D27">
      <w:pPr>
        <w:pStyle w:val="Bezmezer1"/>
        <w:numPr>
          <w:ilvl w:val="0"/>
          <w:numId w:val="4"/>
        </w:numPr>
        <w:jc w:val="both"/>
      </w:pPr>
      <w:r>
        <w:t>jméno, popřípadě jména, příjmení, popřípadě rodné příjmení, státní občanství, datum a místo narození a bydliště dočasně přiděleného zaměstnance,</w:t>
      </w:r>
    </w:p>
    <w:p w14:paraId="52B4ED63" w14:textId="77777777" w:rsidR="00665D27" w:rsidRDefault="00665D27">
      <w:pPr>
        <w:pStyle w:val="Bezmezer1"/>
        <w:numPr>
          <w:ilvl w:val="0"/>
          <w:numId w:val="4"/>
        </w:numPr>
        <w:jc w:val="both"/>
      </w:pPr>
      <w:r>
        <w:t>druh práce, kterou bude dočasně přidělený zaměstnanec vykonávat, včetně případných požadavků na odbornou, popřípadě zdravotní způsobilost nezbytnou pro tento druh práce,</w:t>
      </w:r>
    </w:p>
    <w:p w14:paraId="0203D95E" w14:textId="77777777" w:rsidR="00665D27" w:rsidRDefault="00665D27">
      <w:pPr>
        <w:pStyle w:val="Bezmezer1"/>
        <w:numPr>
          <w:ilvl w:val="0"/>
          <w:numId w:val="4"/>
        </w:numPr>
        <w:jc w:val="both"/>
      </w:pPr>
      <w:r>
        <w:t>určení doby, po kterou bude dočasně přidělený zaměstnanec vykonávat práci u Uživatele,</w:t>
      </w:r>
    </w:p>
    <w:p w14:paraId="68B69BED" w14:textId="77777777" w:rsidR="00665D27" w:rsidRDefault="00665D27">
      <w:pPr>
        <w:pStyle w:val="Bezmezer1"/>
        <w:numPr>
          <w:ilvl w:val="0"/>
          <w:numId w:val="4"/>
        </w:numPr>
        <w:jc w:val="both"/>
      </w:pPr>
      <w:r>
        <w:t>místo výkonu práce,</w:t>
      </w:r>
    </w:p>
    <w:p w14:paraId="4088B675" w14:textId="77777777" w:rsidR="00665D27" w:rsidRDefault="00665D27">
      <w:pPr>
        <w:pStyle w:val="Bezmezer1"/>
        <w:numPr>
          <w:ilvl w:val="0"/>
          <w:numId w:val="4"/>
        </w:numPr>
        <w:jc w:val="both"/>
      </w:pPr>
      <w:r>
        <w:t>den nástupu dočasně přiděleného zaměstnance k výkonu práce u Uživatele,</w:t>
      </w:r>
    </w:p>
    <w:p w14:paraId="57CC6B70" w14:textId="77777777" w:rsidR="00665D27" w:rsidRDefault="00665D27">
      <w:pPr>
        <w:pStyle w:val="Bezmezer1"/>
        <w:numPr>
          <w:ilvl w:val="0"/>
          <w:numId w:val="4"/>
        </w:numPr>
        <w:jc w:val="both"/>
      </w:pPr>
      <w:r>
        <w:t>informace o pracovních a mzdových nebo platových podmínkách zaměstnance Uživatele, který vykonává nebo by vykonával stejnou práci jako dočasně přidělený zaměstnanec, s přihlédnutím ke kvalifikaci a délce odborné praxe (dále jen "</w:t>
      </w:r>
      <w:r>
        <w:rPr>
          <w:b/>
        </w:rPr>
        <w:t>srovnatelný zaměstnanec</w:t>
      </w:r>
      <w:r>
        <w:t>"),</w:t>
      </w:r>
    </w:p>
    <w:p w14:paraId="584285B9" w14:textId="77777777" w:rsidR="0046304B" w:rsidRDefault="00665D27" w:rsidP="0046304B">
      <w:pPr>
        <w:pStyle w:val="Bezmezer1"/>
        <w:numPr>
          <w:ilvl w:val="0"/>
          <w:numId w:val="4"/>
        </w:numPr>
        <w:jc w:val="both"/>
      </w:pPr>
      <w:r>
        <w:t>podmínky, za nichž může být dočasné přidělení zaměstnancem nebo Uživatelem ukončeno před uplynutím doby, na kterou bylo sjednáno – jsou-li odlišné od ustanovení této Dohody.</w:t>
      </w:r>
      <w:r w:rsidR="0010282A">
        <w:t xml:space="preserve"> </w:t>
      </w:r>
      <w:bookmarkStart w:id="0" w:name="_Hlk534715116"/>
      <w:bookmarkStart w:id="1" w:name="_Hlk534714967"/>
      <w:r w:rsidR="0046304B">
        <w:t>Není možné sjednat podmínky pro ukončení doby dočasného přidělení před uplynutím doby, na kterou bylo sjednáno</w:t>
      </w:r>
      <w:r w:rsidR="00F80013">
        <w:t>,</w:t>
      </w:r>
      <w:r w:rsidR="0046304B">
        <w:t xml:space="preserve"> pouze ve prospěch Uživatele</w:t>
      </w:r>
      <w:bookmarkEnd w:id="0"/>
      <w:r w:rsidR="0046304B">
        <w:t>.</w:t>
      </w:r>
      <w:bookmarkEnd w:id="1"/>
    </w:p>
    <w:p w14:paraId="0B10E27A" w14:textId="77777777" w:rsidR="00665D27" w:rsidRDefault="00665D27">
      <w:pPr>
        <w:pStyle w:val="Bezmezer1"/>
        <w:jc w:val="both"/>
      </w:pPr>
    </w:p>
    <w:p w14:paraId="21CD14C0" w14:textId="77777777" w:rsidR="00665D27" w:rsidRDefault="00665D27">
      <w:pPr>
        <w:pStyle w:val="Bezmezer1"/>
        <w:numPr>
          <w:ilvl w:val="0"/>
          <w:numId w:val="5"/>
        </w:numPr>
        <w:jc w:val="both"/>
      </w:pPr>
      <w:r>
        <w:t>Vzor Dílčí dohody tvoří Přílohu č. 2 této Dohody. Pokud v důsledku změny právních předpisů přestane tento vzor splňovat zákonné požadavky, zavazují se strany této Dohody bezodkladně uvést vzor Dílčí dohody do souladu se zákonem.</w:t>
      </w:r>
    </w:p>
    <w:p w14:paraId="53A1C697" w14:textId="77777777" w:rsidR="00665D27" w:rsidRDefault="00665D27">
      <w:pPr>
        <w:pStyle w:val="Bezmezer1"/>
        <w:ind w:left="720"/>
        <w:jc w:val="both"/>
      </w:pPr>
    </w:p>
    <w:p w14:paraId="004C7B95" w14:textId="77777777" w:rsidR="00665D27" w:rsidRDefault="00665D27">
      <w:pPr>
        <w:pStyle w:val="Bezmezer1"/>
        <w:numPr>
          <w:ilvl w:val="0"/>
          <w:numId w:val="5"/>
        </w:numPr>
        <w:jc w:val="both"/>
      </w:pPr>
      <w:r>
        <w:t>Přidělení zaměstnanci mohou být Agenturou práce k Uživateli přidělováni následujícími způsoby:</w:t>
      </w:r>
    </w:p>
    <w:p w14:paraId="112DA5C0" w14:textId="77777777" w:rsidR="00665D27" w:rsidRDefault="00665D27">
      <w:pPr>
        <w:pStyle w:val="Bezmezer1"/>
        <w:numPr>
          <w:ilvl w:val="0"/>
          <w:numId w:val="2"/>
        </w:numPr>
        <w:jc w:val="both"/>
      </w:pPr>
      <w:r>
        <w:t>po uzavření této Dohody podpisem řádně vyplněných Dílčích dohod dle vzoru tvořícího Přílohu č. 2 této Dohody.</w:t>
      </w:r>
    </w:p>
    <w:p w14:paraId="1F3C6715" w14:textId="77777777" w:rsidR="00665D27" w:rsidRDefault="00665D27">
      <w:pPr>
        <w:pStyle w:val="Bezmezer1"/>
        <w:numPr>
          <w:ilvl w:val="0"/>
          <w:numId w:val="2"/>
        </w:numPr>
        <w:jc w:val="both"/>
      </w:pPr>
      <w:r>
        <w:t>po uzavření této Dohody odesláním návrhu obsahujícím náležitosti Dílčí dohody elektronickou poštou (e-mailem) se zaručeným podpisem oprávněného zástupce Uživatele Agentuře práce, a jeho přijetím prostřednictvím elektronické pošty (e-mailem) se zaručeným podpisem, odeslaným oprávněným zástupcem Agentury práce Uživateli.</w:t>
      </w:r>
    </w:p>
    <w:p w14:paraId="6B4B588A" w14:textId="77777777" w:rsidR="00665D27" w:rsidRDefault="00665D27">
      <w:pPr>
        <w:pStyle w:val="Bezmezer1"/>
        <w:jc w:val="both"/>
      </w:pPr>
    </w:p>
    <w:p w14:paraId="4490963A" w14:textId="377D0A5F" w:rsidR="00665D27" w:rsidRDefault="00665D27">
      <w:pPr>
        <w:pStyle w:val="Bezmezer1"/>
        <w:numPr>
          <w:ilvl w:val="0"/>
          <w:numId w:val="5"/>
        </w:numPr>
        <w:jc w:val="both"/>
      </w:pPr>
      <w:r>
        <w:t>Agentura práce zajistí, aby přidělení zaměstnanci splňovali sjednané požadavky na vzdělání a praxi a dále aby měli Agenturou práce ověřenou zdravotní způsobilost k výkonu požadované profese. Požadavky na doplnění potřeby zaměstnanců jednotlivých profesí předá Uživatel Agentuře práce s dostatečným předstihem, Agentura práce poté na žádost sdělí, zda může zaměstnance s příslušnou kvalifikací přidělit a do jakého termínu jej přidělí; o jejich přidělení pak bude uzavřena Dílčí dohoda dle čl. I odst. 4 písm. b) výše.</w:t>
      </w:r>
    </w:p>
    <w:p w14:paraId="79DFFEB7" w14:textId="77777777" w:rsidR="00665D27" w:rsidRDefault="00665D27">
      <w:pPr>
        <w:pStyle w:val="Bezmezer1"/>
        <w:ind w:left="720"/>
        <w:jc w:val="both"/>
      </w:pPr>
    </w:p>
    <w:p w14:paraId="213BB5E8" w14:textId="77777777" w:rsidR="00665D27" w:rsidRDefault="00665D27">
      <w:pPr>
        <w:pStyle w:val="Bezmezer1"/>
        <w:numPr>
          <w:ilvl w:val="0"/>
          <w:numId w:val="5"/>
        </w:numPr>
        <w:jc w:val="both"/>
      </w:pPr>
      <w:r>
        <w:lastRenderedPageBreak/>
        <w:t>Agentura práce přiděluje zaměstnance k dočasnému výkonu práce u Uživatele na základě písemného pokynu, který obsahuje zejména:</w:t>
      </w:r>
    </w:p>
    <w:p w14:paraId="0ABE4FD7" w14:textId="77777777" w:rsidR="00665D27" w:rsidRDefault="00665D27">
      <w:pPr>
        <w:pStyle w:val="Bezmezer1"/>
        <w:numPr>
          <w:ilvl w:val="0"/>
          <w:numId w:val="3"/>
        </w:numPr>
        <w:jc w:val="both"/>
      </w:pPr>
      <w:r>
        <w:t>název a sídlo Uživatele,</w:t>
      </w:r>
    </w:p>
    <w:p w14:paraId="42099451" w14:textId="77777777" w:rsidR="00665D27" w:rsidRDefault="00665D27">
      <w:pPr>
        <w:pStyle w:val="Bezmezer1"/>
        <w:numPr>
          <w:ilvl w:val="0"/>
          <w:numId w:val="3"/>
        </w:numPr>
        <w:jc w:val="both"/>
      </w:pPr>
      <w:r>
        <w:t>místo výkonu práce u Uživatele,</w:t>
      </w:r>
    </w:p>
    <w:p w14:paraId="048BBD86" w14:textId="77777777" w:rsidR="00665D27" w:rsidRDefault="00665D27">
      <w:pPr>
        <w:pStyle w:val="Bezmezer1"/>
        <w:numPr>
          <w:ilvl w:val="0"/>
          <w:numId w:val="3"/>
        </w:numPr>
        <w:jc w:val="both"/>
      </w:pPr>
      <w:r>
        <w:t>dobu trvání dočasného přidělení,</w:t>
      </w:r>
    </w:p>
    <w:p w14:paraId="7FF265D6" w14:textId="77777777" w:rsidR="00665D27" w:rsidRDefault="00665D27">
      <w:pPr>
        <w:pStyle w:val="Bezmezer1"/>
        <w:numPr>
          <w:ilvl w:val="0"/>
          <w:numId w:val="3"/>
        </w:numPr>
        <w:jc w:val="both"/>
      </w:pPr>
      <w:r>
        <w:t>určení vedoucího zaměstnance Uživatele oprávněného přidělovat zaměstnanci práci a kontrolovat ji,</w:t>
      </w:r>
    </w:p>
    <w:p w14:paraId="1139D0BC" w14:textId="77777777" w:rsidR="00665D27" w:rsidRDefault="00665D27">
      <w:pPr>
        <w:pStyle w:val="Bezmezer1"/>
        <w:numPr>
          <w:ilvl w:val="0"/>
          <w:numId w:val="3"/>
        </w:numPr>
        <w:jc w:val="both"/>
      </w:pPr>
      <w:r>
        <w:t>podmínky jednostranného prohlášení o ukončení výkonu práce před uplynutím doby dočasného přidělení, byly-li sjednány v této Dohodě či v Dílčí dohodě,</w:t>
      </w:r>
    </w:p>
    <w:p w14:paraId="720977DD" w14:textId="77777777" w:rsidR="00665D27" w:rsidRDefault="00665D27">
      <w:pPr>
        <w:pStyle w:val="Bezmezer1"/>
        <w:numPr>
          <w:ilvl w:val="0"/>
          <w:numId w:val="3"/>
        </w:numPr>
        <w:jc w:val="both"/>
      </w:pPr>
      <w:r>
        <w:t xml:space="preserve">informaci o pracovních a mzdových nebo platových podmínkách srovnatelného zaměstnance Uživatele. </w:t>
      </w:r>
    </w:p>
    <w:p w14:paraId="704842A2" w14:textId="77777777" w:rsidR="00665D27" w:rsidRDefault="00665D27">
      <w:pPr>
        <w:pStyle w:val="Bezmezer1"/>
        <w:jc w:val="both"/>
      </w:pPr>
    </w:p>
    <w:p w14:paraId="1F3129AE" w14:textId="77777777" w:rsidR="00665D27" w:rsidRDefault="00665D27">
      <w:pPr>
        <w:pStyle w:val="Bezmezer1"/>
        <w:numPr>
          <w:ilvl w:val="0"/>
          <w:numId w:val="5"/>
        </w:numPr>
        <w:jc w:val="both"/>
      </w:pPr>
      <w:r>
        <w:t>Uživatel je oprávněn pokyn dočasného přidělení zaměstnance zrušit před uplynutím doby, na kterou bylo dočasné přidělení sjednáno (§ 308 odst. 1 písm. g</w:t>
      </w:r>
      <w:r w:rsidR="001721A4">
        <w:t>)</w:t>
      </w:r>
      <w:r>
        <w:t xml:space="preserve"> zákoníku práce) pouze v případech opakovaného či závažného porušení pracovní kázně (užívání alkoholu nebo omamných a psychotropních látek, opakované, předem neomluvené </w:t>
      </w:r>
      <w:r w:rsidR="00C652B4">
        <w:t>ne</w:t>
      </w:r>
      <w:r>
        <w:t>nastoupení na pracovní směnu apod.), pravomocné odsouzení pro trestný čin spáchaný zaměstnancem, nesplnění požadavku na kvalitu a produktivitu odvedené práce, nebo v případě opakovaného či závažného porušení závazků zaměstnance vyplývajících z pracovněprávních předpisů, včetně pravidel práce u Uživatele, s nimiž byl seznámen.</w:t>
      </w:r>
    </w:p>
    <w:p w14:paraId="3C18B02F" w14:textId="77777777" w:rsidR="00665D27" w:rsidRDefault="00665D27">
      <w:pPr>
        <w:pStyle w:val="Bezmezer1"/>
        <w:jc w:val="both"/>
      </w:pPr>
    </w:p>
    <w:p w14:paraId="1A2BC8DA" w14:textId="06E4349A" w:rsidR="00665D27" w:rsidRDefault="00665D27">
      <w:pPr>
        <w:pStyle w:val="Bezmezer1"/>
        <w:numPr>
          <w:ilvl w:val="0"/>
          <w:numId w:val="5"/>
        </w:numPr>
        <w:jc w:val="both"/>
      </w:pPr>
      <w:r>
        <w:t xml:space="preserve">Agentura práce nemůže téhož zaměstnance dočasně přidělit k výkonu práce u téhož Uživatele na dobu delší než </w:t>
      </w:r>
      <w:r w:rsidR="00A54511">
        <w:t xml:space="preserve">XXX </w:t>
      </w:r>
      <w:r>
        <w:t>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14:paraId="1CC51B81" w14:textId="77777777" w:rsidR="00665D27" w:rsidRDefault="00665D27">
      <w:pPr>
        <w:pStyle w:val="Bezmezer1"/>
      </w:pPr>
    </w:p>
    <w:p w14:paraId="50BCE234" w14:textId="77777777" w:rsidR="00665D27" w:rsidRDefault="00665D27">
      <w:pPr>
        <w:pStyle w:val="Bezmezer1"/>
        <w:jc w:val="center"/>
      </w:pPr>
      <w:r>
        <w:rPr>
          <w:b/>
        </w:rPr>
        <w:t>II.</w:t>
      </w:r>
      <w:r>
        <w:rPr>
          <w:b/>
        </w:rPr>
        <w:tab/>
        <w:t>PRÁVA A POVINNOSTI UŽIVATELE</w:t>
      </w:r>
    </w:p>
    <w:p w14:paraId="793EC386" w14:textId="77777777" w:rsidR="00665D27" w:rsidRDefault="00665D27">
      <w:pPr>
        <w:pStyle w:val="Bezmezer1"/>
      </w:pPr>
    </w:p>
    <w:p w14:paraId="77DFD553" w14:textId="77777777" w:rsidR="00665D27" w:rsidRDefault="00665D27">
      <w:pPr>
        <w:pStyle w:val="Bezmezer1"/>
        <w:numPr>
          <w:ilvl w:val="0"/>
          <w:numId w:val="6"/>
        </w:numPr>
        <w:jc w:val="both"/>
      </w:pPr>
      <w:r>
        <w:t>Po dobu přidělení přidělených zaměstnanců k výkonu práce u Uživatele ukládá přiděleným zaměstnancům pracovní úkoly, organizuje, řídí a kontroluje jejich práci, dává mu k tomu účelu pokyny, vytváří příznivé pracovní podmínky a zajišťuje bezpečnost a ochranu zdraví při práci, Uživatel. Uživatel však nesmí vůči přidělenému zaměstnanci činit právní úkony jménem Agentury práce.</w:t>
      </w:r>
    </w:p>
    <w:p w14:paraId="6107D5D9" w14:textId="77777777" w:rsidR="00665D27" w:rsidRDefault="00665D27">
      <w:pPr>
        <w:pStyle w:val="Bezmezer1"/>
        <w:jc w:val="both"/>
      </w:pPr>
    </w:p>
    <w:p w14:paraId="04A3DA0D" w14:textId="77777777" w:rsidR="00665D27" w:rsidRDefault="00665D27">
      <w:pPr>
        <w:pStyle w:val="Bezmezer1"/>
        <w:numPr>
          <w:ilvl w:val="0"/>
          <w:numId w:val="6"/>
        </w:numPr>
        <w:jc w:val="both"/>
      </w:pPr>
      <w:r>
        <w:t>Pro přidělené zaměstnance je uživatel povinen zajistit stejné pracovní podmínky jako pro své zaměstnance ve srovnatelné profesi, tj. podmínky, které odpovídají požadavkům zákoníku práce a souvisejících předpisů (např. přestávky v práci apod.)</w:t>
      </w:r>
    </w:p>
    <w:p w14:paraId="1CF0CDA3" w14:textId="77777777" w:rsidR="00665D27" w:rsidRDefault="00665D27">
      <w:pPr>
        <w:pStyle w:val="Bezmezer1"/>
        <w:jc w:val="both"/>
      </w:pPr>
    </w:p>
    <w:p w14:paraId="5D0DA06F" w14:textId="2003DFDB" w:rsidR="00665D27" w:rsidRDefault="00665D27">
      <w:pPr>
        <w:pStyle w:val="Bezmezer1"/>
        <w:numPr>
          <w:ilvl w:val="0"/>
          <w:numId w:val="6"/>
        </w:numPr>
        <w:jc w:val="both"/>
      </w:pPr>
      <w:r>
        <w:t>Přidělení zaměstnanci budou u Uživatele vykonávat práci s</w:t>
      </w:r>
      <w:r w:rsidR="00080329">
        <w:t> měsíční (</w:t>
      </w:r>
      <w:r>
        <w:t>hodinovou</w:t>
      </w:r>
      <w:r w:rsidR="00080329">
        <w:t>)</w:t>
      </w:r>
      <w:r>
        <w:t xml:space="preserve"> mzdou v částce srovnatelné se mzdou zaměstnance Uživatele, který vykonává nebo by vykonával stejnou práci jako dočasně přidělený zaměstnanec. Není-li Dílčí dohodou stanoveno jinak, sjednává se výše </w:t>
      </w:r>
      <w:r w:rsidR="00080329">
        <w:t>měsíční (</w:t>
      </w:r>
      <w:r>
        <w:t>hodinové</w:t>
      </w:r>
      <w:r w:rsidR="00080329">
        <w:t>)</w:t>
      </w:r>
      <w:r>
        <w:t xml:space="preserve"> mzdy pro jednotlivé druhy práce tak, jak je uvedeno v Příloze č. 1 této smlouvy. Uživatel prohlašuje, že se jedná o odměny odpovídající odměnám srovnatelných zaměstnanců.</w:t>
      </w:r>
    </w:p>
    <w:p w14:paraId="6ED0A155" w14:textId="77777777" w:rsidR="00665D27" w:rsidRDefault="00665D27">
      <w:pPr>
        <w:pStyle w:val="Bezmezer1"/>
        <w:jc w:val="both"/>
      </w:pPr>
    </w:p>
    <w:p w14:paraId="54CA2001" w14:textId="77777777" w:rsidR="00665D27" w:rsidRDefault="00665D27">
      <w:pPr>
        <w:pStyle w:val="Bezmezer1"/>
        <w:numPr>
          <w:ilvl w:val="0"/>
          <w:numId w:val="6"/>
        </w:numPr>
        <w:jc w:val="both"/>
      </w:pPr>
      <w:r>
        <w:t xml:space="preserve">Uživatel je povinen přidělovanému zaměstnanci přidělovat pouze práci spadající do sjednaného druhu práce a může tak činit pouze ve sjednané pracovní době. Uživatel není </w:t>
      </w:r>
      <w:r>
        <w:lastRenderedPageBreak/>
        <w:t>oprávněn navýšit rozsah sjednané pracovní doby bez předcházející dohody s Agenturou práce.</w:t>
      </w:r>
    </w:p>
    <w:p w14:paraId="693AB661" w14:textId="77777777" w:rsidR="00665D27" w:rsidRDefault="00665D27">
      <w:pPr>
        <w:pStyle w:val="Bezmezer1"/>
        <w:jc w:val="both"/>
      </w:pPr>
      <w:r>
        <w:t xml:space="preserve"> </w:t>
      </w:r>
    </w:p>
    <w:p w14:paraId="0C739649" w14:textId="77777777" w:rsidR="00665D27" w:rsidRDefault="00665D27">
      <w:pPr>
        <w:pStyle w:val="Bezmezer1"/>
        <w:numPr>
          <w:ilvl w:val="0"/>
          <w:numId w:val="6"/>
        </w:numPr>
        <w:jc w:val="both"/>
      </w:pPr>
      <w:r>
        <w:t>Uživatel poskytne přidělenému zaměstnanci před začátkem výkonu práce informace o konkrétních podmínkách jeho výkonu práce u Uživatele, jakož i obsahu vlastních vnitřních a bezpečnostních předpisů a provede v úvodním období zaškolení pro další výkon povolání.</w:t>
      </w:r>
    </w:p>
    <w:p w14:paraId="49592957" w14:textId="77777777" w:rsidR="00665D27" w:rsidRDefault="00665D27">
      <w:pPr>
        <w:pStyle w:val="Bezmezer1"/>
        <w:jc w:val="both"/>
      </w:pPr>
    </w:p>
    <w:p w14:paraId="7C93B8A2" w14:textId="77777777" w:rsidR="00665D27" w:rsidRDefault="00665D27">
      <w:pPr>
        <w:pStyle w:val="Bezmezer1"/>
        <w:numPr>
          <w:ilvl w:val="0"/>
          <w:numId w:val="6"/>
        </w:numPr>
        <w:jc w:val="both"/>
      </w:pPr>
      <w:bookmarkStart w:id="2" w:name="_Hlk533164545"/>
      <w:r>
        <w:t>Uživatel se zavazuje nakládat s osobními údaji přidělených zaměstnanců v souladu s platnými právními předpisy, zejména je povinen</w:t>
      </w:r>
      <w:r w:rsidR="00995D63">
        <w:t xml:space="preserve"> s nimi nakládat a</w:t>
      </w:r>
      <w:r>
        <w:t xml:space="preserve"> zabezpečit jejich ochranu podle zákona o ochraně osobních údajů</w:t>
      </w:r>
      <w:r w:rsidR="00D5120A">
        <w:t xml:space="preserve"> </w:t>
      </w:r>
      <w:r w:rsidR="00D5120A" w:rsidRPr="00D5120A">
        <w:t xml:space="preserve">a </w:t>
      </w:r>
      <w:r w:rsidR="007D198F">
        <w:t xml:space="preserve">nařízení EU č. 2016/679, </w:t>
      </w:r>
      <w:r w:rsidR="00D5120A" w:rsidRPr="00D5120A">
        <w:t>Obecného nařízení o ochraně osobních údajů (</w:t>
      </w:r>
      <w:r w:rsidR="007D198F">
        <w:t>dále jen „</w:t>
      </w:r>
      <w:r w:rsidR="00D5120A" w:rsidRPr="00D5120A">
        <w:t>GDPR</w:t>
      </w:r>
      <w:r w:rsidR="007D198F">
        <w:t>“</w:t>
      </w:r>
      <w:r w:rsidR="00D5120A" w:rsidRPr="00D5120A">
        <w:t>)</w:t>
      </w:r>
      <w:r>
        <w:t>.</w:t>
      </w:r>
      <w:r w:rsidR="00FA28D2">
        <w:t xml:space="preserve"> </w:t>
      </w:r>
      <w:r w:rsidR="007D198F">
        <w:t xml:space="preserve">Ve smyslu GDPR je </w:t>
      </w:r>
      <w:r w:rsidR="00FA28D2">
        <w:t>Agentura práce</w:t>
      </w:r>
      <w:r w:rsidR="007D198F">
        <w:t xml:space="preserve"> správcem osobních údajů a</w:t>
      </w:r>
      <w:r w:rsidR="00FA28D2">
        <w:t xml:space="preserve"> </w:t>
      </w:r>
      <w:r w:rsidR="007D198F">
        <w:t xml:space="preserve">Uživatel je </w:t>
      </w:r>
      <w:r w:rsidR="00FA28D2">
        <w:t xml:space="preserve">zpracovatelem osobních údajů. Vzájemná práva a povinnosti mezi Agenturou práce a </w:t>
      </w:r>
      <w:r w:rsidR="007D198F">
        <w:t>U</w:t>
      </w:r>
      <w:r w:rsidR="00FA28D2">
        <w:t xml:space="preserve">živatelem ve vztahu k ochraně osobních údajů budou upravena </w:t>
      </w:r>
      <w:r w:rsidR="007D198F">
        <w:t xml:space="preserve">zpracovatelskou </w:t>
      </w:r>
      <w:r w:rsidR="00FA28D2">
        <w:t>smlouvou ve smyslu čl. 28 odst. 3 GDPR</w:t>
      </w:r>
      <w:r w:rsidR="007D198F">
        <w:t>, kterou strany uzavírají spolu s touto smlouvu</w:t>
      </w:r>
      <w:r w:rsidR="00FA28D2">
        <w:t>.</w:t>
      </w:r>
      <w:r w:rsidR="00995D63">
        <w:t xml:space="preserve"> Uživatel zásadně nesmí poskytnout třetím osobám žádné údaje ani informace týkající se zaměstnanců, ledaže mu to ukládá zákon nebo jiný právní předpis nebo se jedná o dalšího zpracovatele, s jehož použitím Agentura práce dala souhlas.</w:t>
      </w:r>
    </w:p>
    <w:bookmarkEnd w:id="2"/>
    <w:p w14:paraId="4A1F0A60" w14:textId="77777777" w:rsidR="00665D27" w:rsidRDefault="00665D27">
      <w:pPr>
        <w:pStyle w:val="Bezmezer1"/>
        <w:jc w:val="both"/>
      </w:pPr>
    </w:p>
    <w:p w14:paraId="23DDD187" w14:textId="77777777" w:rsidR="00665D27" w:rsidRDefault="00665D27">
      <w:pPr>
        <w:pStyle w:val="Bezmezer1"/>
        <w:numPr>
          <w:ilvl w:val="0"/>
          <w:numId w:val="6"/>
        </w:numPr>
        <w:jc w:val="both"/>
      </w:pPr>
      <w:r>
        <w:t>Uživatel je povinen pro přidělené zaměstnance vyčlenit prostor pro převlečení a bezpečné uložení oděvů a běžných osobních věcí a zabezpečit podmínky pro jejich osobní hygienu v souladu s pracovně právními předpisy.</w:t>
      </w:r>
    </w:p>
    <w:p w14:paraId="0FBBFAEB" w14:textId="77777777" w:rsidR="00665D27" w:rsidRDefault="00665D27">
      <w:pPr>
        <w:pStyle w:val="Bezmezer1"/>
        <w:jc w:val="both"/>
      </w:pPr>
    </w:p>
    <w:p w14:paraId="3995B8CD" w14:textId="77777777" w:rsidR="00665D27" w:rsidRDefault="00665D27">
      <w:pPr>
        <w:pStyle w:val="Bezmezer1"/>
        <w:numPr>
          <w:ilvl w:val="0"/>
          <w:numId w:val="6"/>
        </w:numPr>
        <w:jc w:val="both"/>
      </w:pPr>
      <w:r>
        <w:t>Uživatel dočasně přidělenému zaměstnanci umožní čerpat pracovní volno v případě překážek v práci stanovených v zákoníku práce a v nařízení vlády. Překážky práce dokládá přidělený zaměstnanec Agentuře práce. Případnou náhradu mzdy uhradí přidělenému zaměstnanci Agentura práce.</w:t>
      </w:r>
    </w:p>
    <w:p w14:paraId="3FDF697D" w14:textId="77777777" w:rsidR="00665D27" w:rsidRDefault="00665D27">
      <w:pPr>
        <w:pStyle w:val="Bezmezer1"/>
        <w:jc w:val="both"/>
      </w:pPr>
      <w:r>
        <w:t xml:space="preserve"> </w:t>
      </w:r>
    </w:p>
    <w:p w14:paraId="78DEB227" w14:textId="77777777" w:rsidR="00665D27" w:rsidRDefault="00665D27">
      <w:pPr>
        <w:pStyle w:val="Bezmezer1"/>
        <w:numPr>
          <w:ilvl w:val="0"/>
          <w:numId w:val="6"/>
        </w:numPr>
        <w:jc w:val="both"/>
      </w:pPr>
      <w:r>
        <w:t>Uživatel umožní dočasně přidělenému zaměstnanci čerpat náhradní volno, které si dočasně přidělený zaměstnanec předem napracoval a pokud to provozní podmínky dovolí. Přidělený zaměstnanec požádá o náhradní volno stanoveného vedoucího zaměstnance Uživatele.</w:t>
      </w:r>
    </w:p>
    <w:p w14:paraId="126588E4" w14:textId="77777777" w:rsidR="00665D27" w:rsidRDefault="00665D27">
      <w:pPr>
        <w:pStyle w:val="Bezmezer1"/>
        <w:jc w:val="both"/>
      </w:pPr>
    </w:p>
    <w:p w14:paraId="5C415D15" w14:textId="2ECA8A79" w:rsidR="00665D27" w:rsidRDefault="00665D27">
      <w:pPr>
        <w:pStyle w:val="Bezmezer1"/>
        <w:numPr>
          <w:ilvl w:val="0"/>
          <w:numId w:val="6"/>
        </w:numPr>
        <w:jc w:val="both"/>
      </w:pPr>
      <w:r>
        <w:t xml:space="preserve">Uživatel akceptuje, že po dobu trvání Dohody s Agenturou práce a po dobu </w:t>
      </w:r>
      <w:r w:rsidR="00A54511">
        <w:t xml:space="preserve">XXX </w:t>
      </w:r>
      <w:r>
        <w:t>měsíců po jejím skončení nebude s přidělenými agenturními zaměstnanci uzavírat pracovní poměr bez předchozího oznámení Agentuře práce. Uživatel také akceptuje, že v případě uzavření pracovního poměru včetně dohod konaných mimo pracovní poměr (DPČ, DPP) s přiděleným zaměstnancem Agentury práce uhradí Agentuře práce poplatek ve výši jedné průměrné hrubé měsíční mzdy</w:t>
      </w:r>
      <w:bookmarkStart w:id="3" w:name="_Hlk534717942"/>
      <w:r>
        <w:t xml:space="preserve">, </w:t>
      </w:r>
      <w:r>
        <w:rPr>
          <w:rFonts w:cs="Arial"/>
        </w:rPr>
        <w:t xml:space="preserve">přičemž minimální výše zprostředkovatelské odměny činí </w:t>
      </w:r>
      <w:r w:rsidR="004C2911">
        <w:rPr>
          <w:rFonts w:cs="Arial"/>
        </w:rPr>
        <w:t>xxx</w:t>
      </w:r>
      <w:r>
        <w:rPr>
          <w:rFonts w:cs="Arial"/>
        </w:rPr>
        <w:t xml:space="preserve"> Kč (</w:t>
      </w:r>
      <w:r w:rsidR="004C2911">
        <w:rPr>
          <w:rFonts w:cs="Arial"/>
        </w:rPr>
        <w:t>xxx</w:t>
      </w:r>
      <w:r>
        <w:rPr>
          <w:rFonts w:cs="Arial"/>
        </w:rPr>
        <w:t xml:space="preserve"> korun českých) za jednoho </w:t>
      </w:r>
      <w:r>
        <w:t>přiděleného zaměstnance</w:t>
      </w:r>
      <w:bookmarkEnd w:id="3"/>
      <w:r>
        <w:t xml:space="preserve"> a příslušnou DPH. Tuto smluvní odměnu je Uživatel povinen uhradit do </w:t>
      </w:r>
      <w:r w:rsidR="004C2911">
        <w:t>xxx</w:t>
      </w:r>
      <w:r>
        <w:t xml:space="preserve"> dnů od uzavření pracovní smlouvy (případně DPČ či DPP) s takovým přiděleným zaměstnancem na účet Agentury práce. Pro případ porušení závazků Uživatele podle tohoto odstavce strany sjednávají smluvní pokutu ve výši tří průměrných měsíčních hrubých mezd příslušného zaměstnance až do výše </w:t>
      </w:r>
      <w:r w:rsidR="004C2911">
        <w:t>xxx</w:t>
      </w:r>
      <w:r>
        <w:t xml:space="preserve"> Kč</w:t>
      </w:r>
      <w:r>
        <w:rPr>
          <w:b/>
        </w:rPr>
        <w:t>.</w:t>
      </w:r>
    </w:p>
    <w:p w14:paraId="529CC8B1" w14:textId="77777777" w:rsidR="00665D27" w:rsidRDefault="00665D27">
      <w:pPr>
        <w:pStyle w:val="Bezmezer1"/>
        <w:jc w:val="both"/>
      </w:pPr>
    </w:p>
    <w:p w14:paraId="63CC14E0" w14:textId="77777777" w:rsidR="00665D27" w:rsidRDefault="00665D27" w:rsidP="00EE698A">
      <w:pPr>
        <w:pStyle w:val="Bezmezer1"/>
        <w:numPr>
          <w:ilvl w:val="0"/>
          <w:numId w:val="6"/>
        </w:numPr>
        <w:jc w:val="both"/>
      </w:pPr>
      <w:bookmarkStart w:id="4" w:name="_Hlk534717990"/>
      <w:r>
        <w:t xml:space="preserve">Uživatel bude neprodleně informovat Agenturu práce o všech dočasně přidělených zaměstnancích, kteří porušili své povinnosti; Agentura práce na podnět Uživatele předá </w:t>
      </w:r>
      <w:r>
        <w:lastRenderedPageBreak/>
        <w:t>těmto zaměstnancům napomenutí a případně učiní další účinná opatření za účelem zjednání nápravy.</w:t>
      </w:r>
    </w:p>
    <w:p w14:paraId="2749C8C4" w14:textId="77777777" w:rsidR="00F61209" w:rsidRDefault="00F61209" w:rsidP="00E8097F">
      <w:pPr>
        <w:pStyle w:val="Bezmezer1"/>
        <w:ind w:left="720"/>
        <w:jc w:val="both"/>
      </w:pPr>
    </w:p>
    <w:p w14:paraId="54A7D68D" w14:textId="77777777" w:rsidR="00F61209" w:rsidRDefault="00F61209" w:rsidP="00EE698A">
      <w:pPr>
        <w:pStyle w:val="Bezmezer1"/>
        <w:numPr>
          <w:ilvl w:val="0"/>
          <w:numId w:val="6"/>
        </w:numPr>
        <w:jc w:val="both"/>
      </w:pPr>
      <w:r>
        <w:t>Uživatel je povinen zajistit, aby zaměstnanec Agentury práce nebyl dočasně přidělen k výkonu práce u Uživatele, u něhož</w:t>
      </w:r>
      <w:r w:rsidR="0015505F">
        <w:t>:</w:t>
      </w:r>
      <w:r>
        <w:t xml:space="preserve"> </w:t>
      </w:r>
    </w:p>
    <w:p w14:paraId="45DEC6C6" w14:textId="77777777" w:rsidR="00F61209" w:rsidRDefault="00F80013" w:rsidP="00F80013">
      <w:pPr>
        <w:pStyle w:val="Bezmezer1"/>
        <w:numPr>
          <w:ilvl w:val="0"/>
          <w:numId w:val="13"/>
        </w:numPr>
        <w:ind w:firstLine="273"/>
        <w:jc w:val="both"/>
      </w:pPr>
      <w:r>
        <w:t>j</w:t>
      </w:r>
      <w:r w:rsidR="00F61209">
        <w:t>e</w:t>
      </w:r>
      <w:r w:rsidR="0015505F">
        <w:t xml:space="preserve"> </w:t>
      </w:r>
      <w:r w:rsidR="00F61209">
        <w:t xml:space="preserve">současně zaměstnán v základním pracovněprávním vztahu, nebo </w:t>
      </w:r>
    </w:p>
    <w:p w14:paraId="0E7C74D2" w14:textId="77777777" w:rsidR="00F61209" w:rsidRDefault="00F80013" w:rsidP="00F80013">
      <w:pPr>
        <w:pStyle w:val="Bezmezer1"/>
        <w:numPr>
          <w:ilvl w:val="0"/>
          <w:numId w:val="13"/>
        </w:numPr>
        <w:ind w:firstLine="273"/>
        <w:jc w:val="both"/>
      </w:pPr>
      <w:r>
        <w:t>k</w:t>
      </w:r>
      <w:r w:rsidR="00F61209">
        <w:t xml:space="preserve">onal anebo koná v témže kalendářním měsíci práci na základě dočasného přidělení jinou agenturou práce. </w:t>
      </w:r>
    </w:p>
    <w:p w14:paraId="579A5C6D" w14:textId="77777777" w:rsidR="00F61209" w:rsidRPr="00EE698A" w:rsidRDefault="00F61209" w:rsidP="00E8097F">
      <w:pPr>
        <w:pStyle w:val="Bezmezer1"/>
        <w:ind w:left="720"/>
        <w:jc w:val="both"/>
      </w:pPr>
      <w:r>
        <w:t xml:space="preserve">Za tímto účelem je Uživatel povinen vždy před nástupem přiděleného zaměstnance k výkonu práce </w:t>
      </w:r>
      <w:r w:rsidR="0015505F">
        <w:t xml:space="preserve">takového zaměstnance prověřit ve své evidenci, přičemž zjistí-li některou ze skutečností uvedených výše pod písm. a) nebo b) je povinen tuto skutečnost neprodleně oznámit Agentuře práce. Takového zaměstnance není možné dočasně přidělit k výkonu práce u Uživatele, a v případě, že k dočasnému přidělení již došlo, zavazují se strany dočasné přidělení bezodkladně ukončit, </w:t>
      </w:r>
      <w:r w:rsidR="004C5EBF">
        <w:t xml:space="preserve">a to </w:t>
      </w:r>
      <w:r w:rsidR="0015505F">
        <w:t>formou dohody mezi Agenturou práce a dočasně přiděleným zaměstnancem nebo ve formě jednostranného prohlášení Uživatele</w:t>
      </w:r>
      <w:r w:rsidR="004C5EBF">
        <w:t xml:space="preserve"> či jiným zákonným způsobem</w:t>
      </w:r>
      <w:r w:rsidR="0015505F">
        <w:t>.</w:t>
      </w:r>
    </w:p>
    <w:bookmarkEnd w:id="4"/>
    <w:p w14:paraId="57D8AE05" w14:textId="77777777" w:rsidR="00665D27" w:rsidRDefault="00665D27">
      <w:pPr>
        <w:pStyle w:val="Bezmezer1"/>
        <w:jc w:val="center"/>
        <w:rPr>
          <w:b/>
        </w:rPr>
      </w:pPr>
    </w:p>
    <w:p w14:paraId="2E98C94A" w14:textId="77777777" w:rsidR="00665D27" w:rsidRDefault="00665D27">
      <w:pPr>
        <w:pStyle w:val="Bezmezer1"/>
        <w:jc w:val="center"/>
      </w:pPr>
      <w:r>
        <w:rPr>
          <w:b/>
        </w:rPr>
        <w:t>III.</w:t>
      </w:r>
      <w:r>
        <w:rPr>
          <w:b/>
        </w:rPr>
        <w:tab/>
        <w:t>PRÁVA A POVINNOSTI AGENTURY PRÁCE</w:t>
      </w:r>
    </w:p>
    <w:p w14:paraId="366EDCB2" w14:textId="77777777" w:rsidR="00665D27" w:rsidRDefault="00665D27">
      <w:pPr>
        <w:pStyle w:val="Bezmezer1"/>
        <w:jc w:val="center"/>
        <w:rPr>
          <w:b/>
        </w:rPr>
      </w:pPr>
    </w:p>
    <w:p w14:paraId="56157713" w14:textId="45777FBB" w:rsidR="00665D27" w:rsidRDefault="00665D27">
      <w:pPr>
        <w:pStyle w:val="Bezmezer1"/>
        <w:numPr>
          <w:ilvl w:val="0"/>
          <w:numId w:val="7"/>
        </w:numPr>
        <w:jc w:val="both"/>
      </w:pPr>
      <w:r>
        <w:t>Agentura práce se zavazuje prověřit odpovídající zdravotní způsobilost přidělovaných zaměstnanců ještě před termínem jejich přidělení</w:t>
      </w:r>
      <w:r w:rsidR="00B63980">
        <w:t xml:space="preserve"> a doložit lékařský posudek ze vstupní lékařské prohlídky s posudkovým závěrem „je zdravotně způsobilý(á) k posuzované práci</w:t>
      </w:r>
      <w:r>
        <w:t>.</w:t>
      </w:r>
    </w:p>
    <w:p w14:paraId="1085E8A6" w14:textId="77777777" w:rsidR="00665D27" w:rsidRDefault="00665D27">
      <w:pPr>
        <w:pStyle w:val="Bezmezer1"/>
        <w:jc w:val="both"/>
      </w:pPr>
      <w:r>
        <w:t xml:space="preserve">  </w:t>
      </w:r>
    </w:p>
    <w:p w14:paraId="7C3AEC7C" w14:textId="3C7D73C8" w:rsidR="00665D27" w:rsidRDefault="00665D27">
      <w:pPr>
        <w:pStyle w:val="Bezmezer1"/>
        <w:numPr>
          <w:ilvl w:val="0"/>
          <w:numId w:val="7"/>
        </w:numPr>
        <w:jc w:val="both"/>
      </w:pPr>
      <w:r>
        <w:t xml:space="preserve">Agentura práce přiděleným zaměstnancům poskytne veškeré pracovněprávní nároky v souladu se zákoníkem práce a ostatními pracovněprávními předpisy. Bude přidělené zaměstnance informovat o pravidelných měsíčních výplatních termínech, ve kterých jim bude poskytovat mzdu, po dohodě s Uživatelem jim bude poskytovat dovolenou na zotavenou v rozsahu </w:t>
      </w:r>
      <w:r w:rsidR="00CA0E6A">
        <w:t>dle podmínek uživatele</w:t>
      </w:r>
      <w:r>
        <w:t>.</w:t>
      </w:r>
    </w:p>
    <w:p w14:paraId="7B8F5C7C" w14:textId="77777777" w:rsidR="00E01CF4" w:rsidRDefault="00E01CF4" w:rsidP="00A05E91">
      <w:pPr>
        <w:pStyle w:val="Bezmezer1"/>
        <w:ind w:left="720"/>
        <w:jc w:val="both"/>
      </w:pPr>
    </w:p>
    <w:p w14:paraId="45DC0299" w14:textId="62246EDB" w:rsidR="00E01CF4" w:rsidRPr="00A05E91" w:rsidRDefault="00E01CF4" w:rsidP="00A05E91">
      <w:pPr>
        <w:pStyle w:val="Bezmezer"/>
        <w:numPr>
          <w:ilvl w:val="0"/>
          <w:numId w:val="7"/>
        </w:numPr>
        <w:jc w:val="both"/>
        <w:rPr>
          <w:color w:val="000000"/>
        </w:rPr>
      </w:pPr>
      <w:r w:rsidRPr="00E01CF4">
        <w:rPr>
          <w:color w:val="000000"/>
        </w:rPr>
        <w:t>Agentura práce uhradí Uživateli poskytnuté ochranné a hygienické pomůcky pro výkon určené práce shodné s ochrannými pomůckami, které používají zaměstnanci uživatele, kteří vykonávají stejnou nebo podobnou práci, resp. které vyžadují platné právní předpisy. Úhradu provede vždy jedenkrát měsíčně na základě faktury vystavené Uživatelem</w:t>
      </w:r>
      <w:r w:rsidR="00F80013">
        <w:rPr>
          <w:color w:val="000000"/>
        </w:rPr>
        <w:t>, nedohodnou-li se strany jinak</w:t>
      </w:r>
      <w:r w:rsidRPr="00E01CF4">
        <w:rPr>
          <w:color w:val="000000"/>
        </w:rPr>
        <w:t xml:space="preserve">. Splatnost faktury je </w:t>
      </w:r>
      <w:r w:rsidR="004C2911">
        <w:rPr>
          <w:color w:val="000000"/>
        </w:rPr>
        <w:t>xxx</w:t>
      </w:r>
      <w:r w:rsidRPr="00E01CF4">
        <w:rPr>
          <w:color w:val="000000"/>
        </w:rPr>
        <w:t xml:space="preserve"> dní od data uskutečnění zdanitelného plnění.</w:t>
      </w:r>
      <w:r w:rsidR="00F80013">
        <w:rPr>
          <w:color w:val="000000"/>
        </w:rPr>
        <w:t xml:space="preserve"> Agentura práce je oprávněna vyžádat si od Uživatele podklady k oprávněnosti účtované úhrady a podmínit úhradu faktury prokázáním případných nesrovnalostí.</w:t>
      </w:r>
    </w:p>
    <w:p w14:paraId="245C83AC" w14:textId="77777777" w:rsidR="00665D27" w:rsidRDefault="00665D27">
      <w:pPr>
        <w:pStyle w:val="Bezmezer1"/>
        <w:jc w:val="both"/>
      </w:pPr>
    </w:p>
    <w:p w14:paraId="0C341A08" w14:textId="77777777" w:rsidR="00665D27" w:rsidRDefault="00665D27">
      <w:pPr>
        <w:pStyle w:val="Bezmezer1"/>
        <w:numPr>
          <w:ilvl w:val="0"/>
          <w:numId w:val="7"/>
        </w:numPr>
        <w:jc w:val="both"/>
      </w:pPr>
      <w:r>
        <w:t>Agentura práce dodá Uživateli na žádost seznam zaměstnanců podle požadovaných druhů práce, jejichž přidělení je schopna na základě Dílčích dohod zajistit.</w:t>
      </w:r>
    </w:p>
    <w:p w14:paraId="45D74F64" w14:textId="77777777" w:rsidR="00665D27" w:rsidRDefault="00665D27">
      <w:pPr>
        <w:pStyle w:val="Bezmezer1"/>
        <w:jc w:val="both"/>
      </w:pPr>
    </w:p>
    <w:p w14:paraId="700D88CA" w14:textId="068A3471" w:rsidR="00665D27" w:rsidRDefault="00665D27">
      <w:pPr>
        <w:pStyle w:val="Bezmezer1"/>
        <w:numPr>
          <w:ilvl w:val="0"/>
          <w:numId w:val="7"/>
        </w:numPr>
        <w:jc w:val="both"/>
      </w:pPr>
      <w:r>
        <w:t>Náhr</w:t>
      </w:r>
      <w:r w:rsidR="00CA0E6A">
        <w:t>adu škody nebo nemajetkové újmy</w:t>
      </w:r>
      <w:r>
        <w:t>, vzniklé přidělenému zaměstnanci při plnění pracovních úkolů u Uživatele nebo v přímé souvislosti s ním, uhradí Uživatel. Pokud by přidělenému zaměstnanci škodu nebo nemajetkovou újmu uhradila Agentura práce, má právo na náhradu této škody nebo nemajetkové újmy vůči Uživateli.</w:t>
      </w:r>
    </w:p>
    <w:p w14:paraId="5245A8F0" w14:textId="77777777" w:rsidR="00665D27" w:rsidRDefault="00665D27">
      <w:pPr>
        <w:pStyle w:val="Bezmezer1"/>
        <w:jc w:val="both"/>
      </w:pPr>
    </w:p>
    <w:p w14:paraId="556EED42" w14:textId="77777777" w:rsidR="00315F40" w:rsidRDefault="00665D27">
      <w:pPr>
        <w:pStyle w:val="Bezmezer1"/>
        <w:numPr>
          <w:ilvl w:val="0"/>
          <w:numId w:val="7"/>
        </w:numPr>
        <w:jc w:val="both"/>
      </w:pPr>
      <w:r>
        <w:t xml:space="preserve">Strany se dohodly, že rozsah odpovědnosti Agentury práce za škodu způsobenou Uživateli přiděleným zaměstnancem nepřesáhne rozsah odpovědnosti zaměstnance za škodu, stanovený pro takový případ zákoníkem práce. Pro případ, že Agentura práce </w:t>
      </w:r>
      <w:r>
        <w:lastRenderedPageBreak/>
        <w:t>uhradí Uživateli škodu způsobenou přiděleným zaměstnancem a Agentura práce uplatní vůči tomuto zaměstnanci regresní nárok na náhradu škody, zavazuje se Uživatel poskytnout k tomu Agentuře práce na její žádost potřebnou součinnost.</w:t>
      </w:r>
    </w:p>
    <w:p w14:paraId="1B90D04D" w14:textId="77777777" w:rsidR="009F0304" w:rsidRDefault="009F0304" w:rsidP="000B0E9B">
      <w:pPr>
        <w:pStyle w:val="Bezmezer1"/>
        <w:ind w:left="720"/>
        <w:jc w:val="both"/>
      </w:pPr>
    </w:p>
    <w:p w14:paraId="1D93CCDA" w14:textId="3AFC1695" w:rsidR="00665D27" w:rsidRDefault="00315F40">
      <w:pPr>
        <w:pStyle w:val="Bezmezer1"/>
        <w:numPr>
          <w:ilvl w:val="0"/>
          <w:numId w:val="7"/>
        </w:numPr>
        <w:jc w:val="both"/>
      </w:pPr>
      <w:r>
        <w:t>Li</w:t>
      </w:r>
      <w:r w:rsidR="009F0304">
        <w:t xml:space="preserve">mitace náhrady škody podle </w:t>
      </w:r>
      <w:r w:rsidR="0034136F">
        <w:t xml:space="preserve">čl. III. </w:t>
      </w:r>
      <w:r w:rsidR="009F0304">
        <w:t>odst. 6 výše se sjednává pouze pro případ</w:t>
      </w:r>
      <w:r w:rsidR="0034136F">
        <w:t>y</w:t>
      </w:r>
      <w:r w:rsidR="009F0304">
        <w:t xml:space="preserve">, </w:t>
      </w:r>
      <w:r w:rsidR="0034136F">
        <w:t>kdy</w:t>
      </w:r>
      <w:r w:rsidR="009F0304">
        <w:t xml:space="preserve"> Agentura práce je ze zákona nebo jiného ujednání stran povinna nahradit škodu způsobenou Uživateli přiděleným zaměstnancem. </w:t>
      </w:r>
    </w:p>
    <w:p w14:paraId="3A73EF7D" w14:textId="77777777" w:rsidR="00B63980" w:rsidRDefault="00B63980" w:rsidP="00CA0E6A">
      <w:pPr>
        <w:pStyle w:val="Odstavecseseznamem"/>
      </w:pPr>
    </w:p>
    <w:p w14:paraId="73FB2825" w14:textId="4D1ABEBA" w:rsidR="00B63980" w:rsidRDefault="00B63980">
      <w:pPr>
        <w:pStyle w:val="Bezmezer1"/>
        <w:numPr>
          <w:ilvl w:val="0"/>
          <w:numId w:val="7"/>
        </w:numPr>
        <w:jc w:val="both"/>
      </w:pPr>
      <w:r>
        <w:t>Agentura práce zajistí ú</w:t>
      </w:r>
      <w:r w:rsidR="00330C42">
        <w:t>h</w:t>
      </w:r>
      <w:r>
        <w:t>radu pojištění zaměstnanců pro případ pracovního úrazu a nemoci z povolání.</w:t>
      </w:r>
    </w:p>
    <w:p w14:paraId="6DBF41ED" w14:textId="77777777" w:rsidR="00330C42" w:rsidRDefault="00330C42" w:rsidP="00CA0E6A">
      <w:pPr>
        <w:pStyle w:val="Odstavecseseznamem"/>
      </w:pPr>
    </w:p>
    <w:p w14:paraId="7B78A13E" w14:textId="3442BB4D" w:rsidR="00330C42" w:rsidRDefault="00330C42" w:rsidP="00330C42">
      <w:pPr>
        <w:pStyle w:val="Bezmezer1"/>
        <w:numPr>
          <w:ilvl w:val="0"/>
          <w:numId w:val="7"/>
        </w:numPr>
        <w:jc w:val="both"/>
      </w:pPr>
      <w:r>
        <w:t xml:space="preserve">Agentura práce předá Uživateli pro každého přiděleného zaměstnance osobní záznamník, ve kterém bude založen: záznam o všeobecném školení bezpečnosti práce, záznam o vstupním školení do areálu, lékařský posudek ze vstupní prohlídky a čistý výpis z trestního rejstříku. Tento osobní záznamník předá </w:t>
      </w:r>
      <w:r w:rsidR="00D756F9">
        <w:t xml:space="preserve">vždy </w:t>
      </w:r>
      <w:r>
        <w:t xml:space="preserve">Agentura práce vedoucímu pracovníkovi Uživatele v den nástupu přiděleného zaměstnance. </w:t>
      </w:r>
    </w:p>
    <w:p w14:paraId="4A26877C" w14:textId="77777777" w:rsidR="00665D27" w:rsidRDefault="00665D27">
      <w:pPr>
        <w:pStyle w:val="Bezmezer1"/>
      </w:pPr>
    </w:p>
    <w:p w14:paraId="4328740B" w14:textId="77777777" w:rsidR="00665D27" w:rsidRDefault="00665D27">
      <w:pPr>
        <w:pStyle w:val="Bezmezer1"/>
        <w:jc w:val="center"/>
      </w:pPr>
      <w:r>
        <w:rPr>
          <w:b/>
        </w:rPr>
        <w:t>IV.</w:t>
      </w:r>
      <w:r>
        <w:rPr>
          <w:b/>
        </w:rPr>
        <w:tab/>
        <w:t>BEZPEČNOST A OCHRANA ZDRAVÍ PŘI PRÁCI</w:t>
      </w:r>
    </w:p>
    <w:p w14:paraId="01F8953A" w14:textId="77777777" w:rsidR="00665D27" w:rsidRDefault="00665D27">
      <w:pPr>
        <w:pStyle w:val="Bezmezer1"/>
        <w:jc w:val="both"/>
      </w:pPr>
    </w:p>
    <w:p w14:paraId="388193A2" w14:textId="77777777" w:rsidR="00665D27" w:rsidRDefault="00665D27">
      <w:pPr>
        <w:pStyle w:val="Bezmezer1"/>
        <w:numPr>
          <w:ilvl w:val="0"/>
          <w:numId w:val="8"/>
        </w:numPr>
        <w:jc w:val="both"/>
      </w:pPr>
      <w:r>
        <w:t>Po dobu přidělení přiděleného zaměstnance u Uživatele zajišťuje bezpečnost a ochranu zdraví při práci Uživatel. Uživatel je povinen seznámit přiděleného zaměstnance s pracovními podmínkami pracoviště, na kterém bude vykonávat práci, jakož i se zásadami bezpečnosti práce a ochrany zdraví při práci, zásadami požární ochrany, riziky a ochranou před působením těchto rizik, které konkrétně souvisejí s místem, rozsahem a druhem práce, který bude přidělený zaměstnanec u Uživatele vykonávat.</w:t>
      </w:r>
    </w:p>
    <w:p w14:paraId="5E098538" w14:textId="77777777" w:rsidR="00665D27" w:rsidRDefault="00665D27">
      <w:pPr>
        <w:pStyle w:val="Bezmezer1"/>
        <w:jc w:val="both"/>
      </w:pPr>
    </w:p>
    <w:p w14:paraId="2E489E3F" w14:textId="77777777" w:rsidR="00665D27" w:rsidRDefault="00665D27">
      <w:pPr>
        <w:pStyle w:val="Bezmezer1"/>
        <w:numPr>
          <w:ilvl w:val="0"/>
          <w:numId w:val="8"/>
        </w:numPr>
        <w:jc w:val="both"/>
      </w:pPr>
      <w:r>
        <w:t>Jakýkoli pracovní úraz je Uživatel povinen bez zbytečného odkladu oznámit Agentuře práce. Uživatel je současně povinen vyhotovit záznam o pracovním úrazu a poskytnout Agentuře práce součinnosti při vyšetřování okolností, za kterých k pracovnímu úrazu došlo.</w:t>
      </w:r>
    </w:p>
    <w:p w14:paraId="32EB95C1" w14:textId="77777777" w:rsidR="00665D27" w:rsidRDefault="00665D27" w:rsidP="00DF2BE6">
      <w:pPr>
        <w:pStyle w:val="Bezmezer1"/>
        <w:ind w:left="644"/>
        <w:jc w:val="both"/>
      </w:pPr>
    </w:p>
    <w:p w14:paraId="12DCCFCD" w14:textId="77777777" w:rsidR="00DF2BE6" w:rsidRDefault="00665D27" w:rsidP="00DF2BE6">
      <w:pPr>
        <w:pStyle w:val="Bezmezer1"/>
        <w:numPr>
          <w:ilvl w:val="0"/>
          <w:numId w:val="8"/>
        </w:numPr>
        <w:jc w:val="both"/>
        <w:rPr>
          <w:b/>
        </w:rPr>
      </w:pPr>
      <w:r>
        <w:t>Uživatel poskytne dočasně přiděleným zaměstnancům ochranné pomůcky pro výkon určené práce shodné s ochrannými pomůckami, které používají zaměstnanci Uživatele, kteří vykonávají stejnou nebo podobnou práci, resp. které vyžadují platné právní předpisy</w:t>
      </w:r>
      <w:r w:rsidRPr="00DF2BE6">
        <w:t>.</w:t>
      </w:r>
      <w:r>
        <w:rPr>
          <w:b/>
        </w:rPr>
        <w:tab/>
      </w:r>
    </w:p>
    <w:p w14:paraId="3C1CB846" w14:textId="77777777" w:rsidR="00DF2BE6" w:rsidRDefault="00DF2BE6" w:rsidP="00DF2BE6">
      <w:pPr>
        <w:pStyle w:val="Bezmezer1"/>
        <w:ind w:left="644"/>
        <w:jc w:val="both"/>
        <w:rPr>
          <w:b/>
        </w:rPr>
      </w:pPr>
    </w:p>
    <w:p w14:paraId="34D6363D" w14:textId="77777777" w:rsidR="00665D27" w:rsidRPr="00DF2BE6" w:rsidRDefault="00C76A76" w:rsidP="00DF2BE6">
      <w:pPr>
        <w:pStyle w:val="Bezmezer1"/>
        <w:jc w:val="center"/>
        <w:rPr>
          <w:b/>
        </w:rPr>
      </w:pPr>
      <w:r>
        <w:rPr>
          <w:b/>
        </w:rPr>
        <w:t xml:space="preserve">V. </w:t>
      </w:r>
      <w:r w:rsidR="00665D27">
        <w:rPr>
          <w:b/>
        </w:rPr>
        <w:t>ODMĚNA ZA POSKYTNUTÉ SLUŽBY</w:t>
      </w:r>
    </w:p>
    <w:p w14:paraId="18EB8FB7" w14:textId="77777777" w:rsidR="00665D27" w:rsidRDefault="00665D27">
      <w:pPr>
        <w:pStyle w:val="Bezmezer1"/>
        <w:ind w:left="284"/>
      </w:pPr>
    </w:p>
    <w:p w14:paraId="1FF512E2" w14:textId="77777777" w:rsidR="00636436" w:rsidRDefault="00665D27" w:rsidP="00636436">
      <w:pPr>
        <w:pStyle w:val="Bezmezer1"/>
        <w:numPr>
          <w:ilvl w:val="0"/>
          <w:numId w:val="11"/>
        </w:numPr>
        <w:ind w:left="284"/>
        <w:jc w:val="both"/>
      </w:pPr>
      <w:r>
        <w:t>Za služby poskytované Uživateli dle čl. 1 odst. 1 výše náleží Agentuře práce odměna, která se vypočítá jako součet následujících složek:</w:t>
      </w:r>
    </w:p>
    <w:p w14:paraId="17E232CF" w14:textId="77777777" w:rsidR="00636436" w:rsidRDefault="00665D27" w:rsidP="00636436">
      <w:pPr>
        <w:pStyle w:val="Bezmezer1"/>
        <w:numPr>
          <w:ilvl w:val="0"/>
          <w:numId w:val="15"/>
        </w:numPr>
        <w:jc w:val="both"/>
      </w:pPr>
      <w:r>
        <w:t>Hrubý měsíční příjem včetně povinných odvodů zaměstnavatele hrazených Agenturou práce. Výše hrubého měsíčního příjmu včetně povinných odvodů bude odpovídat skutečně odpracované době dočasně přiděleného zaměstnance v daném měsíci a dále příplatkům a náhradám mzdy hrazeným dle zákoníku práce (dovolená, překážky v práci na straně zaměstnavatele).</w:t>
      </w:r>
    </w:p>
    <w:p w14:paraId="5BC3E658" w14:textId="77777777" w:rsidR="00665D27" w:rsidRDefault="00665D27" w:rsidP="00636436">
      <w:pPr>
        <w:pStyle w:val="Bezmezer1"/>
        <w:numPr>
          <w:ilvl w:val="0"/>
          <w:numId w:val="15"/>
        </w:numPr>
        <w:jc w:val="both"/>
      </w:pPr>
      <w:r>
        <w:t>Marže Agentury práce stanovená podle čl. V odst. 2 níže.</w:t>
      </w:r>
    </w:p>
    <w:p w14:paraId="0568B230" w14:textId="77777777" w:rsidR="00665D27" w:rsidRDefault="00665D27" w:rsidP="00636436">
      <w:pPr>
        <w:pStyle w:val="Bezmezer1"/>
        <w:numPr>
          <w:ilvl w:val="0"/>
          <w:numId w:val="15"/>
        </w:numPr>
        <w:jc w:val="both"/>
      </w:pPr>
      <w:r>
        <w:t xml:space="preserve">Částka na měsíční zajištění ostatní části služeb, odpovídající skutečně vynaloženým nákladům Agentury práce na zaměstnance nad rámec hrubého měsíčního příjmu (mimořádné odměny vč. souvisejících povinných odvodů, cestovní náhrady, vyplácená </w:t>
      </w:r>
      <w:r>
        <w:lastRenderedPageBreak/>
        <w:t>nemocenská, odstupné při předčasném skončení pracovního poměru z důvodu na straně Uživatele apod.).</w:t>
      </w:r>
    </w:p>
    <w:p w14:paraId="1C88845A" w14:textId="77777777" w:rsidR="00665D27" w:rsidRDefault="00665D27">
      <w:pPr>
        <w:pStyle w:val="Bezmezer1"/>
        <w:ind w:left="644"/>
        <w:jc w:val="both"/>
      </w:pPr>
    </w:p>
    <w:p w14:paraId="3C4A2AEA" w14:textId="35C300B8" w:rsidR="00665D27" w:rsidRDefault="00C85C3A">
      <w:pPr>
        <w:pStyle w:val="Bezmezer1"/>
        <w:numPr>
          <w:ilvl w:val="0"/>
          <w:numId w:val="11"/>
        </w:numPr>
        <w:ind w:left="284"/>
        <w:jc w:val="both"/>
      </w:pPr>
      <w:r>
        <w:rPr>
          <w:b/>
        </w:rPr>
        <w:t>Marže Age</w:t>
      </w:r>
      <w:r w:rsidR="008D4A52">
        <w:rPr>
          <w:b/>
        </w:rPr>
        <w:t xml:space="preserve">ntury práce činí </w:t>
      </w:r>
      <w:r w:rsidR="004C2911">
        <w:rPr>
          <w:b/>
        </w:rPr>
        <w:t>xxx</w:t>
      </w:r>
      <w:r w:rsidR="00665D27">
        <w:rPr>
          <w:b/>
        </w:rPr>
        <w:t xml:space="preserve"> Kč za každou přiděleným zaměstnancem skutečně odpracovanou hodinu.</w:t>
      </w:r>
    </w:p>
    <w:p w14:paraId="045D3205" w14:textId="77777777" w:rsidR="00665D27" w:rsidRDefault="00665D27">
      <w:pPr>
        <w:pStyle w:val="Bezmezer1"/>
        <w:ind w:left="284"/>
        <w:jc w:val="both"/>
      </w:pPr>
    </w:p>
    <w:p w14:paraId="0654A996" w14:textId="77777777" w:rsidR="00665D27" w:rsidRDefault="00665D27">
      <w:pPr>
        <w:pStyle w:val="Bezmezer1"/>
        <w:numPr>
          <w:ilvl w:val="0"/>
          <w:numId w:val="11"/>
        </w:numPr>
        <w:ind w:left="284"/>
        <w:jc w:val="both"/>
      </w:pPr>
      <w:r>
        <w:t>Pro vyloučení pochybností strany uvádějí, že:</w:t>
      </w:r>
    </w:p>
    <w:p w14:paraId="78FA82B5" w14:textId="77777777" w:rsidR="00665D27" w:rsidRDefault="00665D27">
      <w:pPr>
        <w:pStyle w:val="Bezmezer1"/>
        <w:numPr>
          <w:ilvl w:val="0"/>
          <w:numId w:val="12"/>
        </w:numPr>
        <w:ind w:left="709"/>
        <w:jc w:val="both"/>
      </w:pPr>
      <w:r>
        <w:t>odměna podle čl. V odst. 1 výše představuje jedinou souhrnnou odměnu za tamtéž uvedené služby a Agentura práce není oprávněna Uživateli za tyto služby účtovat odděleně.</w:t>
      </w:r>
    </w:p>
    <w:p w14:paraId="3D7541D4" w14:textId="77777777" w:rsidR="00665D27" w:rsidRDefault="00665D27">
      <w:pPr>
        <w:pStyle w:val="Bezmezer1"/>
        <w:numPr>
          <w:ilvl w:val="0"/>
          <w:numId w:val="12"/>
        </w:numPr>
        <w:ind w:left="709"/>
        <w:jc w:val="both"/>
      </w:pPr>
      <w:r>
        <w:t>skutečně vynakládané náklady Agentury práce podle čl. V odst. 1. písm. c) výše mohou být účtovány jen tehdy, bylo-li jejich vynaložení odůvodněno touto Dohodou, nebo zákonem anebo předem odsouhlaseno Uživatelem.</w:t>
      </w:r>
    </w:p>
    <w:p w14:paraId="566B4764" w14:textId="77777777" w:rsidR="00665D27" w:rsidRDefault="00665D27">
      <w:pPr>
        <w:pStyle w:val="Bezmezer1"/>
        <w:ind w:left="709"/>
        <w:jc w:val="both"/>
      </w:pPr>
    </w:p>
    <w:p w14:paraId="6C9EBE50" w14:textId="77777777" w:rsidR="00665D27" w:rsidRDefault="00665D27">
      <w:pPr>
        <w:pStyle w:val="Bezmezer1"/>
        <w:numPr>
          <w:ilvl w:val="0"/>
          <w:numId w:val="11"/>
        </w:numPr>
        <w:ind w:left="284"/>
        <w:jc w:val="both"/>
      </w:pPr>
      <w:r>
        <w:t xml:space="preserve">Uživatel se zavazuje vést evidenci hodin odpracovaných přidělenými zaměstnanci, a to formou pracovního výkazu, v němž bude otiskem razítka a podpisem vedoucího zaměstnance Uživatele potvrzovat počet odpracovaných hodin. </w:t>
      </w:r>
    </w:p>
    <w:p w14:paraId="20F7EDFD" w14:textId="77777777" w:rsidR="00665D27" w:rsidRDefault="00665D27">
      <w:pPr>
        <w:pStyle w:val="Bezmezer1"/>
        <w:ind w:left="284"/>
        <w:jc w:val="both"/>
      </w:pPr>
    </w:p>
    <w:p w14:paraId="6271BE2D" w14:textId="77777777" w:rsidR="00665D27" w:rsidRDefault="00665D27">
      <w:pPr>
        <w:pStyle w:val="Bezmezer1"/>
        <w:numPr>
          <w:ilvl w:val="0"/>
          <w:numId w:val="11"/>
        </w:numPr>
        <w:ind w:left="284"/>
        <w:jc w:val="both"/>
      </w:pPr>
      <w:r>
        <w:t>Pracovní výkaz vedený dle čl. V odst. 4 výše Uživatel odevzdá Agentuře práce vždy nejpozději do 5. pracovního dne po uplynutí příslušného kalendářního měsíce, v němž přidělený zaměstnanec vykonával práci u Uživatele.</w:t>
      </w:r>
    </w:p>
    <w:p w14:paraId="4099B830" w14:textId="77777777" w:rsidR="00665D27" w:rsidRDefault="00665D27">
      <w:pPr>
        <w:pStyle w:val="Bezmezer1"/>
        <w:ind w:left="284"/>
        <w:jc w:val="both"/>
      </w:pPr>
    </w:p>
    <w:p w14:paraId="643BDC3B" w14:textId="55CC163F" w:rsidR="00665D27" w:rsidRDefault="00665D27">
      <w:pPr>
        <w:pStyle w:val="Bezmezer1"/>
        <w:numPr>
          <w:ilvl w:val="0"/>
          <w:numId w:val="11"/>
        </w:numPr>
        <w:ind w:left="284"/>
        <w:jc w:val="both"/>
      </w:pPr>
      <w:r>
        <w:t xml:space="preserve">Uživatel se zavazuje hradit Agentuře práce sjednanou odměnu měsíčně, a to zpětně na základě faktury vystavené Agenturou práce podle potvrzených pracovních výkazů. Faktury vystavené Agenturou práce musí mít veškeré náležitosti účetního dokladu v souladu s platnými právními předpisy. Splatnost faktury je </w:t>
      </w:r>
      <w:r w:rsidR="004C2911">
        <w:t>xxx</w:t>
      </w:r>
      <w:r>
        <w:t xml:space="preserve"> dní od data uskutečnění zdanitelného plnění.</w:t>
      </w:r>
    </w:p>
    <w:p w14:paraId="677CB89F" w14:textId="77777777" w:rsidR="00665D27" w:rsidRDefault="00665D27">
      <w:pPr>
        <w:pStyle w:val="Bezmezer1"/>
        <w:ind w:left="284"/>
        <w:jc w:val="both"/>
      </w:pPr>
    </w:p>
    <w:p w14:paraId="36C388E6" w14:textId="77777777" w:rsidR="00665D27" w:rsidRDefault="00665D27">
      <w:pPr>
        <w:pStyle w:val="Bezmezer1"/>
        <w:numPr>
          <w:ilvl w:val="0"/>
          <w:numId w:val="11"/>
        </w:numPr>
        <w:ind w:left="284"/>
        <w:jc w:val="both"/>
      </w:pPr>
      <w:r>
        <w:t>Není-li výslovně uvedeno jinak, jsou sjednané odměny uvedeny bez DPH. K odměně bude účtována DPH v platné výši.</w:t>
      </w:r>
    </w:p>
    <w:p w14:paraId="0667B0EE" w14:textId="77777777" w:rsidR="00665D27" w:rsidRDefault="00665D27">
      <w:pPr>
        <w:pStyle w:val="Bezmezer1"/>
        <w:jc w:val="both"/>
      </w:pPr>
    </w:p>
    <w:p w14:paraId="52FB57FA" w14:textId="53B8C971" w:rsidR="00665D27" w:rsidRDefault="00665D27">
      <w:pPr>
        <w:pStyle w:val="Bezmezer1"/>
        <w:numPr>
          <w:ilvl w:val="0"/>
          <w:numId w:val="11"/>
        </w:numPr>
        <w:ind w:left="284"/>
        <w:jc w:val="both"/>
      </w:pPr>
      <w:r>
        <w:t xml:space="preserve">V případě prodlení Uživatele s úhradou odměny dle této Dohody, má Agentura práce nárok na smluvní pokutu ve výši </w:t>
      </w:r>
      <w:r w:rsidR="004C2911">
        <w:t>xx</w:t>
      </w:r>
      <w:r>
        <w:t xml:space="preserve"> % z dlužné částky za každý den prodlení. </w:t>
      </w:r>
    </w:p>
    <w:p w14:paraId="0F6AF088" w14:textId="77777777" w:rsidR="00665D27" w:rsidRDefault="00665D27">
      <w:pPr>
        <w:pStyle w:val="Bezmezer1"/>
        <w:jc w:val="center"/>
        <w:rPr>
          <w:b/>
        </w:rPr>
      </w:pPr>
    </w:p>
    <w:p w14:paraId="149A5BAA" w14:textId="77777777" w:rsidR="00665D27" w:rsidRPr="00F61209" w:rsidRDefault="00DF2BE6" w:rsidP="00F61209">
      <w:pPr>
        <w:pStyle w:val="Bezmezer1"/>
        <w:jc w:val="center"/>
        <w:rPr>
          <w:b/>
        </w:rPr>
      </w:pPr>
      <w:r>
        <w:rPr>
          <w:b/>
        </w:rPr>
        <w:t>V</w:t>
      </w:r>
      <w:r w:rsidR="00665D27">
        <w:rPr>
          <w:b/>
        </w:rPr>
        <w:t>I.</w:t>
      </w:r>
      <w:r w:rsidR="00665D27">
        <w:rPr>
          <w:b/>
        </w:rPr>
        <w:tab/>
        <w:t>ZÁVĚREČNÁ USTANOVENÍ</w:t>
      </w:r>
    </w:p>
    <w:p w14:paraId="00BB3C76" w14:textId="77777777" w:rsidR="00665D27" w:rsidRDefault="00665D27">
      <w:pPr>
        <w:pStyle w:val="Bezmezer1"/>
        <w:jc w:val="both"/>
      </w:pPr>
    </w:p>
    <w:p w14:paraId="2A0B3B15" w14:textId="77777777" w:rsidR="00665D27" w:rsidRDefault="00665D27">
      <w:pPr>
        <w:pStyle w:val="Bezmezer1"/>
        <w:numPr>
          <w:ilvl w:val="0"/>
          <w:numId w:val="9"/>
        </w:numPr>
        <w:ind w:left="284"/>
        <w:jc w:val="both"/>
      </w:pPr>
      <w:r>
        <w:t>Tato Dohoda se uzavírá na dobu neurčitou s účinností ode dne jejího podpisu oběma jejími účastníky.</w:t>
      </w:r>
    </w:p>
    <w:p w14:paraId="0BE661A9" w14:textId="77777777" w:rsidR="00665D27" w:rsidRDefault="00665D27">
      <w:pPr>
        <w:pStyle w:val="Bezmezer1"/>
        <w:jc w:val="both"/>
      </w:pPr>
    </w:p>
    <w:p w14:paraId="203D44E2" w14:textId="77777777" w:rsidR="00665D27" w:rsidRDefault="00665D27">
      <w:pPr>
        <w:pStyle w:val="Bezmezer1"/>
        <w:numPr>
          <w:ilvl w:val="0"/>
          <w:numId w:val="9"/>
        </w:numPr>
        <w:ind w:left="284"/>
        <w:jc w:val="both"/>
      </w:pPr>
      <w:r>
        <w:t>K ukončení této Dohody, jakož i všech jednotlivých Dílčích dohod, může dojít:</w:t>
      </w:r>
    </w:p>
    <w:p w14:paraId="698861EF" w14:textId="77777777" w:rsidR="00665D27" w:rsidRDefault="00665D27">
      <w:pPr>
        <w:pStyle w:val="Bezmezer1"/>
        <w:jc w:val="both"/>
      </w:pPr>
    </w:p>
    <w:p w14:paraId="30220F7D" w14:textId="77777777" w:rsidR="00665D27" w:rsidRDefault="00665D27">
      <w:pPr>
        <w:pStyle w:val="Bezmezer1"/>
        <w:numPr>
          <w:ilvl w:val="0"/>
          <w:numId w:val="10"/>
        </w:numPr>
        <w:ind w:left="709" w:hanging="425"/>
        <w:jc w:val="both"/>
      </w:pPr>
      <w:r>
        <w:t>vzájemnou dohodou obou stran této Dohody.</w:t>
      </w:r>
    </w:p>
    <w:p w14:paraId="25B901BB" w14:textId="77777777" w:rsidR="00665D27" w:rsidRDefault="00665D27">
      <w:pPr>
        <w:pStyle w:val="Bezmezer1"/>
        <w:numPr>
          <w:ilvl w:val="0"/>
          <w:numId w:val="10"/>
        </w:numPr>
        <w:ind w:left="709" w:hanging="425"/>
        <w:jc w:val="both"/>
      </w:pPr>
      <w:r>
        <w:t>písemnou výpovědí s jednoměsíční výpovědní lhůtou, která běží od prvního dne měsíce následujícího po doručení výpovědi druhé straně této Dohody. Výpověď musí být doručena druhé straně této Dohody doporučenou poštou nebo osobním předáním proti potvrzení příjmu.</w:t>
      </w:r>
    </w:p>
    <w:p w14:paraId="45843C2C" w14:textId="77777777" w:rsidR="00665D27" w:rsidRDefault="00665D27">
      <w:pPr>
        <w:pStyle w:val="Bezmezer1"/>
        <w:numPr>
          <w:ilvl w:val="0"/>
          <w:numId w:val="10"/>
        </w:numPr>
        <w:ind w:left="709" w:hanging="425"/>
        <w:jc w:val="both"/>
      </w:pPr>
      <w:r>
        <w:t xml:space="preserve">ukončením platnosti povolení ke zprostředkování zaměstnání vydaného </w:t>
      </w:r>
      <w:r w:rsidR="00F61209">
        <w:t>generálním ředitelstvím Úřadu práce České republiky</w:t>
      </w:r>
      <w:r>
        <w:t xml:space="preserve"> Agentuře práce. O tomto případě ukončení Dohody se Agentura práce zavazuje Uživatele informovat bez zbytečného odkladu.</w:t>
      </w:r>
    </w:p>
    <w:p w14:paraId="7D054AA2" w14:textId="77777777" w:rsidR="00665D27" w:rsidRDefault="00665D27">
      <w:pPr>
        <w:pStyle w:val="Bezmezer1"/>
        <w:jc w:val="both"/>
      </w:pPr>
    </w:p>
    <w:p w14:paraId="4F0D2335" w14:textId="77777777" w:rsidR="00665D27" w:rsidRDefault="00665D27">
      <w:pPr>
        <w:pStyle w:val="Bezmezer1"/>
        <w:numPr>
          <w:ilvl w:val="0"/>
          <w:numId w:val="9"/>
        </w:numPr>
        <w:ind w:left="284"/>
        <w:jc w:val="both"/>
      </w:pPr>
      <w:r>
        <w:lastRenderedPageBreak/>
        <w:t>Zásilky zaslané jednou stranou druhé straně doporučenou poštou na adresu uvedenou v záhlaví této Dohody či později písemně oznámenou pro účely doručování se v případě, že se vrátí odesílateli jako nedoručené, považují za doručené dnem oznámení o uložení zásilky, učiněného poskytovatelem poštovních služeb na příslušné adrese.</w:t>
      </w:r>
    </w:p>
    <w:p w14:paraId="460C99EC" w14:textId="77777777" w:rsidR="00665D27" w:rsidRDefault="00665D27">
      <w:pPr>
        <w:pStyle w:val="Bezmezer1"/>
        <w:jc w:val="both"/>
      </w:pPr>
    </w:p>
    <w:p w14:paraId="6C79BB43" w14:textId="77777777" w:rsidR="00665D27" w:rsidRDefault="00665D27">
      <w:pPr>
        <w:pStyle w:val="Bezmezer1"/>
        <w:numPr>
          <w:ilvl w:val="0"/>
          <w:numId w:val="9"/>
        </w:numPr>
        <w:ind w:left="284"/>
        <w:jc w:val="both"/>
      </w:pPr>
      <w:r>
        <w:t>Tato Dohoda je vyhotovena ve dvou stejnopisech a každ</w:t>
      </w:r>
      <w:r w:rsidR="00F61209">
        <w:t>á</w:t>
      </w:r>
      <w:r>
        <w:t xml:space="preserve"> strana této Dohody obdrží po jednom vyhotovení. Jakékoliv změny či dodatky této Dohody vyžadují písemný souhlas obou účastníků, není-li v této Dohodě sjednáno něco jiného.</w:t>
      </w:r>
    </w:p>
    <w:p w14:paraId="1511F2F4" w14:textId="77777777" w:rsidR="00665D27" w:rsidRDefault="00665D27">
      <w:pPr>
        <w:pStyle w:val="Bezmezer1"/>
        <w:jc w:val="both"/>
      </w:pPr>
    </w:p>
    <w:p w14:paraId="6CA2269F" w14:textId="77777777" w:rsidR="00665D27" w:rsidRDefault="00665D27">
      <w:pPr>
        <w:pStyle w:val="Bezmezer1"/>
        <w:numPr>
          <w:ilvl w:val="0"/>
          <w:numId w:val="9"/>
        </w:numPr>
        <w:ind w:left="284"/>
        <w:jc w:val="both"/>
      </w:pPr>
      <w:r>
        <w:t>Přílohy a nedílnou součást této Dohody tvoří:</w:t>
      </w:r>
    </w:p>
    <w:p w14:paraId="23B09381" w14:textId="77777777" w:rsidR="00665D27" w:rsidRDefault="00665D27">
      <w:pPr>
        <w:pStyle w:val="Bezmezer1"/>
        <w:ind w:left="1701" w:hanging="1417"/>
        <w:jc w:val="both"/>
      </w:pPr>
      <w:r>
        <w:t xml:space="preserve">Příloha č. 1 – </w:t>
      </w:r>
      <w:r>
        <w:tab/>
        <w:t>Mzdové podmínky srovnatelných zaměstnanců Uživatele pro jednotlivé druhy práce</w:t>
      </w:r>
    </w:p>
    <w:p w14:paraId="48178B83" w14:textId="7DDB60A7" w:rsidR="00665D27" w:rsidRDefault="00665D27">
      <w:pPr>
        <w:pStyle w:val="Bezmezer1"/>
        <w:ind w:left="1701" w:hanging="1417"/>
        <w:jc w:val="both"/>
      </w:pPr>
      <w:r>
        <w:t xml:space="preserve">Příloha č. 2 – </w:t>
      </w:r>
      <w:r>
        <w:tab/>
        <w:t>Vzor Dílčí dohody</w:t>
      </w:r>
    </w:p>
    <w:p w14:paraId="6417F3C2" w14:textId="0143C303" w:rsidR="00874331" w:rsidRDefault="00874331">
      <w:pPr>
        <w:pStyle w:val="Bezmezer1"/>
        <w:ind w:left="1701" w:hanging="1417"/>
        <w:jc w:val="both"/>
      </w:pPr>
    </w:p>
    <w:p w14:paraId="53F14ADF" w14:textId="77777777" w:rsidR="00874331" w:rsidRPr="00874331" w:rsidRDefault="00874331" w:rsidP="00874331">
      <w:pPr>
        <w:pStyle w:val="Bezmezer1"/>
        <w:numPr>
          <w:ilvl w:val="0"/>
          <w:numId w:val="9"/>
        </w:numPr>
        <w:ind w:left="284"/>
        <w:jc w:val="both"/>
      </w:pPr>
      <w:r w:rsidRPr="00874331">
        <w:t>Uživatel prohlašuje, že je povinným subjektem ve smyslu § 2 odst. 1 písm. n) zákona č. 340/2015 Sb., o zvláštních podmínkách účinnosti některých smluv, uveřejňování těchto smluv a o registru smluv (zákon o registru smluv), ve znění pozdějších předpisů. Pokud se na Dohodu vztahuje povinnost uveřejnění v registru smluv, dohodly se smluvní strany, že Dohodu uveřejní Uživatel. Uživatel uveřejní Dohodu vyjma Uživatelem zvolených údajů a informací, jejichž vyloučení resp. znečitelnění zákon o registru smluv a navazující právní předpisy připouští. Pro případ předejití pochybnostem Agentura práce prohlašuje, že je Uživatel oprávněn uveřejnit veškerý obsah Dohody, a že není v tomto směru vázán žádnými pokyny od Agentury práce; to platí i tehdy, není-li povinnost uveřejnění Dohody zákonem o registru smluv stanovena nebo je-li sporná a Uživatel přesto Dohodu v registru smluv uveřejní. Všechna ujednání tohoto odstavce se uplatní i pro případné přílohy Dohody, její dodatky i pro smlouvy uzavřené na jejím základě.</w:t>
      </w:r>
    </w:p>
    <w:p w14:paraId="1F9CF5B3" w14:textId="77777777" w:rsidR="00874331" w:rsidRDefault="00874331">
      <w:pPr>
        <w:pStyle w:val="Bezmezer1"/>
        <w:ind w:left="1701" w:hanging="1417"/>
        <w:jc w:val="both"/>
      </w:pPr>
    </w:p>
    <w:tbl>
      <w:tblPr>
        <w:tblW w:w="9071" w:type="dxa"/>
        <w:tblInd w:w="108" w:type="dxa"/>
        <w:tblLayout w:type="fixed"/>
        <w:tblLook w:val="0000" w:firstRow="0" w:lastRow="0" w:firstColumn="0" w:lastColumn="0" w:noHBand="0" w:noVBand="0"/>
      </w:tblPr>
      <w:tblGrid>
        <w:gridCol w:w="4536"/>
        <w:gridCol w:w="4535"/>
      </w:tblGrid>
      <w:tr w:rsidR="00665D27" w14:paraId="58BE23B4" w14:textId="77777777" w:rsidTr="00874331">
        <w:tc>
          <w:tcPr>
            <w:tcW w:w="4536" w:type="dxa"/>
            <w:shd w:val="clear" w:color="auto" w:fill="auto"/>
          </w:tcPr>
          <w:p w14:paraId="3E692C8A" w14:textId="77777777" w:rsidR="00665D27" w:rsidRDefault="00665D27">
            <w:pPr>
              <w:pStyle w:val="Bezmezer1"/>
              <w:contextualSpacing/>
              <w:jc w:val="both"/>
              <w:rPr>
                <w:color w:val="000000"/>
                <w:sz w:val="22"/>
                <w:szCs w:val="20"/>
              </w:rPr>
            </w:pPr>
          </w:p>
          <w:p w14:paraId="63DE8877" w14:textId="77777777" w:rsidR="00665D27" w:rsidRDefault="00665D27">
            <w:pPr>
              <w:pStyle w:val="Bezmezer1"/>
              <w:contextualSpacing/>
              <w:jc w:val="both"/>
              <w:rPr>
                <w:color w:val="000000"/>
                <w:sz w:val="22"/>
                <w:szCs w:val="20"/>
              </w:rPr>
            </w:pPr>
          </w:p>
          <w:p w14:paraId="6B26315E" w14:textId="1E30EB9C" w:rsidR="00665D27" w:rsidRDefault="000A7D5D" w:rsidP="00497372">
            <w:pPr>
              <w:pStyle w:val="Bezmezer1"/>
              <w:contextualSpacing/>
              <w:jc w:val="both"/>
            </w:pPr>
            <w:r>
              <w:rPr>
                <w:color w:val="000000"/>
                <w:sz w:val="22"/>
                <w:szCs w:val="20"/>
              </w:rPr>
              <w:t>V</w:t>
            </w:r>
            <w:r w:rsidR="00497372">
              <w:rPr>
                <w:color w:val="000000"/>
                <w:sz w:val="22"/>
                <w:szCs w:val="20"/>
              </w:rPr>
              <w:t xml:space="preserve"> Pardubicích, </w:t>
            </w:r>
            <w:r>
              <w:rPr>
                <w:color w:val="000000"/>
                <w:sz w:val="22"/>
                <w:szCs w:val="20"/>
              </w:rPr>
              <w:t>dne ………………. 20</w:t>
            </w:r>
            <w:r w:rsidR="007739CB">
              <w:rPr>
                <w:color w:val="000000"/>
                <w:sz w:val="22"/>
                <w:szCs w:val="20"/>
              </w:rPr>
              <w:t>2</w:t>
            </w:r>
            <w:r w:rsidR="00177CAF">
              <w:rPr>
                <w:color w:val="000000"/>
                <w:sz w:val="22"/>
                <w:szCs w:val="20"/>
              </w:rPr>
              <w:t>2</w:t>
            </w:r>
          </w:p>
        </w:tc>
        <w:tc>
          <w:tcPr>
            <w:tcW w:w="4535" w:type="dxa"/>
            <w:shd w:val="clear" w:color="auto" w:fill="auto"/>
          </w:tcPr>
          <w:p w14:paraId="3340D1D2" w14:textId="77777777" w:rsidR="00665D27" w:rsidRDefault="00665D27">
            <w:pPr>
              <w:pStyle w:val="Bezmezer1"/>
              <w:contextualSpacing/>
              <w:jc w:val="both"/>
              <w:rPr>
                <w:color w:val="000000"/>
                <w:sz w:val="22"/>
                <w:szCs w:val="20"/>
              </w:rPr>
            </w:pPr>
          </w:p>
        </w:tc>
      </w:tr>
      <w:tr w:rsidR="00665D27" w14:paraId="1FDD8614" w14:textId="77777777" w:rsidTr="00874331">
        <w:tc>
          <w:tcPr>
            <w:tcW w:w="4536" w:type="dxa"/>
            <w:shd w:val="clear" w:color="auto" w:fill="auto"/>
          </w:tcPr>
          <w:p w14:paraId="116C95FF" w14:textId="77777777" w:rsidR="00665D27" w:rsidRDefault="00665D27">
            <w:pPr>
              <w:pStyle w:val="Bezmezer1"/>
              <w:contextualSpacing/>
              <w:jc w:val="both"/>
              <w:rPr>
                <w:color w:val="000000"/>
                <w:sz w:val="22"/>
                <w:szCs w:val="20"/>
              </w:rPr>
            </w:pPr>
          </w:p>
          <w:p w14:paraId="0DC316CE" w14:textId="77777777" w:rsidR="00665D27" w:rsidRDefault="00665D27">
            <w:pPr>
              <w:pStyle w:val="Bezmezer1"/>
              <w:contextualSpacing/>
              <w:jc w:val="both"/>
              <w:rPr>
                <w:color w:val="000000"/>
                <w:sz w:val="22"/>
                <w:szCs w:val="20"/>
              </w:rPr>
            </w:pPr>
          </w:p>
          <w:p w14:paraId="104E9509" w14:textId="77777777" w:rsidR="00665D27" w:rsidRDefault="00665D27">
            <w:pPr>
              <w:pStyle w:val="Bezmezer1"/>
              <w:contextualSpacing/>
              <w:jc w:val="both"/>
              <w:rPr>
                <w:color w:val="000000"/>
                <w:sz w:val="22"/>
                <w:szCs w:val="20"/>
              </w:rPr>
            </w:pPr>
          </w:p>
          <w:p w14:paraId="31B83697" w14:textId="77777777" w:rsidR="00665D27" w:rsidRDefault="00665D27">
            <w:pPr>
              <w:pStyle w:val="Bezmezer1"/>
              <w:contextualSpacing/>
              <w:jc w:val="both"/>
            </w:pPr>
            <w:r>
              <w:rPr>
                <w:color w:val="000000"/>
                <w:sz w:val="22"/>
                <w:szCs w:val="20"/>
              </w:rPr>
              <w:t>……………………………………………..</w:t>
            </w:r>
          </w:p>
        </w:tc>
        <w:tc>
          <w:tcPr>
            <w:tcW w:w="4535" w:type="dxa"/>
            <w:shd w:val="clear" w:color="auto" w:fill="auto"/>
          </w:tcPr>
          <w:p w14:paraId="0312FACD" w14:textId="77777777" w:rsidR="00665D27" w:rsidRDefault="00665D27">
            <w:pPr>
              <w:pStyle w:val="Bezmezer1"/>
              <w:contextualSpacing/>
              <w:jc w:val="both"/>
              <w:rPr>
                <w:color w:val="000000"/>
                <w:sz w:val="22"/>
                <w:szCs w:val="20"/>
              </w:rPr>
            </w:pPr>
          </w:p>
          <w:p w14:paraId="0A2C49F1" w14:textId="77777777" w:rsidR="00665D27" w:rsidRDefault="00665D27">
            <w:pPr>
              <w:pStyle w:val="Bezmezer1"/>
              <w:contextualSpacing/>
              <w:jc w:val="both"/>
              <w:rPr>
                <w:color w:val="000000"/>
                <w:sz w:val="22"/>
                <w:szCs w:val="20"/>
              </w:rPr>
            </w:pPr>
          </w:p>
          <w:p w14:paraId="601D5042" w14:textId="77777777" w:rsidR="00665D27" w:rsidRDefault="00665D27">
            <w:pPr>
              <w:pStyle w:val="Bezmezer1"/>
              <w:contextualSpacing/>
              <w:jc w:val="both"/>
              <w:rPr>
                <w:color w:val="000000"/>
                <w:sz w:val="22"/>
                <w:szCs w:val="20"/>
              </w:rPr>
            </w:pPr>
          </w:p>
          <w:p w14:paraId="5F9CDD2A" w14:textId="77777777" w:rsidR="00665D27" w:rsidRDefault="00665D27">
            <w:pPr>
              <w:pStyle w:val="Bezmezer1"/>
              <w:contextualSpacing/>
              <w:jc w:val="both"/>
            </w:pPr>
            <w:r>
              <w:rPr>
                <w:color w:val="000000"/>
                <w:sz w:val="22"/>
                <w:szCs w:val="20"/>
              </w:rPr>
              <w:t>……………………………………………..</w:t>
            </w:r>
          </w:p>
        </w:tc>
      </w:tr>
      <w:tr w:rsidR="00665D27" w14:paraId="1B727DBE" w14:textId="77777777" w:rsidTr="00874331">
        <w:tc>
          <w:tcPr>
            <w:tcW w:w="4536" w:type="dxa"/>
            <w:shd w:val="clear" w:color="auto" w:fill="auto"/>
          </w:tcPr>
          <w:p w14:paraId="106D5D5F" w14:textId="77777777" w:rsidR="00665D27" w:rsidRDefault="00665D27">
            <w:pPr>
              <w:pStyle w:val="Bezmezer1"/>
              <w:contextualSpacing/>
            </w:pPr>
            <w:r>
              <w:rPr>
                <w:color w:val="000000"/>
                <w:sz w:val="22"/>
                <w:szCs w:val="20"/>
              </w:rPr>
              <w:t>Uživatel</w:t>
            </w:r>
          </w:p>
          <w:p w14:paraId="4EA3D084" w14:textId="76C59296" w:rsidR="00665D27" w:rsidRDefault="00A54511">
            <w:pPr>
              <w:pStyle w:val="Bezmezer1"/>
              <w:contextualSpacing/>
            </w:pPr>
            <w:r>
              <w:rPr>
                <w:color w:val="000000"/>
                <w:sz w:val="22"/>
                <w:szCs w:val="20"/>
              </w:rPr>
              <w:t>XXX</w:t>
            </w:r>
          </w:p>
          <w:p w14:paraId="7D832AF8" w14:textId="4F8D831C" w:rsidR="00665D27" w:rsidRDefault="00A54511">
            <w:pPr>
              <w:pStyle w:val="Bezmezer1"/>
              <w:contextualSpacing/>
            </w:pPr>
            <w:r>
              <w:rPr>
                <w:color w:val="000000"/>
                <w:sz w:val="22"/>
                <w:szCs w:val="20"/>
              </w:rPr>
              <w:t>XXX</w:t>
            </w:r>
            <w:bookmarkStart w:id="5" w:name="_GoBack"/>
            <w:bookmarkEnd w:id="5"/>
          </w:p>
        </w:tc>
        <w:tc>
          <w:tcPr>
            <w:tcW w:w="4535" w:type="dxa"/>
            <w:shd w:val="clear" w:color="auto" w:fill="auto"/>
          </w:tcPr>
          <w:p w14:paraId="2C147630" w14:textId="77777777" w:rsidR="00665D27" w:rsidRDefault="00665D27">
            <w:pPr>
              <w:pStyle w:val="Bezmezer1"/>
              <w:contextualSpacing/>
            </w:pPr>
            <w:r>
              <w:rPr>
                <w:color w:val="000000"/>
                <w:sz w:val="22"/>
                <w:szCs w:val="20"/>
              </w:rPr>
              <w:t>Agentura práce</w:t>
            </w:r>
          </w:p>
          <w:p w14:paraId="2806E049" w14:textId="5A03C69A" w:rsidR="00665D27" w:rsidRDefault="004C2911">
            <w:pPr>
              <w:pStyle w:val="Bezmezer1"/>
              <w:contextualSpacing/>
            </w:pPr>
            <w:r>
              <w:rPr>
                <w:color w:val="000000"/>
                <w:sz w:val="22"/>
                <w:szCs w:val="20"/>
              </w:rPr>
              <w:t>xxx</w:t>
            </w:r>
          </w:p>
          <w:p w14:paraId="2AD729FC" w14:textId="04B71823" w:rsidR="00665D27" w:rsidRDefault="004C2911">
            <w:pPr>
              <w:pStyle w:val="Bezmezer1"/>
              <w:contextualSpacing/>
            </w:pPr>
            <w:r>
              <w:rPr>
                <w:color w:val="000000"/>
                <w:sz w:val="22"/>
                <w:szCs w:val="20"/>
              </w:rPr>
              <w:t>xxx</w:t>
            </w:r>
          </w:p>
        </w:tc>
      </w:tr>
    </w:tbl>
    <w:p w14:paraId="124EA9A8" w14:textId="77777777" w:rsidR="00665D27" w:rsidRDefault="00665D27">
      <w:pPr>
        <w:suppressAutoHyphens w:val="0"/>
        <w:spacing w:after="200" w:line="276" w:lineRule="auto"/>
        <w:rPr>
          <w:sz w:val="22"/>
          <w:szCs w:val="22"/>
        </w:rPr>
      </w:pPr>
    </w:p>
    <w:p w14:paraId="6ECF5E61" w14:textId="77777777" w:rsidR="00665D27" w:rsidRDefault="00665D27">
      <w:pPr>
        <w:rPr>
          <w:sz w:val="22"/>
          <w:szCs w:val="22"/>
        </w:rPr>
      </w:pPr>
    </w:p>
    <w:p w14:paraId="2464B2F7" w14:textId="77777777" w:rsidR="00665D27" w:rsidRDefault="00665D27">
      <w:pPr>
        <w:rPr>
          <w:sz w:val="22"/>
          <w:szCs w:val="22"/>
        </w:rPr>
      </w:pPr>
    </w:p>
    <w:p w14:paraId="46326DCB" w14:textId="77777777" w:rsidR="00665D27" w:rsidRDefault="00665D27">
      <w:pPr>
        <w:rPr>
          <w:sz w:val="22"/>
          <w:szCs w:val="22"/>
        </w:rPr>
      </w:pPr>
    </w:p>
    <w:p w14:paraId="17AAEA34" w14:textId="77777777" w:rsidR="00665D27" w:rsidRDefault="00665D27">
      <w:pPr>
        <w:rPr>
          <w:sz w:val="22"/>
          <w:szCs w:val="22"/>
        </w:rPr>
      </w:pPr>
    </w:p>
    <w:p w14:paraId="12E77E1F" w14:textId="77777777" w:rsidR="00665D27" w:rsidRDefault="00665D27">
      <w:pPr>
        <w:rPr>
          <w:sz w:val="22"/>
          <w:szCs w:val="22"/>
        </w:rPr>
      </w:pPr>
    </w:p>
    <w:p w14:paraId="55DE2BB3" w14:textId="77777777" w:rsidR="00665D27" w:rsidRDefault="00665D27">
      <w:pPr>
        <w:rPr>
          <w:sz w:val="22"/>
          <w:szCs w:val="22"/>
        </w:rPr>
      </w:pPr>
    </w:p>
    <w:p w14:paraId="473F53F5" w14:textId="77777777" w:rsidR="00665D27" w:rsidRDefault="00665D27">
      <w:pPr>
        <w:rPr>
          <w:sz w:val="22"/>
          <w:szCs w:val="22"/>
        </w:rPr>
      </w:pPr>
    </w:p>
    <w:p w14:paraId="6384C75A" w14:textId="77777777" w:rsidR="00665D27" w:rsidRDefault="00665D27">
      <w:pPr>
        <w:rPr>
          <w:sz w:val="22"/>
          <w:szCs w:val="22"/>
        </w:rPr>
      </w:pPr>
    </w:p>
    <w:p w14:paraId="3B35DD3A" w14:textId="2BC02E11" w:rsidR="00665D27" w:rsidRDefault="00EE18E7" w:rsidP="00E0779A">
      <w:pPr>
        <w:pStyle w:val="Bezmezer1"/>
      </w:pPr>
      <w:r>
        <w:rPr>
          <w:b/>
        </w:rPr>
        <w:br w:type="page"/>
      </w:r>
      <w:r w:rsidR="00E0779A">
        <w:rPr>
          <w:b/>
          <w:sz w:val="22"/>
          <w:szCs w:val="22"/>
        </w:rPr>
        <w:lastRenderedPageBreak/>
        <w:t xml:space="preserve"> </w:t>
      </w:r>
      <w:r w:rsidR="00665D27">
        <w:rPr>
          <w:b/>
          <w:sz w:val="22"/>
          <w:szCs w:val="22"/>
        </w:rPr>
        <w:t xml:space="preserve">Příloha č. 2 – Vzor Dílčí dohody </w:t>
      </w:r>
    </w:p>
    <w:p w14:paraId="1C74C60D" w14:textId="77777777" w:rsidR="00665D27" w:rsidRDefault="00665D27">
      <w:pPr>
        <w:jc w:val="both"/>
      </w:pPr>
      <w:r>
        <w:rPr>
          <w:sz w:val="22"/>
          <w:szCs w:val="22"/>
        </w:rPr>
        <w:t>dle čl. I odst. 4 písm. b) Rámcové dohody Agentury práce s Uživatelem o dočasném přidělování zaměstnanců Agentury práce ze dne ….</w:t>
      </w:r>
    </w:p>
    <w:p w14:paraId="46DE9B3E" w14:textId="77777777" w:rsidR="00665D27" w:rsidRDefault="00665D27">
      <w:pPr>
        <w:jc w:val="both"/>
        <w:rPr>
          <w:sz w:val="22"/>
          <w:szCs w:val="22"/>
        </w:rPr>
      </w:pPr>
    </w:p>
    <w:p w14:paraId="64F66E0A" w14:textId="77777777" w:rsidR="00665D27" w:rsidRDefault="00665D27">
      <w:pPr>
        <w:pStyle w:val="Bezmezer1"/>
        <w:jc w:val="center"/>
      </w:pPr>
      <w:r>
        <w:rPr>
          <w:b/>
          <w:sz w:val="22"/>
          <w:szCs w:val="22"/>
        </w:rPr>
        <w:t>DÍLČÍ DOHODA AGENTURY PRÁCE S UŽIVATELEM</w:t>
      </w:r>
    </w:p>
    <w:p w14:paraId="5CE871A3" w14:textId="77777777" w:rsidR="00665D27" w:rsidRDefault="00665D27">
      <w:pPr>
        <w:pStyle w:val="Bezmezer1"/>
        <w:jc w:val="center"/>
      </w:pPr>
      <w:r>
        <w:rPr>
          <w:b/>
          <w:sz w:val="22"/>
          <w:szCs w:val="22"/>
        </w:rPr>
        <w:t>O DOČASNÉM PŘIDĚLENÍ ZAMĚSTNANCE AGENTURY PRÁCE</w:t>
      </w:r>
    </w:p>
    <w:p w14:paraId="5C5C6BA8" w14:textId="77777777" w:rsidR="00665D27" w:rsidRDefault="00665D27">
      <w:pPr>
        <w:pStyle w:val="Bezmezer1"/>
        <w:jc w:val="center"/>
      </w:pPr>
      <w:r>
        <w:rPr>
          <w:sz w:val="22"/>
          <w:szCs w:val="22"/>
        </w:rPr>
        <w:t>Uzavřená dle § 308 a násl. zák. č. 262/2006 Sb., zákoníku práce, mezi:</w:t>
      </w:r>
    </w:p>
    <w:p w14:paraId="609AE605" w14:textId="77777777" w:rsidR="00665D27" w:rsidRDefault="00665D27">
      <w:pPr>
        <w:pStyle w:val="Bezmezer1"/>
        <w:tabs>
          <w:tab w:val="left" w:pos="2694"/>
        </w:tabs>
      </w:pPr>
      <w:r>
        <w:rPr>
          <w:sz w:val="22"/>
          <w:szCs w:val="22"/>
        </w:rPr>
        <w:t xml:space="preserve">Obchodní společnost: </w:t>
      </w:r>
      <w:r>
        <w:rPr>
          <w:sz w:val="22"/>
          <w:szCs w:val="22"/>
        </w:rPr>
        <w:tab/>
      </w:r>
      <w:r>
        <w:rPr>
          <w:color w:val="000000"/>
          <w:sz w:val="22"/>
          <w:szCs w:val="22"/>
        </w:rPr>
        <w:t>[…]</w:t>
      </w:r>
    </w:p>
    <w:p w14:paraId="31772D6D" w14:textId="77777777" w:rsidR="00665D27" w:rsidRDefault="00665D27">
      <w:pPr>
        <w:pStyle w:val="Bezmezer1"/>
        <w:tabs>
          <w:tab w:val="left" w:pos="2694"/>
        </w:tabs>
      </w:pPr>
      <w:r>
        <w:rPr>
          <w:sz w:val="22"/>
          <w:szCs w:val="22"/>
        </w:rPr>
        <w:t xml:space="preserve">IČ: </w:t>
      </w:r>
      <w:r>
        <w:rPr>
          <w:sz w:val="22"/>
          <w:szCs w:val="22"/>
        </w:rPr>
        <w:tab/>
      </w:r>
      <w:r>
        <w:rPr>
          <w:color w:val="000000"/>
          <w:sz w:val="22"/>
          <w:szCs w:val="22"/>
        </w:rPr>
        <w:t>[…]</w:t>
      </w:r>
    </w:p>
    <w:p w14:paraId="44167FBF" w14:textId="77777777" w:rsidR="00665D27" w:rsidRDefault="00665D27">
      <w:pPr>
        <w:pStyle w:val="Bezmezer1"/>
        <w:tabs>
          <w:tab w:val="left" w:pos="2694"/>
        </w:tabs>
      </w:pPr>
      <w:r>
        <w:rPr>
          <w:sz w:val="22"/>
          <w:szCs w:val="22"/>
        </w:rPr>
        <w:t xml:space="preserve">DIČ: </w:t>
      </w:r>
      <w:r>
        <w:rPr>
          <w:sz w:val="22"/>
          <w:szCs w:val="22"/>
        </w:rPr>
        <w:tab/>
      </w:r>
      <w:r>
        <w:rPr>
          <w:color w:val="000000"/>
          <w:sz w:val="22"/>
          <w:szCs w:val="22"/>
        </w:rPr>
        <w:t>[…]</w:t>
      </w:r>
    </w:p>
    <w:p w14:paraId="2E2F915D" w14:textId="77777777" w:rsidR="00665D27" w:rsidRDefault="00665D27">
      <w:pPr>
        <w:pStyle w:val="Bezmezer1"/>
        <w:tabs>
          <w:tab w:val="left" w:pos="2694"/>
        </w:tabs>
      </w:pPr>
      <w:r>
        <w:rPr>
          <w:sz w:val="22"/>
          <w:szCs w:val="22"/>
        </w:rPr>
        <w:t xml:space="preserve">Se sídlem:  </w:t>
      </w:r>
      <w:r>
        <w:rPr>
          <w:sz w:val="22"/>
          <w:szCs w:val="22"/>
        </w:rPr>
        <w:tab/>
      </w:r>
      <w:r>
        <w:rPr>
          <w:color w:val="000000"/>
          <w:sz w:val="22"/>
          <w:szCs w:val="22"/>
        </w:rPr>
        <w:t>[…]</w:t>
      </w:r>
    </w:p>
    <w:p w14:paraId="71E8617E" w14:textId="77777777" w:rsidR="00665D27" w:rsidRDefault="00665D27">
      <w:pPr>
        <w:pStyle w:val="Bezmezer1"/>
        <w:tabs>
          <w:tab w:val="left" w:pos="2694"/>
        </w:tabs>
      </w:pPr>
      <w:r>
        <w:rPr>
          <w:sz w:val="22"/>
          <w:szCs w:val="22"/>
        </w:rPr>
        <w:t>Zapsána:</w:t>
      </w:r>
      <w:r>
        <w:rPr>
          <w:sz w:val="22"/>
          <w:szCs w:val="22"/>
        </w:rPr>
        <w:tab/>
      </w:r>
      <w:r>
        <w:rPr>
          <w:color w:val="000000"/>
          <w:sz w:val="22"/>
          <w:szCs w:val="22"/>
        </w:rPr>
        <w:t>[…]</w:t>
      </w:r>
    </w:p>
    <w:p w14:paraId="7AF10E43" w14:textId="77777777" w:rsidR="00665D27" w:rsidRDefault="00665D27">
      <w:pPr>
        <w:pStyle w:val="Bezmezer1"/>
        <w:tabs>
          <w:tab w:val="left" w:pos="2694"/>
        </w:tabs>
      </w:pPr>
      <w:r>
        <w:rPr>
          <w:sz w:val="22"/>
          <w:szCs w:val="22"/>
        </w:rPr>
        <w:t xml:space="preserve">Zastoupena: </w:t>
      </w:r>
      <w:r>
        <w:rPr>
          <w:sz w:val="22"/>
          <w:szCs w:val="22"/>
        </w:rPr>
        <w:tab/>
      </w:r>
      <w:r>
        <w:rPr>
          <w:color w:val="000000"/>
          <w:sz w:val="22"/>
          <w:szCs w:val="22"/>
        </w:rPr>
        <w:t>[…]</w:t>
      </w:r>
    </w:p>
    <w:p w14:paraId="0CBD2B56" w14:textId="77777777" w:rsidR="00665D27" w:rsidRDefault="00665D27">
      <w:pPr>
        <w:pStyle w:val="Bezmezer1"/>
        <w:tabs>
          <w:tab w:val="left" w:pos="2694"/>
        </w:tabs>
      </w:pPr>
      <w:r>
        <w:rPr>
          <w:sz w:val="22"/>
          <w:szCs w:val="22"/>
        </w:rPr>
        <w:t>jako uživatel na straně jedné (dále jen „</w:t>
      </w:r>
      <w:r>
        <w:rPr>
          <w:b/>
          <w:sz w:val="22"/>
          <w:szCs w:val="22"/>
        </w:rPr>
        <w:t>Uživatel</w:t>
      </w:r>
      <w:r>
        <w:rPr>
          <w:sz w:val="22"/>
          <w:szCs w:val="22"/>
        </w:rPr>
        <w:t>“)</w:t>
      </w:r>
    </w:p>
    <w:p w14:paraId="5034339F" w14:textId="77777777" w:rsidR="00665D27" w:rsidRDefault="00665D27">
      <w:pPr>
        <w:pStyle w:val="Bezmezer1"/>
      </w:pPr>
      <w:r>
        <w:rPr>
          <w:sz w:val="22"/>
          <w:szCs w:val="22"/>
        </w:rPr>
        <w:t>a</w:t>
      </w:r>
    </w:p>
    <w:p w14:paraId="7DAD2922" w14:textId="612DCF92" w:rsidR="00665D27" w:rsidRDefault="00665D27">
      <w:pPr>
        <w:pStyle w:val="Bezmezer1"/>
        <w:tabs>
          <w:tab w:val="left" w:pos="2694"/>
        </w:tabs>
      </w:pPr>
      <w:r>
        <w:rPr>
          <w:sz w:val="22"/>
          <w:szCs w:val="22"/>
        </w:rPr>
        <w:t xml:space="preserve">Obchodní společnost: </w:t>
      </w:r>
      <w:r>
        <w:rPr>
          <w:sz w:val="22"/>
          <w:szCs w:val="22"/>
        </w:rPr>
        <w:tab/>
      </w:r>
      <w:r w:rsidR="001216A5">
        <w:rPr>
          <w:b/>
          <w:sz w:val="22"/>
          <w:szCs w:val="22"/>
        </w:rPr>
        <w:t>xxx</w:t>
      </w:r>
    </w:p>
    <w:p w14:paraId="770FFD67" w14:textId="6EF76916" w:rsidR="00665D27" w:rsidRDefault="00665D27">
      <w:pPr>
        <w:pStyle w:val="Bezmezer1"/>
        <w:tabs>
          <w:tab w:val="left" w:pos="2694"/>
        </w:tabs>
      </w:pPr>
      <w:r>
        <w:rPr>
          <w:sz w:val="22"/>
          <w:szCs w:val="22"/>
        </w:rPr>
        <w:t xml:space="preserve">IČ: </w:t>
      </w:r>
      <w:r>
        <w:rPr>
          <w:sz w:val="22"/>
          <w:szCs w:val="22"/>
        </w:rPr>
        <w:tab/>
      </w:r>
      <w:r w:rsidR="001216A5">
        <w:rPr>
          <w:b/>
          <w:sz w:val="22"/>
          <w:szCs w:val="22"/>
        </w:rPr>
        <w:t>xxx</w:t>
      </w:r>
    </w:p>
    <w:p w14:paraId="3B794298" w14:textId="67A9ACDE" w:rsidR="00665D27" w:rsidRDefault="00665D27">
      <w:pPr>
        <w:pStyle w:val="Bezmezer1"/>
        <w:tabs>
          <w:tab w:val="left" w:pos="2694"/>
        </w:tabs>
      </w:pPr>
      <w:r>
        <w:rPr>
          <w:sz w:val="22"/>
          <w:szCs w:val="22"/>
        </w:rPr>
        <w:t xml:space="preserve">DIČ: </w:t>
      </w:r>
      <w:r>
        <w:rPr>
          <w:sz w:val="22"/>
          <w:szCs w:val="22"/>
        </w:rPr>
        <w:tab/>
      </w:r>
      <w:r w:rsidR="001216A5">
        <w:rPr>
          <w:b/>
          <w:sz w:val="22"/>
          <w:szCs w:val="22"/>
        </w:rPr>
        <w:t>xxx</w:t>
      </w:r>
    </w:p>
    <w:p w14:paraId="35FC8388" w14:textId="1E96A786" w:rsidR="00665D27" w:rsidRDefault="00665D27">
      <w:pPr>
        <w:pStyle w:val="Bezmezer1"/>
        <w:tabs>
          <w:tab w:val="left" w:pos="2694"/>
        </w:tabs>
      </w:pPr>
      <w:r>
        <w:rPr>
          <w:sz w:val="22"/>
          <w:szCs w:val="22"/>
        </w:rPr>
        <w:t xml:space="preserve">Se sídlem:  </w:t>
      </w:r>
      <w:r>
        <w:rPr>
          <w:sz w:val="22"/>
          <w:szCs w:val="22"/>
        </w:rPr>
        <w:tab/>
      </w:r>
      <w:r w:rsidR="001216A5">
        <w:rPr>
          <w:b/>
          <w:sz w:val="22"/>
          <w:szCs w:val="22"/>
        </w:rPr>
        <w:t>xxx</w:t>
      </w:r>
    </w:p>
    <w:p w14:paraId="334EC8BB" w14:textId="5F6B948A" w:rsidR="00665D27" w:rsidRDefault="00665D27">
      <w:pPr>
        <w:pStyle w:val="Bezmezer1"/>
        <w:tabs>
          <w:tab w:val="left" w:pos="2694"/>
        </w:tabs>
      </w:pPr>
      <w:r>
        <w:rPr>
          <w:sz w:val="22"/>
          <w:szCs w:val="22"/>
        </w:rPr>
        <w:t>Zapsána:</w:t>
      </w:r>
      <w:r>
        <w:rPr>
          <w:sz w:val="22"/>
          <w:szCs w:val="22"/>
        </w:rPr>
        <w:tab/>
      </w:r>
      <w:r w:rsidR="001216A5">
        <w:rPr>
          <w:b/>
          <w:color w:val="000000"/>
          <w:sz w:val="22"/>
          <w:szCs w:val="22"/>
        </w:rPr>
        <w:t>xxx</w:t>
      </w:r>
    </w:p>
    <w:p w14:paraId="70777CFB" w14:textId="77DAB27C" w:rsidR="00665D27" w:rsidRDefault="00665D27">
      <w:pPr>
        <w:pStyle w:val="Bezmezer1"/>
        <w:tabs>
          <w:tab w:val="left" w:pos="2694"/>
        </w:tabs>
      </w:pPr>
      <w:r>
        <w:rPr>
          <w:sz w:val="22"/>
          <w:szCs w:val="22"/>
        </w:rPr>
        <w:t>Zastoupena:</w:t>
      </w:r>
      <w:r>
        <w:rPr>
          <w:sz w:val="22"/>
          <w:szCs w:val="22"/>
        </w:rPr>
        <w:tab/>
      </w:r>
      <w:r w:rsidR="001216A5">
        <w:rPr>
          <w:b/>
          <w:sz w:val="22"/>
          <w:szCs w:val="22"/>
        </w:rPr>
        <w:t>xxx</w:t>
      </w:r>
    </w:p>
    <w:p w14:paraId="33029B3A" w14:textId="77777777" w:rsidR="00665D27" w:rsidRDefault="00665D27">
      <w:pPr>
        <w:pStyle w:val="Bezmezer1"/>
        <w:tabs>
          <w:tab w:val="left" w:pos="2694"/>
        </w:tabs>
      </w:pPr>
      <w:r>
        <w:rPr>
          <w:sz w:val="22"/>
          <w:szCs w:val="22"/>
        </w:rPr>
        <w:t>jako agentura práce na straně druhé (dále jen „</w:t>
      </w:r>
      <w:r>
        <w:rPr>
          <w:b/>
          <w:sz w:val="22"/>
          <w:szCs w:val="22"/>
        </w:rPr>
        <w:t>Agentura práce</w:t>
      </w:r>
      <w:r>
        <w:rPr>
          <w:sz w:val="22"/>
          <w:szCs w:val="22"/>
        </w:rPr>
        <w:t>“)</w:t>
      </w:r>
    </w:p>
    <w:p w14:paraId="0609C53C" w14:textId="77777777" w:rsidR="00665D27" w:rsidRDefault="00665D27">
      <w:pPr>
        <w:pStyle w:val="Bezmezer1"/>
        <w:rPr>
          <w:sz w:val="22"/>
          <w:szCs w:val="22"/>
        </w:rPr>
      </w:pPr>
    </w:p>
    <w:p w14:paraId="3FE03503" w14:textId="77777777" w:rsidR="00665D27" w:rsidRDefault="00665D27">
      <w:r>
        <w:rPr>
          <w:sz w:val="22"/>
          <w:szCs w:val="22"/>
        </w:rPr>
        <w:t>Dočasně přidělený zaměstnanec Agentury práce:</w:t>
      </w:r>
    </w:p>
    <w:p w14:paraId="175E7FFF" w14:textId="77777777" w:rsidR="00665D27" w:rsidRDefault="00665D27">
      <w:pPr>
        <w:tabs>
          <w:tab w:val="left" w:pos="3119"/>
        </w:tabs>
      </w:pPr>
      <w:r>
        <w:rPr>
          <w:sz w:val="22"/>
          <w:szCs w:val="22"/>
        </w:rPr>
        <w:t>Jméno:</w:t>
      </w:r>
      <w:r>
        <w:rPr>
          <w:sz w:val="22"/>
          <w:szCs w:val="22"/>
        </w:rPr>
        <w:tab/>
      </w:r>
      <w:r>
        <w:rPr>
          <w:color w:val="000000"/>
          <w:sz w:val="22"/>
          <w:szCs w:val="22"/>
        </w:rPr>
        <w:t>[…]</w:t>
      </w:r>
      <w:r>
        <w:rPr>
          <w:sz w:val="22"/>
          <w:szCs w:val="22"/>
        </w:rPr>
        <w:tab/>
      </w:r>
    </w:p>
    <w:p w14:paraId="1F610D31" w14:textId="77777777" w:rsidR="00665D27" w:rsidRDefault="00665D27">
      <w:pPr>
        <w:tabs>
          <w:tab w:val="left" w:pos="3119"/>
        </w:tabs>
      </w:pPr>
      <w:r>
        <w:rPr>
          <w:sz w:val="22"/>
          <w:szCs w:val="22"/>
        </w:rPr>
        <w:t>Příjmení:</w:t>
      </w:r>
      <w:r>
        <w:rPr>
          <w:sz w:val="22"/>
          <w:szCs w:val="22"/>
        </w:rPr>
        <w:tab/>
      </w:r>
      <w:r>
        <w:rPr>
          <w:color w:val="000000"/>
          <w:sz w:val="22"/>
          <w:szCs w:val="22"/>
        </w:rPr>
        <w:t>[…]</w:t>
      </w:r>
      <w:r>
        <w:rPr>
          <w:sz w:val="22"/>
          <w:szCs w:val="22"/>
        </w:rPr>
        <w:tab/>
      </w:r>
    </w:p>
    <w:p w14:paraId="6943C313" w14:textId="77777777" w:rsidR="00665D27" w:rsidRDefault="00665D27">
      <w:pPr>
        <w:tabs>
          <w:tab w:val="left" w:pos="3119"/>
        </w:tabs>
      </w:pPr>
      <w:r>
        <w:rPr>
          <w:sz w:val="22"/>
          <w:szCs w:val="22"/>
        </w:rPr>
        <w:t>Státní občanství:</w:t>
      </w:r>
      <w:r>
        <w:rPr>
          <w:sz w:val="22"/>
          <w:szCs w:val="22"/>
        </w:rPr>
        <w:tab/>
      </w:r>
      <w:r>
        <w:rPr>
          <w:color w:val="000000"/>
          <w:sz w:val="22"/>
          <w:szCs w:val="22"/>
        </w:rPr>
        <w:t>[…]</w:t>
      </w:r>
    </w:p>
    <w:p w14:paraId="679FAB88" w14:textId="77777777" w:rsidR="00665D27" w:rsidRDefault="00665D27">
      <w:pPr>
        <w:tabs>
          <w:tab w:val="left" w:pos="3119"/>
        </w:tabs>
      </w:pPr>
      <w:r>
        <w:rPr>
          <w:sz w:val="22"/>
          <w:szCs w:val="22"/>
        </w:rPr>
        <w:t>Datum narození:</w:t>
      </w:r>
      <w:r>
        <w:rPr>
          <w:sz w:val="22"/>
          <w:szCs w:val="22"/>
        </w:rPr>
        <w:tab/>
      </w:r>
      <w:r>
        <w:rPr>
          <w:color w:val="000000"/>
          <w:sz w:val="22"/>
          <w:szCs w:val="22"/>
        </w:rPr>
        <w:t>[…]</w:t>
      </w:r>
    </w:p>
    <w:p w14:paraId="7384755E" w14:textId="77777777" w:rsidR="00665D27" w:rsidRDefault="00665D27">
      <w:pPr>
        <w:tabs>
          <w:tab w:val="left" w:pos="3119"/>
        </w:tabs>
      </w:pPr>
      <w:r>
        <w:rPr>
          <w:sz w:val="22"/>
          <w:szCs w:val="22"/>
        </w:rPr>
        <w:t>Místo narození:</w:t>
      </w:r>
      <w:r>
        <w:rPr>
          <w:sz w:val="22"/>
          <w:szCs w:val="22"/>
        </w:rPr>
        <w:tab/>
      </w:r>
      <w:r>
        <w:rPr>
          <w:color w:val="000000"/>
          <w:sz w:val="22"/>
          <w:szCs w:val="22"/>
        </w:rPr>
        <w:t>[…]</w:t>
      </w:r>
      <w:r>
        <w:rPr>
          <w:sz w:val="22"/>
          <w:szCs w:val="22"/>
        </w:rPr>
        <w:t xml:space="preserve"> </w:t>
      </w:r>
    </w:p>
    <w:p w14:paraId="3B9785BE" w14:textId="77777777" w:rsidR="00665D27" w:rsidRDefault="00665D27">
      <w:pPr>
        <w:tabs>
          <w:tab w:val="left" w:pos="3119"/>
        </w:tabs>
      </w:pPr>
      <w:r>
        <w:rPr>
          <w:sz w:val="22"/>
          <w:szCs w:val="22"/>
        </w:rPr>
        <w:t>Bydliště:</w:t>
      </w:r>
      <w:r>
        <w:rPr>
          <w:sz w:val="22"/>
          <w:szCs w:val="22"/>
        </w:rPr>
        <w:tab/>
      </w:r>
      <w:r>
        <w:rPr>
          <w:color w:val="000000"/>
          <w:sz w:val="22"/>
          <w:szCs w:val="22"/>
        </w:rPr>
        <w:t>[…]</w:t>
      </w:r>
    </w:p>
    <w:p w14:paraId="3EF2A7C2" w14:textId="77777777" w:rsidR="00665D27" w:rsidRDefault="00665D27">
      <w:pPr>
        <w:tabs>
          <w:tab w:val="left" w:pos="3119"/>
        </w:tabs>
      </w:pPr>
      <w:r>
        <w:rPr>
          <w:sz w:val="22"/>
          <w:szCs w:val="22"/>
        </w:rPr>
        <w:t>Druh práce:</w:t>
      </w:r>
      <w:r>
        <w:rPr>
          <w:sz w:val="22"/>
          <w:szCs w:val="22"/>
        </w:rPr>
        <w:tab/>
      </w:r>
      <w:r>
        <w:rPr>
          <w:color w:val="000000"/>
          <w:sz w:val="22"/>
          <w:szCs w:val="22"/>
        </w:rPr>
        <w:t>[…]</w:t>
      </w:r>
    </w:p>
    <w:p w14:paraId="7E1AA03B" w14:textId="77777777" w:rsidR="00665D27" w:rsidRDefault="00665D27">
      <w:pPr>
        <w:tabs>
          <w:tab w:val="left" w:pos="3119"/>
        </w:tabs>
      </w:pPr>
      <w:r>
        <w:rPr>
          <w:sz w:val="22"/>
          <w:szCs w:val="22"/>
        </w:rPr>
        <w:t>Zdravotní pojišťovna:</w:t>
      </w:r>
      <w:r>
        <w:rPr>
          <w:sz w:val="22"/>
          <w:szCs w:val="22"/>
        </w:rPr>
        <w:tab/>
      </w:r>
      <w:r>
        <w:rPr>
          <w:color w:val="000000"/>
          <w:sz w:val="22"/>
          <w:szCs w:val="22"/>
        </w:rPr>
        <w:t>[…]</w:t>
      </w:r>
    </w:p>
    <w:p w14:paraId="5E81E0B5" w14:textId="77777777" w:rsidR="00665D27" w:rsidRDefault="00665D27">
      <w:pPr>
        <w:tabs>
          <w:tab w:val="left" w:pos="3119"/>
        </w:tabs>
      </w:pPr>
      <w:r>
        <w:rPr>
          <w:sz w:val="22"/>
          <w:szCs w:val="22"/>
        </w:rPr>
        <w:t>Místo výkonu práce:</w:t>
      </w:r>
      <w:r>
        <w:rPr>
          <w:sz w:val="22"/>
          <w:szCs w:val="22"/>
        </w:rPr>
        <w:tab/>
      </w:r>
      <w:r>
        <w:rPr>
          <w:color w:val="000000"/>
          <w:sz w:val="22"/>
          <w:szCs w:val="22"/>
        </w:rPr>
        <w:t>[…]</w:t>
      </w:r>
    </w:p>
    <w:p w14:paraId="37966189" w14:textId="77777777" w:rsidR="00665D27" w:rsidRDefault="00665D27">
      <w:pPr>
        <w:tabs>
          <w:tab w:val="left" w:pos="3119"/>
        </w:tabs>
      </w:pPr>
      <w:r>
        <w:rPr>
          <w:sz w:val="22"/>
          <w:szCs w:val="22"/>
        </w:rPr>
        <w:t>Den nástupu:</w:t>
      </w:r>
      <w:r>
        <w:rPr>
          <w:sz w:val="22"/>
          <w:szCs w:val="22"/>
        </w:rPr>
        <w:tab/>
      </w:r>
      <w:r>
        <w:rPr>
          <w:color w:val="000000"/>
          <w:sz w:val="22"/>
          <w:szCs w:val="22"/>
        </w:rPr>
        <w:t>[…]</w:t>
      </w:r>
    </w:p>
    <w:p w14:paraId="1F28A02F" w14:textId="77777777" w:rsidR="00665D27" w:rsidRDefault="00665D27">
      <w:pPr>
        <w:tabs>
          <w:tab w:val="left" w:pos="3119"/>
        </w:tabs>
      </w:pPr>
      <w:r>
        <w:rPr>
          <w:sz w:val="22"/>
          <w:szCs w:val="22"/>
        </w:rPr>
        <w:t>Den ukončení:</w:t>
      </w:r>
      <w:r>
        <w:rPr>
          <w:sz w:val="22"/>
          <w:szCs w:val="22"/>
        </w:rPr>
        <w:tab/>
      </w:r>
      <w:r>
        <w:rPr>
          <w:color w:val="000000"/>
          <w:sz w:val="22"/>
          <w:szCs w:val="22"/>
        </w:rPr>
        <w:t>[…]</w:t>
      </w:r>
    </w:p>
    <w:p w14:paraId="7495F5A0" w14:textId="77777777" w:rsidR="00665D27" w:rsidRDefault="00665D27">
      <w:pPr>
        <w:tabs>
          <w:tab w:val="left" w:pos="3119"/>
        </w:tabs>
      </w:pPr>
      <w:r>
        <w:rPr>
          <w:sz w:val="22"/>
          <w:szCs w:val="22"/>
        </w:rPr>
        <w:t>Doba výkonu práce:</w:t>
      </w:r>
      <w:r>
        <w:rPr>
          <w:sz w:val="22"/>
          <w:szCs w:val="22"/>
        </w:rPr>
        <w:tab/>
        <w:t>dle potřeby</w:t>
      </w:r>
    </w:p>
    <w:p w14:paraId="37FCF110" w14:textId="1E3F4525" w:rsidR="00665D27" w:rsidRDefault="005620C6">
      <w:r>
        <w:rPr>
          <w:sz w:val="22"/>
          <w:szCs w:val="22"/>
        </w:rPr>
        <w:t>Měsíční (h</w:t>
      </w:r>
      <w:r w:rsidR="00665D27">
        <w:rPr>
          <w:sz w:val="22"/>
          <w:szCs w:val="22"/>
        </w:rPr>
        <w:t>odinová</w:t>
      </w:r>
      <w:r>
        <w:rPr>
          <w:sz w:val="22"/>
          <w:szCs w:val="22"/>
        </w:rPr>
        <w:t>)</w:t>
      </w:r>
      <w:r w:rsidR="00665D27">
        <w:rPr>
          <w:sz w:val="22"/>
          <w:szCs w:val="22"/>
        </w:rPr>
        <w:t xml:space="preserve"> sazba srovnatelného zaměstnance: </w:t>
      </w:r>
      <w:r w:rsidR="00665D27">
        <w:rPr>
          <w:color w:val="000000"/>
          <w:sz w:val="22"/>
          <w:szCs w:val="22"/>
        </w:rPr>
        <w:t>[…]</w:t>
      </w:r>
    </w:p>
    <w:p w14:paraId="7DB8C90D" w14:textId="77777777" w:rsidR="00665D27" w:rsidRDefault="00665D27">
      <w:pPr>
        <w:ind w:left="3119" w:hanging="3119"/>
      </w:pPr>
      <w:r>
        <w:rPr>
          <w:sz w:val="22"/>
          <w:szCs w:val="22"/>
        </w:rPr>
        <w:t xml:space="preserve">Hodinová sazba zaměstnance: </w:t>
      </w:r>
      <w:r>
        <w:rPr>
          <w:sz w:val="22"/>
          <w:szCs w:val="22"/>
        </w:rPr>
        <w:tab/>
      </w:r>
      <w:r>
        <w:rPr>
          <w:color w:val="000000"/>
          <w:sz w:val="22"/>
          <w:szCs w:val="22"/>
        </w:rPr>
        <w:t>[…]</w:t>
      </w:r>
    </w:p>
    <w:p w14:paraId="4169AC65" w14:textId="4C9C91F3" w:rsidR="00665D27" w:rsidRDefault="00665D27">
      <w:pPr>
        <w:rPr>
          <w:sz w:val="22"/>
          <w:szCs w:val="22"/>
        </w:rPr>
      </w:pPr>
    </w:p>
    <w:p w14:paraId="2D97F8FC" w14:textId="77777777" w:rsidR="00B225BF" w:rsidRDefault="00B225BF">
      <w:pPr>
        <w:rPr>
          <w:sz w:val="22"/>
          <w:szCs w:val="22"/>
        </w:rPr>
      </w:pPr>
    </w:p>
    <w:p w14:paraId="0E0768E0" w14:textId="77777777" w:rsidR="00665D27" w:rsidRDefault="00665D27">
      <w:pPr>
        <w:tabs>
          <w:tab w:val="left" w:pos="3119"/>
        </w:tabs>
        <w:spacing w:after="60"/>
        <w:jc w:val="both"/>
      </w:pPr>
      <w:r>
        <w:rPr>
          <w:sz w:val="22"/>
          <w:szCs w:val="22"/>
        </w:rPr>
        <w:t xml:space="preserve">Tato Dílčí dohoda je uzavřena v souladu </w:t>
      </w:r>
      <w:r>
        <w:rPr>
          <w:b/>
          <w:sz w:val="22"/>
          <w:szCs w:val="22"/>
        </w:rPr>
        <w:t>čl. I odst. 4 písm. b)</w:t>
      </w:r>
      <w:r>
        <w:rPr>
          <w:sz w:val="22"/>
          <w:szCs w:val="22"/>
        </w:rPr>
        <w:t xml:space="preserve"> Rámcové dohody Agentury práce s Uživatelem o dočasném přidělování zaměstnanců Agentury práce uzavřené dne ……. Poměry stran Dílčí dohodou neupravené se řídí Rámcovou dohodou.</w:t>
      </w:r>
    </w:p>
    <w:p w14:paraId="4D4F061B" w14:textId="77777777" w:rsidR="00665D27" w:rsidRDefault="00665D27">
      <w:pPr>
        <w:tabs>
          <w:tab w:val="left" w:pos="3119"/>
        </w:tabs>
        <w:jc w:val="both"/>
        <w:rPr>
          <w:sz w:val="22"/>
          <w:szCs w:val="22"/>
        </w:rPr>
      </w:pPr>
    </w:p>
    <w:tbl>
      <w:tblPr>
        <w:tblW w:w="0" w:type="auto"/>
        <w:tblInd w:w="108" w:type="dxa"/>
        <w:tblLayout w:type="fixed"/>
        <w:tblLook w:val="0000" w:firstRow="0" w:lastRow="0" w:firstColumn="0" w:lastColumn="0" w:noHBand="0" w:noVBand="0"/>
      </w:tblPr>
      <w:tblGrid>
        <w:gridCol w:w="4536"/>
        <w:gridCol w:w="4535"/>
      </w:tblGrid>
      <w:tr w:rsidR="00665D27" w14:paraId="419C99AF" w14:textId="77777777">
        <w:tc>
          <w:tcPr>
            <w:tcW w:w="4536" w:type="dxa"/>
            <w:shd w:val="clear" w:color="auto" w:fill="auto"/>
          </w:tcPr>
          <w:p w14:paraId="6BAA2481" w14:textId="4443897E" w:rsidR="00665D27" w:rsidRDefault="000A7D5D">
            <w:pPr>
              <w:pStyle w:val="Bezmezer1"/>
              <w:contextualSpacing/>
              <w:jc w:val="both"/>
            </w:pPr>
            <w:r>
              <w:rPr>
                <w:color w:val="000000"/>
                <w:sz w:val="22"/>
                <w:szCs w:val="22"/>
              </w:rPr>
              <w:t>V ……………… dne ………………. 202</w:t>
            </w:r>
            <w:r w:rsidR="00CA476D">
              <w:rPr>
                <w:color w:val="000000"/>
                <w:sz w:val="22"/>
                <w:szCs w:val="22"/>
              </w:rPr>
              <w:t>2</w:t>
            </w:r>
          </w:p>
        </w:tc>
        <w:tc>
          <w:tcPr>
            <w:tcW w:w="4535" w:type="dxa"/>
            <w:shd w:val="clear" w:color="auto" w:fill="auto"/>
          </w:tcPr>
          <w:p w14:paraId="79475BE0" w14:textId="77777777" w:rsidR="00665D27" w:rsidRDefault="00665D27">
            <w:pPr>
              <w:pStyle w:val="Bezmezer1"/>
              <w:contextualSpacing/>
              <w:jc w:val="both"/>
              <w:rPr>
                <w:sz w:val="22"/>
                <w:szCs w:val="22"/>
              </w:rPr>
            </w:pPr>
          </w:p>
        </w:tc>
      </w:tr>
      <w:tr w:rsidR="00665D27" w14:paraId="10C9A0C7" w14:textId="77777777">
        <w:tc>
          <w:tcPr>
            <w:tcW w:w="4536" w:type="dxa"/>
            <w:shd w:val="clear" w:color="auto" w:fill="auto"/>
          </w:tcPr>
          <w:p w14:paraId="2FC0AB69" w14:textId="77777777" w:rsidR="00665D27" w:rsidRDefault="00665D27">
            <w:pPr>
              <w:pStyle w:val="Bezmezer1"/>
              <w:contextualSpacing/>
              <w:jc w:val="both"/>
              <w:rPr>
                <w:color w:val="000000"/>
                <w:sz w:val="22"/>
                <w:szCs w:val="22"/>
              </w:rPr>
            </w:pPr>
          </w:p>
          <w:p w14:paraId="0D7CB703" w14:textId="77777777" w:rsidR="00665D27" w:rsidRDefault="00665D27">
            <w:pPr>
              <w:pStyle w:val="Bezmezer1"/>
              <w:contextualSpacing/>
              <w:jc w:val="both"/>
              <w:rPr>
                <w:color w:val="000000"/>
                <w:sz w:val="22"/>
                <w:szCs w:val="22"/>
              </w:rPr>
            </w:pPr>
          </w:p>
          <w:p w14:paraId="048595BB" w14:textId="77777777" w:rsidR="00665D27" w:rsidRDefault="00665D27">
            <w:pPr>
              <w:pStyle w:val="Bezmezer1"/>
              <w:contextualSpacing/>
              <w:jc w:val="both"/>
            </w:pPr>
            <w:r>
              <w:rPr>
                <w:color w:val="000000"/>
                <w:sz w:val="22"/>
                <w:szCs w:val="22"/>
              </w:rPr>
              <w:t>……………………………………………..</w:t>
            </w:r>
          </w:p>
        </w:tc>
        <w:tc>
          <w:tcPr>
            <w:tcW w:w="4535" w:type="dxa"/>
            <w:shd w:val="clear" w:color="auto" w:fill="auto"/>
          </w:tcPr>
          <w:p w14:paraId="13CDDDC9" w14:textId="77777777" w:rsidR="00665D27" w:rsidRDefault="00665D27">
            <w:pPr>
              <w:pStyle w:val="Bezmezer1"/>
              <w:contextualSpacing/>
              <w:jc w:val="both"/>
              <w:rPr>
                <w:color w:val="000000"/>
                <w:sz w:val="22"/>
                <w:szCs w:val="22"/>
              </w:rPr>
            </w:pPr>
          </w:p>
          <w:p w14:paraId="5BC219FF" w14:textId="77777777" w:rsidR="00665D27" w:rsidRDefault="00665D27">
            <w:pPr>
              <w:pStyle w:val="Bezmezer1"/>
              <w:contextualSpacing/>
              <w:jc w:val="both"/>
              <w:rPr>
                <w:color w:val="000000"/>
                <w:sz w:val="22"/>
                <w:szCs w:val="22"/>
              </w:rPr>
            </w:pPr>
          </w:p>
          <w:p w14:paraId="406C2B65" w14:textId="77777777" w:rsidR="00665D27" w:rsidRDefault="00665D27">
            <w:pPr>
              <w:pStyle w:val="Bezmezer1"/>
              <w:contextualSpacing/>
              <w:jc w:val="both"/>
            </w:pPr>
            <w:r>
              <w:rPr>
                <w:color w:val="000000"/>
                <w:sz w:val="22"/>
                <w:szCs w:val="22"/>
              </w:rPr>
              <w:t>……………………………………………..</w:t>
            </w:r>
          </w:p>
        </w:tc>
      </w:tr>
      <w:tr w:rsidR="00665D27" w14:paraId="03C2302F" w14:textId="77777777">
        <w:tc>
          <w:tcPr>
            <w:tcW w:w="4536" w:type="dxa"/>
            <w:shd w:val="clear" w:color="auto" w:fill="auto"/>
          </w:tcPr>
          <w:p w14:paraId="2229B907" w14:textId="77777777" w:rsidR="00665D27" w:rsidRDefault="00665D27">
            <w:pPr>
              <w:pStyle w:val="Bezmezer1"/>
              <w:contextualSpacing/>
            </w:pPr>
            <w:r>
              <w:rPr>
                <w:color w:val="000000"/>
                <w:sz w:val="22"/>
                <w:szCs w:val="22"/>
              </w:rPr>
              <w:t>Uživatel</w:t>
            </w:r>
          </w:p>
          <w:p w14:paraId="35AC0701" w14:textId="77777777" w:rsidR="00665D27" w:rsidRDefault="00665D27">
            <w:pPr>
              <w:pStyle w:val="Bezmezer1"/>
              <w:contextualSpacing/>
            </w:pPr>
            <w:r>
              <w:rPr>
                <w:color w:val="000000"/>
                <w:sz w:val="22"/>
                <w:szCs w:val="22"/>
              </w:rPr>
              <w:t>…</w:t>
            </w:r>
          </w:p>
          <w:p w14:paraId="23957374" w14:textId="77777777" w:rsidR="00665D27" w:rsidRDefault="00665D27">
            <w:pPr>
              <w:pStyle w:val="Bezmezer1"/>
              <w:contextualSpacing/>
            </w:pPr>
            <w:r>
              <w:rPr>
                <w:color w:val="000000"/>
                <w:sz w:val="22"/>
                <w:szCs w:val="22"/>
              </w:rPr>
              <w:t>…</w:t>
            </w:r>
          </w:p>
        </w:tc>
        <w:tc>
          <w:tcPr>
            <w:tcW w:w="4535" w:type="dxa"/>
            <w:shd w:val="clear" w:color="auto" w:fill="auto"/>
          </w:tcPr>
          <w:p w14:paraId="377AE48F" w14:textId="77777777" w:rsidR="00665D27" w:rsidRDefault="00665D27">
            <w:pPr>
              <w:pStyle w:val="Bezmezer1"/>
              <w:contextualSpacing/>
            </w:pPr>
            <w:r>
              <w:rPr>
                <w:color w:val="000000"/>
                <w:sz w:val="22"/>
                <w:szCs w:val="22"/>
              </w:rPr>
              <w:t>Agentura práce</w:t>
            </w:r>
          </w:p>
          <w:p w14:paraId="009F1D5E" w14:textId="39160270" w:rsidR="00665D27" w:rsidRDefault="001216A5">
            <w:pPr>
              <w:pStyle w:val="Bezmezer1"/>
              <w:contextualSpacing/>
            </w:pPr>
            <w:r>
              <w:rPr>
                <w:color w:val="000000"/>
                <w:sz w:val="22"/>
                <w:szCs w:val="22"/>
              </w:rPr>
              <w:t>xxx</w:t>
            </w:r>
          </w:p>
          <w:p w14:paraId="73364356" w14:textId="3DE420CD" w:rsidR="00665D27" w:rsidRDefault="001216A5">
            <w:pPr>
              <w:pStyle w:val="Bezmezer1"/>
              <w:contextualSpacing/>
            </w:pPr>
            <w:r>
              <w:rPr>
                <w:color w:val="000000"/>
                <w:sz w:val="22"/>
                <w:szCs w:val="22"/>
              </w:rPr>
              <w:t>xxx</w:t>
            </w:r>
          </w:p>
        </w:tc>
      </w:tr>
      <w:tr w:rsidR="00665D27" w14:paraId="3D1C3736" w14:textId="77777777">
        <w:tc>
          <w:tcPr>
            <w:tcW w:w="4536" w:type="dxa"/>
            <w:shd w:val="clear" w:color="auto" w:fill="auto"/>
          </w:tcPr>
          <w:p w14:paraId="4BBF3658" w14:textId="77777777" w:rsidR="00665D27" w:rsidRDefault="00665D27">
            <w:pPr>
              <w:pStyle w:val="Bezmezer1"/>
              <w:contextualSpacing/>
              <w:rPr>
                <w:color w:val="000000"/>
                <w:sz w:val="22"/>
                <w:szCs w:val="22"/>
              </w:rPr>
            </w:pPr>
          </w:p>
        </w:tc>
        <w:tc>
          <w:tcPr>
            <w:tcW w:w="4535" w:type="dxa"/>
            <w:shd w:val="clear" w:color="auto" w:fill="auto"/>
          </w:tcPr>
          <w:p w14:paraId="01949B73" w14:textId="77777777" w:rsidR="00665D27" w:rsidRDefault="00665D27">
            <w:pPr>
              <w:pStyle w:val="Bezmezer1"/>
              <w:contextualSpacing/>
              <w:rPr>
                <w:color w:val="000000"/>
                <w:sz w:val="22"/>
                <w:szCs w:val="22"/>
              </w:rPr>
            </w:pPr>
          </w:p>
        </w:tc>
      </w:tr>
    </w:tbl>
    <w:p w14:paraId="7E7EE170" w14:textId="77777777" w:rsidR="00665D27" w:rsidRDefault="00665D27">
      <w:pPr>
        <w:spacing w:after="60"/>
        <w:jc w:val="both"/>
      </w:pPr>
    </w:p>
    <w:sectPr w:rsidR="00665D27">
      <w:headerReference w:type="default" r:id="rId7"/>
      <w:footerReference w:type="default" r:id="rId8"/>
      <w:pgSz w:w="11906" w:h="16838"/>
      <w:pgMar w:top="1417" w:right="1417" w:bottom="1417" w:left="1417" w:header="708" w:footer="708" w:gutter="0"/>
      <w:cols w:space="708"/>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C2894" w14:textId="77777777" w:rsidR="00C079A9" w:rsidRDefault="00C079A9">
      <w:r>
        <w:separator/>
      </w:r>
    </w:p>
  </w:endnote>
  <w:endnote w:type="continuationSeparator" w:id="0">
    <w:p w14:paraId="082781A1" w14:textId="77777777" w:rsidR="00C079A9" w:rsidRDefault="00C0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DE80" w14:textId="54ED0F4B" w:rsidR="00665D27" w:rsidRDefault="00665D27">
    <w:pPr>
      <w:pStyle w:val="Zpat"/>
      <w:pBdr>
        <w:top w:val="single" w:sz="4" w:space="1" w:color="D9D9D9"/>
        <w:left w:val="none" w:sz="0" w:space="0" w:color="000000"/>
        <w:bottom w:val="none" w:sz="0" w:space="0" w:color="000000"/>
        <w:right w:val="none" w:sz="0" w:space="0" w:color="000000"/>
      </w:pBdr>
      <w:jc w:val="right"/>
    </w:pPr>
    <w:r>
      <w:fldChar w:fldCharType="begin"/>
    </w:r>
    <w:r>
      <w:instrText xml:space="preserve"> PAGE </w:instrText>
    </w:r>
    <w:r>
      <w:fldChar w:fldCharType="separate"/>
    </w:r>
    <w:r w:rsidR="00A54511">
      <w:rPr>
        <w:noProof/>
      </w:rPr>
      <w:t>8</w:t>
    </w:r>
    <w:r>
      <w:fldChar w:fldCharType="end"/>
    </w:r>
    <w:r>
      <w:rPr>
        <w:sz w:val="16"/>
      </w:rPr>
      <w:t xml:space="preserve"> | </w:t>
    </w:r>
    <w:r>
      <w:rPr>
        <w:color w:val="7F7F7F"/>
        <w:spacing w:val="60"/>
        <w:sz w:val="16"/>
      </w:rPr>
      <w:t>Stránka</w:t>
    </w:r>
  </w:p>
  <w:p w14:paraId="7726B754" w14:textId="77777777" w:rsidR="00665D27" w:rsidRDefault="00665D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66F84" w14:textId="77777777" w:rsidR="00C079A9" w:rsidRDefault="00C079A9">
      <w:r>
        <w:separator/>
      </w:r>
    </w:p>
  </w:footnote>
  <w:footnote w:type="continuationSeparator" w:id="0">
    <w:p w14:paraId="741DAD92" w14:textId="77777777" w:rsidR="00C079A9" w:rsidRDefault="00C0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EFB7" w14:textId="45ADE42A" w:rsidR="00665D27" w:rsidRDefault="004C2911">
    <w:pPr>
      <w:pStyle w:val="Normlnweb1"/>
      <w:pBdr>
        <w:top w:val="none" w:sz="0" w:space="0" w:color="000000"/>
        <w:left w:val="none" w:sz="0" w:space="0" w:color="000000"/>
        <w:bottom w:val="single" w:sz="12" w:space="1" w:color="00000A"/>
        <w:right w:val="none" w:sz="0" w:space="0" w:color="000000"/>
      </w:pBdr>
      <w:spacing w:after="0"/>
      <w:contextualSpacing/>
    </w:pPr>
    <w:r>
      <w:rPr>
        <w:b/>
        <w:bCs/>
        <w:sz w:val="16"/>
        <w:szCs w:val="22"/>
      </w:rPr>
      <w:t>xxx</w:t>
    </w:r>
    <w:r w:rsidR="00665D27">
      <w:rPr>
        <w:b/>
        <w:bCs/>
        <w:color w:val="000000"/>
        <w:sz w:val="16"/>
        <w:szCs w:val="22"/>
      </w:rPr>
      <w:tab/>
    </w:r>
    <w:r w:rsidR="00665D27">
      <w:rPr>
        <w:b/>
        <w:bCs/>
        <w:color w:val="000000"/>
        <w:sz w:val="16"/>
        <w:szCs w:val="22"/>
      </w:rPr>
      <w:tab/>
    </w:r>
    <w:r w:rsidR="00665D27">
      <w:rPr>
        <w:b/>
        <w:bCs/>
        <w:color w:val="000000"/>
        <w:sz w:val="16"/>
        <w:szCs w:val="22"/>
      </w:rPr>
      <w:tab/>
    </w:r>
    <w:r w:rsidR="00665D27">
      <w:rPr>
        <w:b/>
        <w:bCs/>
        <w:color w:val="000000"/>
        <w:sz w:val="16"/>
        <w:szCs w:val="22"/>
      </w:rPr>
      <w:tab/>
    </w:r>
    <w:r w:rsidR="00665D27">
      <w:rPr>
        <w:b/>
        <w:bCs/>
        <w:color w:val="000000"/>
        <w:sz w:val="16"/>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00000003"/>
    <w:multiLevelType w:val="multilevel"/>
    <w:tmpl w:val="00000003"/>
    <w:name w:val="WWNum3"/>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9D728614"/>
    <w:name w:val="WWNum8"/>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0000000B"/>
    <w:multiLevelType w:val="multilevel"/>
    <w:tmpl w:val="FB0EF4EC"/>
    <w:name w:val="WWNum1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A6702D5"/>
    <w:multiLevelType w:val="hybridMultilevel"/>
    <w:tmpl w:val="9DBA871E"/>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317481A"/>
    <w:multiLevelType w:val="hybridMultilevel"/>
    <w:tmpl w:val="A6A0CE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8A"/>
    <w:rsid w:val="0005328F"/>
    <w:rsid w:val="00080329"/>
    <w:rsid w:val="000A49FB"/>
    <w:rsid w:val="000A7D5D"/>
    <w:rsid w:val="000B0E9B"/>
    <w:rsid w:val="000C6871"/>
    <w:rsid w:val="0010282A"/>
    <w:rsid w:val="00114929"/>
    <w:rsid w:val="001216A5"/>
    <w:rsid w:val="0013144D"/>
    <w:rsid w:val="00140B63"/>
    <w:rsid w:val="0015505F"/>
    <w:rsid w:val="001721A4"/>
    <w:rsid w:val="0017561A"/>
    <w:rsid w:val="0017673D"/>
    <w:rsid w:val="00177CAF"/>
    <w:rsid w:val="001856A8"/>
    <w:rsid w:val="001E77D2"/>
    <w:rsid w:val="001F701F"/>
    <w:rsid w:val="002248B1"/>
    <w:rsid w:val="00270E81"/>
    <w:rsid w:val="002D51D0"/>
    <w:rsid w:val="00315F40"/>
    <w:rsid w:val="00330C42"/>
    <w:rsid w:val="0034136F"/>
    <w:rsid w:val="003508B1"/>
    <w:rsid w:val="003839D7"/>
    <w:rsid w:val="00384E26"/>
    <w:rsid w:val="003B79DA"/>
    <w:rsid w:val="00406B12"/>
    <w:rsid w:val="0046304B"/>
    <w:rsid w:val="00497372"/>
    <w:rsid w:val="004A5834"/>
    <w:rsid w:val="004B7145"/>
    <w:rsid w:val="004C2911"/>
    <w:rsid w:val="004C5EBF"/>
    <w:rsid w:val="004F0B59"/>
    <w:rsid w:val="00504D25"/>
    <w:rsid w:val="005171E1"/>
    <w:rsid w:val="0052358A"/>
    <w:rsid w:val="00534424"/>
    <w:rsid w:val="005414FA"/>
    <w:rsid w:val="00541C43"/>
    <w:rsid w:val="00546EDE"/>
    <w:rsid w:val="005620C6"/>
    <w:rsid w:val="005B3525"/>
    <w:rsid w:val="005D5BD2"/>
    <w:rsid w:val="00636436"/>
    <w:rsid w:val="00665D27"/>
    <w:rsid w:val="006965F8"/>
    <w:rsid w:val="00714A65"/>
    <w:rsid w:val="00762AD5"/>
    <w:rsid w:val="007739CB"/>
    <w:rsid w:val="00781563"/>
    <w:rsid w:val="007C52EC"/>
    <w:rsid w:val="007C792F"/>
    <w:rsid w:val="007D198F"/>
    <w:rsid w:val="008013D8"/>
    <w:rsid w:val="0083032A"/>
    <w:rsid w:val="00874331"/>
    <w:rsid w:val="008A7E1B"/>
    <w:rsid w:val="008D4A52"/>
    <w:rsid w:val="00900800"/>
    <w:rsid w:val="00957E1C"/>
    <w:rsid w:val="00995D63"/>
    <w:rsid w:val="009B1601"/>
    <w:rsid w:val="009E762D"/>
    <w:rsid w:val="009F0304"/>
    <w:rsid w:val="00A05E91"/>
    <w:rsid w:val="00A54511"/>
    <w:rsid w:val="00A62774"/>
    <w:rsid w:val="00A85842"/>
    <w:rsid w:val="00AE16DF"/>
    <w:rsid w:val="00B225BF"/>
    <w:rsid w:val="00B61287"/>
    <w:rsid w:val="00B63980"/>
    <w:rsid w:val="00BB2948"/>
    <w:rsid w:val="00BB6718"/>
    <w:rsid w:val="00BE5A73"/>
    <w:rsid w:val="00C079A9"/>
    <w:rsid w:val="00C14D17"/>
    <w:rsid w:val="00C30669"/>
    <w:rsid w:val="00C319C7"/>
    <w:rsid w:val="00C44FEA"/>
    <w:rsid w:val="00C51AFB"/>
    <w:rsid w:val="00C652B4"/>
    <w:rsid w:val="00C76A76"/>
    <w:rsid w:val="00C76B6B"/>
    <w:rsid w:val="00C85C3A"/>
    <w:rsid w:val="00CA0E6A"/>
    <w:rsid w:val="00CA476D"/>
    <w:rsid w:val="00D03534"/>
    <w:rsid w:val="00D17044"/>
    <w:rsid w:val="00D5120A"/>
    <w:rsid w:val="00D623B6"/>
    <w:rsid w:val="00D756F9"/>
    <w:rsid w:val="00D81920"/>
    <w:rsid w:val="00DF2BE6"/>
    <w:rsid w:val="00E004F4"/>
    <w:rsid w:val="00E01CF4"/>
    <w:rsid w:val="00E0779A"/>
    <w:rsid w:val="00E17B63"/>
    <w:rsid w:val="00E26126"/>
    <w:rsid w:val="00E359CE"/>
    <w:rsid w:val="00E8097F"/>
    <w:rsid w:val="00EA11CB"/>
    <w:rsid w:val="00EE18E7"/>
    <w:rsid w:val="00EE698A"/>
    <w:rsid w:val="00EF6671"/>
    <w:rsid w:val="00F56FC1"/>
    <w:rsid w:val="00F61209"/>
    <w:rsid w:val="00F80013"/>
    <w:rsid w:val="00F84CC0"/>
    <w:rsid w:val="00FA28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5F6CCA"/>
  <w15:chartTrackingRefBased/>
  <w15:docId w15:val="{70D8A418-E120-40A6-9764-9893D761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color w:val="00000A"/>
      <w:sz w:val="24"/>
      <w:szCs w:val="24"/>
      <w:lang w:eastAsia="ar-SA"/>
    </w:rPr>
  </w:style>
  <w:style w:type="paragraph" w:styleId="Nadpis1">
    <w:name w:val="heading 1"/>
    <w:basedOn w:val="Normln"/>
    <w:qFormat/>
    <w:pPr>
      <w:keepNext/>
      <w:numPr>
        <w:numId w:val="1"/>
      </w:numPr>
      <w:snapToGrid w:val="0"/>
      <w:jc w:val="both"/>
      <w:outlineLvl w:val="0"/>
    </w:pPr>
    <w:rPr>
      <w:rFonts w:ascii="Calibri" w:hAnsi="Calibri"/>
      <w:b/>
      <w:bCs/>
      <w:i/>
      <w:iCs/>
    </w:rPr>
  </w:style>
  <w:style w:type="paragraph" w:styleId="Nadpis2">
    <w:name w:val="heading 2"/>
    <w:basedOn w:val="Normln"/>
    <w:qFormat/>
    <w:pPr>
      <w:keepNext/>
      <w:numPr>
        <w:ilvl w:val="1"/>
        <w:numId w:val="1"/>
      </w:numPr>
      <w:ind w:left="360" w:firstLine="0"/>
      <w:jc w:val="both"/>
      <w:outlineLvl w:val="1"/>
    </w:pPr>
    <w:rPr>
      <w:rFonts w:ascii="Calibri" w:hAnsi="Calibri"/>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Nadpis1Char">
    <w:name w:val="Nadpis 1 Char"/>
    <w:rPr>
      <w:rFonts w:ascii="Calibri" w:eastAsia="Times New Roman" w:hAnsi="Calibri" w:cs="Calibri"/>
      <w:b/>
      <w:bCs/>
      <w:i/>
      <w:iCs/>
      <w:sz w:val="24"/>
      <w:szCs w:val="24"/>
      <w:lang w:eastAsia="ar-SA"/>
    </w:rPr>
  </w:style>
  <w:style w:type="character" w:customStyle="1" w:styleId="Nadpis2Char">
    <w:name w:val="Nadpis 2 Char"/>
    <w:rPr>
      <w:rFonts w:ascii="Calibri" w:eastAsia="Times New Roman" w:hAnsi="Calibri" w:cs="Calibri"/>
      <w:b/>
      <w:bCs/>
      <w:i/>
      <w:iCs/>
      <w:sz w:val="24"/>
      <w:szCs w:val="24"/>
      <w:lang w:eastAsia="ar-SA"/>
    </w:rPr>
  </w:style>
  <w:style w:type="character" w:customStyle="1" w:styleId="ZhlavChar">
    <w:name w:val="Záhlaví Char"/>
    <w:rPr>
      <w:rFonts w:ascii="Times New Roman" w:eastAsia="Times New Roman" w:hAnsi="Times New Roman" w:cs="Times New Roman"/>
      <w:sz w:val="24"/>
      <w:szCs w:val="24"/>
      <w:lang w:eastAsia="ar-SA"/>
    </w:rPr>
  </w:style>
  <w:style w:type="character" w:customStyle="1" w:styleId="ZpatChar">
    <w:name w:val="Zápatí Char"/>
    <w:rPr>
      <w:rFonts w:ascii="Times New Roman" w:eastAsia="Times New Roman" w:hAnsi="Times New Roman" w:cs="Times New Roman"/>
      <w:sz w:val="24"/>
      <w:szCs w:val="24"/>
      <w:lang w:eastAsia="ar-SA"/>
    </w:rPr>
  </w:style>
  <w:style w:type="character" w:styleId="Hypertextovodkaz">
    <w:name w:val="Hyperlink"/>
    <w:rPr>
      <w:color w:val="0563C1"/>
      <w:u w:val="single"/>
    </w:rPr>
  </w:style>
  <w:style w:type="character" w:customStyle="1" w:styleId="FormtovanvHTMLChar">
    <w:name w:val="Formátovaný v HTML Char"/>
    <w:rPr>
      <w:rFonts w:ascii="Courier New" w:eastAsia="Times New Roman" w:hAnsi="Courier New" w:cs="Courier New"/>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lang w:eastAsia="ar-SA"/>
    </w:rPr>
  </w:style>
  <w:style w:type="character" w:customStyle="1" w:styleId="PedmtkomenteChar">
    <w:name w:val="Předmět komentáře Char"/>
    <w:rPr>
      <w:rFonts w:ascii="Times New Roman" w:eastAsia="Times New Roman" w:hAnsi="Times New Roman"/>
      <w:b/>
      <w:bCs/>
      <w:lang w:eastAsia="ar-SA"/>
    </w:rPr>
  </w:style>
  <w:style w:type="character" w:customStyle="1" w:styleId="TextbublinyChar">
    <w:name w:val="Text bubliny Char"/>
    <w:rPr>
      <w:rFonts w:ascii="Tahoma" w:eastAsia="Times New Roman" w:hAnsi="Tahoma" w:cs="Tahoma"/>
      <w:sz w:val="16"/>
      <w:szCs w:val="16"/>
      <w:lang w:eastAsia="ar-SA"/>
    </w:rPr>
  </w:style>
  <w:style w:type="character" w:customStyle="1" w:styleId="ListLabel1">
    <w:name w:val="ListLabel 1"/>
    <w:rPr>
      <w:b/>
    </w:rPr>
  </w:style>
  <w:style w:type="character" w:customStyle="1" w:styleId="ListLabel2">
    <w:name w:val="ListLabel 2"/>
    <w:rPr>
      <w:b/>
    </w:rPr>
  </w:style>
  <w:style w:type="character" w:customStyle="1" w:styleId="ListLabel3">
    <w:name w:val="ListLabel 3"/>
    <w:rPr>
      <w:b/>
    </w:rPr>
  </w:style>
  <w:style w:type="character" w:customStyle="1" w:styleId="ListLabel4">
    <w:name w:val="ListLabel 4"/>
    <w:rPr>
      <w:b/>
    </w:rPr>
  </w:style>
  <w:style w:type="character" w:customStyle="1" w:styleId="ListLabel5">
    <w:name w:val="ListLabel 5"/>
    <w:rPr>
      <w:b/>
    </w:rPr>
  </w:style>
  <w:style w:type="character" w:customStyle="1" w:styleId="ListLabel6">
    <w:name w:val="ListLabel 6"/>
    <w:rPr>
      <w:b/>
    </w:rPr>
  </w:style>
  <w:style w:type="character" w:customStyle="1" w:styleId="ListLabel7">
    <w:name w:val="ListLabel 7"/>
    <w:rPr>
      <w:b/>
    </w:rPr>
  </w:style>
  <w:style w:type="character" w:customStyle="1" w:styleId="ListLabel8">
    <w:name w:val="ListLabel 8"/>
    <w:rPr>
      <w:b/>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Mangal"/>
    </w:rPr>
  </w:style>
  <w:style w:type="paragraph" w:customStyle="1" w:styleId="Titulek1">
    <w:name w:val="Titulek1"/>
    <w:basedOn w:val="Normln"/>
    <w:pPr>
      <w:suppressLineNumbers/>
      <w:spacing w:before="120" w:after="120"/>
    </w:pPr>
    <w:rPr>
      <w:rFonts w:cs="Mangal"/>
      <w:i/>
      <w:iCs/>
    </w:rPr>
  </w:style>
  <w:style w:type="paragraph" w:customStyle="1" w:styleId="Identifikacestran">
    <w:name w:val="Identifikace stran"/>
    <w:basedOn w:val="Normln"/>
    <w:pPr>
      <w:spacing w:line="280" w:lineRule="atLeast"/>
      <w:jc w:val="both"/>
    </w:pPr>
    <w:rPr>
      <w:szCs w:val="20"/>
    </w:rPr>
  </w:style>
  <w:style w:type="paragraph" w:customStyle="1" w:styleId="Bezmezer1">
    <w:name w:val="Bez mezer1"/>
    <w:pPr>
      <w:suppressAutoHyphens/>
    </w:pPr>
    <w:rPr>
      <w:color w:val="00000A"/>
      <w:sz w:val="24"/>
      <w:szCs w:val="24"/>
      <w:lang w:eastAsia="ar-SA"/>
    </w:rPr>
  </w:style>
  <w:style w:type="paragraph" w:customStyle="1" w:styleId="Odstavecseseznamem1">
    <w:name w:val="Odstavec se seznamem1"/>
    <w:basedOn w:val="Normln"/>
    <w:pPr>
      <w:ind w:left="720"/>
      <w:contextualSpacing/>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Normlnweb1">
    <w:name w:val="Normální (web)1"/>
    <w:basedOn w:val="Normln"/>
    <w:pPr>
      <w:suppressAutoHyphens w:val="0"/>
      <w:spacing w:before="280" w:after="119"/>
    </w:pPr>
    <w:rPr>
      <w:lang w:eastAsia="cs-CZ"/>
    </w:rPr>
  </w:style>
  <w:style w:type="paragraph" w:customStyle="1" w:styleId="FormtovanvHTML1">
    <w:name w:val="Formátovaný v HTML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Revize1">
    <w:name w:val="Revize1"/>
    <w:pPr>
      <w:suppressAutoHyphens/>
    </w:pPr>
    <w:rPr>
      <w:color w:val="00000A"/>
      <w:sz w:val="24"/>
      <w:szCs w:val="24"/>
      <w:lang w:eastAsia="ar-SA"/>
    </w:rPr>
  </w:style>
  <w:style w:type="paragraph" w:customStyle="1" w:styleId="Textbubliny1">
    <w:name w:val="Text bubliny1"/>
    <w:basedOn w:val="Normln"/>
    <w:rPr>
      <w:rFonts w:ascii="Tahoma" w:hAnsi="Tahoma" w:cs="Tahoma"/>
      <w:sz w:val="16"/>
      <w:szCs w:val="16"/>
    </w:rPr>
  </w:style>
  <w:style w:type="paragraph" w:customStyle="1" w:styleId="Obsahtabulky">
    <w:name w:val="Obsah tabulky"/>
    <w:basedOn w:val="Normln"/>
  </w:style>
  <w:style w:type="paragraph" w:customStyle="1" w:styleId="Nadpistabulky">
    <w:name w:val="Nadpis tabulky"/>
    <w:basedOn w:val="Obsahtabulky"/>
  </w:style>
  <w:style w:type="paragraph" w:styleId="Textbubliny">
    <w:name w:val="Balloon Text"/>
    <w:basedOn w:val="Normln"/>
    <w:link w:val="TextbublinyChar1"/>
    <w:uiPriority w:val="99"/>
    <w:semiHidden/>
    <w:unhideWhenUsed/>
    <w:rsid w:val="00C319C7"/>
    <w:rPr>
      <w:rFonts w:ascii="Segoe UI" w:hAnsi="Segoe UI" w:cs="Segoe UI"/>
      <w:sz w:val="18"/>
      <w:szCs w:val="18"/>
    </w:rPr>
  </w:style>
  <w:style w:type="character" w:customStyle="1" w:styleId="TextbublinyChar1">
    <w:name w:val="Text bubliny Char1"/>
    <w:link w:val="Textbubliny"/>
    <w:uiPriority w:val="99"/>
    <w:semiHidden/>
    <w:rsid w:val="00C319C7"/>
    <w:rPr>
      <w:rFonts w:ascii="Segoe UI" w:hAnsi="Segoe UI" w:cs="Segoe UI"/>
      <w:color w:val="00000A"/>
      <w:sz w:val="18"/>
      <w:szCs w:val="18"/>
      <w:lang w:eastAsia="ar-SA"/>
    </w:rPr>
  </w:style>
  <w:style w:type="paragraph" w:styleId="Bezmezer">
    <w:name w:val="No Spacing"/>
    <w:qFormat/>
    <w:rsid w:val="00E01CF4"/>
    <w:pPr>
      <w:suppressAutoHyphens/>
    </w:pPr>
    <w:rPr>
      <w:sz w:val="24"/>
      <w:szCs w:val="24"/>
      <w:lang w:eastAsia="ar-SA"/>
    </w:rPr>
  </w:style>
  <w:style w:type="character" w:customStyle="1" w:styleId="Zkladntext2">
    <w:name w:val="Základní text (2)_"/>
    <w:basedOn w:val="Standardnpsmoodstavce"/>
    <w:link w:val="Zkladntext20"/>
    <w:uiPriority w:val="99"/>
    <w:locked/>
    <w:rsid w:val="00080329"/>
    <w:rPr>
      <w:rFonts w:ascii="Arial" w:hAnsi="Arial" w:cs="Arial"/>
      <w:sz w:val="19"/>
      <w:szCs w:val="19"/>
      <w:shd w:val="clear" w:color="auto" w:fill="FFFFFF"/>
    </w:rPr>
  </w:style>
  <w:style w:type="paragraph" w:customStyle="1" w:styleId="Zkladntext20">
    <w:name w:val="Základní text (2)"/>
    <w:basedOn w:val="Normln"/>
    <w:link w:val="Zkladntext2"/>
    <w:uiPriority w:val="99"/>
    <w:rsid w:val="00080329"/>
    <w:pPr>
      <w:widowControl w:val="0"/>
      <w:shd w:val="clear" w:color="auto" w:fill="FFFFFF"/>
      <w:suppressAutoHyphens w:val="0"/>
      <w:spacing w:after="480" w:line="240" w:lineRule="atLeast"/>
      <w:ind w:hanging="360"/>
      <w:jc w:val="center"/>
    </w:pPr>
    <w:rPr>
      <w:rFonts w:ascii="Arial" w:hAnsi="Arial" w:cs="Arial"/>
      <w:color w:val="auto"/>
      <w:sz w:val="19"/>
      <w:szCs w:val="19"/>
      <w:lang w:eastAsia="cs-CZ"/>
    </w:rPr>
  </w:style>
  <w:style w:type="character" w:styleId="Odkaznakoment">
    <w:name w:val="annotation reference"/>
    <w:basedOn w:val="Standardnpsmoodstavce"/>
    <w:uiPriority w:val="99"/>
    <w:semiHidden/>
    <w:unhideWhenUsed/>
    <w:rsid w:val="00080329"/>
    <w:rPr>
      <w:sz w:val="16"/>
      <w:szCs w:val="16"/>
    </w:rPr>
  </w:style>
  <w:style w:type="paragraph" w:styleId="Textkomente">
    <w:name w:val="annotation text"/>
    <w:basedOn w:val="Normln"/>
    <w:link w:val="TextkomenteChar1"/>
    <w:uiPriority w:val="99"/>
    <w:semiHidden/>
    <w:unhideWhenUsed/>
    <w:rsid w:val="00080329"/>
    <w:rPr>
      <w:sz w:val="20"/>
      <w:szCs w:val="20"/>
    </w:rPr>
  </w:style>
  <w:style w:type="character" w:customStyle="1" w:styleId="TextkomenteChar1">
    <w:name w:val="Text komentáře Char1"/>
    <w:basedOn w:val="Standardnpsmoodstavce"/>
    <w:link w:val="Textkomente"/>
    <w:uiPriority w:val="99"/>
    <w:semiHidden/>
    <w:rsid w:val="00080329"/>
    <w:rPr>
      <w:color w:val="00000A"/>
      <w:lang w:eastAsia="ar-SA"/>
    </w:rPr>
  </w:style>
  <w:style w:type="paragraph" w:styleId="Pedmtkomente">
    <w:name w:val="annotation subject"/>
    <w:basedOn w:val="Textkomente"/>
    <w:next w:val="Textkomente"/>
    <w:link w:val="PedmtkomenteChar1"/>
    <w:uiPriority w:val="99"/>
    <w:semiHidden/>
    <w:unhideWhenUsed/>
    <w:rsid w:val="00080329"/>
    <w:rPr>
      <w:b/>
      <w:bCs/>
    </w:rPr>
  </w:style>
  <w:style w:type="character" w:customStyle="1" w:styleId="PedmtkomenteChar1">
    <w:name w:val="Předmět komentáře Char1"/>
    <w:basedOn w:val="TextkomenteChar1"/>
    <w:link w:val="Pedmtkomente"/>
    <w:uiPriority w:val="99"/>
    <w:semiHidden/>
    <w:rsid w:val="00080329"/>
    <w:rPr>
      <w:b/>
      <w:bCs/>
      <w:color w:val="00000A"/>
      <w:lang w:eastAsia="ar-SA"/>
    </w:rPr>
  </w:style>
  <w:style w:type="paragraph" w:styleId="Odstavecseseznamem">
    <w:name w:val="List Paragraph"/>
    <w:basedOn w:val="Normln"/>
    <w:uiPriority w:val="34"/>
    <w:qFormat/>
    <w:rsid w:val="00B63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09903">
      <w:bodyDiv w:val="1"/>
      <w:marLeft w:val="0"/>
      <w:marRight w:val="0"/>
      <w:marTop w:val="0"/>
      <w:marBottom w:val="0"/>
      <w:divBdr>
        <w:top w:val="none" w:sz="0" w:space="0" w:color="auto"/>
        <w:left w:val="none" w:sz="0" w:space="0" w:color="auto"/>
        <w:bottom w:val="none" w:sz="0" w:space="0" w:color="auto"/>
        <w:right w:val="none" w:sz="0" w:space="0" w:color="auto"/>
      </w:divBdr>
    </w:div>
    <w:div w:id="20947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3138</Words>
  <Characters>18519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ABZAKOVO</dc:creator>
  <cp:keywords/>
  <cp:lastModifiedBy>Lucie Kasalová</cp:lastModifiedBy>
  <cp:revision>3</cp:revision>
  <cp:lastPrinted>2022-11-14T05:45:00Z</cp:lastPrinted>
  <dcterms:created xsi:type="dcterms:W3CDTF">2022-11-28T09:25:00Z</dcterms:created>
  <dcterms:modified xsi:type="dcterms:W3CDTF">2022-11-28T09:29:00Z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