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1"/>
      </w:tblGrid>
      <w:tr w:rsidR="00814B5A" w:rsidTr="00814B5A">
        <w:tc>
          <w:tcPr>
            <w:tcW w:w="0" w:type="auto"/>
            <w:hideMark/>
          </w:tcPr>
          <w:p w:rsidR="00814B5A" w:rsidRDefault="00814B5A">
            <w:pPr>
              <w:rPr>
                <w:rFonts w:ascii="Arial Black" w:hAnsi="Arial Black" w:cs="Arial"/>
                <w:b/>
              </w:rPr>
            </w:pPr>
            <w:r>
              <w:rPr>
                <w:rFonts w:ascii="Arial Black" w:hAnsi="Arial Black" w:cs="Arial"/>
                <w:b/>
              </w:rPr>
              <w:t>Číslo objednávky:</w:t>
            </w:r>
          </w:p>
        </w:tc>
      </w:tr>
      <w:tr w:rsidR="00814B5A" w:rsidTr="00814B5A">
        <w:tc>
          <w:tcPr>
            <w:tcW w:w="0" w:type="auto"/>
            <w:hideMark/>
          </w:tcPr>
          <w:p w:rsidR="00814B5A" w:rsidRDefault="007B2E8C">
            <w:pPr>
              <w:rPr>
                <w:rFonts w:ascii="Arial Black" w:hAnsi="Arial Black" w:cs="Arial"/>
                <w:b/>
              </w:rPr>
            </w:pPr>
            <w:r>
              <w:rPr>
                <w:rFonts w:ascii="Arial Black" w:hAnsi="Arial Black" w:cs="Arial"/>
                <w:b/>
              </w:rPr>
              <w:t>OB01</w:t>
            </w:r>
            <w:r w:rsidR="00B82635">
              <w:rPr>
                <w:rFonts w:ascii="Arial Black" w:hAnsi="Arial Black" w:cs="Arial"/>
                <w:b/>
              </w:rPr>
              <w:t>235</w:t>
            </w:r>
            <w:r>
              <w:rPr>
                <w:rFonts w:ascii="Arial Black" w:hAnsi="Arial Black" w:cs="Arial"/>
                <w:b/>
              </w:rPr>
              <w:t>-17</w:t>
            </w:r>
          </w:p>
        </w:tc>
      </w:tr>
      <w:tr w:rsidR="00814B5A" w:rsidTr="00814B5A">
        <w:tc>
          <w:tcPr>
            <w:tcW w:w="0" w:type="auto"/>
            <w:hideMark/>
          </w:tcPr>
          <w:p w:rsidR="00814B5A" w:rsidRDefault="007B2E8C">
            <w:pPr>
              <w:rPr>
                <w:rFonts w:ascii="Arial" w:hAnsi="Arial" w:cs="Arial"/>
                <w:b/>
              </w:rPr>
            </w:pPr>
            <w:r>
              <w:rPr>
                <w:rFonts w:ascii="Arial" w:hAnsi="Arial" w:cs="Arial"/>
                <w:b/>
              </w:rPr>
              <w:t xml:space="preserve">Čj.: ČOI </w:t>
            </w:r>
            <w:r w:rsidR="00701FD5" w:rsidRPr="00701FD5">
              <w:rPr>
                <w:rFonts w:ascii="Arial" w:hAnsi="Arial" w:cs="Arial"/>
                <w:b/>
              </w:rPr>
              <w:t>69452</w:t>
            </w:r>
            <w:r>
              <w:rPr>
                <w:rFonts w:ascii="Arial" w:hAnsi="Arial" w:cs="Arial"/>
                <w:b/>
              </w:rPr>
              <w:t>/17</w:t>
            </w:r>
            <w:r w:rsidR="00814B5A">
              <w:rPr>
                <w:rFonts w:ascii="Arial" w:hAnsi="Arial" w:cs="Arial"/>
                <w:b/>
              </w:rPr>
              <w:t>/O100</w:t>
            </w:r>
          </w:p>
        </w:tc>
      </w:tr>
    </w:tbl>
    <w:p w:rsidR="00814B5A" w:rsidRDefault="00814B5A" w:rsidP="00814B5A">
      <w:pPr>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2234"/>
      </w:tblGrid>
      <w:tr w:rsidR="00814B5A" w:rsidTr="00814B5A">
        <w:tc>
          <w:tcPr>
            <w:tcW w:w="0" w:type="auto"/>
            <w:vAlign w:val="center"/>
            <w:hideMark/>
          </w:tcPr>
          <w:p w:rsidR="00814B5A" w:rsidRDefault="00814B5A">
            <w:pPr>
              <w:rPr>
                <w:rFonts w:ascii="Arial" w:hAnsi="Arial" w:cs="Arial"/>
                <w:sz w:val="24"/>
                <w:szCs w:val="24"/>
              </w:rPr>
            </w:pPr>
            <w:r>
              <w:rPr>
                <w:rFonts w:ascii="Arial" w:hAnsi="Arial" w:cs="Arial"/>
              </w:rPr>
              <w:t>Datum vystavení:</w:t>
            </w:r>
          </w:p>
        </w:tc>
        <w:tc>
          <w:tcPr>
            <w:tcW w:w="0" w:type="auto"/>
            <w:vAlign w:val="center"/>
            <w:hideMark/>
          </w:tcPr>
          <w:p w:rsidR="00814B5A" w:rsidRDefault="007034F8">
            <w:pPr>
              <w:jc w:val="both"/>
              <w:rPr>
                <w:rFonts w:ascii="Arial" w:hAnsi="Arial" w:cs="Arial"/>
              </w:rPr>
            </w:pPr>
            <w:r>
              <w:rPr>
                <w:rFonts w:ascii="Arial" w:hAnsi="Arial" w:cs="Arial"/>
              </w:rPr>
              <w:t>18</w:t>
            </w:r>
            <w:r w:rsidR="007B2E8C">
              <w:rPr>
                <w:rFonts w:ascii="Arial" w:hAnsi="Arial" w:cs="Arial"/>
              </w:rPr>
              <w:t xml:space="preserve">. </w:t>
            </w:r>
            <w:r w:rsidR="004E51BC">
              <w:rPr>
                <w:rFonts w:ascii="Arial" w:hAnsi="Arial" w:cs="Arial"/>
              </w:rPr>
              <w:t>05</w:t>
            </w:r>
            <w:r w:rsidR="006E5F7C">
              <w:rPr>
                <w:rFonts w:ascii="Arial" w:hAnsi="Arial" w:cs="Arial"/>
              </w:rPr>
              <w:t xml:space="preserve">. </w:t>
            </w:r>
            <w:r w:rsidR="007B2E8C">
              <w:rPr>
                <w:rFonts w:ascii="Arial" w:hAnsi="Arial" w:cs="Arial"/>
              </w:rPr>
              <w:t>2017</w:t>
            </w:r>
          </w:p>
        </w:tc>
      </w:tr>
      <w:tr w:rsidR="00814B5A" w:rsidTr="00814B5A">
        <w:tc>
          <w:tcPr>
            <w:tcW w:w="0" w:type="auto"/>
            <w:vAlign w:val="center"/>
            <w:hideMark/>
          </w:tcPr>
          <w:p w:rsidR="00814B5A" w:rsidRDefault="00814B5A">
            <w:pPr>
              <w:rPr>
                <w:rFonts w:ascii="Arial" w:hAnsi="Arial" w:cs="Arial"/>
              </w:rPr>
            </w:pPr>
            <w:r>
              <w:rPr>
                <w:rFonts w:ascii="Arial" w:hAnsi="Arial" w:cs="Arial"/>
              </w:rPr>
              <w:t>Vyřizuje:</w:t>
            </w:r>
          </w:p>
        </w:tc>
        <w:tc>
          <w:tcPr>
            <w:tcW w:w="0" w:type="auto"/>
            <w:vAlign w:val="center"/>
            <w:hideMark/>
          </w:tcPr>
          <w:p w:rsidR="00814B5A" w:rsidRDefault="00814B5A">
            <w:pPr>
              <w:jc w:val="both"/>
              <w:rPr>
                <w:rStyle w:val="detail"/>
              </w:rPr>
            </w:pPr>
            <w:r>
              <w:rPr>
                <w:rStyle w:val="detail"/>
                <w:rFonts w:ascii="Arial" w:hAnsi="Arial" w:cs="Arial"/>
              </w:rPr>
              <w:t>Mgr. Miroslav Rudolf</w:t>
            </w:r>
          </w:p>
        </w:tc>
      </w:tr>
      <w:tr w:rsidR="00814B5A" w:rsidTr="00814B5A">
        <w:tc>
          <w:tcPr>
            <w:tcW w:w="0" w:type="auto"/>
            <w:vAlign w:val="center"/>
            <w:hideMark/>
          </w:tcPr>
          <w:p w:rsidR="00814B5A" w:rsidRDefault="00814B5A">
            <w:r>
              <w:rPr>
                <w:rFonts w:ascii="Arial" w:hAnsi="Arial" w:cs="Arial"/>
              </w:rPr>
              <w:t>Telefon:</w:t>
            </w:r>
          </w:p>
        </w:tc>
        <w:tc>
          <w:tcPr>
            <w:tcW w:w="0" w:type="auto"/>
            <w:vAlign w:val="center"/>
            <w:hideMark/>
          </w:tcPr>
          <w:p w:rsidR="00814B5A" w:rsidRDefault="00814B5A">
            <w:pPr>
              <w:jc w:val="both"/>
              <w:rPr>
                <w:rStyle w:val="detail"/>
              </w:rPr>
            </w:pPr>
            <w:r>
              <w:rPr>
                <w:rStyle w:val="detail"/>
                <w:rFonts w:ascii="Arial" w:hAnsi="Arial" w:cs="Arial"/>
              </w:rPr>
              <w:t>(+420) 731 553 568</w:t>
            </w:r>
          </w:p>
        </w:tc>
      </w:tr>
      <w:tr w:rsidR="00814B5A" w:rsidTr="00814B5A">
        <w:tc>
          <w:tcPr>
            <w:tcW w:w="0" w:type="auto"/>
            <w:vAlign w:val="center"/>
            <w:hideMark/>
          </w:tcPr>
          <w:p w:rsidR="00814B5A" w:rsidRDefault="00814B5A">
            <w:r>
              <w:rPr>
                <w:rFonts w:ascii="Arial" w:hAnsi="Arial" w:cs="Arial"/>
              </w:rPr>
              <w:t>Email:</w:t>
            </w:r>
          </w:p>
        </w:tc>
        <w:tc>
          <w:tcPr>
            <w:tcW w:w="0" w:type="auto"/>
            <w:vAlign w:val="center"/>
            <w:hideMark/>
          </w:tcPr>
          <w:p w:rsidR="00814B5A" w:rsidRDefault="00814B5A">
            <w:pPr>
              <w:jc w:val="both"/>
              <w:rPr>
                <w:rStyle w:val="detail"/>
              </w:rPr>
            </w:pPr>
            <w:r>
              <w:rPr>
                <w:rStyle w:val="detail"/>
                <w:rFonts w:ascii="Arial" w:hAnsi="Arial" w:cs="Arial"/>
              </w:rPr>
              <w:t>mrudolf@coi.cz</w:t>
            </w:r>
          </w:p>
        </w:tc>
      </w:tr>
    </w:tbl>
    <w:p w:rsidR="00814B5A" w:rsidRDefault="00814B5A" w:rsidP="00814B5A">
      <w:pPr>
        <w:rPr>
          <w:rFonts w:ascii="Arial" w:hAnsi="Arial" w:cs="Arial"/>
          <w:sz w:val="16"/>
          <w:szCs w:val="16"/>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82"/>
        <w:gridCol w:w="4393"/>
      </w:tblGrid>
      <w:tr w:rsidR="00814B5A" w:rsidTr="00814B5A">
        <w:tc>
          <w:tcPr>
            <w:tcW w:w="2501" w:type="pct"/>
            <w:vAlign w:val="center"/>
            <w:hideMark/>
          </w:tcPr>
          <w:p w:rsidR="00814B5A" w:rsidRDefault="00814B5A">
            <w:pPr>
              <w:rPr>
                <w:rFonts w:ascii="Arial" w:hAnsi="Arial" w:cs="Arial"/>
                <w:b/>
                <w:sz w:val="24"/>
                <w:szCs w:val="24"/>
              </w:rPr>
            </w:pPr>
            <w:r>
              <w:rPr>
                <w:rFonts w:ascii="Arial" w:hAnsi="Arial" w:cs="Arial"/>
                <w:b/>
              </w:rPr>
              <w:t>Identifikační údaje odběratele:</w:t>
            </w:r>
          </w:p>
        </w:tc>
        <w:tc>
          <w:tcPr>
            <w:tcW w:w="151" w:type="pct"/>
            <w:vMerge w:val="restart"/>
            <w:vAlign w:val="center"/>
          </w:tcPr>
          <w:p w:rsidR="00814B5A" w:rsidRDefault="00814B5A">
            <w:pPr>
              <w:rPr>
                <w:rFonts w:ascii="Arial" w:hAnsi="Arial" w:cs="Arial"/>
                <w:b/>
              </w:rPr>
            </w:pPr>
          </w:p>
        </w:tc>
        <w:tc>
          <w:tcPr>
            <w:tcW w:w="2348" w:type="pct"/>
            <w:hideMark/>
          </w:tcPr>
          <w:p w:rsidR="00814B5A" w:rsidRDefault="00814B5A">
            <w:pPr>
              <w:rPr>
                <w:rFonts w:ascii="Arial" w:hAnsi="Arial" w:cs="Arial"/>
                <w:b/>
              </w:rPr>
            </w:pPr>
            <w:r>
              <w:rPr>
                <w:rFonts w:ascii="Arial" w:hAnsi="Arial" w:cs="Arial"/>
                <w:b/>
              </w:rPr>
              <w:t>Identifikační údaje dodavatele:</w:t>
            </w:r>
          </w:p>
        </w:tc>
      </w:tr>
      <w:tr w:rsidR="00814B5A" w:rsidTr="00814B5A">
        <w:tc>
          <w:tcPr>
            <w:tcW w:w="2501" w:type="pct"/>
            <w:vAlign w:val="center"/>
            <w:hideMark/>
          </w:tcPr>
          <w:p w:rsidR="00814B5A" w:rsidRDefault="00814B5A">
            <w:pPr>
              <w:rPr>
                <w:rFonts w:ascii="Arial" w:hAnsi="Arial" w:cs="Arial"/>
              </w:rPr>
            </w:pPr>
            <w:r>
              <w:rPr>
                <w:rFonts w:ascii="Arial" w:hAnsi="Arial" w:cs="Arial"/>
              </w:rPr>
              <w:t>Česká republika – Česká obchodní inspekce</w:t>
            </w:r>
          </w:p>
        </w:tc>
        <w:tc>
          <w:tcPr>
            <w:tcW w:w="0" w:type="auto"/>
            <w:vMerge/>
            <w:vAlign w:val="center"/>
            <w:hideMark/>
          </w:tcPr>
          <w:p w:rsidR="00814B5A" w:rsidRDefault="00814B5A">
            <w:pPr>
              <w:rPr>
                <w:rFonts w:ascii="Arial" w:hAnsi="Arial" w:cs="Arial"/>
                <w:b/>
                <w:sz w:val="24"/>
                <w:szCs w:val="24"/>
              </w:rPr>
            </w:pPr>
          </w:p>
        </w:tc>
        <w:tc>
          <w:tcPr>
            <w:tcW w:w="2348" w:type="pct"/>
            <w:hideMark/>
          </w:tcPr>
          <w:p w:rsidR="00814B5A" w:rsidRDefault="004E51BC">
            <w:pPr>
              <w:rPr>
                <w:rFonts w:ascii="Arial" w:hAnsi="Arial" w:cs="Arial"/>
              </w:rPr>
            </w:pPr>
            <w:r>
              <w:rPr>
                <w:rFonts w:ascii="Arial" w:hAnsi="Arial" w:cs="Arial"/>
              </w:rPr>
              <w:t>DIXI, výroba plastových obalů a. s.</w:t>
            </w:r>
          </w:p>
        </w:tc>
      </w:tr>
      <w:tr w:rsidR="00814B5A" w:rsidTr="00814B5A">
        <w:tc>
          <w:tcPr>
            <w:tcW w:w="2501" w:type="pct"/>
            <w:vAlign w:val="center"/>
            <w:hideMark/>
          </w:tcPr>
          <w:p w:rsidR="00814B5A" w:rsidRDefault="00814B5A">
            <w:pPr>
              <w:rPr>
                <w:rFonts w:ascii="Arial" w:hAnsi="Arial" w:cs="Arial"/>
              </w:rPr>
            </w:pPr>
            <w:r>
              <w:rPr>
                <w:rFonts w:ascii="Arial" w:hAnsi="Arial" w:cs="Arial"/>
              </w:rPr>
              <w:t>Štěpánská 567/15, 120 00 Praha 2</w:t>
            </w:r>
          </w:p>
        </w:tc>
        <w:tc>
          <w:tcPr>
            <w:tcW w:w="0" w:type="auto"/>
            <w:vMerge/>
            <w:vAlign w:val="center"/>
            <w:hideMark/>
          </w:tcPr>
          <w:p w:rsidR="00814B5A" w:rsidRDefault="00814B5A">
            <w:pPr>
              <w:rPr>
                <w:rFonts w:ascii="Arial" w:hAnsi="Arial" w:cs="Arial"/>
                <w:b/>
                <w:sz w:val="24"/>
                <w:szCs w:val="24"/>
              </w:rPr>
            </w:pPr>
          </w:p>
        </w:tc>
        <w:tc>
          <w:tcPr>
            <w:tcW w:w="2348" w:type="pct"/>
            <w:hideMark/>
          </w:tcPr>
          <w:p w:rsidR="00814B5A" w:rsidRDefault="004E51BC">
            <w:pPr>
              <w:rPr>
                <w:rFonts w:ascii="Arial" w:hAnsi="Arial" w:cs="Arial"/>
              </w:rPr>
            </w:pPr>
            <w:r>
              <w:rPr>
                <w:rFonts w:ascii="Arial" w:hAnsi="Arial" w:cs="Arial"/>
              </w:rPr>
              <w:t>Dolní konec 515, 691 43 Hlohovec</w:t>
            </w:r>
          </w:p>
        </w:tc>
      </w:tr>
      <w:tr w:rsidR="00814B5A" w:rsidTr="00814B5A">
        <w:tc>
          <w:tcPr>
            <w:tcW w:w="2501" w:type="pct"/>
            <w:vAlign w:val="center"/>
            <w:hideMark/>
          </w:tcPr>
          <w:p w:rsidR="00814B5A" w:rsidRDefault="00814B5A">
            <w:pPr>
              <w:rPr>
                <w:rFonts w:ascii="Arial" w:hAnsi="Arial" w:cs="Arial"/>
              </w:rPr>
            </w:pPr>
            <w:r>
              <w:rPr>
                <w:rFonts w:ascii="Arial" w:hAnsi="Arial" w:cs="Arial"/>
              </w:rPr>
              <w:t>IČ: 00020869</w:t>
            </w:r>
          </w:p>
        </w:tc>
        <w:tc>
          <w:tcPr>
            <w:tcW w:w="0" w:type="auto"/>
            <w:vMerge/>
            <w:vAlign w:val="center"/>
            <w:hideMark/>
          </w:tcPr>
          <w:p w:rsidR="00814B5A" w:rsidRDefault="00814B5A">
            <w:pPr>
              <w:rPr>
                <w:rFonts w:ascii="Arial" w:hAnsi="Arial" w:cs="Arial"/>
                <w:b/>
                <w:sz w:val="24"/>
                <w:szCs w:val="24"/>
              </w:rPr>
            </w:pPr>
          </w:p>
        </w:tc>
        <w:tc>
          <w:tcPr>
            <w:tcW w:w="2348" w:type="pct"/>
            <w:hideMark/>
          </w:tcPr>
          <w:p w:rsidR="00814B5A" w:rsidRDefault="004E51BC">
            <w:pPr>
              <w:rPr>
                <w:rFonts w:ascii="Arial" w:hAnsi="Arial" w:cs="Arial"/>
              </w:rPr>
            </w:pPr>
            <w:r>
              <w:rPr>
                <w:rFonts w:ascii="Arial" w:hAnsi="Arial" w:cs="Arial"/>
              </w:rPr>
              <w:t>IČ: 05611202</w:t>
            </w:r>
          </w:p>
        </w:tc>
      </w:tr>
      <w:tr w:rsidR="00814B5A" w:rsidTr="00814B5A">
        <w:tc>
          <w:tcPr>
            <w:tcW w:w="2501" w:type="pct"/>
            <w:vAlign w:val="center"/>
          </w:tcPr>
          <w:p w:rsidR="00814B5A" w:rsidRDefault="00814B5A">
            <w:pPr>
              <w:rPr>
                <w:rFonts w:ascii="Arial" w:hAnsi="Arial" w:cs="Arial"/>
              </w:rPr>
            </w:pPr>
          </w:p>
        </w:tc>
        <w:tc>
          <w:tcPr>
            <w:tcW w:w="151" w:type="pct"/>
          </w:tcPr>
          <w:p w:rsidR="00814B5A" w:rsidRDefault="00814B5A">
            <w:pPr>
              <w:rPr>
                <w:rFonts w:ascii="Arial" w:hAnsi="Arial" w:cs="Arial"/>
              </w:rPr>
            </w:pPr>
          </w:p>
        </w:tc>
        <w:tc>
          <w:tcPr>
            <w:tcW w:w="2348" w:type="pct"/>
            <w:hideMark/>
          </w:tcPr>
          <w:p w:rsidR="00814B5A" w:rsidRDefault="007B2E8C">
            <w:pPr>
              <w:rPr>
                <w:rFonts w:ascii="Arial" w:hAnsi="Arial" w:cs="Arial"/>
              </w:rPr>
            </w:pPr>
            <w:r>
              <w:rPr>
                <w:rFonts w:ascii="Arial" w:hAnsi="Arial" w:cs="Arial"/>
              </w:rPr>
              <w:t>Subjekt</w:t>
            </w:r>
            <w:r w:rsidR="00814B5A">
              <w:rPr>
                <w:rFonts w:ascii="Arial" w:hAnsi="Arial" w:cs="Arial"/>
              </w:rPr>
              <w:t xml:space="preserve"> je plátcem DPH</w:t>
            </w:r>
          </w:p>
        </w:tc>
      </w:tr>
    </w:tbl>
    <w:p w:rsidR="00814B5A" w:rsidRDefault="00814B5A" w:rsidP="00814B5A">
      <w:pPr>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14B5A" w:rsidTr="00814B5A">
        <w:tc>
          <w:tcPr>
            <w:tcW w:w="0" w:type="auto"/>
            <w:vAlign w:val="center"/>
          </w:tcPr>
          <w:p w:rsidR="00814B5A" w:rsidRPr="007B2E8C" w:rsidRDefault="00814B5A" w:rsidP="00F469AD">
            <w:pPr>
              <w:jc w:val="both"/>
              <w:rPr>
                <w:rFonts w:ascii="Arial" w:hAnsi="Arial" w:cs="Arial"/>
                <w:sz w:val="24"/>
                <w:szCs w:val="24"/>
              </w:rPr>
            </w:pPr>
            <w:r>
              <w:rPr>
                <w:rFonts w:ascii="Arial" w:hAnsi="Arial" w:cs="Arial"/>
              </w:rPr>
              <w:t>Objednávka vystavena na základě výsledku veře</w:t>
            </w:r>
            <w:r w:rsidR="00F469AD">
              <w:rPr>
                <w:rFonts w:ascii="Arial" w:hAnsi="Arial" w:cs="Arial"/>
              </w:rPr>
              <w:t xml:space="preserve">jné zakázky malého rozsahu na </w:t>
            </w:r>
            <w:r w:rsidR="007B2E8C">
              <w:rPr>
                <w:rFonts w:ascii="Arial" w:hAnsi="Arial" w:cs="Arial"/>
              </w:rPr>
              <w:t xml:space="preserve">dodání </w:t>
            </w:r>
            <w:r w:rsidR="00986CE5">
              <w:rPr>
                <w:rFonts w:ascii="Arial" w:hAnsi="Arial" w:cs="Arial"/>
              </w:rPr>
              <w:t>vzorkovacích nádob</w:t>
            </w:r>
            <w:r w:rsidR="007B2E8C">
              <w:rPr>
                <w:rFonts w:ascii="Arial" w:hAnsi="Arial" w:cs="Arial"/>
              </w:rPr>
              <w:t xml:space="preserve"> určených pro vzorkování chemických látek (kapalných motorových paliv)</w:t>
            </w:r>
            <w:r>
              <w:rPr>
                <w:rFonts w:ascii="Arial" w:hAnsi="Arial" w:cs="Arial"/>
              </w:rPr>
              <w:t>.</w:t>
            </w:r>
          </w:p>
        </w:tc>
      </w:tr>
    </w:tbl>
    <w:p w:rsidR="00814B5A" w:rsidRDefault="00814B5A" w:rsidP="00814B5A">
      <w:pPr>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220"/>
      </w:tblGrid>
      <w:tr w:rsidR="00814B5A" w:rsidTr="00814B5A">
        <w:tc>
          <w:tcPr>
            <w:tcW w:w="1134" w:type="dxa"/>
            <w:vAlign w:val="center"/>
            <w:hideMark/>
          </w:tcPr>
          <w:p w:rsidR="00814B5A" w:rsidRDefault="00814B5A">
            <w:pPr>
              <w:jc w:val="both"/>
              <w:rPr>
                <w:rFonts w:ascii="Arial" w:hAnsi="Arial" w:cs="Arial"/>
                <w:sz w:val="24"/>
                <w:szCs w:val="24"/>
              </w:rPr>
            </w:pPr>
            <w:r>
              <w:rPr>
                <w:rFonts w:ascii="Arial" w:hAnsi="Arial" w:cs="Arial"/>
              </w:rPr>
              <w:t>NIPEZ:</w:t>
            </w:r>
          </w:p>
        </w:tc>
        <w:tc>
          <w:tcPr>
            <w:tcW w:w="8220" w:type="dxa"/>
            <w:vAlign w:val="center"/>
            <w:hideMark/>
          </w:tcPr>
          <w:p w:rsidR="00814B5A" w:rsidRDefault="006E5F7C">
            <w:pPr>
              <w:jc w:val="both"/>
              <w:rPr>
                <w:rFonts w:ascii="Arial" w:hAnsi="Arial" w:cs="Arial"/>
              </w:rPr>
            </w:pPr>
            <w:r>
              <w:rPr>
                <w:rFonts w:ascii="Arial" w:hAnsi="Arial" w:cs="Arial"/>
                <w:sz w:val="20"/>
                <w:szCs w:val="20"/>
              </w:rPr>
              <w:t>44618000-5</w:t>
            </w:r>
          </w:p>
        </w:tc>
      </w:tr>
    </w:tbl>
    <w:p w:rsidR="00814B5A" w:rsidRDefault="00814B5A" w:rsidP="00814B5A">
      <w:pPr>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14B5A" w:rsidTr="00814B5A">
        <w:tc>
          <w:tcPr>
            <w:tcW w:w="0" w:type="auto"/>
            <w:vAlign w:val="center"/>
            <w:hideMark/>
          </w:tcPr>
          <w:p w:rsidR="00814B5A" w:rsidRDefault="00814B5A">
            <w:pPr>
              <w:jc w:val="both"/>
              <w:rPr>
                <w:rFonts w:ascii="Arial" w:hAnsi="Arial" w:cs="Arial"/>
                <w:b/>
                <w:sz w:val="24"/>
                <w:szCs w:val="24"/>
              </w:rPr>
            </w:pPr>
            <w:r>
              <w:rPr>
                <w:rFonts w:ascii="Arial" w:hAnsi="Arial" w:cs="Arial"/>
                <w:b/>
              </w:rPr>
              <w:t>Podrobná specifikace předmětu plnění:</w:t>
            </w:r>
          </w:p>
        </w:tc>
      </w:tr>
      <w:tr w:rsidR="00814B5A" w:rsidTr="00814B5A">
        <w:tc>
          <w:tcPr>
            <w:tcW w:w="0" w:type="auto"/>
            <w:vAlign w:val="center"/>
            <w:hideMark/>
          </w:tcPr>
          <w:p w:rsidR="00CB0024" w:rsidRDefault="00986CE5" w:rsidP="00CB0024">
            <w:pPr>
              <w:jc w:val="both"/>
              <w:rPr>
                <w:rFonts w:ascii="Arial" w:hAnsi="Arial"/>
              </w:rPr>
            </w:pPr>
            <w:r>
              <w:rPr>
                <w:rFonts w:ascii="Arial" w:hAnsi="Arial"/>
              </w:rPr>
              <w:t>Dodání vzorkovacích nádob</w:t>
            </w:r>
            <w:r w:rsidR="00CB0024">
              <w:rPr>
                <w:rFonts w:ascii="Arial" w:hAnsi="Arial"/>
              </w:rPr>
              <w:t xml:space="preserve"> vhodných pro vzorkování chemic</w:t>
            </w:r>
            <w:r w:rsidR="009C7DD6">
              <w:rPr>
                <w:rFonts w:ascii="Arial" w:hAnsi="Arial"/>
              </w:rPr>
              <w:t>kých látek – motorových paliv</w:t>
            </w:r>
            <w:r>
              <w:rPr>
                <w:rFonts w:ascii="Arial" w:hAnsi="Arial"/>
              </w:rPr>
              <w:t xml:space="preserve"> a dopravy z místa nakládky do místa vykládky - sídla </w:t>
            </w:r>
            <w:r w:rsidR="00BD5590">
              <w:rPr>
                <w:rFonts w:ascii="Arial" w:hAnsi="Arial"/>
              </w:rPr>
              <w:t>odběratele</w:t>
            </w:r>
            <w:r w:rsidR="00F60AC3">
              <w:rPr>
                <w:rFonts w:ascii="Arial" w:hAnsi="Arial"/>
              </w:rPr>
              <w:t>.</w:t>
            </w:r>
          </w:p>
          <w:p w:rsidR="009C7DD6" w:rsidRDefault="00986CE5" w:rsidP="00CB0024">
            <w:pPr>
              <w:jc w:val="both"/>
              <w:rPr>
                <w:rFonts w:ascii="Arial" w:hAnsi="Arial"/>
              </w:rPr>
            </w:pPr>
            <w:r>
              <w:rPr>
                <w:rFonts w:ascii="Arial" w:hAnsi="Arial"/>
              </w:rPr>
              <w:t>Specifikace vzorkovacích nádob:</w:t>
            </w:r>
          </w:p>
          <w:p w:rsidR="00CB0024" w:rsidRDefault="004E51BC" w:rsidP="00CB0024">
            <w:pPr>
              <w:jc w:val="both"/>
              <w:rPr>
                <w:rFonts w:ascii="Arial" w:hAnsi="Arial"/>
              </w:rPr>
            </w:pPr>
            <w:r>
              <w:rPr>
                <w:rFonts w:ascii="Arial" w:hAnsi="Arial"/>
              </w:rPr>
              <w:t>3</w:t>
            </w:r>
            <w:r w:rsidR="006E5F7C">
              <w:rPr>
                <w:rFonts w:ascii="Arial" w:hAnsi="Arial"/>
              </w:rPr>
              <w:t xml:space="preserve"> L </w:t>
            </w:r>
            <w:r>
              <w:rPr>
                <w:rFonts w:ascii="Arial" w:hAnsi="Arial"/>
              </w:rPr>
              <w:t>plastový kanystr</w:t>
            </w:r>
            <w:r w:rsidR="009C7DD6">
              <w:rPr>
                <w:rFonts w:ascii="Arial" w:hAnsi="Arial"/>
              </w:rPr>
              <w:t xml:space="preserve"> </w:t>
            </w:r>
            <w:r w:rsidR="00DA5550">
              <w:rPr>
                <w:rFonts w:ascii="Arial" w:hAnsi="Arial"/>
              </w:rPr>
              <w:t>rozměr 180x120x210 mm</w:t>
            </w:r>
            <w:r w:rsidR="009C7DD6">
              <w:rPr>
                <w:rFonts w:ascii="Arial" w:hAnsi="Arial"/>
              </w:rPr>
              <w:t xml:space="preserve">, </w:t>
            </w:r>
            <w:r w:rsidR="00DA5550">
              <w:rPr>
                <w:rFonts w:ascii="Arial" w:hAnsi="Arial"/>
              </w:rPr>
              <w:t xml:space="preserve">průměr hrdla 30 mm, </w:t>
            </w:r>
            <w:r w:rsidR="003D3486">
              <w:rPr>
                <w:rFonts w:ascii="Arial" w:hAnsi="Arial"/>
              </w:rPr>
              <w:t>v transparentním provedení nebo černé s průhledítkem, opatřeny certifikací</w:t>
            </w:r>
            <w:r w:rsidR="00CB0024">
              <w:rPr>
                <w:rFonts w:ascii="Arial" w:hAnsi="Arial"/>
              </w:rPr>
              <w:t xml:space="preserve"> UN kódem dle</w:t>
            </w:r>
            <w:r w:rsidR="00B64461">
              <w:rPr>
                <w:rFonts w:ascii="Arial" w:hAnsi="Arial"/>
              </w:rPr>
              <w:t xml:space="preserve"> požadavků ADR -</w:t>
            </w:r>
            <w:r w:rsidR="009C7DD6">
              <w:rPr>
                <w:rFonts w:ascii="Arial" w:hAnsi="Arial"/>
              </w:rPr>
              <w:t xml:space="preserve"> </w:t>
            </w:r>
            <w:r w:rsidR="00CB0024">
              <w:rPr>
                <w:rFonts w:ascii="Arial" w:hAnsi="Arial"/>
              </w:rPr>
              <w:t xml:space="preserve">odpovídající ČSN EN 14275, - </w:t>
            </w:r>
            <w:r w:rsidR="00BD5590">
              <w:rPr>
                <w:rFonts w:ascii="Arial" w:hAnsi="Arial"/>
              </w:rPr>
              <w:t>„</w:t>
            </w:r>
            <w:r w:rsidR="00CB0024">
              <w:rPr>
                <w:rFonts w:ascii="Arial" w:hAnsi="Arial"/>
              </w:rPr>
              <w:t xml:space="preserve">Motorová paliva – Hodnocení kvality automobilového benzinu a motorové nafty – Vzorkování z výdejních pistolí veřejných a neveřejných čerpacích stanic, </w:t>
            </w:r>
            <w:r w:rsidR="00011379">
              <w:rPr>
                <w:rFonts w:ascii="Arial" w:hAnsi="Arial"/>
              </w:rPr>
              <w:t xml:space="preserve">včetně </w:t>
            </w:r>
            <w:r w:rsidR="00986CE5">
              <w:rPr>
                <w:rFonts w:ascii="Arial" w:hAnsi="Arial"/>
              </w:rPr>
              <w:t>Národní přílohy</w:t>
            </w:r>
            <w:r w:rsidR="00CB0024">
              <w:rPr>
                <w:rFonts w:ascii="Arial" w:hAnsi="Arial"/>
              </w:rPr>
              <w:t xml:space="preserve"> NA. – 1 Vzorkovací nádoby</w:t>
            </w:r>
            <w:r w:rsidR="00BD5590">
              <w:rPr>
                <w:rFonts w:ascii="Arial" w:hAnsi="Arial"/>
              </w:rPr>
              <w:t>“</w:t>
            </w:r>
            <w:r w:rsidR="00B64461">
              <w:rPr>
                <w:rFonts w:ascii="Arial" w:hAnsi="Arial"/>
              </w:rPr>
              <w:t>, včetně plastových šroubovacích uzávěrů s odpovídajícím těsněním a garančním kroužkem (typ BERICAP).</w:t>
            </w:r>
          </w:p>
          <w:p w:rsidR="00814B5A" w:rsidRDefault="006E5F7C">
            <w:pPr>
              <w:jc w:val="both"/>
              <w:rPr>
                <w:rFonts w:ascii="Arial" w:hAnsi="Arial"/>
              </w:rPr>
            </w:pPr>
            <w:r>
              <w:rPr>
                <w:rFonts w:ascii="Arial" w:hAnsi="Arial"/>
              </w:rPr>
              <w:t>Poč</w:t>
            </w:r>
            <w:r w:rsidR="00DA5550">
              <w:rPr>
                <w:rFonts w:ascii="Arial" w:hAnsi="Arial"/>
              </w:rPr>
              <w:t>et kusů: 6 400</w:t>
            </w:r>
            <w:r>
              <w:rPr>
                <w:rFonts w:ascii="Arial" w:hAnsi="Arial"/>
              </w:rPr>
              <w:t>.</w:t>
            </w:r>
          </w:p>
          <w:p w:rsidR="00F469AD" w:rsidRDefault="00F469AD">
            <w:pPr>
              <w:jc w:val="both"/>
              <w:rPr>
                <w:rFonts w:ascii="Arial" w:hAnsi="Arial"/>
              </w:rPr>
            </w:pPr>
            <w:r>
              <w:rPr>
                <w:rFonts w:ascii="Arial" w:hAnsi="Arial"/>
              </w:rPr>
              <w:t>Specifikace dopravy:</w:t>
            </w:r>
          </w:p>
          <w:p w:rsidR="00F469AD" w:rsidRPr="00F469AD" w:rsidRDefault="00986CE5" w:rsidP="002A3CB8">
            <w:pPr>
              <w:jc w:val="both"/>
              <w:rPr>
                <w:rFonts w:ascii="Arial" w:hAnsi="Arial"/>
              </w:rPr>
            </w:pPr>
            <w:r>
              <w:rPr>
                <w:rFonts w:ascii="Arial" w:hAnsi="Arial"/>
              </w:rPr>
              <w:t>Zahrnuje nakládku palet se vzorkovacími nádobami ve</w:t>
            </w:r>
            <w:r w:rsidR="002A3CB8">
              <w:rPr>
                <w:rFonts w:ascii="Arial" w:hAnsi="Arial"/>
              </w:rPr>
              <w:t xml:space="preserve"> skladu </w:t>
            </w:r>
            <w:r w:rsidR="003468DB">
              <w:rPr>
                <w:rFonts w:ascii="Arial" w:hAnsi="Arial"/>
              </w:rPr>
              <w:t xml:space="preserve">společnosti </w:t>
            </w:r>
            <w:r w:rsidR="002A3CB8">
              <w:rPr>
                <w:rFonts w:ascii="Arial" w:hAnsi="Arial"/>
              </w:rPr>
              <w:t>DIXI výroba plastových obalů a.s., Dolní konec č. 515, 691 43 Hlohovec</w:t>
            </w:r>
            <w:r w:rsidR="003468DB">
              <w:rPr>
                <w:rFonts w:ascii="Arial" w:hAnsi="Arial"/>
              </w:rPr>
              <w:t>,</w:t>
            </w:r>
            <w:r w:rsidR="00F469AD">
              <w:rPr>
                <w:rFonts w:ascii="Arial" w:hAnsi="Arial"/>
              </w:rPr>
              <w:t xml:space="preserve"> přepravu z místa </w:t>
            </w:r>
            <w:r w:rsidR="007B037B">
              <w:rPr>
                <w:rFonts w:ascii="Arial" w:hAnsi="Arial"/>
              </w:rPr>
              <w:t>nakládky a vykládku na adrese ČOI, Štěpánská 567/15, 120 00 Praha 2, sídlo odběratele</w:t>
            </w:r>
            <w:r w:rsidR="00D56E4A">
              <w:rPr>
                <w:rFonts w:ascii="Arial" w:hAnsi="Arial"/>
              </w:rPr>
              <w:t xml:space="preserve">, včetně </w:t>
            </w:r>
            <w:bookmarkStart w:id="0" w:name="_GoBack"/>
            <w:bookmarkEnd w:id="0"/>
            <w:r w:rsidR="00D56E4A">
              <w:rPr>
                <w:rFonts w:ascii="Arial" w:hAnsi="Arial" w:cs="Arial"/>
              </w:rPr>
              <w:t>zpětného převzetí</w:t>
            </w:r>
            <w:r w:rsidR="00D56E4A" w:rsidRPr="00041C29">
              <w:rPr>
                <w:rFonts w:ascii="Arial" w:hAnsi="Arial" w:cs="Arial"/>
              </w:rPr>
              <w:t xml:space="preserve"> vratných zálohovaných obalů v sídle odběratele</w:t>
            </w:r>
            <w:r w:rsidR="007B037B">
              <w:rPr>
                <w:rFonts w:ascii="Arial" w:hAnsi="Arial"/>
              </w:rPr>
              <w:t>.</w:t>
            </w:r>
          </w:p>
        </w:tc>
      </w:tr>
    </w:tbl>
    <w:p w:rsidR="00814B5A" w:rsidRDefault="00814B5A" w:rsidP="00814B5A">
      <w:pPr>
        <w:rPr>
          <w:rFonts w:ascii="Arial" w:hAnsi="Arial" w:cs="Arial"/>
          <w:sz w:val="16"/>
          <w:szCs w:val="16"/>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14B5A" w:rsidTr="00BD5590">
        <w:trPr>
          <w:trHeight w:val="567"/>
        </w:trPr>
        <w:tc>
          <w:tcPr>
            <w:tcW w:w="0" w:type="auto"/>
            <w:vAlign w:val="center"/>
            <w:hideMark/>
          </w:tcPr>
          <w:p w:rsidR="00814B5A" w:rsidRPr="00041C29" w:rsidRDefault="00814B5A">
            <w:pPr>
              <w:jc w:val="both"/>
              <w:rPr>
                <w:rFonts w:ascii="Arial" w:hAnsi="Arial" w:cs="Arial"/>
                <w:b/>
              </w:rPr>
            </w:pPr>
            <w:r w:rsidRPr="00041C29">
              <w:rPr>
                <w:rFonts w:ascii="Arial" w:hAnsi="Arial" w:cs="Arial"/>
                <w:b/>
              </w:rPr>
              <w:t>Cenové, dodací a obchodní podmínky:</w:t>
            </w:r>
          </w:p>
          <w:p w:rsidR="007B037B" w:rsidRPr="00041C29" w:rsidRDefault="007B037B">
            <w:pPr>
              <w:jc w:val="both"/>
              <w:rPr>
                <w:rFonts w:ascii="Arial" w:hAnsi="Arial" w:cs="Arial"/>
              </w:rPr>
            </w:pPr>
            <w:r w:rsidRPr="00041C29">
              <w:rPr>
                <w:rFonts w:ascii="Arial" w:hAnsi="Arial" w:cs="Arial"/>
              </w:rPr>
              <w:t>Ce</w:t>
            </w:r>
            <w:r w:rsidR="00B64461" w:rsidRPr="00041C29">
              <w:rPr>
                <w:rFonts w:ascii="Arial" w:hAnsi="Arial" w:cs="Arial"/>
              </w:rPr>
              <w:t xml:space="preserve">na </w:t>
            </w:r>
            <w:r w:rsidR="00986CE5" w:rsidRPr="00041C29">
              <w:rPr>
                <w:rFonts w:ascii="Arial" w:hAnsi="Arial" w:cs="Arial"/>
              </w:rPr>
              <w:t>vzorkovací</w:t>
            </w:r>
            <w:r w:rsidR="00B64461" w:rsidRPr="00041C29">
              <w:rPr>
                <w:rFonts w:ascii="Arial" w:hAnsi="Arial" w:cs="Arial"/>
              </w:rPr>
              <w:t>ch nádob</w:t>
            </w:r>
            <w:r w:rsidRPr="00041C29">
              <w:rPr>
                <w:rFonts w:ascii="Arial" w:hAnsi="Arial" w:cs="Arial"/>
              </w:rPr>
              <w:t xml:space="preserve">, včetně </w:t>
            </w:r>
            <w:r w:rsidR="00B64461" w:rsidRPr="00041C29">
              <w:rPr>
                <w:rFonts w:ascii="Arial" w:hAnsi="Arial" w:cs="Arial"/>
              </w:rPr>
              <w:t xml:space="preserve">odpovídajících </w:t>
            </w:r>
            <w:r w:rsidRPr="00041C29">
              <w:rPr>
                <w:rFonts w:ascii="Arial" w:hAnsi="Arial" w:cs="Arial"/>
              </w:rPr>
              <w:t>uzávěrů</w:t>
            </w:r>
            <w:r w:rsidR="00EC76D8" w:rsidRPr="00041C29">
              <w:rPr>
                <w:rFonts w:ascii="Arial" w:hAnsi="Arial" w:cs="Arial"/>
              </w:rPr>
              <w:t xml:space="preserve"> činí </w:t>
            </w:r>
            <w:r w:rsidR="002A3CB8" w:rsidRPr="00041C29">
              <w:rPr>
                <w:rFonts w:ascii="Arial" w:hAnsi="Arial" w:cs="Arial"/>
                <w:b/>
              </w:rPr>
              <w:t>60 160,00</w:t>
            </w:r>
            <w:r w:rsidR="00EC76D8" w:rsidRPr="00041C29">
              <w:rPr>
                <w:rFonts w:ascii="Arial" w:hAnsi="Arial" w:cs="Arial"/>
                <w:b/>
              </w:rPr>
              <w:t xml:space="preserve"> Kč</w:t>
            </w:r>
            <w:r w:rsidR="00EC76D8" w:rsidRPr="00041C29">
              <w:rPr>
                <w:rFonts w:ascii="Arial" w:hAnsi="Arial" w:cs="Arial"/>
              </w:rPr>
              <w:t xml:space="preserve"> bez 21% DPH, resp. </w:t>
            </w:r>
            <w:r w:rsidR="002A3CB8" w:rsidRPr="00041C29">
              <w:rPr>
                <w:rFonts w:ascii="Arial" w:hAnsi="Arial" w:cs="Arial"/>
                <w:b/>
              </w:rPr>
              <w:t>72 793,60</w:t>
            </w:r>
            <w:r w:rsidR="00EC76D8" w:rsidRPr="00041C29">
              <w:rPr>
                <w:rFonts w:ascii="Arial" w:hAnsi="Arial" w:cs="Arial"/>
                <w:b/>
              </w:rPr>
              <w:t>Kč</w:t>
            </w:r>
            <w:r w:rsidR="00EC76D8" w:rsidRPr="00041C29">
              <w:rPr>
                <w:rFonts w:ascii="Arial" w:hAnsi="Arial" w:cs="Arial"/>
              </w:rPr>
              <w:t xml:space="preserve"> včetně 21% DPH.</w:t>
            </w:r>
          </w:p>
          <w:p w:rsidR="00B64461" w:rsidRPr="00041C29" w:rsidRDefault="00EC76D8">
            <w:pPr>
              <w:jc w:val="both"/>
              <w:rPr>
                <w:rFonts w:ascii="Arial" w:hAnsi="Arial" w:cs="Arial"/>
              </w:rPr>
            </w:pPr>
            <w:r w:rsidRPr="00041C29">
              <w:rPr>
                <w:rFonts w:ascii="Arial" w:hAnsi="Arial" w:cs="Arial"/>
              </w:rPr>
              <w:t xml:space="preserve">Cena za dopravu </w:t>
            </w:r>
            <w:r w:rsidR="00BD5590" w:rsidRPr="00041C29">
              <w:rPr>
                <w:rFonts w:ascii="Arial" w:hAnsi="Arial" w:cs="Arial"/>
              </w:rPr>
              <w:t xml:space="preserve">vzorkovacích nádob </w:t>
            </w:r>
            <w:r w:rsidR="00B41D9B" w:rsidRPr="00041C29">
              <w:rPr>
                <w:rFonts w:ascii="Arial" w:hAnsi="Arial" w:cs="Arial"/>
              </w:rPr>
              <w:t>do sídl</w:t>
            </w:r>
            <w:r w:rsidR="007034F8" w:rsidRPr="00041C29">
              <w:rPr>
                <w:rFonts w:ascii="Arial" w:hAnsi="Arial" w:cs="Arial"/>
              </w:rPr>
              <w:t>a odběratele</w:t>
            </w:r>
            <w:r w:rsidR="00B41D9B" w:rsidRPr="00041C29">
              <w:rPr>
                <w:rFonts w:ascii="Arial" w:hAnsi="Arial" w:cs="Arial"/>
              </w:rPr>
              <w:t xml:space="preserve"> </w:t>
            </w:r>
            <w:r w:rsidRPr="00041C29">
              <w:rPr>
                <w:rFonts w:ascii="Arial" w:hAnsi="Arial" w:cs="Arial"/>
              </w:rPr>
              <w:t xml:space="preserve">činí </w:t>
            </w:r>
            <w:r w:rsidR="00B41D9B" w:rsidRPr="00041C29">
              <w:rPr>
                <w:rFonts w:ascii="Arial" w:hAnsi="Arial" w:cs="Arial"/>
                <w:b/>
              </w:rPr>
              <w:t>10 500</w:t>
            </w:r>
            <w:r w:rsidRPr="00041C29">
              <w:rPr>
                <w:rFonts w:ascii="Arial" w:hAnsi="Arial" w:cs="Arial"/>
                <w:b/>
              </w:rPr>
              <w:t>,00 Kč</w:t>
            </w:r>
            <w:r w:rsidRPr="00041C29">
              <w:rPr>
                <w:rFonts w:ascii="Arial" w:hAnsi="Arial" w:cs="Arial"/>
              </w:rPr>
              <w:t xml:space="preserve"> bez 21% DPH, resp. </w:t>
            </w:r>
            <w:r w:rsidR="00B41D9B" w:rsidRPr="00041C29">
              <w:rPr>
                <w:rFonts w:ascii="Arial" w:hAnsi="Arial" w:cs="Arial"/>
                <w:b/>
              </w:rPr>
              <w:t>12 705,00</w:t>
            </w:r>
            <w:r w:rsidRPr="00041C29">
              <w:rPr>
                <w:rFonts w:ascii="Arial" w:hAnsi="Arial" w:cs="Arial"/>
                <w:b/>
              </w:rPr>
              <w:t xml:space="preserve"> Kč</w:t>
            </w:r>
            <w:r w:rsidR="00B64461" w:rsidRPr="00041C29">
              <w:rPr>
                <w:rFonts w:ascii="Arial" w:hAnsi="Arial" w:cs="Arial"/>
              </w:rPr>
              <w:t xml:space="preserve"> včetně 21% DPH.</w:t>
            </w:r>
          </w:p>
          <w:p w:rsidR="00EC76D8" w:rsidRPr="00041C29" w:rsidRDefault="00B64461">
            <w:pPr>
              <w:jc w:val="both"/>
              <w:rPr>
                <w:rFonts w:ascii="Arial" w:hAnsi="Arial" w:cs="Arial"/>
              </w:rPr>
            </w:pPr>
            <w:r w:rsidRPr="00041C29">
              <w:rPr>
                <w:rFonts w:ascii="Arial" w:hAnsi="Arial" w:cs="Arial"/>
              </w:rPr>
              <w:t>B</w:t>
            </w:r>
            <w:r w:rsidR="00B41D9B" w:rsidRPr="00041C29">
              <w:rPr>
                <w:rFonts w:ascii="Arial" w:hAnsi="Arial" w:cs="Arial"/>
              </w:rPr>
              <w:t xml:space="preserve">alné </w:t>
            </w:r>
            <w:r w:rsidR="00BD5590" w:rsidRPr="00041C29">
              <w:rPr>
                <w:rFonts w:ascii="Arial" w:hAnsi="Arial" w:cs="Arial"/>
              </w:rPr>
              <w:t xml:space="preserve">vzorkovacích nádob </w:t>
            </w:r>
            <w:r w:rsidR="00B41D9B" w:rsidRPr="00041C29">
              <w:rPr>
                <w:rFonts w:ascii="Arial" w:hAnsi="Arial" w:cs="Arial"/>
                <w:b/>
              </w:rPr>
              <w:t>2 980,00 Kč</w:t>
            </w:r>
            <w:r w:rsidR="00B41D9B" w:rsidRPr="00041C29">
              <w:rPr>
                <w:rFonts w:ascii="Arial" w:hAnsi="Arial" w:cs="Arial"/>
              </w:rPr>
              <w:t xml:space="preserve"> bez 21% DPH, resp. </w:t>
            </w:r>
            <w:r w:rsidR="00B41D9B" w:rsidRPr="00041C29">
              <w:rPr>
                <w:rFonts w:ascii="Arial" w:hAnsi="Arial" w:cs="Arial"/>
                <w:b/>
              </w:rPr>
              <w:t>3 605,80 Kč</w:t>
            </w:r>
            <w:r w:rsidR="00B41D9B" w:rsidRPr="00041C29">
              <w:rPr>
                <w:rFonts w:ascii="Arial" w:hAnsi="Arial" w:cs="Arial"/>
              </w:rPr>
              <w:t>, včetně 21% DPH.</w:t>
            </w:r>
          </w:p>
          <w:p w:rsidR="00B64461" w:rsidRPr="00041C29" w:rsidRDefault="005F114A">
            <w:pPr>
              <w:jc w:val="both"/>
              <w:rPr>
                <w:rFonts w:ascii="Arial" w:hAnsi="Arial" w:cs="Arial"/>
              </w:rPr>
            </w:pPr>
            <w:r w:rsidRPr="00041C29">
              <w:rPr>
                <w:rFonts w:ascii="Arial" w:hAnsi="Arial" w:cs="Arial"/>
              </w:rPr>
              <w:t xml:space="preserve">Cena </w:t>
            </w:r>
            <w:r w:rsidR="00BD5590" w:rsidRPr="00041C29">
              <w:rPr>
                <w:rFonts w:ascii="Arial" w:hAnsi="Arial" w:cs="Arial"/>
              </w:rPr>
              <w:t>za použití</w:t>
            </w:r>
            <w:r w:rsidR="00B64461" w:rsidRPr="00041C29">
              <w:rPr>
                <w:rFonts w:ascii="Arial" w:hAnsi="Arial" w:cs="Arial"/>
              </w:rPr>
              <w:t xml:space="preserve"> </w:t>
            </w:r>
            <w:r w:rsidRPr="00041C29">
              <w:rPr>
                <w:rFonts w:ascii="Arial" w:hAnsi="Arial" w:cs="Arial"/>
              </w:rPr>
              <w:t xml:space="preserve">nezbytně nutných vratných zálohovaných obalů </w:t>
            </w:r>
            <w:r w:rsidRPr="00041C29">
              <w:rPr>
                <w:rFonts w:ascii="Arial" w:hAnsi="Arial" w:cs="Arial"/>
                <w:b/>
              </w:rPr>
              <w:t>4 500,00 Kč</w:t>
            </w:r>
            <w:r w:rsidRPr="00041C29">
              <w:rPr>
                <w:rFonts w:ascii="Arial" w:hAnsi="Arial" w:cs="Arial"/>
              </w:rPr>
              <w:t xml:space="preserve"> bez 21% DPH, resp. </w:t>
            </w:r>
            <w:r w:rsidRPr="00041C29">
              <w:rPr>
                <w:rFonts w:ascii="Arial" w:hAnsi="Arial" w:cs="Arial"/>
                <w:b/>
              </w:rPr>
              <w:t>5 445,00 Kč</w:t>
            </w:r>
            <w:r w:rsidRPr="00041C29">
              <w:rPr>
                <w:rFonts w:ascii="Arial" w:hAnsi="Arial" w:cs="Arial"/>
              </w:rPr>
              <w:t>, včetně 21% DPH.</w:t>
            </w:r>
            <w:r w:rsidR="00A3461B" w:rsidRPr="00041C29">
              <w:rPr>
                <w:rFonts w:ascii="Arial" w:hAnsi="Arial" w:cs="Arial"/>
              </w:rPr>
              <w:t xml:space="preserve"> </w:t>
            </w:r>
          </w:p>
          <w:p w:rsidR="005F114A" w:rsidRPr="00041C29" w:rsidRDefault="00BD5590">
            <w:pPr>
              <w:jc w:val="both"/>
              <w:rPr>
                <w:rFonts w:ascii="Arial" w:hAnsi="Arial" w:cs="Arial"/>
              </w:rPr>
            </w:pPr>
            <w:r w:rsidRPr="00041C29">
              <w:rPr>
                <w:rFonts w:ascii="Arial" w:hAnsi="Arial" w:cs="Arial"/>
              </w:rPr>
              <w:t>Náklady související se zpětným převzetím</w:t>
            </w:r>
            <w:r w:rsidR="005F114A" w:rsidRPr="00041C29">
              <w:rPr>
                <w:rFonts w:ascii="Arial" w:hAnsi="Arial" w:cs="Arial"/>
              </w:rPr>
              <w:t xml:space="preserve"> vratných zálohovaných obalů </w:t>
            </w:r>
            <w:r w:rsidRPr="00041C29">
              <w:rPr>
                <w:rFonts w:ascii="Arial" w:hAnsi="Arial" w:cs="Arial"/>
              </w:rPr>
              <w:t xml:space="preserve">v sídle odběratele </w:t>
            </w:r>
            <w:r w:rsidR="005F114A" w:rsidRPr="00041C29">
              <w:rPr>
                <w:rFonts w:ascii="Arial" w:hAnsi="Arial" w:cs="Arial"/>
                <w:b/>
              </w:rPr>
              <w:t>1 800,00 Kč</w:t>
            </w:r>
            <w:r w:rsidR="005F114A" w:rsidRPr="00041C29">
              <w:rPr>
                <w:rFonts w:ascii="Arial" w:hAnsi="Arial" w:cs="Arial"/>
              </w:rPr>
              <w:t xml:space="preserve"> bez 21% DPH, resp. </w:t>
            </w:r>
            <w:r w:rsidR="005F114A" w:rsidRPr="00041C29">
              <w:rPr>
                <w:rFonts w:ascii="Arial" w:hAnsi="Arial" w:cs="Arial"/>
                <w:b/>
              </w:rPr>
              <w:t>2 178,00 Kč</w:t>
            </w:r>
            <w:r w:rsidR="005F114A" w:rsidRPr="00041C29">
              <w:rPr>
                <w:rFonts w:ascii="Arial" w:hAnsi="Arial" w:cs="Arial"/>
              </w:rPr>
              <w:t xml:space="preserve"> včetně 21% DPH.</w:t>
            </w:r>
          </w:p>
          <w:p w:rsidR="003D3486" w:rsidRDefault="00814B5A" w:rsidP="00A3461B">
            <w:pPr>
              <w:jc w:val="both"/>
              <w:rPr>
                <w:rStyle w:val="detail"/>
                <w:rFonts w:ascii="Arial" w:hAnsi="Arial" w:cs="Arial"/>
              </w:rPr>
            </w:pPr>
            <w:r w:rsidRPr="00041C29">
              <w:rPr>
                <w:rFonts w:ascii="Arial" w:hAnsi="Arial" w:cs="Arial"/>
              </w:rPr>
              <w:t>C</w:t>
            </w:r>
            <w:r w:rsidRPr="00041C29">
              <w:rPr>
                <w:rStyle w:val="detail"/>
                <w:rFonts w:ascii="Arial" w:hAnsi="Arial" w:cs="Arial"/>
              </w:rPr>
              <w:t xml:space="preserve">elková cena </w:t>
            </w:r>
            <w:r w:rsidR="005F114A" w:rsidRPr="00041C29">
              <w:rPr>
                <w:rStyle w:val="detail"/>
                <w:rFonts w:ascii="Arial" w:hAnsi="Arial" w:cs="Arial"/>
              </w:rPr>
              <w:t xml:space="preserve">předmětu plnění veřejné zakázky malého </w:t>
            </w:r>
            <w:r w:rsidR="003D3486" w:rsidRPr="00041C29">
              <w:rPr>
                <w:rStyle w:val="detail"/>
                <w:rFonts w:ascii="Arial" w:hAnsi="Arial" w:cs="Arial"/>
              </w:rPr>
              <w:t xml:space="preserve">rozsahu </w:t>
            </w:r>
            <w:r w:rsidR="005F114A" w:rsidRPr="00041C29">
              <w:rPr>
                <w:rStyle w:val="detail"/>
                <w:rFonts w:ascii="Arial" w:hAnsi="Arial" w:cs="Arial"/>
              </w:rPr>
              <w:t xml:space="preserve">činí </w:t>
            </w:r>
            <w:r w:rsidR="005F114A" w:rsidRPr="00041C29">
              <w:rPr>
                <w:rStyle w:val="detail"/>
                <w:rFonts w:ascii="Arial" w:hAnsi="Arial" w:cs="Arial"/>
                <w:b/>
              </w:rPr>
              <w:t>79</w:t>
            </w:r>
            <w:r w:rsidR="00A3461B" w:rsidRPr="00041C29">
              <w:rPr>
                <w:rStyle w:val="detail"/>
                <w:rFonts w:ascii="Arial" w:hAnsi="Arial" w:cs="Arial"/>
                <w:b/>
              </w:rPr>
              <w:t> 940,00</w:t>
            </w:r>
            <w:r w:rsidRPr="00041C29">
              <w:rPr>
                <w:rStyle w:val="detail"/>
                <w:rFonts w:ascii="Arial" w:hAnsi="Arial" w:cs="Arial"/>
                <w:b/>
              </w:rPr>
              <w:t xml:space="preserve"> Kč</w:t>
            </w:r>
            <w:r w:rsidRPr="00041C29">
              <w:rPr>
                <w:rStyle w:val="detail"/>
                <w:rFonts w:ascii="Arial" w:hAnsi="Arial" w:cs="Arial"/>
              </w:rPr>
              <w:t xml:space="preserve"> bez 21 % DPH, resp. </w:t>
            </w:r>
            <w:r w:rsidR="00A3461B" w:rsidRPr="00041C29">
              <w:rPr>
                <w:rStyle w:val="detail"/>
                <w:rFonts w:ascii="Arial" w:hAnsi="Arial" w:cs="Arial"/>
                <w:b/>
              </w:rPr>
              <w:t>96 727,40</w:t>
            </w:r>
            <w:r w:rsidRPr="00041C29">
              <w:rPr>
                <w:rStyle w:val="detail"/>
                <w:rFonts w:ascii="Arial" w:hAnsi="Arial" w:cs="Arial"/>
                <w:b/>
              </w:rPr>
              <w:t xml:space="preserve"> Kč</w:t>
            </w:r>
            <w:r w:rsidR="00CB0024" w:rsidRPr="00041C29">
              <w:rPr>
                <w:rStyle w:val="detail"/>
                <w:rFonts w:ascii="Arial" w:hAnsi="Arial" w:cs="Arial"/>
              </w:rPr>
              <w:t xml:space="preserve"> včetně 21 % DPH. </w:t>
            </w:r>
            <w:r w:rsidR="00E2217D" w:rsidRPr="00041C29">
              <w:rPr>
                <w:rStyle w:val="detail"/>
                <w:rFonts w:ascii="Arial" w:hAnsi="Arial" w:cs="Arial"/>
              </w:rPr>
              <w:t>Uvedená cen</w:t>
            </w:r>
            <w:r w:rsidR="007B037B" w:rsidRPr="00041C29">
              <w:rPr>
                <w:rStyle w:val="detail"/>
                <w:rFonts w:ascii="Arial" w:hAnsi="Arial" w:cs="Arial"/>
              </w:rPr>
              <w:t xml:space="preserve">a je </w:t>
            </w:r>
            <w:r w:rsidR="00BD5590" w:rsidRPr="00041C29">
              <w:rPr>
                <w:rStyle w:val="detail"/>
                <w:rFonts w:ascii="Arial" w:hAnsi="Arial" w:cs="Arial"/>
              </w:rPr>
              <w:t>cenou konečnou a nepřekročitelnou.</w:t>
            </w:r>
            <w:r w:rsidR="00A3461B" w:rsidRPr="00041C29">
              <w:rPr>
                <w:rStyle w:val="detail"/>
                <w:rFonts w:ascii="Arial" w:hAnsi="Arial" w:cs="Arial"/>
              </w:rPr>
              <w:t xml:space="preserve"> </w:t>
            </w:r>
          </w:p>
          <w:p w:rsidR="00D56E4A" w:rsidRDefault="00D56E4A" w:rsidP="00A3461B">
            <w:pPr>
              <w:jc w:val="both"/>
              <w:rPr>
                <w:rStyle w:val="detail"/>
                <w:rFonts w:ascii="Arial" w:hAnsi="Arial" w:cs="Arial"/>
              </w:rPr>
            </w:pPr>
          </w:p>
          <w:p w:rsidR="00D56E4A" w:rsidRPr="00041C29" w:rsidRDefault="00D56E4A" w:rsidP="00A3461B">
            <w:pPr>
              <w:jc w:val="both"/>
              <w:rPr>
                <w:rStyle w:val="detail"/>
                <w:rFonts w:ascii="Arial" w:hAnsi="Arial" w:cs="Arial"/>
              </w:rPr>
            </w:pPr>
          </w:p>
          <w:p w:rsidR="00A3461B" w:rsidRPr="00041C29" w:rsidRDefault="00041C29" w:rsidP="00A3461B">
            <w:pPr>
              <w:jc w:val="both"/>
              <w:rPr>
                <w:rFonts w:ascii="Arial" w:hAnsi="Arial" w:cs="Arial"/>
                <w:u w:val="single"/>
              </w:rPr>
            </w:pPr>
            <w:r>
              <w:rPr>
                <w:rFonts w:ascii="Arial" w:hAnsi="Arial" w:cs="Arial"/>
                <w:u w:val="single"/>
              </w:rPr>
              <w:lastRenderedPageBreak/>
              <w:t xml:space="preserve">Na předmět plnění veřejné zakázky malého rozsahu </w:t>
            </w:r>
            <w:r w:rsidR="00804EB4">
              <w:rPr>
                <w:rFonts w:ascii="Arial" w:hAnsi="Arial" w:cs="Arial"/>
                <w:u w:val="single"/>
              </w:rPr>
              <w:t>dodavatel vystaví</w:t>
            </w:r>
            <w:r w:rsidR="00A3461B" w:rsidRPr="00041C29">
              <w:rPr>
                <w:rFonts w:ascii="Arial" w:hAnsi="Arial" w:cs="Arial"/>
                <w:u w:val="single"/>
              </w:rPr>
              <w:t xml:space="preserve"> fakturu</w:t>
            </w:r>
            <w:r w:rsidR="000B687F" w:rsidRPr="00041C29">
              <w:rPr>
                <w:rFonts w:ascii="Arial" w:hAnsi="Arial" w:cs="Arial"/>
                <w:u w:val="single"/>
              </w:rPr>
              <w:t>, ve které podrobně rozep</w:t>
            </w:r>
            <w:r w:rsidRPr="00041C29">
              <w:rPr>
                <w:rFonts w:ascii="Arial" w:hAnsi="Arial" w:cs="Arial"/>
                <w:u w:val="single"/>
              </w:rPr>
              <w:t xml:space="preserve">íše jednotlivé položky uvedené v cenových, dodacích a obchodních podmínkách </w:t>
            </w:r>
            <w:r>
              <w:rPr>
                <w:rFonts w:ascii="Arial" w:hAnsi="Arial" w:cs="Arial"/>
                <w:u w:val="single"/>
              </w:rPr>
              <w:t>této objednávky</w:t>
            </w:r>
            <w:r w:rsidR="000B687F" w:rsidRPr="00041C29">
              <w:rPr>
                <w:rFonts w:ascii="Arial" w:hAnsi="Arial" w:cs="Arial"/>
                <w:u w:val="single"/>
              </w:rPr>
              <w:t xml:space="preserve">. </w:t>
            </w:r>
            <w:r w:rsidR="000B687F" w:rsidRPr="00041C29">
              <w:rPr>
                <w:rFonts w:ascii="Arial" w:hAnsi="Arial" w:cs="Arial"/>
              </w:rPr>
              <w:t xml:space="preserve">Zpětné převzetí vratných zálohovaných obalů bude dodavatelem uskutečněno po </w:t>
            </w:r>
            <w:r w:rsidRPr="00041C29">
              <w:rPr>
                <w:rFonts w:ascii="Arial" w:hAnsi="Arial" w:cs="Arial"/>
              </w:rPr>
              <w:t xml:space="preserve">vyrozumění a </w:t>
            </w:r>
            <w:r w:rsidR="000B687F" w:rsidRPr="00041C29">
              <w:rPr>
                <w:rFonts w:ascii="Arial" w:hAnsi="Arial" w:cs="Arial"/>
              </w:rPr>
              <w:t>vzájemné dohodě s odběratelem.</w:t>
            </w:r>
          </w:p>
          <w:p w:rsidR="003D3486" w:rsidRPr="00D56E4A" w:rsidRDefault="00CB0024" w:rsidP="00D63425">
            <w:pPr>
              <w:jc w:val="both"/>
              <w:rPr>
                <w:rStyle w:val="detail"/>
                <w:rFonts w:ascii="Arial" w:hAnsi="Arial" w:cs="Arial"/>
              </w:rPr>
            </w:pPr>
            <w:r w:rsidRPr="00D56E4A">
              <w:rPr>
                <w:rStyle w:val="detail"/>
                <w:rFonts w:ascii="Arial" w:hAnsi="Arial" w:cs="Arial"/>
              </w:rPr>
              <w:t>Dodavatel</w:t>
            </w:r>
            <w:r w:rsidR="00814B5A" w:rsidRPr="00D56E4A">
              <w:rPr>
                <w:rStyle w:val="detail"/>
                <w:rFonts w:ascii="Arial" w:hAnsi="Arial" w:cs="Arial"/>
              </w:rPr>
              <w:t xml:space="preserve"> se zavazuje </w:t>
            </w:r>
            <w:r w:rsidR="00986CE5" w:rsidRPr="00D56E4A">
              <w:rPr>
                <w:rStyle w:val="detail"/>
                <w:rFonts w:ascii="Arial" w:hAnsi="Arial" w:cs="Arial"/>
              </w:rPr>
              <w:t>dodat požadované množství vzorkovacích nádob</w:t>
            </w:r>
            <w:r w:rsidRPr="00D56E4A">
              <w:rPr>
                <w:rStyle w:val="detail"/>
                <w:rFonts w:ascii="Arial" w:hAnsi="Arial" w:cs="Arial"/>
              </w:rPr>
              <w:t xml:space="preserve"> </w:t>
            </w:r>
            <w:r w:rsidR="00814B5A" w:rsidRPr="00D56E4A">
              <w:rPr>
                <w:rStyle w:val="detail"/>
                <w:rFonts w:ascii="Arial" w:hAnsi="Arial" w:cs="Arial"/>
              </w:rPr>
              <w:t>n</w:t>
            </w:r>
            <w:r w:rsidR="003D3486" w:rsidRPr="00D56E4A">
              <w:rPr>
                <w:rStyle w:val="detail"/>
                <w:rFonts w:ascii="Arial" w:hAnsi="Arial" w:cs="Arial"/>
              </w:rPr>
              <w:t xml:space="preserve">ejpozději do </w:t>
            </w:r>
          </w:p>
          <w:p w:rsidR="00D56E4A" w:rsidRPr="00D56E4A" w:rsidRDefault="003D3486" w:rsidP="00D63425">
            <w:pPr>
              <w:jc w:val="both"/>
              <w:rPr>
                <w:rFonts w:ascii="Arial" w:hAnsi="Arial" w:cs="Arial"/>
              </w:rPr>
            </w:pPr>
            <w:r w:rsidRPr="00D56E4A">
              <w:rPr>
                <w:rStyle w:val="detail"/>
                <w:rFonts w:ascii="Arial" w:hAnsi="Arial" w:cs="Arial"/>
              </w:rPr>
              <w:t>01. 06</w:t>
            </w:r>
            <w:r w:rsidR="00701FD5" w:rsidRPr="00D56E4A">
              <w:rPr>
                <w:rStyle w:val="detail"/>
                <w:rFonts w:ascii="Arial" w:hAnsi="Arial" w:cs="Arial"/>
              </w:rPr>
              <w:t>. 2017</w:t>
            </w:r>
            <w:r w:rsidR="00D63425" w:rsidRPr="00D56E4A">
              <w:rPr>
                <w:rStyle w:val="detail"/>
                <w:rFonts w:ascii="Arial" w:hAnsi="Arial" w:cs="Arial"/>
              </w:rPr>
              <w:t>.</w:t>
            </w:r>
          </w:p>
        </w:tc>
      </w:tr>
      <w:tr w:rsidR="00814B5A" w:rsidTr="00B64461">
        <w:trPr>
          <w:trHeight w:val="759"/>
        </w:trPr>
        <w:tc>
          <w:tcPr>
            <w:tcW w:w="0" w:type="auto"/>
            <w:vAlign w:val="center"/>
            <w:hideMark/>
          </w:tcPr>
          <w:p w:rsidR="00814B5A" w:rsidRDefault="00CB0024">
            <w:pPr>
              <w:jc w:val="both"/>
              <w:rPr>
                <w:rFonts w:ascii="Arial" w:hAnsi="Arial" w:cs="Arial"/>
                <w:b/>
                <w:sz w:val="24"/>
                <w:szCs w:val="24"/>
              </w:rPr>
            </w:pPr>
            <w:r>
              <w:rPr>
                <w:rFonts w:ascii="Arial" w:hAnsi="Arial" w:cs="Arial"/>
                <w:b/>
              </w:rPr>
              <w:lastRenderedPageBreak/>
              <w:t>Termín předání zakázky</w:t>
            </w:r>
            <w:r w:rsidR="00D63425">
              <w:rPr>
                <w:rFonts w:ascii="Arial" w:hAnsi="Arial" w:cs="Arial"/>
                <w:b/>
              </w:rPr>
              <w:t>:</w:t>
            </w:r>
          </w:p>
          <w:p w:rsidR="00814B5A" w:rsidRDefault="00CB0024" w:rsidP="00D63425">
            <w:pPr>
              <w:jc w:val="both"/>
              <w:rPr>
                <w:rFonts w:ascii="Arial" w:hAnsi="Arial" w:cs="Arial"/>
                <w:b/>
              </w:rPr>
            </w:pPr>
            <w:r>
              <w:rPr>
                <w:rStyle w:val="detail"/>
                <w:rFonts w:ascii="Arial" w:hAnsi="Arial" w:cs="Arial"/>
              </w:rPr>
              <w:t>Dodavatel se za</w:t>
            </w:r>
            <w:r w:rsidR="00D63425">
              <w:rPr>
                <w:rStyle w:val="detail"/>
                <w:rFonts w:ascii="Arial" w:hAnsi="Arial" w:cs="Arial"/>
              </w:rPr>
              <w:t xml:space="preserve">vazuje předat předmět zakázky </w:t>
            </w:r>
            <w:r w:rsidR="003D3486">
              <w:rPr>
                <w:rStyle w:val="detail"/>
                <w:rFonts w:ascii="Arial" w:hAnsi="Arial" w:cs="Arial"/>
              </w:rPr>
              <w:t>nejpozději do 01. 06.</w:t>
            </w:r>
            <w:r w:rsidR="00701FD5">
              <w:rPr>
                <w:rStyle w:val="detail"/>
                <w:rFonts w:ascii="Arial" w:hAnsi="Arial" w:cs="Arial"/>
              </w:rPr>
              <w:t xml:space="preserve"> 2017</w:t>
            </w:r>
            <w:r w:rsidR="006E5F7C">
              <w:rPr>
                <w:rStyle w:val="detail"/>
                <w:rFonts w:ascii="Arial" w:hAnsi="Arial" w:cs="Arial"/>
              </w:rPr>
              <w:t>.</w:t>
            </w:r>
          </w:p>
        </w:tc>
      </w:tr>
      <w:tr w:rsidR="00814B5A" w:rsidTr="00B64461">
        <w:tc>
          <w:tcPr>
            <w:tcW w:w="0" w:type="auto"/>
            <w:vAlign w:val="center"/>
            <w:hideMark/>
          </w:tcPr>
          <w:p w:rsidR="00814B5A" w:rsidRDefault="00CB0024">
            <w:pPr>
              <w:jc w:val="both"/>
              <w:rPr>
                <w:rStyle w:val="detail"/>
              </w:rPr>
            </w:pPr>
            <w:r>
              <w:rPr>
                <w:rStyle w:val="detail"/>
                <w:rFonts w:ascii="Arial" w:hAnsi="Arial" w:cs="Arial"/>
                <w:b/>
              </w:rPr>
              <w:t>Místo předání zakázky</w:t>
            </w:r>
            <w:r w:rsidR="00814B5A">
              <w:rPr>
                <w:rStyle w:val="detail"/>
                <w:rFonts w:ascii="Arial" w:hAnsi="Arial" w:cs="Arial"/>
                <w:b/>
              </w:rPr>
              <w:t>:</w:t>
            </w:r>
            <w:r w:rsidR="00814B5A">
              <w:rPr>
                <w:rStyle w:val="detail"/>
                <w:rFonts w:ascii="Arial" w:hAnsi="Arial" w:cs="Arial"/>
              </w:rPr>
              <w:t xml:space="preserve"> </w:t>
            </w:r>
          </w:p>
          <w:p w:rsidR="003D3486" w:rsidRDefault="00CB0024">
            <w:pPr>
              <w:jc w:val="both"/>
              <w:rPr>
                <w:rStyle w:val="detail"/>
                <w:rFonts w:ascii="Arial" w:hAnsi="Arial" w:cs="Arial"/>
              </w:rPr>
            </w:pPr>
            <w:r w:rsidRPr="00CB0024">
              <w:rPr>
                <w:rStyle w:val="detail"/>
                <w:rFonts w:ascii="Arial" w:hAnsi="Arial" w:cs="Arial"/>
              </w:rPr>
              <w:t>Česká obchodní inspekce</w:t>
            </w:r>
            <w:r>
              <w:rPr>
                <w:rStyle w:val="detail"/>
                <w:rFonts w:ascii="Arial" w:hAnsi="Arial" w:cs="Arial"/>
              </w:rPr>
              <w:t xml:space="preserve">, OMPK Ústředního inspektorátu ČOI, Štěpánská 15, 120 00 </w:t>
            </w:r>
          </w:p>
          <w:p w:rsidR="00814B5A" w:rsidRDefault="00CB0024">
            <w:pPr>
              <w:jc w:val="both"/>
              <w:rPr>
                <w:rStyle w:val="detail"/>
                <w:rFonts w:ascii="Arial" w:hAnsi="Arial" w:cs="Arial"/>
              </w:rPr>
            </w:pPr>
            <w:r>
              <w:rPr>
                <w:rStyle w:val="detail"/>
                <w:rFonts w:ascii="Arial" w:hAnsi="Arial" w:cs="Arial"/>
              </w:rPr>
              <w:t>Praha 2.</w:t>
            </w:r>
          </w:p>
        </w:tc>
      </w:tr>
      <w:tr w:rsidR="00814B5A" w:rsidTr="00B64461">
        <w:trPr>
          <w:trHeight w:val="759"/>
        </w:trPr>
        <w:tc>
          <w:tcPr>
            <w:tcW w:w="5000" w:type="pct"/>
            <w:vAlign w:val="center"/>
            <w:hideMark/>
          </w:tcPr>
          <w:p w:rsidR="00534CC1" w:rsidRDefault="00534CC1">
            <w:pPr>
              <w:jc w:val="both"/>
              <w:rPr>
                <w:rFonts w:ascii="Arial" w:hAnsi="Arial" w:cs="Arial"/>
                <w:b/>
              </w:rPr>
            </w:pPr>
          </w:p>
          <w:p w:rsidR="00814B5A" w:rsidRDefault="00814B5A">
            <w:pPr>
              <w:jc w:val="both"/>
              <w:rPr>
                <w:rFonts w:ascii="Arial" w:hAnsi="Arial" w:cs="Arial"/>
                <w:sz w:val="24"/>
                <w:szCs w:val="24"/>
              </w:rPr>
            </w:pPr>
            <w:r>
              <w:rPr>
                <w:rFonts w:ascii="Arial" w:hAnsi="Arial" w:cs="Arial"/>
                <w:b/>
              </w:rPr>
              <w:t>Kontaktní osoba:</w:t>
            </w:r>
            <w:r>
              <w:rPr>
                <w:rFonts w:ascii="Arial" w:hAnsi="Arial" w:cs="Arial"/>
              </w:rPr>
              <w:t xml:space="preserve"> </w:t>
            </w:r>
          </w:p>
          <w:p w:rsidR="00814B5A" w:rsidRDefault="006E5F7C" w:rsidP="006E5F7C">
            <w:pPr>
              <w:jc w:val="both"/>
              <w:rPr>
                <w:rFonts w:ascii="Arial" w:hAnsi="Arial" w:cs="Arial"/>
              </w:rPr>
            </w:pPr>
            <w:r>
              <w:rPr>
                <w:rStyle w:val="detail"/>
                <w:rFonts w:ascii="Arial" w:hAnsi="Arial" w:cs="Arial"/>
              </w:rPr>
              <w:t>Ing. Michal Kříž</w:t>
            </w:r>
            <w:r w:rsidR="00814B5A">
              <w:rPr>
                <w:rStyle w:val="detail"/>
                <w:rFonts w:ascii="Arial" w:hAnsi="Arial" w:cs="Arial"/>
              </w:rPr>
              <w:t>, vedoucí oddělení techniky OMPK, Česká obchodní inspekce – ústřední inspekto</w:t>
            </w:r>
            <w:r>
              <w:rPr>
                <w:rStyle w:val="detail"/>
                <w:rFonts w:ascii="Arial" w:hAnsi="Arial" w:cs="Arial"/>
              </w:rPr>
              <w:t>rát; telefon: (+420) 731 553 826/ email: mkriz</w:t>
            </w:r>
            <w:r w:rsidR="00814B5A">
              <w:rPr>
                <w:rStyle w:val="detail"/>
                <w:rFonts w:ascii="Arial" w:hAnsi="Arial" w:cs="Arial"/>
              </w:rPr>
              <w:t>@coi.cz</w:t>
            </w:r>
          </w:p>
        </w:tc>
      </w:tr>
    </w:tbl>
    <w:p w:rsidR="00814B5A" w:rsidRDefault="00814B5A" w:rsidP="00814B5A">
      <w:pPr>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14B5A" w:rsidTr="00814B5A">
        <w:trPr>
          <w:trHeight w:val="1265"/>
        </w:trPr>
        <w:tc>
          <w:tcPr>
            <w:tcW w:w="0" w:type="auto"/>
            <w:vAlign w:val="center"/>
            <w:hideMark/>
          </w:tcPr>
          <w:p w:rsidR="00814B5A" w:rsidRDefault="00814B5A">
            <w:pPr>
              <w:jc w:val="both"/>
              <w:rPr>
                <w:rFonts w:ascii="Arial" w:hAnsi="Arial" w:cs="Arial"/>
                <w:sz w:val="24"/>
                <w:szCs w:val="24"/>
              </w:rPr>
            </w:pPr>
            <w:r>
              <w:rPr>
                <w:rFonts w:ascii="Arial" w:hAnsi="Arial" w:cs="Arial"/>
                <w:b/>
              </w:rPr>
              <w:t>Podmínky plnění:</w:t>
            </w:r>
          </w:p>
          <w:p w:rsidR="00814B5A" w:rsidRDefault="00814B5A" w:rsidP="000A0835">
            <w:pPr>
              <w:jc w:val="both"/>
              <w:rPr>
                <w:rFonts w:ascii="Arial" w:hAnsi="Arial" w:cs="Arial"/>
                <w:b/>
              </w:rPr>
            </w:pPr>
            <w:r>
              <w:rPr>
                <w:rStyle w:val="detail"/>
                <w:rFonts w:ascii="Arial" w:hAnsi="Arial" w:cs="Arial"/>
              </w:rPr>
              <w:t xml:space="preserve">Dodavatel odpovídá za </w:t>
            </w:r>
            <w:r w:rsidR="006412D9">
              <w:rPr>
                <w:rStyle w:val="detail"/>
                <w:rFonts w:ascii="Arial" w:hAnsi="Arial" w:cs="Arial"/>
              </w:rPr>
              <w:t>včasné a úpln</w:t>
            </w:r>
            <w:r w:rsidR="00986CE5">
              <w:rPr>
                <w:rStyle w:val="detail"/>
                <w:rFonts w:ascii="Arial" w:hAnsi="Arial" w:cs="Arial"/>
              </w:rPr>
              <w:t>é dodání požadovaných vzorkovacích nádob</w:t>
            </w:r>
            <w:r>
              <w:rPr>
                <w:rStyle w:val="detail"/>
                <w:rFonts w:ascii="Arial" w:hAnsi="Arial" w:cs="Arial"/>
              </w:rPr>
              <w:t xml:space="preserve"> sp</w:t>
            </w:r>
            <w:r w:rsidR="00030511">
              <w:rPr>
                <w:rStyle w:val="detail"/>
                <w:rFonts w:ascii="Arial" w:hAnsi="Arial" w:cs="Arial"/>
              </w:rPr>
              <w:t xml:space="preserve">ecifikovaných v této objednávce. Dodavatel poskytne </w:t>
            </w:r>
            <w:r w:rsidR="000A0835">
              <w:rPr>
                <w:rStyle w:val="detail"/>
                <w:rFonts w:ascii="Arial" w:hAnsi="Arial" w:cs="Arial"/>
              </w:rPr>
              <w:t xml:space="preserve">záruční lhůtu na </w:t>
            </w:r>
            <w:r w:rsidR="00986CE5">
              <w:rPr>
                <w:rStyle w:val="detail"/>
                <w:rFonts w:ascii="Arial" w:hAnsi="Arial" w:cs="Arial"/>
              </w:rPr>
              <w:t>jim dodané výrobky (vzorkovací</w:t>
            </w:r>
            <w:r w:rsidR="000A0835">
              <w:rPr>
                <w:rStyle w:val="detail"/>
                <w:rFonts w:ascii="Arial" w:hAnsi="Arial" w:cs="Arial"/>
              </w:rPr>
              <w:t xml:space="preserve"> nádob</w:t>
            </w:r>
            <w:r w:rsidR="00986CE5">
              <w:rPr>
                <w:rStyle w:val="detail"/>
                <w:rFonts w:ascii="Arial" w:hAnsi="Arial" w:cs="Arial"/>
              </w:rPr>
              <w:t>y</w:t>
            </w:r>
            <w:r w:rsidR="000A0835">
              <w:rPr>
                <w:rStyle w:val="detail"/>
                <w:rFonts w:ascii="Arial" w:hAnsi="Arial" w:cs="Arial"/>
              </w:rPr>
              <w:t xml:space="preserve">) </w:t>
            </w:r>
            <w:r w:rsidR="00030511">
              <w:rPr>
                <w:rStyle w:val="detail"/>
                <w:rFonts w:ascii="Arial" w:hAnsi="Arial" w:cs="Arial"/>
              </w:rPr>
              <w:t>po dobu 24</w:t>
            </w:r>
            <w:r w:rsidR="000A0835">
              <w:rPr>
                <w:rStyle w:val="detail"/>
                <w:rFonts w:ascii="Arial" w:hAnsi="Arial" w:cs="Arial"/>
              </w:rPr>
              <w:t xml:space="preserve"> měsíců</w:t>
            </w:r>
            <w:r w:rsidR="00030511">
              <w:rPr>
                <w:rStyle w:val="detail"/>
                <w:rFonts w:ascii="Arial" w:hAnsi="Arial" w:cs="Arial"/>
              </w:rPr>
              <w:t>.</w:t>
            </w:r>
            <w:r>
              <w:rPr>
                <w:rStyle w:val="detail"/>
                <w:rFonts w:ascii="Arial" w:hAnsi="Arial" w:cs="Arial"/>
              </w:rPr>
              <w:t xml:space="preserve"> Veškeré náhrady, včetně případné náhrady škody, a smluvní pokuta budou uhrazeny nejpozději do 21 dnů ode dne vystavení faktury odběratelem.</w:t>
            </w:r>
          </w:p>
        </w:tc>
      </w:tr>
    </w:tbl>
    <w:p w:rsidR="00814B5A" w:rsidRDefault="00814B5A" w:rsidP="00814B5A">
      <w:pPr>
        <w:spacing w:after="160"/>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14B5A" w:rsidTr="00814B5A">
        <w:trPr>
          <w:trHeight w:val="2530"/>
        </w:trPr>
        <w:tc>
          <w:tcPr>
            <w:tcW w:w="0" w:type="auto"/>
            <w:vAlign w:val="center"/>
            <w:hideMark/>
          </w:tcPr>
          <w:p w:rsidR="00814B5A" w:rsidRDefault="00814B5A">
            <w:pPr>
              <w:jc w:val="both"/>
              <w:rPr>
                <w:rFonts w:ascii="Arial" w:hAnsi="Arial" w:cs="Arial"/>
                <w:b/>
                <w:sz w:val="24"/>
                <w:szCs w:val="24"/>
              </w:rPr>
            </w:pPr>
            <w:r>
              <w:rPr>
                <w:rFonts w:ascii="Arial" w:hAnsi="Arial" w:cs="Arial"/>
                <w:b/>
              </w:rPr>
              <w:t>Obchodní podmínky:</w:t>
            </w:r>
          </w:p>
          <w:p w:rsidR="00814B5A" w:rsidRDefault="00814B5A">
            <w:pPr>
              <w:jc w:val="both"/>
              <w:rPr>
                <w:rFonts w:ascii="Arial" w:hAnsi="Arial" w:cs="Arial"/>
                <w:b/>
              </w:rPr>
            </w:pPr>
            <w:r>
              <w:rPr>
                <w:rStyle w:val="detail"/>
                <w:rFonts w:ascii="Arial" w:hAnsi="Arial" w:cs="Arial"/>
              </w:rPr>
              <w:t xml:space="preserve">Odběratel neposkytuje žádné zálohy. Splatnost faktury je bezhotovostně 21 dnů ode dne dodání, resp. převzetí zboží bez výhrad. V případě nedodržení termínu pro dodání, překročení lhůty pro vyřízení reklamace či opožděné platby smluvní pokuty se dodavatel zavazuje uhradit smluvní pokutu </w:t>
            </w:r>
            <w:r w:rsidRPr="006412D9">
              <w:rPr>
                <w:rStyle w:val="detail"/>
                <w:rFonts w:ascii="Arial" w:hAnsi="Arial" w:cs="Arial"/>
                <w:b/>
              </w:rPr>
              <w:t>ve výši 0,5</w:t>
            </w:r>
            <w:r>
              <w:rPr>
                <w:rStyle w:val="detail"/>
                <w:rFonts w:ascii="Arial" w:hAnsi="Arial" w:cs="Arial"/>
              </w:rPr>
              <w:t xml:space="preserve"> % z celkové ceny objednávky za každý i započatý den prodlení. Případné reklamace uplatněné odběratelem musí být předem vyřízeny, nejpozději do 30 kalendářních dnů ode dne jejich uplatnění. Reklamace, včetně posouzení vady, nesmí být žádným způsobem zpoplatněna. Veškeré náklady na uplatnění, včetně vyřízení, budou na vrub nákladů dodavatele.</w:t>
            </w:r>
          </w:p>
        </w:tc>
      </w:tr>
    </w:tbl>
    <w:p w:rsidR="00814B5A" w:rsidRDefault="00814B5A" w:rsidP="00814B5A">
      <w:pPr>
        <w:spacing w:after="160"/>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14B5A" w:rsidTr="006412D9">
        <w:trPr>
          <w:trHeight w:val="2009"/>
        </w:trPr>
        <w:tc>
          <w:tcPr>
            <w:tcW w:w="0" w:type="auto"/>
            <w:vAlign w:val="center"/>
            <w:hideMark/>
          </w:tcPr>
          <w:p w:rsidR="003468DB" w:rsidRPr="003468DB" w:rsidRDefault="003468DB" w:rsidP="003468DB">
            <w:pPr>
              <w:jc w:val="both"/>
              <w:rPr>
                <w:rStyle w:val="detail"/>
                <w:rFonts w:ascii="Arial" w:hAnsi="Arial" w:cs="Arial"/>
              </w:rPr>
            </w:pPr>
            <w:r w:rsidRPr="003468DB">
              <w:rPr>
                <w:rStyle w:val="detail"/>
                <w:rFonts w:ascii="Arial" w:hAnsi="Arial" w:cs="Arial"/>
              </w:rPr>
              <w:t>Objednávku pros</w:t>
            </w:r>
            <w:r w:rsidR="00BD5590">
              <w:rPr>
                <w:rStyle w:val="detail"/>
                <w:rFonts w:ascii="Arial" w:hAnsi="Arial" w:cs="Arial"/>
              </w:rPr>
              <w:t>ím potvrďte a vraťte odběrateli</w:t>
            </w:r>
            <w:r w:rsidRPr="003468DB">
              <w:rPr>
                <w:rStyle w:val="detail"/>
                <w:rFonts w:ascii="Arial" w:hAnsi="Arial" w:cs="Arial"/>
              </w:rPr>
              <w:t>. Objednávku lze potvrdit e-mailovou zprávou Ing. Josefovi Hrubému na e-mail: johruby@coi.cz nebo potvrzení zaslat datovou schránkou popř. v listinné podobě na adresu: Česká obchodní inspekce, ústřední inspektorát, Štěpánská 567/15, 120 00 Praha 2 k rukám Ing. Josefa Hrubého. V případě, že dodavatel nedoručí potvrzení objednávky do 5 pracovních dnů o</w:t>
            </w:r>
            <w:r w:rsidR="00BD5590">
              <w:rPr>
                <w:rStyle w:val="detail"/>
                <w:rFonts w:ascii="Arial" w:hAnsi="Arial" w:cs="Arial"/>
              </w:rPr>
              <w:t>d jejího doručení, je odběratel</w:t>
            </w:r>
            <w:r w:rsidRPr="003468DB">
              <w:rPr>
                <w:rStyle w:val="detail"/>
                <w:rFonts w:ascii="Arial" w:hAnsi="Arial" w:cs="Arial"/>
              </w:rPr>
              <w:t xml:space="preserve"> oprávněn vzít objednávku zpět, a to bez nároku dodavatele na náhradu škody.</w:t>
            </w:r>
          </w:p>
          <w:p w:rsidR="003468DB" w:rsidRPr="003468DB" w:rsidRDefault="003468DB" w:rsidP="003468DB">
            <w:pPr>
              <w:jc w:val="both"/>
              <w:rPr>
                <w:rStyle w:val="detail"/>
                <w:rFonts w:ascii="Arial" w:hAnsi="Arial" w:cs="Arial"/>
              </w:rPr>
            </w:pPr>
            <w:r w:rsidRPr="003468DB">
              <w:rPr>
                <w:rStyle w:val="detail"/>
                <w:rFonts w:ascii="Arial" w:hAnsi="Arial" w:cs="Arial"/>
              </w:rPr>
              <w:t>Dodavatel uděluje souhlas se zveřejněním této objednávky včetně souvisejících příloh a údajů v registru smluv</w:t>
            </w:r>
            <w:r>
              <w:rPr>
                <w:rStyle w:val="detail"/>
                <w:rFonts w:ascii="Arial" w:hAnsi="Arial" w:cs="Arial"/>
              </w:rPr>
              <w:t xml:space="preserve"> ve smyslu zák. č. 340/2015 Sb.</w:t>
            </w:r>
          </w:p>
          <w:p w:rsidR="003468DB" w:rsidRPr="003468DB" w:rsidRDefault="00BD5590" w:rsidP="003468DB">
            <w:pPr>
              <w:jc w:val="both"/>
              <w:rPr>
                <w:rStyle w:val="detail"/>
                <w:rFonts w:ascii="Arial" w:hAnsi="Arial" w:cs="Arial"/>
              </w:rPr>
            </w:pPr>
            <w:r>
              <w:rPr>
                <w:rStyle w:val="detail"/>
                <w:rFonts w:ascii="Arial" w:hAnsi="Arial" w:cs="Arial"/>
              </w:rPr>
              <w:t>Odběratel</w:t>
            </w:r>
            <w:r w:rsidR="003468DB" w:rsidRPr="003468DB">
              <w:rPr>
                <w:rStyle w:val="detail"/>
                <w:rFonts w:ascii="Arial" w:hAnsi="Arial" w:cs="Arial"/>
              </w:rPr>
              <w:t xml:space="preserve"> vylučuje přijetí objednávky s dodatkem nebo odchylkou, a to i v případě, že podstatně nemění podmínky objednávky. Projev vůle, který obsahuje dodatky, výhrady, omezení nebo jiné změny, bude proto </w:t>
            </w:r>
            <w:r>
              <w:rPr>
                <w:rStyle w:val="detail"/>
                <w:rFonts w:ascii="Arial" w:hAnsi="Arial" w:cs="Arial"/>
              </w:rPr>
              <w:t>odběratelem</w:t>
            </w:r>
            <w:r w:rsidR="003468DB" w:rsidRPr="003468DB">
              <w:rPr>
                <w:rStyle w:val="detail"/>
                <w:rFonts w:ascii="Arial" w:hAnsi="Arial" w:cs="Arial"/>
              </w:rPr>
              <w:t xml:space="preserve"> pov</w:t>
            </w:r>
            <w:r w:rsidR="003468DB">
              <w:rPr>
                <w:rStyle w:val="detail"/>
                <w:rFonts w:ascii="Arial" w:hAnsi="Arial" w:cs="Arial"/>
              </w:rPr>
              <w:t>ažován za odmítnutí objednávky.</w:t>
            </w:r>
          </w:p>
          <w:p w:rsidR="003468DB" w:rsidRPr="003468DB" w:rsidRDefault="00BD5590" w:rsidP="003468DB">
            <w:pPr>
              <w:jc w:val="both"/>
              <w:rPr>
                <w:rStyle w:val="detail"/>
                <w:rFonts w:ascii="Arial" w:hAnsi="Arial" w:cs="Arial"/>
              </w:rPr>
            </w:pPr>
            <w:r>
              <w:rPr>
                <w:rStyle w:val="detail"/>
                <w:rFonts w:ascii="Arial" w:hAnsi="Arial" w:cs="Arial"/>
              </w:rPr>
              <w:t>Odběratel</w:t>
            </w:r>
            <w:r w:rsidR="003468DB" w:rsidRPr="003468DB">
              <w:rPr>
                <w:rStyle w:val="detail"/>
                <w:rFonts w:ascii="Arial" w:hAnsi="Arial" w:cs="Arial"/>
              </w:rPr>
              <w:t xml:space="preserve"> bere na vědomí, že tato objednávka nabyde účinnosti až okamžikem jejího zveřejnění v registru smluv ve smys</w:t>
            </w:r>
            <w:r w:rsidR="003468DB">
              <w:rPr>
                <w:rStyle w:val="detail"/>
                <w:rFonts w:ascii="Arial" w:hAnsi="Arial" w:cs="Arial"/>
              </w:rPr>
              <w:t>lu ustanovení</w:t>
            </w:r>
            <w:r w:rsidR="003468DB" w:rsidRPr="003468DB">
              <w:rPr>
                <w:rStyle w:val="detail"/>
                <w:rFonts w:ascii="Arial" w:hAnsi="Arial" w:cs="Arial"/>
              </w:rPr>
              <w:t xml:space="preserve"> zák</w:t>
            </w:r>
            <w:r w:rsidR="003468DB">
              <w:rPr>
                <w:rStyle w:val="detail"/>
                <w:rFonts w:ascii="Arial" w:hAnsi="Arial" w:cs="Arial"/>
              </w:rPr>
              <w:t>ona</w:t>
            </w:r>
            <w:r w:rsidR="003468DB" w:rsidRPr="003468DB">
              <w:rPr>
                <w:rStyle w:val="detail"/>
                <w:rFonts w:ascii="Arial" w:hAnsi="Arial" w:cs="Arial"/>
              </w:rPr>
              <w:t xml:space="preserve">. </w:t>
            </w:r>
            <w:proofErr w:type="gramStart"/>
            <w:r w:rsidR="003468DB" w:rsidRPr="003468DB">
              <w:rPr>
                <w:rStyle w:val="detail"/>
                <w:rFonts w:ascii="Arial" w:hAnsi="Arial" w:cs="Arial"/>
              </w:rPr>
              <w:t>č.</w:t>
            </w:r>
            <w:proofErr w:type="gramEnd"/>
            <w:r w:rsidR="003468DB" w:rsidRPr="003468DB">
              <w:rPr>
                <w:rStyle w:val="detail"/>
                <w:rFonts w:ascii="Arial" w:hAnsi="Arial" w:cs="Arial"/>
              </w:rPr>
              <w:t xml:space="preserve"> 340/2015 Sb.</w:t>
            </w:r>
          </w:p>
          <w:p w:rsidR="00DA5550" w:rsidRDefault="00DA5550">
            <w:pPr>
              <w:jc w:val="both"/>
              <w:rPr>
                <w:rStyle w:val="detail"/>
                <w:sz w:val="24"/>
                <w:szCs w:val="24"/>
                <w:u w:val="single"/>
              </w:rPr>
            </w:pPr>
          </w:p>
        </w:tc>
      </w:tr>
    </w:tbl>
    <w:p w:rsidR="00814B5A" w:rsidRDefault="00814B5A" w:rsidP="00814B5A">
      <w:pPr>
        <w:spacing w:after="160"/>
        <w:rPr>
          <w:rFonts w:ascii="Arial" w:hAnsi="Arial" w:cs="Arial"/>
          <w:sz w:val="16"/>
          <w:szCs w:val="16"/>
        </w:rPr>
      </w:pPr>
    </w:p>
    <w:p w:rsidR="00D56E4A" w:rsidRDefault="00D56E4A" w:rsidP="00814B5A">
      <w:pPr>
        <w:spacing w:after="160"/>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4"/>
      </w:tblGrid>
      <w:tr w:rsidR="00814B5A" w:rsidTr="00814B5A">
        <w:tc>
          <w:tcPr>
            <w:tcW w:w="0" w:type="auto"/>
            <w:vAlign w:val="center"/>
            <w:hideMark/>
          </w:tcPr>
          <w:p w:rsidR="00814B5A" w:rsidRDefault="00814B5A">
            <w:pPr>
              <w:jc w:val="both"/>
              <w:rPr>
                <w:rFonts w:ascii="Arial" w:hAnsi="Arial" w:cs="Arial"/>
                <w:b/>
                <w:sz w:val="24"/>
                <w:szCs w:val="24"/>
              </w:rPr>
            </w:pPr>
            <w:r>
              <w:rPr>
                <w:rFonts w:ascii="Arial" w:hAnsi="Arial" w:cs="Arial"/>
                <w:b/>
              </w:rPr>
              <w:t>Mgr. Michael Maxa</w:t>
            </w:r>
          </w:p>
        </w:tc>
      </w:tr>
      <w:tr w:rsidR="00814B5A" w:rsidTr="00814B5A">
        <w:tc>
          <w:tcPr>
            <w:tcW w:w="0" w:type="auto"/>
            <w:vAlign w:val="center"/>
            <w:hideMark/>
          </w:tcPr>
          <w:p w:rsidR="00814B5A" w:rsidRDefault="00814B5A">
            <w:pPr>
              <w:jc w:val="both"/>
              <w:rPr>
                <w:rStyle w:val="detail"/>
              </w:rPr>
            </w:pPr>
            <w:r>
              <w:rPr>
                <w:rStyle w:val="detail"/>
                <w:rFonts w:ascii="Arial" w:hAnsi="Arial" w:cs="Arial"/>
              </w:rPr>
              <w:t xml:space="preserve">ředitel </w:t>
            </w:r>
          </w:p>
          <w:p w:rsidR="00814B5A" w:rsidRDefault="00814B5A">
            <w:pPr>
              <w:jc w:val="both"/>
              <w:rPr>
                <w:rStyle w:val="detail"/>
                <w:rFonts w:ascii="Arial" w:hAnsi="Arial" w:cs="Arial"/>
              </w:rPr>
            </w:pPr>
            <w:r>
              <w:rPr>
                <w:rStyle w:val="detail"/>
                <w:rFonts w:ascii="Arial" w:hAnsi="Arial" w:cs="Arial"/>
              </w:rPr>
              <w:t>odboru metodiky a podpory kontroly</w:t>
            </w:r>
          </w:p>
        </w:tc>
      </w:tr>
    </w:tbl>
    <w:p w:rsidR="00814B5A" w:rsidRDefault="00814B5A" w:rsidP="00814B5A">
      <w:pPr>
        <w:spacing w:after="160"/>
        <w:rPr>
          <w:rFonts w:ascii="Arial" w:hAnsi="Arial" w:cs="Arial"/>
          <w:sz w:val="16"/>
          <w:szCs w:val="16"/>
        </w:rPr>
      </w:pPr>
    </w:p>
    <w:sectPr w:rsidR="00814B5A" w:rsidSect="00A145B7">
      <w:headerReference w:type="default" r:id="rId8"/>
      <w:footerReference w:type="default" r:id="rId9"/>
      <w:headerReference w:type="first" r:id="rId10"/>
      <w:footerReference w:type="first" r:id="rId11"/>
      <w:pgSz w:w="11906" w:h="16838"/>
      <w:pgMar w:top="1077" w:right="1134" w:bottom="119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1ED" w:rsidRDefault="009001ED" w:rsidP="005144C8">
      <w:pPr>
        <w:spacing w:after="0" w:line="240" w:lineRule="auto"/>
      </w:pPr>
      <w:r>
        <w:separator/>
      </w:r>
    </w:p>
  </w:endnote>
  <w:endnote w:type="continuationSeparator" w:id="0">
    <w:p w:rsidR="009001ED" w:rsidRDefault="009001ED" w:rsidP="0051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BA7" w:rsidRDefault="00143BA7" w:rsidP="00143BA7">
    <w:pPr>
      <w:pStyle w:val="Zpat"/>
      <w:jc w:val="center"/>
      <w:rPr>
        <w:rFonts w:ascii="Arial" w:hAnsi="Arial" w:cs="Arial"/>
        <w:sz w:val="18"/>
        <w:szCs w:val="18"/>
      </w:rPr>
    </w:pPr>
    <w:r w:rsidRPr="00CE04EC">
      <w:rPr>
        <w:rFonts w:ascii="Arial" w:hAnsi="Arial" w:cs="Arial"/>
        <w:sz w:val="18"/>
        <w:szCs w:val="18"/>
      </w:rPr>
      <w:t>Telefon</w:t>
    </w:r>
    <w:r>
      <w:rPr>
        <w:rFonts w:ascii="Arial" w:hAnsi="Arial" w:cs="Arial"/>
        <w:sz w:val="18"/>
        <w:szCs w:val="18"/>
      </w:rPr>
      <w:t xml:space="preserve"> </w:t>
    </w:r>
    <w:r w:rsidRPr="00CE04EC">
      <w:rPr>
        <w:rFonts w:ascii="Arial" w:hAnsi="Arial" w:cs="Arial"/>
        <w:sz w:val="18"/>
        <w:szCs w:val="18"/>
      </w:rPr>
      <w:t>(+420) 296 366</w:t>
    </w:r>
    <w:r>
      <w:rPr>
        <w:rFonts w:ascii="Arial" w:hAnsi="Arial" w:cs="Arial"/>
        <w:sz w:val="18"/>
        <w:szCs w:val="18"/>
      </w:rPr>
      <w:t xml:space="preserve"> 102 / </w:t>
    </w:r>
    <w:r w:rsidRPr="00CE04EC">
      <w:rPr>
        <w:rFonts w:ascii="Arial" w:hAnsi="Arial" w:cs="Arial"/>
        <w:sz w:val="18"/>
        <w:szCs w:val="18"/>
      </w:rPr>
      <w:t>Fax (+420) 296 366</w:t>
    </w:r>
    <w:r>
      <w:rPr>
        <w:rFonts w:ascii="Arial" w:hAnsi="Arial" w:cs="Arial"/>
        <w:sz w:val="18"/>
        <w:szCs w:val="18"/>
      </w:rPr>
      <w:t xml:space="preserve"> 236 / </w:t>
    </w:r>
    <w:r w:rsidRPr="00CE04EC">
      <w:rPr>
        <w:rFonts w:ascii="Arial" w:hAnsi="Arial" w:cs="Arial"/>
        <w:sz w:val="18"/>
        <w:szCs w:val="18"/>
      </w:rPr>
      <w:t>E-</w:t>
    </w:r>
    <w:r w:rsidRPr="00426095">
      <w:rPr>
        <w:rFonts w:ascii="Arial" w:hAnsi="Arial" w:cs="Arial"/>
        <w:sz w:val="18"/>
        <w:szCs w:val="18"/>
      </w:rPr>
      <w:t xml:space="preserve">mail  </w:t>
    </w:r>
    <w:hyperlink r:id="rId1" w:history="1">
      <w:r w:rsidRPr="00426095">
        <w:rPr>
          <w:rStyle w:val="Hypertextovodkaz"/>
          <w:rFonts w:ascii="Arial" w:hAnsi="Arial" w:cs="Arial"/>
          <w:color w:val="auto"/>
          <w:sz w:val="18"/>
          <w:szCs w:val="18"/>
          <w:u w:val="none"/>
        </w:rPr>
        <w:t>www.coi.cz/cs/epodatelna</w:t>
      </w:r>
    </w:hyperlink>
  </w:p>
  <w:p w:rsidR="00143BA7" w:rsidRPr="00143BA7" w:rsidRDefault="00143BA7" w:rsidP="00143BA7">
    <w:pPr>
      <w:pStyle w:val="Zpat"/>
      <w:jc w:val="center"/>
      <w:rPr>
        <w:rFonts w:ascii="Arial" w:hAnsi="Arial" w:cs="Arial"/>
        <w:sz w:val="18"/>
        <w:szCs w:val="18"/>
      </w:rPr>
    </w:pPr>
    <w:r w:rsidRPr="00CE04EC">
      <w:rPr>
        <w:rFonts w:ascii="Arial" w:hAnsi="Arial" w:cs="Arial"/>
        <w:sz w:val="18"/>
        <w:szCs w:val="18"/>
      </w:rPr>
      <w:t xml:space="preserve">ID datové schránky  </w:t>
    </w:r>
    <w:r>
      <w:rPr>
        <w:rFonts w:ascii="Arial" w:hAnsi="Arial" w:cs="Arial"/>
        <w:sz w:val="18"/>
        <w:szCs w:val="18"/>
      </w:rPr>
      <w:t>x7cab34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CE5" w:rsidRDefault="00986CE5" w:rsidP="00986CE5">
    <w:pPr>
      <w:pStyle w:val="Zpat"/>
      <w:jc w:val="center"/>
      <w:rPr>
        <w:rFonts w:ascii="Arial" w:hAnsi="Arial" w:cs="Arial"/>
        <w:sz w:val="18"/>
        <w:szCs w:val="18"/>
      </w:rPr>
    </w:pPr>
    <w:r w:rsidRPr="00CE04EC">
      <w:rPr>
        <w:rFonts w:ascii="Arial" w:hAnsi="Arial" w:cs="Arial"/>
        <w:sz w:val="18"/>
        <w:szCs w:val="18"/>
      </w:rPr>
      <w:t>Telefon</w:t>
    </w:r>
    <w:r>
      <w:rPr>
        <w:rFonts w:ascii="Arial" w:hAnsi="Arial" w:cs="Arial"/>
        <w:sz w:val="18"/>
        <w:szCs w:val="18"/>
      </w:rPr>
      <w:t xml:space="preserve"> </w:t>
    </w:r>
    <w:r w:rsidRPr="00CE04EC">
      <w:rPr>
        <w:rFonts w:ascii="Arial" w:hAnsi="Arial" w:cs="Arial"/>
        <w:sz w:val="18"/>
        <w:szCs w:val="18"/>
      </w:rPr>
      <w:t>(+420) 296 366</w:t>
    </w:r>
    <w:r>
      <w:rPr>
        <w:rFonts w:ascii="Arial" w:hAnsi="Arial" w:cs="Arial"/>
        <w:sz w:val="18"/>
        <w:szCs w:val="18"/>
      </w:rPr>
      <w:t xml:space="preserve"> 102 / </w:t>
    </w:r>
    <w:r w:rsidRPr="00CE04EC">
      <w:rPr>
        <w:rFonts w:ascii="Arial" w:hAnsi="Arial" w:cs="Arial"/>
        <w:sz w:val="18"/>
        <w:szCs w:val="18"/>
      </w:rPr>
      <w:t>Fax (+420) 296 366</w:t>
    </w:r>
    <w:r>
      <w:rPr>
        <w:rFonts w:ascii="Arial" w:hAnsi="Arial" w:cs="Arial"/>
        <w:sz w:val="18"/>
        <w:szCs w:val="18"/>
      </w:rPr>
      <w:t xml:space="preserve"> 236 / </w:t>
    </w:r>
    <w:r w:rsidRPr="00CE04EC">
      <w:rPr>
        <w:rFonts w:ascii="Arial" w:hAnsi="Arial" w:cs="Arial"/>
        <w:sz w:val="18"/>
        <w:szCs w:val="18"/>
      </w:rPr>
      <w:t>E-</w:t>
    </w:r>
    <w:r w:rsidRPr="00426095">
      <w:rPr>
        <w:rFonts w:ascii="Arial" w:hAnsi="Arial" w:cs="Arial"/>
        <w:sz w:val="18"/>
        <w:szCs w:val="18"/>
      </w:rPr>
      <w:t xml:space="preserve">mail  </w:t>
    </w:r>
    <w:hyperlink r:id="rId1" w:history="1">
      <w:r w:rsidRPr="00426095">
        <w:rPr>
          <w:rStyle w:val="Hypertextovodkaz"/>
          <w:rFonts w:ascii="Arial" w:hAnsi="Arial" w:cs="Arial"/>
          <w:color w:val="auto"/>
          <w:sz w:val="18"/>
          <w:szCs w:val="18"/>
          <w:u w:val="none"/>
        </w:rPr>
        <w:t>www.coi.cz/cs/epodatelna</w:t>
      </w:r>
    </w:hyperlink>
  </w:p>
  <w:p w:rsidR="00986CE5" w:rsidRPr="00986CE5" w:rsidRDefault="00986CE5" w:rsidP="00986CE5">
    <w:pPr>
      <w:pStyle w:val="Zpat"/>
      <w:jc w:val="center"/>
      <w:rPr>
        <w:rFonts w:ascii="Arial" w:hAnsi="Arial" w:cs="Arial"/>
        <w:sz w:val="18"/>
        <w:szCs w:val="18"/>
      </w:rPr>
    </w:pPr>
    <w:r w:rsidRPr="00CE04EC">
      <w:rPr>
        <w:rFonts w:ascii="Arial" w:hAnsi="Arial" w:cs="Arial"/>
        <w:sz w:val="18"/>
        <w:szCs w:val="18"/>
      </w:rPr>
      <w:t xml:space="preserve">ID datové schránky  </w:t>
    </w:r>
    <w:r>
      <w:rPr>
        <w:rFonts w:ascii="Arial" w:hAnsi="Arial" w:cs="Arial"/>
        <w:sz w:val="18"/>
        <w:szCs w:val="18"/>
      </w:rPr>
      <w:t>x7cab34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1ED" w:rsidRDefault="009001ED" w:rsidP="005144C8">
      <w:pPr>
        <w:spacing w:after="0" w:line="240" w:lineRule="auto"/>
      </w:pPr>
      <w:r>
        <w:separator/>
      </w:r>
    </w:p>
  </w:footnote>
  <w:footnote w:type="continuationSeparator" w:id="0">
    <w:p w:rsidR="009001ED" w:rsidRDefault="009001ED" w:rsidP="00514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8D" w:rsidRPr="00F5378D" w:rsidRDefault="00F5378D" w:rsidP="00A145B7">
    <w:pPr>
      <w:pStyle w:val="Zhlav"/>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5B7" w:rsidRPr="00A145B7" w:rsidRDefault="00A145B7" w:rsidP="00986CE5">
    <w:pPr>
      <w:pStyle w:val="Zhlav"/>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B67B2"/>
    <w:multiLevelType w:val="hybridMultilevel"/>
    <w:tmpl w:val="DB3AF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0D46A1"/>
    <w:multiLevelType w:val="hybridMultilevel"/>
    <w:tmpl w:val="A448F5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FF5C5B"/>
    <w:multiLevelType w:val="hybridMultilevel"/>
    <w:tmpl w:val="DF0C8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5355EAF"/>
    <w:multiLevelType w:val="hybridMultilevel"/>
    <w:tmpl w:val="69F0BB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0C6FC5"/>
    <w:multiLevelType w:val="hybridMultilevel"/>
    <w:tmpl w:val="71FAED4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40430C50"/>
    <w:multiLevelType w:val="hybridMultilevel"/>
    <w:tmpl w:val="350A4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E35082E"/>
    <w:multiLevelType w:val="hybridMultilevel"/>
    <w:tmpl w:val="2102B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BF32CC"/>
    <w:multiLevelType w:val="hybridMultilevel"/>
    <w:tmpl w:val="DAD24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B8"/>
    <w:rsid w:val="000003A6"/>
    <w:rsid w:val="00011379"/>
    <w:rsid w:val="00016D59"/>
    <w:rsid w:val="00030511"/>
    <w:rsid w:val="000335A4"/>
    <w:rsid w:val="0003396F"/>
    <w:rsid w:val="00041C29"/>
    <w:rsid w:val="0004273C"/>
    <w:rsid w:val="00043B44"/>
    <w:rsid w:val="00055229"/>
    <w:rsid w:val="00062637"/>
    <w:rsid w:val="00062E18"/>
    <w:rsid w:val="000653FA"/>
    <w:rsid w:val="0006551F"/>
    <w:rsid w:val="00070673"/>
    <w:rsid w:val="000723DE"/>
    <w:rsid w:val="00074B88"/>
    <w:rsid w:val="000866B0"/>
    <w:rsid w:val="00090BD1"/>
    <w:rsid w:val="000A0835"/>
    <w:rsid w:val="000A53E4"/>
    <w:rsid w:val="000B687F"/>
    <w:rsid w:val="000C52CC"/>
    <w:rsid w:val="000D4FBC"/>
    <w:rsid w:val="00106BD7"/>
    <w:rsid w:val="0011247F"/>
    <w:rsid w:val="00115079"/>
    <w:rsid w:val="0013577E"/>
    <w:rsid w:val="00143BA7"/>
    <w:rsid w:val="00152745"/>
    <w:rsid w:val="001561AC"/>
    <w:rsid w:val="00156B60"/>
    <w:rsid w:val="001717E3"/>
    <w:rsid w:val="00172871"/>
    <w:rsid w:val="00172F76"/>
    <w:rsid w:val="00173C19"/>
    <w:rsid w:val="00177819"/>
    <w:rsid w:val="00184334"/>
    <w:rsid w:val="00184D58"/>
    <w:rsid w:val="001A62A7"/>
    <w:rsid w:val="001B1EA8"/>
    <w:rsid w:val="001B79E3"/>
    <w:rsid w:val="001E7C62"/>
    <w:rsid w:val="001F4745"/>
    <w:rsid w:val="00240DC6"/>
    <w:rsid w:val="002720F7"/>
    <w:rsid w:val="00276914"/>
    <w:rsid w:val="0027796F"/>
    <w:rsid w:val="00285A6A"/>
    <w:rsid w:val="00294A7A"/>
    <w:rsid w:val="002A3CB8"/>
    <w:rsid w:val="002A4050"/>
    <w:rsid w:val="002B2BA0"/>
    <w:rsid w:val="002B4EFB"/>
    <w:rsid w:val="002C5F21"/>
    <w:rsid w:val="002D0082"/>
    <w:rsid w:val="002F4E3E"/>
    <w:rsid w:val="0030029C"/>
    <w:rsid w:val="0030573B"/>
    <w:rsid w:val="00310977"/>
    <w:rsid w:val="003202CA"/>
    <w:rsid w:val="00321E71"/>
    <w:rsid w:val="00331DBF"/>
    <w:rsid w:val="00335F47"/>
    <w:rsid w:val="003468DB"/>
    <w:rsid w:val="00346A7E"/>
    <w:rsid w:val="0035664E"/>
    <w:rsid w:val="00360FEF"/>
    <w:rsid w:val="00362091"/>
    <w:rsid w:val="00366487"/>
    <w:rsid w:val="00367E2A"/>
    <w:rsid w:val="003858C4"/>
    <w:rsid w:val="00387C01"/>
    <w:rsid w:val="003A1115"/>
    <w:rsid w:val="003A3CEB"/>
    <w:rsid w:val="003B332C"/>
    <w:rsid w:val="003D3486"/>
    <w:rsid w:val="003E5558"/>
    <w:rsid w:val="003E68D4"/>
    <w:rsid w:val="003F19D4"/>
    <w:rsid w:val="003F38DC"/>
    <w:rsid w:val="004131C6"/>
    <w:rsid w:val="00425C6C"/>
    <w:rsid w:val="004317C1"/>
    <w:rsid w:val="004330DF"/>
    <w:rsid w:val="0043499E"/>
    <w:rsid w:val="00451367"/>
    <w:rsid w:val="00460F16"/>
    <w:rsid w:val="00474BCB"/>
    <w:rsid w:val="00477844"/>
    <w:rsid w:val="004820C2"/>
    <w:rsid w:val="00485491"/>
    <w:rsid w:val="004C23A4"/>
    <w:rsid w:val="004E37B6"/>
    <w:rsid w:val="004E51BC"/>
    <w:rsid w:val="004E7AED"/>
    <w:rsid w:val="0051086F"/>
    <w:rsid w:val="005144C8"/>
    <w:rsid w:val="00534CC1"/>
    <w:rsid w:val="00543FF2"/>
    <w:rsid w:val="00544A8A"/>
    <w:rsid w:val="005456E1"/>
    <w:rsid w:val="00563C1B"/>
    <w:rsid w:val="0056798A"/>
    <w:rsid w:val="005730DB"/>
    <w:rsid w:val="00577C3F"/>
    <w:rsid w:val="0058436B"/>
    <w:rsid w:val="00592C28"/>
    <w:rsid w:val="005C0000"/>
    <w:rsid w:val="005C0641"/>
    <w:rsid w:val="005C0B0B"/>
    <w:rsid w:val="005C329D"/>
    <w:rsid w:val="005D39EB"/>
    <w:rsid w:val="005F114A"/>
    <w:rsid w:val="00601490"/>
    <w:rsid w:val="00602DC9"/>
    <w:rsid w:val="006134D7"/>
    <w:rsid w:val="00615DD6"/>
    <w:rsid w:val="006412D9"/>
    <w:rsid w:val="00650935"/>
    <w:rsid w:val="00653401"/>
    <w:rsid w:val="00662302"/>
    <w:rsid w:val="006627E5"/>
    <w:rsid w:val="00674A32"/>
    <w:rsid w:val="00693F07"/>
    <w:rsid w:val="006B0111"/>
    <w:rsid w:val="006B1920"/>
    <w:rsid w:val="006C31C3"/>
    <w:rsid w:val="006D27B8"/>
    <w:rsid w:val="006E5F7C"/>
    <w:rsid w:val="006F2102"/>
    <w:rsid w:val="006F288C"/>
    <w:rsid w:val="00701FD5"/>
    <w:rsid w:val="007034F8"/>
    <w:rsid w:val="00711A61"/>
    <w:rsid w:val="007360E4"/>
    <w:rsid w:val="00741226"/>
    <w:rsid w:val="007414ED"/>
    <w:rsid w:val="00753F63"/>
    <w:rsid w:val="00756A0E"/>
    <w:rsid w:val="007610FD"/>
    <w:rsid w:val="00761862"/>
    <w:rsid w:val="00772489"/>
    <w:rsid w:val="00775A25"/>
    <w:rsid w:val="00775E70"/>
    <w:rsid w:val="007822FD"/>
    <w:rsid w:val="007824A4"/>
    <w:rsid w:val="00782C9A"/>
    <w:rsid w:val="0078407C"/>
    <w:rsid w:val="0078443E"/>
    <w:rsid w:val="007951E0"/>
    <w:rsid w:val="007A2D9D"/>
    <w:rsid w:val="007B037B"/>
    <w:rsid w:val="007B2E8C"/>
    <w:rsid w:val="007C4502"/>
    <w:rsid w:val="007D7EDB"/>
    <w:rsid w:val="007E26A5"/>
    <w:rsid w:val="007E69AC"/>
    <w:rsid w:val="007E716A"/>
    <w:rsid w:val="007F0D41"/>
    <w:rsid w:val="00804EB4"/>
    <w:rsid w:val="00805444"/>
    <w:rsid w:val="008060E5"/>
    <w:rsid w:val="0080615B"/>
    <w:rsid w:val="00814B5A"/>
    <w:rsid w:val="00834FB1"/>
    <w:rsid w:val="00846849"/>
    <w:rsid w:val="00850F6E"/>
    <w:rsid w:val="00851D43"/>
    <w:rsid w:val="0087255B"/>
    <w:rsid w:val="0089184F"/>
    <w:rsid w:val="0089247A"/>
    <w:rsid w:val="00896534"/>
    <w:rsid w:val="008A1009"/>
    <w:rsid w:val="008B534A"/>
    <w:rsid w:val="008F0B6C"/>
    <w:rsid w:val="008F241A"/>
    <w:rsid w:val="008F3A85"/>
    <w:rsid w:val="008F701B"/>
    <w:rsid w:val="009001ED"/>
    <w:rsid w:val="00900744"/>
    <w:rsid w:val="00903A56"/>
    <w:rsid w:val="00913CBB"/>
    <w:rsid w:val="00922834"/>
    <w:rsid w:val="0092501C"/>
    <w:rsid w:val="00930EE2"/>
    <w:rsid w:val="00936D85"/>
    <w:rsid w:val="00944FB8"/>
    <w:rsid w:val="00963CB3"/>
    <w:rsid w:val="00972A6F"/>
    <w:rsid w:val="00986CE5"/>
    <w:rsid w:val="00993952"/>
    <w:rsid w:val="00995886"/>
    <w:rsid w:val="009A0F75"/>
    <w:rsid w:val="009B2AF9"/>
    <w:rsid w:val="009B5584"/>
    <w:rsid w:val="009C183C"/>
    <w:rsid w:val="009C7DD6"/>
    <w:rsid w:val="009F18B3"/>
    <w:rsid w:val="009F3ED5"/>
    <w:rsid w:val="00A0212E"/>
    <w:rsid w:val="00A07AD4"/>
    <w:rsid w:val="00A13A7E"/>
    <w:rsid w:val="00A145B7"/>
    <w:rsid w:val="00A3461B"/>
    <w:rsid w:val="00A34ADB"/>
    <w:rsid w:val="00A42FF9"/>
    <w:rsid w:val="00A60646"/>
    <w:rsid w:val="00A60889"/>
    <w:rsid w:val="00A71E15"/>
    <w:rsid w:val="00A77A76"/>
    <w:rsid w:val="00A92B7A"/>
    <w:rsid w:val="00AA1F65"/>
    <w:rsid w:val="00AA7FF5"/>
    <w:rsid w:val="00AC0B20"/>
    <w:rsid w:val="00AE3286"/>
    <w:rsid w:val="00AE33B2"/>
    <w:rsid w:val="00AE5698"/>
    <w:rsid w:val="00AE570C"/>
    <w:rsid w:val="00B10CCE"/>
    <w:rsid w:val="00B35775"/>
    <w:rsid w:val="00B36186"/>
    <w:rsid w:val="00B40B6D"/>
    <w:rsid w:val="00B41D9B"/>
    <w:rsid w:val="00B44001"/>
    <w:rsid w:val="00B64461"/>
    <w:rsid w:val="00B7523F"/>
    <w:rsid w:val="00B812EC"/>
    <w:rsid w:val="00B81BD3"/>
    <w:rsid w:val="00B82635"/>
    <w:rsid w:val="00B91B8D"/>
    <w:rsid w:val="00B93380"/>
    <w:rsid w:val="00B94CD5"/>
    <w:rsid w:val="00B97BED"/>
    <w:rsid w:val="00BA5DA6"/>
    <w:rsid w:val="00BC00CA"/>
    <w:rsid w:val="00BD3FAA"/>
    <w:rsid w:val="00BD5590"/>
    <w:rsid w:val="00BE097B"/>
    <w:rsid w:val="00BE3748"/>
    <w:rsid w:val="00BE6F4B"/>
    <w:rsid w:val="00BF436A"/>
    <w:rsid w:val="00C03538"/>
    <w:rsid w:val="00C26607"/>
    <w:rsid w:val="00C3345C"/>
    <w:rsid w:val="00C35295"/>
    <w:rsid w:val="00C36074"/>
    <w:rsid w:val="00C403CE"/>
    <w:rsid w:val="00C40545"/>
    <w:rsid w:val="00C43AF1"/>
    <w:rsid w:val="00C4599F"/>
    <w:rsid w:val="00C45E63"/>
    <w:rsid w:val="00C661E0"/>
    <w:rsid w:val="00C6759C"/>
    <w:rsid w:val="00C71B99"/>
    <w:rsid w:val="00C95AA6"/>
    <w:rsid w:val="00CB0024"/>
    <w:rsid w:val="00CB079E"/>
    <w:rsid w:val="00CB4BE2"/>
    <w:rsid w:val="00CC4869"/>
    <w:rsid w:val="00CD022B"/>
    <w:rsid w:val="00CE20CC"/>
    <w:rsid w:val="00CE2710"/>
    <w:rsid w:val="00CE3D1F"/>
    <w:rsid w:val="00CE58C5"/>
    <w:rsid w:val="00CE758B"/>
    <w:rsid w:val="00CF34EE"/>
    <w:rsid w:val="00CF605A"/>
    <w:rsid w:val="00D14ED0"/>
    <w:rsid w:val="00D20E76"/>
    <w:rsid w:val="00D2454C"/>
    <w:rsid w:val="00D24A5B"/>
    <w:rsid w:val="00D260A6"/>
    <w:rsid w:val="00D50F71"/>
    <w:rsid w:val="00D51E24"/>
    <w:rsid w:val="00D54E69"/>
    <w:rsid w:val="00D56E4A"/>
    <w:rsid w:val="00D63425"/>
    <w:rsid w:val="00D65E23"/>
    <w:rsid w:val="00D70E74"/>
    <w:rsid w:val="00D72687"/>
    <w:rsid w:val="00D86509"/>
    <w:rsid w:val="00D96CFE"/>
    <w:rsid w:val="00DA5550"/>
    <w:rsid w:val="00DB1E8F"/>
    <w:rsid w:val="00DB6FF1"/>
    <w:rsid w:val="00DC0A1C"/>
    <w:rsid w:val="00DC1B70"/>
    <w:rsid w:val="00DC42AD"/>
    <w:rsid w:val="00DC4A5C"/>
    <w:rsid w:val="00DF4350"/>
    <w:rsid w:val="00E033F9"/>
    <w:rsid w:val="00E11737"/>
    <w:rsid w:val="00E2217D"/>
    <w:rsid w:val="00E241F3"/>
    <w:rsid w:val="00E25324"/>
    <w:rsid w:val="00E30B6E"/>
    <w:rsid w:val="00E45D9B"/>
    <w:rsid w:val="00E45E09"/>
    <w:rsid w:val="00E50A70"/>
    <w:rsid w:val="00E51F08"/>
    <w:rsid w:val="00E52017"/>
    <w:rsid w:val="00E620EE"/>
    <w:rsid w:val="00E81609"/>
    <w:rsid w:val="00E87739"/>
    <w:rsid w:val="00E87C68"/>
    <w:rsid w:val="00EC3E5C"/>
    <w:rsid w:val="00EC76D8"/>
    <w:rsid w:val="00ED0881"/>
    <w:rsid w:val="00ED5550"/>
    <w:rsid w:val="00EE01E6"/>
    <w:rsid w:val="00EE1BA1"/>
    <w:rsid w:val="00EE2D5D"/>
    <w:rsid w:val="00EE3473"/>
    <w:rsid w:val="00EF534A"/>
    <w:rsid w:val="00EF587B"/>
    <w:rsid w:val="00F160AC"/>
    <w:rsid w:val="00F23F92"/>
    <w:rsid w:val="00F26523"/>
    <w:rsid w:val="00F34AD3"/>
    <w:rsid w:val="00F44C4E"/>
    <w:rsid w:val="00F45CC6"/>
    <w:rsid w:val="00F469AD"/>
    <w:rsid w:val="00F46D98"/>
    <w:rsid w:val="00F5378D"/>
    <w:rsid w:val="00F56F10"/>
    <w:rsid w:val="00F60AC3"/>
    <w:rsid w:val="00F63754"/>
    <w:rsid w:val="00F65484"/>
    <w:rsid w:val="00F712F6"/>
    <w:rsid w:val="00F717B9"/>
    <w:rsid w:val="00F9168B"/>
    <w:rsid w:val="00FA5082"/>
    <w:rsid w:val="00FB7A48"/>
    <w:rsid w:val="00FC0B8F"/>
    <w:rsid w:val="00FC1224"/>
    <w:rsid w:val="00FE2C7A"/>
    <w:rsid w:val="00FF38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6913FF-B319-41F3-9E37-DF84A16B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7951E0"/>
    <w:pPr>
      <w:spacing w:before="100" w:beforeAutospacing="1" w:after="100" w:afterAutospacing="1" w:line="240" w:lineRule="auto"/>
      <w:outlineLvl w:val="1"/>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8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2B4EFB"/>
    <w:pPr>
      <w:ind w:left="720"/>
      <w:contextualSpacing/>
    </w:pPr>
  </w:style>
  <w:style w:type="character" w:customStyle="1" w:styleId="nowrap">
    <w:name w:val="nowrap"/>
    <w:basedOn w:val="Standardnpsmoodstavce"/>
    <w:rsid w:val="003858C4"/>
  </w:style>
  <w:style w:type="character" w:customStyle="1" w:styleId="Nadpis2Char">
    <w:name w:val="Nadpis 2 Char"/>
    <w:basedOn w:val="Standardnpsmoodstavce"/>
    <w:link w:val="Nadpis2"/>
    <w:uiPriority w:val="9"/>
    <w:rsid w:val="007951E0"/>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5144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44C8"/>
  </w:style>
  <w:style w:type="paragraph" w:styleId="Zpat">
    <w:name w:val="footer"/>
    <w:basedOn w:val="Normln"/>
    <w:link w:val="ZpatChar"/>
    <w:uiPriority w:val="99"/>
    <w:unhideWhenUsed/>
    <w:rsid w:val="005144C8"/>
    <w:pPr>
      <w:tabs>
        <w:tab w:val="center" w:pos="4536"/>
        <w:tab w:val="right" w:pos="9072"/>
      </w:tabs>
      <w:spacing w:after="0" w:line="240" w:lineRule="auto"/>
    </w:pPr>
  </w:style>
  <w:style w:type="character" w:customStyle="1" w:styleId="ZpatChar">
    <w:name w:val="Zápatí Char"/>
    <w:basedOn w:val="Standardnpsmoodstavce"/>
    <w:link w:val="Zpat"/>
    <w:uiPriority w:val="99"/>
    <w:rsid w:val="005144C8"/>
  </w:style>
  <w:style w:type="table" w:styleId="Tabulkaseznamu3">
    <w:name w:val="List Table 3"/>
    <w:basedOn w:val="Normlntabulka"/>
    <w:uiPriority w:val="48"/>
    <w:rsid w:val="00C3607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ypertextovodkaz">
    <w:name w:val="Hyperlink"/>
    <w:uiPriority w:val="99"/>
    <w:rsid w:val="00143BA7"/>
    <w:rPr>
      <w:rFonts w:cs="Times New Roman"/>
      <w:color w:val="0000FF"/>
      <w:u w:val="single"/>
    </w:rPr>
  </w:style>
  <w:style w:type="character" w:customStyle="1" w:styleId="detail">
    <w:name w:val="detail"/>
    <w:basedOn w:val="Standardnpsmoodstavce"/>
    <w:rsid w:val="00E25324"/>
  </w:style>
  <w:style w:type="paragraph" w:styleId="Textbubliny">
    <w:name w:val="Balloon Text"/>
    <w:basedOn w:val="Normln"/>
    <w:link w:val="TextbublinyChar"/>
    <w:uiPriority w:val="99"/>
    <w:semiHidden/>
    <w:unhideWhenUsed/>
    <w:rsid w:val="00D260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60A6"/>
    <w:rPr>
      <w:rFonts w:ascii="Segoe UI" w:hAnsi="Segoe UI" w:cs="Segoe UI"/>
      <w:sz w:val="18"/>
      <w:szCs w:val="18"/>
    </w:rPr>
  </w:style>
  <w:style w:type="character" w:customStyle="1" w:styleId="rf-trn-lbl">
    <w:name w:val="rf-trn-lbl"/>
    <w:basedOn w:val="Standardnpsmoodstavce"/>
    <w:rsid w:val="00936D85"/>
  </w:style>
  <w:style w:type="paragraph" w:styleId="Bezmezer">
    <w:name w:val="No Spacing"/>
    <w:uiPriority w:val="1"/>
    <w:qFormat/>
    <w:rsid w:val="002F4E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053254">
      <w:bodyDiv w:val="1"/>
      <w:marLeft w:val="0"/>
      <w:marRight w:val="0"/>
      <w:marTop w:val="0"/>
      <w:marBottom w:val="0"/>
      <w:divBdr>
        <w:top w:val="none" w:sz="0" w:space="0" w:color="auto"/>
        <w:left w:val="none" w:sz="0" w:space="0" w:color="auto"/>
        <w:bottom w:val="none" w:sz="0" w:space="0" w:color="auto"/>
        <w:right w:val="none" w:sz="0" w:space="0" w:color="auto"/>
      </w:divBdr>
    </w:div>
    <w:div w:id="1035496062">
      <w:bodyDiv w:val="1"/>
      <w:marLeft w:val="0"/>
      <w:marRight w:val="0"/>
      <w:marTop w:val="0"/>
      <w:marBottom w:val="0"/>
      <w:divBdr>
        <w:top w:val="none" w:sz="0" w:space="0" w:color="auto"/>
        <w:left w:val="none" w:sz="0" w:space="0" w:color="auto"/>
        <w:bottom w:val="none" w:sz="0" w:space="0" w:color="auto"/>
        <w:right w:val="none" w:sz="0" w:space="0" w:color="auto"/>
      </w:divBdr>
    </w:div>
    <w:div w:id="191169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i.cz/cs/epodateln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i.cz/cs/epodatelna"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37625-F42A-4599-90B2-B28B6491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793</Words>
  <Characters>4680</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jpeskova</dc:creator>
  <cp:lastModifiedBy>Rudolf Miroslav ,Mgr.</cp:lastModifiedBy>
  <cp:revision>9</cp:revision>
  <cp:lastPrinted>2017-05-18T14:03:00Z</cp:lastPrinted>
  <dcterms:created xsi:type="dcterms:W3CDTF">2017-05-17T13:08:00Z</dcterms:created>
  <dcterms:modified xsi:type="dcterms:W3CDTF">2017-05-18T14:06:00Z</dcterms:modified>
</cp:coreProperties>
</file>