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7A2A" w14:textId="1B6C3C4D" w:rsidR="002F55F0" w:rsidRDefault="00BD24AA" w:rsidP="009E557D">
      <w:pPr>
        <w:jc w:val="right"/>
        <w:rPr>
          <w:rFonts w:ascii="Tahoma" w:hAnsi="Tahoma" w:cs="Tahoma"/>
          <w:sz w:val="22"/>
          <w:szCs w:val="22"/>
        </w:rPr>
      </w:pPr>
      <w:r w:rsidRPr="00BD24AA">
        <w:rPr>
          <w:rFonts w:ascii="Tahoma" w:hAnsi="Tahoma" w:cs="Tahoma"/>
          <w:sz w:val="22"/>
          <w:szCs w:val="22"/>
        </w:rPr>
        <w:t>GPRAX</w:t>
      </w:r>
    </w:p>
    <w:p w14:paraId="1AD48111" w14:textId="77777777" w:rsidR="00726BBC" w:rsidRDefault="00726BBC" w:rsidP="009E557D">
      <w:pPr>
        <w:jc w:val="right"/>
      </w:pPr>
    </w:p>
    <w:tbl>
      <w:tblPr>
        <w:tblpPr w:leftFromText="141" w:rightFromText="141" w:vertAnchor="text" w:tblpX="7441" w:tblpY="1"/>
        <w:tblOverlap w:val="never"/>
        <w:tblW w:w="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578"/>
      </w:tblGrid>
      <w:tr w:rsidR="002F55F0" w:rsidRPr="00363B3D" w14:paraId="659FC20E" w14:textId="77777777" w:rsidTr="00613B7C">
        <w:tc>
          <w:tcPr>
            <w:tcW w:w="1407" w:type="dxa"/>
          </w:tcPr>
          <w:p w14:paraId="65681A8D" w14:textId="77777777" w:rsidR="002F55F0" w:rsidRPr="00363B3D" w:rsidRDefault="002F55F0" w:rsidP="00613B7C">
            <w:pPr>
              <w:pStyle w:val="Zkladntextodsazen2"/>
              <w:ind w:firstLine="0"/>
              <w:rPr>
                <w:rFonts w:ascii="Tahoma" w:hAnsi="Tahoma" w:cs="Tahoma"/>
                <w:sz w:val="18"/>
                <w:szCs w:val="18"/>
              </w:rPr>
            </w:pPr>
            <w:r w:rsidRPr="00363B3D">
              <w:rPr>
                <w:rFonts w:ascii="Tahoma" w:hAnsi="Tahoma" w:cs="Tahoma"/>
                <w:sz w:val="18"/>
                <w:szCs w:val="18"/>
              </w:rPr>
              <w:t>Výtisk číslo: </w:t>
            </w:r>
          </w:p>
        </w:tc>
        <w:tc>
          <w:tcPr>
            <w:tcW w:w="578" w:type="dxa"/>
          </w:tcPr>
          <w:p w14:paraId="65CF87F5" w14:textId="774EBB5B" w:rsidR="002F55F0" w:rsidRPr="005232A1" w:rsidRDefault="002F55F0" w:rsidP="00322BB4">
            <w:pPr>
              <w:pStyle w:val="Zkladntextodsazen2"/>
              <w:ind w:firstLine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2F55F0" w:rsidRPr="00363B3D" w14:paraId="291BCE3B" w14:textId="77777777" w:rsidTr="00613B7C">
        <w:tc>
          <w:tcPr>
            <w:tcW w:w="1407" w:type="dxa"/>
          </w:tcPr>
          <w:p w14:paraId="3CE47D2F" w14:textId="77777777" w:rsidR="002F55F0" w:rsidRPr="00363B3D" w:rsidRDefault="002F55F0" w:rsidP="0033351F">
            <w:pPr>
              <w:pStyle w:val="Zkladntextodsazen2"/>
              <w:ind w:firstLine="0"/>
              <w:rPr>
                <w:rFonts w:ascii="Tahoma" w:hAnsi="Tahoma" w:cs="Tahoma"/>
                <w:sz w:val="18"/>
                <w:szCs w:val="18"/>
              </w:rPr>
            </w:pPr>
            <w:r w:rsidRPr="00363B3D">
              <w:rPr>
                <w:rFonts w:ascii="Tahoma" w:hAnsi="Tahoma" w:cs="Tahoma"/>
                <w:sz w:val="18"/>
                <w:szCs w:val="18"/>
              </w:rPr>
              <w:t xml:space="preserve">Počet </w:t>
            </w:r>
            <w:r>
              <w:rPr>
                <w:rFonts w:ascii="Tahoma" w:hAnsi="Tahoma" w:cs="Tahoma"/>
                <w:sz w:val="18"/>
                <w:szCs w:val="18"/>
              </w:rPr>
              <w:t>stran</w:t>
            </w:r>
            <w:r w:rsidRPr="00363B3D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78" w:type="dxa"/>
          </w:tcPr>
          <w:p w14:paraId="24A355B5" w14:textId="74F5FE97" w:rsidR="002F55F0" w:rsidRPr="00FB2548" w:rsidRDefault="00EA7496" w:rsidP="00613B7C">
            <w:pPr>
              <w:pStyle w:val="Zkladntextodsazen2"/>
              <w:ind w:firstLine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2F55F0" w:rsidRPr="00363B3D" w14:paraId="11978F1E" w14:textId="77777777" w:rsidTr="00613B7C">
        <w:tc>
          <w:tcPr>
            <w:tcW w:w="1407" w:type="dxa"/>
          </w:tcPr>
          <w:p w14:paraId="2AC3803B" w14:textId="77777777" w:rsidR="002F55F0" w:rsidRPr="00363B3D" w:rsidRDefault="002F55F0" w:rsidP="00613B7C">
            <w:pPr>
              <w:pStyle w:val="Zkladntextodsazen2"/>
              <w:ind w:firstLine="0"/>
              <w:rPr>
                <w:rFonts w:ascii="Tahoma" w:hAnsi="Tahoma" w:cs="Tahoma"/>
                <w:sz w:val="18"/>
                <w:szCs w:val="18"/>
              </w:rPr>
            </w:pPr>
            <w:r w:rsidRPr="00363B3D">
              <w:rPr>
                <w:rFonts w:ascii="Tahoma" w:hAnsi="Tahoma" w:cs="Tahoma"/>
                <w:sz w:val="18"/>
                <w:szCs w:val="18"/>
              </w:rPr>
              <w:t>Přílohy: </w:t>
            </w:r>
          </w:p>
        </w:tc>
        <w:tc>
          <w:tcPr>
            <w:tcW w:w="578" w:type="dxa"/>
          </w:tcPr>
          <w:p w14:paraId="291B2643" w14:textId="6EB1190D" w:rsidR="002F55F0" w:rsidRPr="00FB2548" w:rsidRDefault="00BD24AA" w:rsidP="00613B7C">
            <w:pPr>
              <w:pStyle w:val="Zkladntextodsazen2"/>
              <w:ind w:firstLine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</w:tbl>
    <w:p w14:paraId="7E5A1CE7" w14:textId="77777777" w:rsidR="002F55F0" w:rsidRPr="00363B3D" w:rsidRDefault="002F55F0" w:rsidP="00D677DD">
      <w:pPr>
        <w:pStyle w:val="Nzev"/>
        <w:rPr>
          <w:rFonts w:ascii="Tahoma" w:hAnsi="Tahoma" w:cs="Tahoma"/>
          <w:b w:val="0"/>
          <w:sz w:val="18"/>
          <w:szCs w:val="18"/>
        </w:rPr>
      </w:pPr>
    </w:p>
    <w:tbl>
      <w:tblPr>
        <w:tblpPr w:leftFromText="141" w:rightFromText="141" w:horzAnchor="margin" w:tblpY="480"/>
        <w:tblW w:w="0" w:type="auto"/>
        <w:tblLook w:val="01E0" w:firstRow="1" w:lastRow="1" w:firstColumn="1" w:lastColumn="1" w:noHBand="0" w:noVBand="0"/>
      </w:tblPr>
      <w:tblGrid>
        <w:gridCol w:w="2486"/>
        <w:gridCol w:w="2521"/>
        <w:gridCol w:w="2376"/>
        <w:gridCol w:w="1971"/>
      </w:tblGrid>
      <w:tr w:rsidR="002F55F0" w:rsidRPr="00FB2548" w14:paraId="5FABD6A7" w14:textId="77777777" w:rsidTr="003D7987">
        <w:trPr>
          <w:trHeight w:val="255"/>
        </w:trPr>
        <w:tc>
          <w:tcPr>
            <w:tcW w:w="2518" w:type="dxa"/>
            <w:vAlign w:val="bottom"/>
          </w:tcPr>
          <w:p w14:paraId="6213D429" w14:textId="77777777" w:rsidR="002F55F0" w:rsidRPr="00FB2548" w:rsidRDefault="002F55F0" w:rsidP="003D7987">
            <w:pPr>
              <w:tabs>
                <w:tab w:val="left" w:pos="720"/>
                <w:tab w:val="left" w:pos="1095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B2548">
              <w:rPr>
                <w:rFonts w:ascii="Tahoma" w:hAnsi="Tahoma" w:cs="Tahoma"/>
                <w:sz w:val="18"/>
                <w:szCs w:val="18"/>
              </w:rPr>
              <w:t>Č.j.</w:t>
            </w:r>
            <w:proofErr w:type="gramEnd"/>
            <w:r w:rsidRPr="00FB25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Poskytovatel</w:t>
            </w:r>
            <w:r w:rsidRPr="00FB2548">
              <w:rPr>
                <w:rFonts w:ascii="Tahoma" w:hAnsi="Tahoma" w:cs="Tahoma"/>
                <w:sz w:val="18"/>
                <w:szCs w:val="18"/>
              </w:rPr>
              <w:t xml:space="preserve">e: </w:t>
            </w:r>
          </w:p>
        </w:tc>
        <w:tc>
          <w:tcPr>
            <w:tcW w:w="2552" w:type="dxa"/>
            <w:vAlign w:val="bottom"/>
          </w:tcPr>
          <w:p w14:paraId="2DBF07AE" w14:textId="0F4CDC57" w:rsidR="002F55F0" w:rsidRPr="00FB2548" w:rsidRDefault="002F55F0" w:rsidP="003D7987">
            <w:pPr>
              <w:tabs>
                <w:tab w:val="left" w:pos="720"/>
                <w:tab w:val="left" w:pos="1095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GPRA </w:t>
            </w:r>
            <w:r w:rsidR="002F063E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409" w:type="dxa"/>
            <w:vAlign w:val="bottom"/>
          </w:tcPr>
          <w:p w14:paraId="14966F70" w14:textId="77777777" w:rsidR="002F55F0" w:rsidRPr="00FB2548" w:rsidRDefault="002F55F0" w:rsidP="003D7987">
            <w:pPr>
              <w:tabs>
                <w:tab w:val="left" w:pos="720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B2548">
              <w:rPr>
                <w:rFonts w:ascii="Tahoma" w:hAnsi="Tahoma" w:cs="Tahoma"/>
                <w:sz w:val="18"/>
                <w:szCs w:val="18"/>
              </w:rPr>
              <w:t>Č.j.</w:t>
            </w:r>
            <w:proofErr w:type="gramEnd"/>
            <w:r w:rsidRPr="00FB2548">
              <w:rPr>
                <w:rFonts w:ascii="Tahoma" w:hAnsi="Tahoma" w:cs="Tahoma"/>
                <w:sz w:val="18"/>
                <w:szCs w:val="18"/>
              </w:rPr>
              <w:t xml:space="preserve"> Objednatele: </w:t>
            </w:r>
          </w:p>
        </w:tc>
        <w:tc>
          <w:tcPr>
            <w:tcW w:w="1985" w:type="dxa"/>
            <w:vAlign w:val="bottom"/>
          </w:tcPr>
          <w:p w14:paraId="6A3DCB44" w14:textId="64089D16" w:rsidR="002F55F0" w:rsidRPr="00FB2548" w:rsidRDefault="00821B67" w:rsidP="003D7987">
            <w:pPr>
              <w:tabs>
                <w:tab w:val="left" w:pos="720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S-2015/02/0001/1</w:t>
            </w:r>
          </w:p>
        </w:tc>
      </w:tr>
      <w:tr w:rsidR="002F55F0" w:rsidRPr="00FB2548" w14:paraId="5CC95B50" w14:textId="77777777" w:rsidTr="003D7987">
        <w:trPr>
          <w:trHeight w:val="287"/>
        </w:trPr>
        <w:tc>
          <w:tcPr>
            <w:tcW w:w="2518" w:type="dxa"/>
            <w:vAlign w:val="bottom"/>
          </w:tcPr>
          <w:p w14:paraId="5E56B489" w14:textId="77777777" w:rsidR="002F55F0" w:rsidRPr="00FB2548" w:rsidRDefault="002F55F0" w:rsidP="003D7987">
            <w:pPr>
              <w:tabs>
                <w:tab w:val="left" w:pos="720"/>
                <w:tab w:val="left" w:pos="1095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r w:rsidRPr="00FB2548">
              <w:rPr>
                <w:rFonts w:ascii="Tahoma" w:hAnsi="Tahoma" w:cs="Tahoma"/>
                <w:sz w:val="18"/>
                <w:szCs w:val="18"/>
              </w:rPr>
              <w:t xml:space="preserve">Evidenční číslo </w:t>
            </w:r>
            <w:r>
              <w:rPr>
                <w:rFonts w:ascii="Tahoma" w:hAnsi="Tahoma" w:cs="Tahoma"/>
                <w:sz w:val="18"/>
                <w:szCs w:val="18"/>
              </w:rPr>
              <w:t>Poskytovatel</w:t>
            </w:r>
            <w:r w:rsidRPr="00FB2548">
              <w:rPr>
                <w:rFonts w:ascii="Tahoma" w:hAnsi="Tahoma" w:cs="Tahoma"/>
                <w:sz w:val="18"/>
                <w:szCs w:val="18"/>
              </w:rPr>
              <w:t xml:space="preserve">e: </w:t>
            </w:r>
          </w:p>
        </w:tc>
        <w:tc>
          <w:tcPr>
            <w:tcW w:w="2552" w:type="dxa"/>
            <w:vAlign w:val="bottom"/>
          </w:tcPr>
          <w:p w14:paraId="3F58CCE1" w14:textId="2FA828DA" w:rsidR="002F55F0" w:rsidRPr="00FB2548" w:rsidRDefault="00BD24AA" w:rsidP="003D7987">
            <w:pPr>
              <w:tabs>
                <w:tab w:val="left" w:pos="720"/>
                <w:tab w:val="left" w:pos="1095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r w:rsidRPr="00BD24AA">
              <w:rPr>
                <w:rFonts w:ascii="Tahoma" w:hAnsi="Tahoma" w:cs="Tahoma"/>
                <w:sz w:val="18"/>
                <w:szCs w:val="18"/>
              </w:rPr>
              <w:t>GPRAX0</w:t>
            </w:r>
            <w:r w:rsidR="002F063E">
              <w:rPr>
                <w:rFonts w:ascii="Tahoma" w:hAnsi="Tahoma" w:cs="Tahoma"/>
                <w:sz w:val="18"/>
                <w:szCs w:val="18"/>
              </w:rPr>
              <w:t>00XXXX</w:t>
            </w:r>
          </w:p>
        </w:tc>
        <w:tc>
          <w:tcPr>
            <w:tcW w:w="2409" w:type="dxa"/>
            <w:vAlign w:val="bottom"/>
          </w:tcPr>
          <w:p w14:paraId="4CB896CC" w14:textId="77777777" w:rsidR="002F55F0" w:rsidRPr="00FB2548" w:rsidRDefault="002F55F0" w:rsidP="003D7987">
            <w:pPr>
              <w:tabs>
                <w:tab w:val="left" w:pos="720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r w:rsidRPr="00FB2548">
              <w:rPr>
                <w:rFonts w:ascii="Tahoma" w:hAnsi="Tahoma" w:cs="Tahoma"/>
                <w:sz w:val="18"/>
                <w:szCs w:val="18"/>
              </w:rPr>
              <w:t>Evidenční číslo Objednatele:</w:t>
            </w:r>
          </w:p>
        </w:tc>
        <w:tc>
          <w:tcPr>
            <w:tcW w:w="1985" w:type="dxa"/>
            <w:vAlign w:val="bottom"/>
          </w:tcPr>
          <w:p w14:paraId="607DFFC0" w14:textId="2526FEC5" w:rsidR="002F55F0" w:rsidRPr="00FB2548" w:rsidRDefault="00821B67" w:rsidP="003D7987">
            <w:pPr>
              <w:tabs>
                <w:tab w:val="left" w:pos="720"/>
              </w:tabs>
              <w:ind w:right="-45"/>
              <w:rPr>
                <w:rFonts w:ascii="Tahoma" w:hAnsi="Tahoma" w:cs="Tahoma"/>
                <w:sz w:val="18"/>
                <w:szCs w:val="18"/>
              </w:rPr>
            </w:pPr>
            <w:r w:rsidRPr="00821B67">
              <w:rPr>
                <w:rFonts w:ascii="Tahoma" w:hAnsi="Tahoma" w:cs="Tahoma"/>
                <w:sz w:val="18"/>
                <w:szCs w:val="18"/>
              </w:rPr>
              <w:t>MC18X00GKI75</w:t>
            </w:r>
          </w:p>
        </w:tc>
      </w:tr>
    </w:tbl>
    <w:p w14:paraId="33C101DA" w14:textId="77777777" w:rsidR="002F55F0" w:rsidRPr="00363B3D" w:rsidRDefault="002F55F0" w:rsidP="00D677DD">
      <w:pPr>
        <w:pStyle w:val="Nzev"/>
        <w:rPr>
          <w:rFonts w:ascii="Tahoma" w:hAnsi="Tahoma" w:cs="Tahoma"/>
          <w:b w:val="0"/>
          <w:sz w:val="18"/>
          <w:szCs w:val="18"/>
        </w:rPr>
      </w:pPr>
    </w:p>
    <w:p w14:paraId="0E70D05B" w14:textId="77777777" w:rsidR="002F55F0" w:rsidRPr="00363B3D" w:rsidRDefault="002F55F0" w:rsidP="00D677DD">
      <w:pPr>
        <w:pStyle w:val="Nzev"/>
        <w:rPr>
          <w:rFonts w:ascii="Tahoma" w:hAnsi="Tahoma" w:cs="Tahoma"/>
          <w:sz w:val="32"/>
          <w:szCs w:val="32"/>
        </w:rPr>
      </w:pPr>
    </w:p>
    <w:p w14:paraId="18F5E377" w14:textId="68C0F177" w:rsidR="002F55F0" w:rsidRPr="00363B3D" w:rsidRDefault="002F55F0" w:rsidP="00D677DD">
      <w:pPr>
        <w:pStyle w:val="Nzev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Dodatek č. </w:t>
      </w:r>
      <w:r w:rsidR="00AA269F">
        <w:rPr>
          <w:rFonts w:ascii="Tahoma" w:hAnsi="Tahoma" w:cs="Tahoma"/>
          <w:sz w:val="32"/>
          <w:szCs w:val="32"/>
        </w:rPr>
        <w:t>1</w:t>
      </w:r>
    </w:p>
    <w:p w14:paraId="2C240CBF" w14:textId="77777777" w:rsidR="002F55F0" w:rsidRPr="00BD4CDB" w:rsidRDefault="002F55F0" w:rsidP="00D677DD">
      <w:pPr>
        <w:pStyle w:val="Nzev"/>
        <w:rPr>
          <w:rFonts w:ascii="Tahoma" w:hAnsi="Tahoma" w:cs="Tahoma"/>
          <w:sz w:val="16"/>
          <w:szCs w:val="16"/>
        </w:rPr>
      </w:pPr>
    </w:p>
    <w:p w14:paraId="7E09BDEB" w14:textId="701A527E" w:rsidR="002F55F0" w:rsidRDefault="002F55F0" w:rsidP="00D677DD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ke </w:t>
      </w:r>
      <w:r w:rsidR="008A3748">
        <w:rPr>
          <w:rFonts w:ascii="Tahoma" w:hAnsi="Tahoma" w:cs="Tahoma"/>
          <w:sz w:val="28"/>
          <w:szCs w:val="28"/>
        </w:rPr>
        <w:t>S</w:t>
      </w:r>
      <w:r>
        <w:rPr>
          <w:rFonts w:ascii="Tahoma" w:hAnsi="Tahoma" w:cs="Tahoma"/>
          <w:sz w:val="28"/>
          <w:szCs w:val="28"/>
        </w:rPr>
        <w:t>mlouvě</w:t>
      </w:r>
    </w:p>
    <w:p w14:paraId="56C7EBF6" w14:textId="77777777" w:rsidR="002F55F0" w:rsidRDefault="002F55F0" w:rsidP="00D677DD">
      <w:pPr>
        <w:pStyle w:val="Nzev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</w:t>
      </w:r>
    </w:p>
    <w:p w14:paraId="700F268A" w14:textId="3E211F78" w:rsidR="002F55F0" w:rsidRPr="00775912" w:rsidRDefault="002F55F0" w:rsidP="00775912">
      <w:pPr>
        <w:jc w:val="center"/>
        <w:rPr>
          <w:rFonts w:ascii="Tahoma" w:hAnsi="Tahoma" w:cs="Tahoma"/>
          <w:b/>
          <w:sz w:val="28"/>
          <w:szCs w:val="28"/>
        </w:rPr>
      </w:pPr>
      <w:r w:rsidRPr="006F28EE">
        <w:rPr>
          <w:rFonts w:ascii="Tahoma" w:hAnsi="Tahoma" w:cs="Tahoma"/>
          <w:b/>
          <w:sz w:val="28"/>
          <w:szCs w:val="28"/>
        </w:rPr>
        <w:t xml:space="preserve"> </w:t>
      </w:r>
      <w:r w:rsidR="00775912">
        <w:rPr>
          <w:rFonts w:ascii="Tahoma" w:hAnsi="Tahoma" w:cs="Tahoma"/>
          <w:b/>
          <w:sz w:val="28"/>
          <w:szCs w:val="28"/>
        </w:rPr>
        <w:t>poskytová</w:t>
      </w:r>
      <w:r w:rsidRPr="006F28EE">
        <w:rPr>
          <w:rFonts w:ascii="Tahoma" w:hAnsi="Tahoma" w:cs="Tahoma"/>
          <w:b/>
          <w:sz w:val="28"/>
          <w:szCs w:val="28"/>
        </w:rPr>
        <w:t>ní podpory pro</w:t>
      </w:r>
      <w:r w:rsidR="00775912">
        <w:rPr>
          <w:rFonts w:ascii="Tahoma" w:hAnsi="Tahoma" w:cs="Tahoma"/>
          <w:b/>
          <w:sz w:val="28"/>
          <w:szCs w:val="28"/>
        </w:rPr>
        <w:t>gramového vybavení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Pr="006F28EE">
        <w:rPr>
          <w:rFonts w:ascii="Tahoma" w:hAnsi="Tahoma" w:cs="Tahoma"/>
          <w:b/>
          <w:sz w:val="28"/>
          <w:szCs w:val="28"/>
        </w:rPr>
        <w:t>počítačového systému GINIS </w:t>
      </w:r>
      <w:r>
        <w:rPr>
          <w:rFonts w:ascii="Tahoma" w:hAnsi="Tahoma" w:cs="Tahoma"/>
          <w:b/>
          <w:sz w:val="28"/>
          <w:szCs w:val="28"/>
        </w:rPr>
        <w:t>M</w:t>
      </w:r>
      <w:r w:rsidR="00775912">
        <w:rPr>
          <w:rFonts w:ascii="Tahoma" w:hAnsi="Tahoma" w:cs="Tahoma"/>
          <w:b/>
          <w:sz w:val="28"/>
          <w:szCs w:val="28"/>
        </w:rPr>
        <w:t>C18</w:t>
      </w:r>
      <w:r w:rsidR="0031469D">
        <w:rPr>
          <w:rFonts w:ascii="Tahoma" w:hAnsi="Tahoma" w:cs="Tahoma"/>
          <w:b/>
          <w:sz w:val="28"/>
          <w:szCs w:val="28"/>
        </w:rPr>
        <w:t xml:space="preserve"> </w:t>
      </w:r>
    </w:p>
    <w:p w14:paraId="10467F30" w14:textId="77777777" w:rsidR="002F55F0" w:rsidRDefault="002F55F0" w:rsidP="00D677DD">
      <w:pPr>
        <w:jc w:val="both"/>
        <w:rPr>
          <w:rFonts w:ascii="Tahoma" w:hAnsi="Tahoma" w:cs="Tahoma"/>
          <w:sz w:val="18"/>
          <w:szCs w:val="18"/>
        </w:rPr>
      </w:pPr>
    </w:p>
    <w:p w14:paraId="7B89FC12" w14:textId="77777777" w:rsidR="002F55F0" w:rsidRDefault="002F55F0" w:rsidP="00D87EC3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(dále též "</w:t>
      </w:r>
      <w:r w:rsidRPr="00D87EC3">
        <w:rPr>
          <w:rFonts w:ascii="Tahoma" w:hAnsi="Tahoma" w:cs="Tahoma"/>
          <w:b/>
          <w:sz w:val="18"/>
          <w:szCs w:val="18"/>
        </w:rPr>
        <w:t>Smlouva</w:t>
      </w:r>
      <w:r>
        <w:rPr>
          <w:rFonts w:ascii="Tahoma" w:hAnsi="Tahoma" w:cs="Tahoma"/>
          <w:sz w:val="18"/>
          <w:szCs w:val="18"/>
        </w:rPr>
        <w:t>")</w:t>
      </w:r>
    </w:p>
    <w:p w14:paraId="7798421C" w14:textId="77777777" w:rsidR="002F55F0" w:rsidRPr="00363B3D" w:rsidRDefault="002F55F0" w:rsidP="00D87EC3">
      <w:pPr>
        <w:jc w:val="center"/>
        <w:rPr>
          <w:rFonts w:ascii="Tahoma" w:hAnsi="Tahoma" w:cs="Tahoma"/>
          <w:sz w:val="18"/>
          <w:szCs w:val="18"/>
        </w:rPr>
      </w:pPr>
    </w:p>
    <w:p w14:paraId="272D2AE1" w14:textId="77777777" w:rsidR="002F55F0" w:rsidRPr="00363B3D" w:rsidRDefault="002F55F0" w:rsidP="00517A12">
      <w:pPr>
        <w:pStyle w:val="StylNormlnSmlouva11b"/>
        <w:numPr>
          <w:ilvl w:val="0"/>
          <w:numId w:val="8"/>
        </w:numPr>
        <w:jc w:val="center"/>
        <w:rPr>
          <w:rFonts w:cs="Tahoma"/>
          <w:b/>
        </w:rPr>
      </w:pPr>
      <w:r w:rsidRPr="00363B3D">
        <w:rPr>
          <w:rFonts w:cs="Tahoma"/>
          <w:b/>
        </w:rPr>
        <w:t>Smluvní strany</w:t>
      </w:r>
    </w:p>
    <w:p w14:paraId="0AD2B336" w14:textId="77777777" w:rsidR="002F55F0" w:rsidRPr="00363B3D" w:rsidRDefault="002F55F0" w:rsidP="00D677DD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6946"/>
      </w:tblGrid>
      <w:tr w:rsidR="002F55F0" w:rsidRPr="00363B3D" w14:paraId="03CBA5E6" w14:textId="77777777" w:rsidTr="00341D8B">
        <w:tc>
          <w:tcPr>
            <w:tcW w:w="568" w:type="dxa"/>
          </w:tcPr>
          <w:p w14:paraId="5031DE4E" w14:textId="77777777" w:rsidR="002F55F0" w:rsidRPr="00363B3D" w:rsidRDefault="002F55F0" w:rsidP="00983382">
            <w:pPr>
              <w:pStyle w:val="StylNormlnSmlouva11b"/>
              <w:numPr>
                <w:ilvl w:val="1"/>
                <w:numId w:val="8"/>
              </w:numPr>
              <w:ind w:left="567" w:hanging="495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Mar>
              <w:left w:w="0" w:type="dxa"/>
              <w:right w:w="0" w:type="dxa"/>
            </w:tcMar>
          </w:tcPr>
          <w:p w14:paraId="242A3F50" w14:textId="51F8C43C" w:rsidR="002F55F0" w:rsidRPr="006F28EE" w:rsidRDefault="002F55F0" w:rsidP="00BD4CDB">
            <w:pPr>
              <w:pStyle w:val="StylNormlnSmlouva11b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Měst</w:t>
            </w:r>
            <w:r w:rsidR="00362679">
              <w:rPr>
                <w:rFonts w:cs="Tahoma"/>
                <w:b/>
                <w:sz w:val="18"/>
                <w:szCs w:val="18"/>
              </w:rPr>
              <w:t>ská část Praha 18</w:t>
            </w:r>
          </w:p>
        </w:tc>
      </w:tr>
      <w:tr w:rsidR="002F55F0" w:rsidRPr="00363B3D" w14:paraId="201265D8" w14:textId="77777777" w:rsidTr="00341D8B">
        <w:tc>
          <w:tcPr>
            <w:tcW w:w="568" w:type="dxa"/>
          </w:tcPr>
          <w:p w14:paraId="36A8271F" w14:textId="77777777" w:rsidR="002F55F0" w:rsidRPr="00363B3D" w:rsidRDefault="002F55F0" w:rsidP="001E078C">
            <w:pPr>
              <w:pStyle w:val="StylNormlnSmlouva11bTun"/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6BF19D6F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se sídlem:</w:t>
            </w:r>
          </w:p>
        </w:tc>
        <w:tc>
          <w:tcPr>
            <w:tcW w:w="6946" w:type="dxa"/>
          </w:tcPr>
          <w:p w14:paraId="2F31AEF9" w14:textId="6F74C9A3" w:rsidR="002F55F0" w:rsidRPr="00C66A15" w:rsidRDefault="00362679" w:rsidP="00C85C08">
            <w:pPr>
              <w:pStyle w:val="StylNormlnSmlouva11b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Bechyňská 639, 190 00 Praha - Letňany</w:t>
            </w:r>
          </w:p>
        </w:tc>
      </w:tr>
      <w:tr w:rsidR="002F55F0" w:rsidRPr="00363B3D" w14:paraId="6E14A1EB" w14:textId="77777777" w:rsidTr="00341D8B">
        <w:tc>
          <w:tcPr>
            <w:tcW w:w="568" w:type="dxa"/>
          </w:tcPr>
          <w:p w14:paraId="7CD9CBB5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4A68E074" w14:textId="1D2D17C9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IČ</w:t>
            </w:r>
            <w:r w:rsidR="007123B2">
              <w:rPr>
                <w:rFonts w:cs="Tahoma"/>
                <w:sz w:val="18"/>
                <w:szCs w:val="18"/>
              </w:rPr>
              <w:t>O</w:t>
            </w:r>
            <w:r w:rsidRPr="00363B3D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6946" w:type="dxa"/>
          </w:tcPr>
          <w:p w14:paraId="3477AC2A" w14:textId="79C28238" w:rsidR="002F55F0" w:rsidRPr="00BD4CDB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002</w:t>
            </w:r>
            <w:r w:rsidR="00362679">
              <w:rPr>
                <w:rFonts w:cs="Tahoma"/>
                <w:sz w:val="18"/>
                <w:szCs w:val="18"/>
              </w:rPr>
              <w:t>31321</w:t>
            </w:r>
          </w:p>
        </w:tc>
      </w:tr>
      <w:tr w:rsidR="002F55F0" w:rsidRPr="00363B3D" w14:paraId="0ACC8E10" w14:textId="77777777" w:rsidTr="00341D8B">
        <w:tc>
          <w:tcPr>
            <w:tcW w:w="568" w:type="dxa"/>
          </w:tcPr>
          <w:p w14:paraId="2894AC55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6AA40B5F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6" w:type="dxa"/>
          </w:tcPr>
          <w:p w14:paraId="32553B31" w14:textId="5AF5E54A" w:rsidR="002F55F0" w:rsidRPr="00BD4CDB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CZ002</w:t>
            </w:r>
            <w:r w:rsidR="00362679">
              <w:rPr>
                <w:rFonts w:cs="Tahoma"/>
                <w:sz w:val="18"/>
                <w:szCs w:val="18"/>
              </w:rPr>
              <w:t>31321</w:t>
            </w:r>
          </w:p>
        </w:tc>
      </w:tr>
      <w:tr w:rsidR="002F55F0" w:rsidRPr="00363B3D" w14:paraId="57005BA1" w14:textId="77777777" w:rsidTr="00341D8B">
        <w:tc>
          <w:tcPr>
            <w:tcW w:w="568" w:type="dxa"/>
          </w:tcPr>
          <w:p w14:paraId="1C880EDB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2AAEA0BB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6" w:type="dxa"/>
          </w:tcPr>
          <w:p w14:paraId="0858F01E" w14:textId="669A331C" w:rsidR="002F55F0" w:rsidRPr="00BD4CDB" w:rsidRDefault="00656138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Mgr. Zdeněk Kučera, MBA</w:t>
            </w:r>
            <w:r w:rsidR="002F55F0">
              <w:rPr>
                <w:rFonts w:cs="Tahoma"/>
                <w:sz w:val="18"/>
                <w:szCs w:val="18"/>
              </w:rPr>
              <w:t>, starosta</w:t>
            </w:r>
            <w:r w:rsidR="00362679">
              <w:rPr>
                <w:rFonts w:cs="Tahoma"/>
                <w:sz w:val="18"/>
                <w:szCs w:val="18"/>
              </w:rPr>
              <w:t xml:space="preserve"> Městské části Praha 18</w:t>
            </w:r>
          </w:p>
        </w:tc>
      </w:tr>
      <w:tr w:rsidR="002F55F0" w:rsidRPr="00363B3D" w14:paraId="76AD8803" w14:textId="77777777" w:rsidTr="00341D8B">
        <w:tc>
          <w:tcPr>
            <w:tcW w:w="568" w:type="dxa"/>
          </w:tcPr>
          <w:p w14:paraId="43C81A30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6EA17016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46" w:type="dxa"/>
          </w:tcPr>
          <w:p w14:paraId="4255F53A" w14:textId="77777777" w:rsidR="002F55F0" w:rsidRPr="00BD4CDB" w:rsidRDefault="002F55F0" w:rsidP="000201B6">
            <w:pPr>
              <w:pStyle w:val="NormlnSmlouva"/>
              <w:ind w:left="7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D4CDB">
              <w:rPr>
                <w:rStyle w:val="StylNormlnSmlouva11bChar"/>
                <w:rFonts w:cs="Tahoma"/>
                <w:sz w:val="18"/>
                <w:szCs w:val="18"/>
              </w:rPr>
              <w:t>dále označovaný též jako "</w:t>
            </w:r>
            <w:r w:rsidRPr="00BD4CDB">
              <w:rPr>
                <w:rStyle w:val="StylStylNormlnSmlouva11bTunChar"/>
                <w:b/>
              </w:rPr>
              <w:t>Objednatel</w:t>
            </w:r>
            <w:r w:rsidRPr="00BD4CDB">
              <w:rPr>
                <w:rStyle w:val="StylNormlnSmlouva11bChar"/>
                <w:rFonts w:cs="Tahoma"/>
                <w:sz w:val="18"/>
                <w:szCs w:val="18"/>
              </w:rPr>
              <w:t>"</w:t>
            </w:r>
          </w:p>
        </w:tc>
      </w:tr>
    </w:tbl>
    <w:p w14:paraId="7A47C20A" w14:textId="77777777" w:rsidR="002F55F0" w:rsidRPr="00363B3D" w:rsidRDefault="002F55F0" w:rsidP="00D677DD">
      <w:pPr>
        <w:jc w:val="both"/>
        <w:rPr>
          <w:rFonts w:ascii="Tahoma" w:hAnsi="Tahoma" w:cs="Tahoma"/>
          <w:sz w:val="18"/>
          <w:szCs w:val="18"/>
        </w:rPr>
      </w:pPr>
    </w:p>
    <w:p w14:paraId="2DEBE9A7" w14:textId="77777777" w:rsidR="002F55F0" w:rsidRPr="00363B3D" w:rsidRDefault="002F55F0" w:rsidP="00716514">
      <w:pPr>
        <w:pStyle w:val="NormlnSmlouva"/>
        <w:ind w:right="-238"/>
        <w:jc w:val="center"/>
        <w:rPr>
          <w:rFonts w:ascii="Tahoma" w:hAnsi="Tahoma" w:cs="Tahoma"/>
          <w:sz w:val="18"/>
          <w:szCs w:val="18"/>
        </w:rPr>
      </w:pPr>
      <w:r w:rsidRPr="00363B3D">
        <w:rPr>
          <w:rFonts w:ascii="Tahoma" w:hAnsi="Tahoma" w:cs="Tahoma"/>
          <w:sz w:val="18"/>
          <w:szCs w:val="18"/>
        </w:rPr>
        <w:t>a</w:t>
      </w:r>
    </w:p>
    <w:p w14:paraId="4E6F746C" w14:textId="77777777" w:rsidR="002F55F0" w:rsidRPr="00363B3D" w:rsidRDefault="002F55F0" w:rsidP="00716514">
      <w:pPr>
        <w:pStyle w:val="SmluvniStrany"/>
        <w:tabs>
          <w:tab w:val="clear" w:pos="3969"/>
          <w:tab w:val="clear" w:pos="4536"/>
          <w:tab w:val="left" w:pos="-2127"/>
          <w:tab w:val="left" w:pos="-1560"/>
        </w:tabs>
        <w:ind w:left="0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6946"/>
      </w:tblGrid>
      <w:tr w:rsidR="002F55F0" w:rsidRPr="00363B3D" w14:paraId="30D6F8E9" w14:textId="77777777" w:rsidTr="00341D8B">
        <w:tc>
          <w:tcPr>
            <w:tcW w:w="568" w:type="dxa"/>
          </w:tcPr>
          <w:p w14:paraId="24D23B63" w14:textId="77777777" w:rsidR="002F55F0" w:rsidRPr="00363B3D" w:rsidRDefault="002F55F0" w:rsidP="00983382">
            <w:pPr>
              <w:pStyle w:val="StylNormlnSmlouva11b"/>
              <w:numPr>
                <w:ilvl w:val="1"/>
                <w:numId w:val="8"/>
              </w:numPr>
              <w:ind w:left="567" w:hanging="495"/>
              <w:jc w:val="left"/>
              <w:rPr>
                <w:rStyle w:val="Styl11bTun"/>
                <w:rFonts w:cs="Tahoma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Mar>
              <w:left w:w="0" w:type="dxa"/>
              <w:right w:w="0" w:type="dxa"/>
            </w:tcMar>
          </w:tcPr>
          <w:p w14:paraId="303D0AE0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b/>
                <w:sz w:val="18"/>
                <w:szCs w:val="18"/>
              </w:rPr>
              <w:t>GORDIC spol. s r.o.</w:t>
            </w:r>
          </w:p>
        </w:tc>
      </w:tr>
      <w:tr w:rsidR="002F55F0" w:rsidRPr="00363B3D" w14:paraId="6C533C9A" w14:textId="77777777" w:rsidTr="00341D8B">
        <w:tc>
          <w:tcPr>
            <w:tcW w:w="568" w:type="dxa"/>
          </w:tcPr>
          <w:p w14:paraId="4217CBB3" w14:textId="77777777" w:rsidR="002F55F0" w:rsidRPr="00363B3D" w:rsidRDefault="002F55F0" w:rsidP="001E078C">
            <w:pPr>
              <w:pStyle w:val="StylNormlnSmlouva11bTun"/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25EE6FB1" w14:textId="77777777" w:rsidR="002F55F0" w:rsidRPr="00363B3D" w:rsidRDefault="002F55F0" w:rsidP="005F6FA0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se sídlem:</w:t>
            </w:r>
          </w:p>
        </w:tc>
        <w:tc>
          <w:tcPr>
            <w:tcW w:w="6946" w:type="dxa"/>
          </w:tcPr>
          <w:p w14:paraId="473F8EB9" w14:textId="0CACD3FA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 xml:space="preserve">v Jihlavě, Erbenova </w:t>
            </w:r>
            <w:r w:rsidR="00DE3C34">
              <w:rPr>
                <w:rFonts w:cs="Tahoma"/>
                <w:sz w:val="18"/>
                <w:szCs w:val="18"/>
              </w:rPr>
              <w:t>2108/</w:t>
            </w:r>
            <w:r w:rsidRPr="00363B3D">
              <w:rPr>
                <w:rFonts w:cs="Tahoma"/>
                <w:sz w:val="18"/>
                <w:szCs w:val="18"/>
              </w:rPr>
              <w:t>4, PSČ: 586 01, zapsaná ve vložce č. 9313 oddílu C obchodního rejstříku vedeného Krajským soudem v Brně</w:t>
            </w:r>
          </w:p>
        </w:tc>
      </w:tr>
      <w:tr w:rsidR="002F55F0" w:rsidRPr="00363B3D" w14:paraId="7D7EA2B1" w14:textId="77777777" w:rsidTr="00341D8B">
        <w:tc>
          <w:tcPr>
            <w:tcW w:w="568" w:type="dxa"/>
          </w:tcPr>
          <w:p w14:paraId="5048C147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122B98D6" w14:textId="36C0CAB3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IČ</w:t>
            </w:r>
            <w:r w:rsidR="007123B2">
              <w:rPr>
                <w:rFonts w:cs="Tahoma"/>
                <w:sz w:val="18"/>
                <w:szCs w:val="18"/>
              </w:rPr>
              <w:t>O</w:t>
            </w:r>
            <w:r w:rsidRPr="00363B3D">
              <w:rPr>
                <w:rFonts w:cs="Tahoma"/>
                <w:sz w:val="18"/>
                <w:szCs w:val="18"/>
              </w:rPr>
              <w:t>:</w:t>
            </w:r>
          </w:p>
        </w:tc>
        <w:tc>
          <w:tcPr>
            <w:tcW w:w="6946" w:type="dxa"/>
          </w:tcPr>
          <w:p w14:paraId="2D930DA1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47903783</w:t>
            </w:r>
          </w:p>
        </w:tc>
      </w:tr>
      <w:tr w:rsidR="002F55F0" w:rsidRPr="00363B3D" w14:paraId="43F39E3B" w14:textId="77777777" w:rsidTr="00341D8B">
        <w:tc>
          <w:tcPr>
            <w:tcW w:w="568" w:type="dxa"/>
          </w:tcPr>
          <w:p w14:paraId="7E344BE5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37508A1A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6" w:type="dxa"/>
          </w:tcPr>
          <w:p w14:paraId="27CECF4E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CZ47903783</w:t>
            </w:r>
          </w:p>
        </w:tc>
      </w:tr>
      <w:tr w:rsidR="002F55F0" w:rsidRPr="00363B3D" w14:paraId="6E13680A" w14:textId="77777777" w:rsidTr="00341D8B">
        <w:tc>
          <w:tcPr>
            <w:tcW w:w="568" w:type="dxa"/>
          </w:tcPr>
          <w:p w14:paraId="740A0E6E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40D8795D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 xml:space="preserve">Bankovní spojení: </w:t>
            </w:r>
          </w:p>
        </w:tc>
        <w:tc>
          <w:tcPr>
            <w:tcW w:w="6946" w:type="dxa"/>
          </w:tcPr>
          <w:p w14:paraId="4BB4B1BC" w14:textId="04DDECCE" w:rsidR="002F55F0" w:rsidRPr="00363B3D" w:rsidRDefault="00544657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xxxxxxxxxxxxxxxxxxxxxxxx</w:t>
            </w:r>
            <w:proofErr w:type="spellEnd"/>
          </w:p>
        </w:tc>
      </w:tr>
      <w:tr w:rsidR="002F55F0" w:rsidRPr="00363B3D" w14:paraId="2A02450F" w14:textId="77777777" w:rsidTr="00341D8B">
        <w:tc>
          <w:tcPr>
            <w:tcW w:w="568" w:type="dxa"/>
          </w:tcPr>
          <w:p w14:paraId="798B334D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6C3C11EC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 xml:space="preserve">Číslo účtu: </w:t>
            </w:r>
          </w:p>
        </w:tc>
        <w:tc>
          <w:tcPr>
            <w:tcW w:w="6946" w:type="dxa"/>
          </w:tcPr>
          <w:p w14:paraId="57887BCD" w14:textId="78502144" w:rsidR="002F55F0" w:rsidRPr="00363B3D" w:rsidRDefault="00544657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xxxxxxxxxxxxxxxxxxxx</w:t>
            </w:r>
            <w:proofErr w:type="spellEnd"/>
          </w:p>
        </w:tc>
      </w:tr>
      <w:tr w:rsidR="002F55F0" w:rsidRPr="00363B3D" w14:paraId="71DCE175" w14:textId="77777777" w:rsidTr="00341D8B">
        <w:tc>
          <w:tcPr>
            <w:tcW w:w="568" w:type="dxa"/>
          </w:tcPr>
          <w:p w14:paraId="34202545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50429338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6" w:type="dxa"/>
          </w:tcPr>
          <w:p w14:paraId="2516AC4E" w14:textId="00ECDFA5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 w:rsidRPr="00363B3D">
              <w:rPr>
                <w:rFonts w:cs="Tahoma"/>
                <w:sz w:val="18"/>
                <w:szCs w:val="18"/>
              </w:rPr>
              <w:t xml:space="preserve">Ing. Jaromír Řezáč, jednatel </w:t>
            </w:r>
          </w:p>
        </w:tc>
      </w:tr>
      <w:tr w:rsidR="002F55F0" w:rsidRPr="00363B3D" w14:paraId="678639A0" w14:textId="77777777" w:rsidTr="00341D8B">
        <w:tc>
          <w:tcPr>
            <w:tcW w:w="568" w:type="dxa"/>
          </w:tcPr>
          <w:p w14:paraId="41C23D64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53B9F0C8" w14:textId="77777777" w:rsidR="002F55F0" w:rsidRPr="00363B3D" w:rsidRDefault="002F55F0" w:rsidP="00C729DF">
            <w:pPr>
              <w:pStyle w:val="StylNormlnSmlouva11b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Realizace: </w:t>
            </w:r>
          </w:p>
        </w:tc>
        <w:tc>
          <w:tcPr>
            <w:tcW w:w="6946" w:type="dxa"/>
          </w:tcPr>
          <w:p w14:paraId="328C582B" w14:textId="57677477" w:rsidR="002F55F0" w:rsidRDefault="002F55F0" w:rsidP="008F0EBC">
            <w:pPr>
              <w:pStyle w:val="StylNormlnSmlouva11b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Pobočka Praha, Praha 2, Italská 35, PSČ 120 00, el. </w:t>
            </w:r>
            <w:proofErr w:type="gramStart"/>
            <w:r>
              <w:rPr>
                <w:rFonts w:cs="Tahoma"/>
                <w:sz w:val="18"/>
                <w:szCs w:val="18"/>
              </w:rPr>
              <w:t>podatelna</w:t>
            </w:r>
            <w:proofErr w:type="gramEnd"/>
            <w:r>
              <w:rPr>
                <w:rFonts w:cs="Tahoma"/>
                <w:sz w:val="18"/>
                <w:szCs w:val="18"/>
              </w:rPr>
              <w:t xml:space="preserve">: </w:t>
            </w:r>
            <w:proofErr w:type="spellStart"/>
            <w:r w:rsidR="00544657">
              <w:rPr>
                <w:rFonts w:cs="Tahoma"/>
                <w:sz w:val="18"/>
                <w:szCs w:val="18"/>
              </w:rPr>
              <w:t>xxxxxxxxxxxxxxxx</w:t>
            </w:r>
            <w:proofErr w:type="spellEnd"/>
          </w:p>
          <w:p w14:paraId="1F56FF20" w14:textId="65F63CEE" w:rsidR="007123B2" w:rsidRPr="00363B3D" w:rsidRDefault="007123B2" w:rsidP="008F0EBC">
            <w:pPr>
              <w:pStyle w:val="StylNormlnSmlouva11b"/>
              <w:rPr>
                <w:rFonts w:cs="Tahoma"/>
                <w:sz w:val="18"/>
                <w:szCs w:val="18"/>
              </w:rPr>
            </w:pPr>
          </w:p>
        </w:tc>
      </w:tr>
      <w:tr w:rsidR="002F55F0" w:rsidRPr="00363B3D" w14:paraId="7E16C5C9" w14:textId="77777777" w:rsidTr="00341D8B">
        <w:tc>
          <w:tcPr>
            <w:tcW w:w="568" w:type="dxa"/>
          </w:tcPr>
          <w:p w14:paraId="235DA883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14:paraId="5B1666F4" w14:textId="77777777" w:rsidR="002F55F0" w:rsidRPr="00363B3D" w:rsidRDefault="002F55F0" w:rsidP="00C729DF">
            <w:pPr>
              <w:pStyle w:val="NormlnSmlouv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57895C8" w14:textId="77777777" w:rsidR="002F55F0" w:rsidRPr="00363B3D" w:rsidRDefault="002F55F0" w:rsidP="000201B6">
            <w:pPr>
              <w:pStyle w:val="NormlnSmlouva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63B3D">
              <w:rPr>
                <w:rStyle w:val="StylNormlnSmlouva11bChar"/>
                <w:rFonts w:cs="Tahoma"/>
                <w:sz w:val="18"/>
                <w:szCs w:val="18"/>
              </w:rPr>
              <w:t>dále označovaný též jako "</w:t>
            </w:r>
            <w:r>
              <w:rPr>
                <w:rStyle w:val="StylStylNormlnSmlouva11bTunChar"/>
                <w:b/>
              </w:rPr>
              <w:t>Poskytovatel</w:t>
            </w:r>
            <w:r w:rsidRPr="00363B3D">
              <w:rPr>
                <w:rStyle w:val="StylNormlnSmlouva11bChar"/>
                <w:rFonts w:cs="Tahoma"/>
                <w:sz w:val="18"/>
                <w:szCs w:val="18"/>
              </w:rPr>
              <w:t>"</w:t>
            </w:r>
          </w:p>
        </w:tc>
      </w:tr>
    </w:tbl>
    <w:p w14:paraId="4AAEAFB2" w14:textId="77777777" w:rsidR="002F55F0" w:rsidRPr="00363B3D" w:rsidRDefault="002F55F0" w:rsidP="00D677DD">
      <w:pPr>
        <w:jc w:val="both"/>
        <w:rPr>
          <w:rFonts w:ascii="Tahoma" w:hAnsi="Tahoma" w:cs="Tahoma"/>
          <w:sz w:val="18"/>
          <w:szCs w:val="18"/>
        </w:rPr>
      </w:pPr>
    </w:p>
    <w:p w14:paraId="2A972D49" w14:textId="77777777" w:rsidR="002F55F0" w:rsidRPr="00363B3D" w:rsidRDefault="002F55F0" w:rsidP="008D2867">
      <w:pPr>
        <w:pStyle w:val="StylSmluvniStrany11b"/>
        <w:ind w:left="0"/>
        <w:rPr>
          <w:rFonts w:cs="Tahoma"/>
          <w:sz w:val="18"/>
          <w:szCs w:val="18"/>
        </w:rPr>
      </w:pPr>
      <w:r w:rsidRPr="00363B3D">
        <w:rPr>
          <w:rFonts w:cs="Tahoma"/>
          <w:sz w:val="18"/>
          <w:szCs w:val="18"/>
        </w:rPr>
        <w:t>(</w:t>
      </w:r>
      <w:r w:rsidRPr="00363B3D">
        <w:rPr>
          <w:rFonts w:cs="Tahoma"/>
          <w:b/>
          <w:sz w:val="18"/>
          <w:szCs w:val="18"/>
        </w:rPr>
        <w:t>Objednatel</w:t>
      </w:r>
      <w:r w:rsidRPr="00363B3D">
        <w:rPr>
          <w:rFonts w:cs="Tahoma"/>
          <w:sz w:val="18"/>
          <w:szCs w:val="18"/>
        </w:rPr>
        <w:t xml:space="preserve"> a </w:t>
      </w:r>
      <w:r>
        <w:rPr>
          <w:rFonts w:cs="Tahoma"/>
          <w:b/>
          <w:sz w:val="18"/>
          <w:szCs w:val="18"/>
        </w:rPr>
        <w:t>Poskytovatel</w:t>
      </w:r>
      <w:r w:rsidRPr="00363B3D">
        <w:rPr>
          <w:rFonts w:cs="Tahoma"/>
          <w:sz w:val="18"/>
          <w:szCs w:val="18"/>
        </w:rPr>
        <w:t xml:space="preserve"> označováni společně dále též jako "</w:t>
      </w:r>
      <w:r w:rsidRPr="00363B3D">
        <w:rPr>
          <w:rFonts w:cs="Tahoma"/>
          <w:b/>
          <w:sz w:val="18"/>
          <w:szCs w:val="18"/>
        </w:rPr>
        <w:t>Smluvní strany</w:t>
      </w:r>
      <w:r w:rsidRPr="00363B3D">
        <w:rPr>
          <w:rFonts w:cs="Tahoma"/>
          <w:sz w:val="18"/>
          <w:szCs w:val="18"/>
        </w:rPr>
        <w:t>")</w:t>
      </w:r>
    </w:p>
    <w:p w14:paraId="04B11966" w14:textId="77777777" w:rsidR="002F55F0" w:rsidRPr="00363B3D" w:rsidRDefault="002F55F0" w:rsidP="00D677DD">
      <w:pPr>
        <w:jc w:val="both"/>
        <w:rPr>
          <w:rFonts w:ascii="Tahoma" w:hAnsi="Tahoma" w:cs="Tahoma"/>
          <w:sz w:val="18"/>
          <w:szCs w:val="18"/>
        </w:rPr>
      </w:pPr>
    </w:p>
    <w:p w14:paraId="1928034C" w14:textId="77777777" w:rsidR="002F55F0" w:rsidRDefault="002F55F0" w:rsidP="00D677DD">
      <w:pPr>
        <w:jc w:val="both"/>
        <w:rPr>
          <w:rFonts w:ascii="Tahoma" w:hAnsi="Tahoma" w:cs="Tahoma"/>
          <w:sz w:val="18"/>
          <w:szCs w:val="18"/>
        </w:rPr>
      </w:pPr>
    </w:p>
    <w:p w14:paraId="2F1338A7" w14:textId="77777777" w:rsidR="00B412AF" w:rsidRPr="00363B3D" w:rsidRDefault="00B412AF" w:rsidP="00D677DD">
      <w:pPr>
        <w:jc w:val="both"/>
        <w:rPr>
          <w:rFonts w:ascii="Tahoma" w:hAnsi="Tahoma" w:cs="Tahoma"/>
          <w:sz w:val="18"/>
          <w:szCs w:val="18"/>
        </w:rPr>
      </w:pPr>
    </w:p>
    <w:p w14:paraId="0F71216F" w14:textId="77777777" w:rsidR="002F55F0" w:rsidRPr="00363B3D" w:rsidRDefault="002F55F0" w:rsidP="00517A12">
      <w:pPr>
        <w:pStyle w:val="StylNormlnSmlouva11b"/>
        <w:numPr>
          <w:ilvl w:val="0"/>
          <w:numId w:val="8"/>
        </w:numPr>
        <w:jc w:val="center"/>
        <w:rPr>
          <w:rFonts w:cs="Tahoma"/>
          <w:b/>
        </w:rPr>
      </w:pPr>
      <w:r w:rsidRPr="00363B3D">
        <w:rPr>
          <w:rFonts w:cs="Tahoma"/>
          <w:b/>
        </w:rPr>
        <w:t>Preambule</w:t>
      </w:r>
    </w:p>
    <w:p w14:paraId="021C4CBC" w14:textId="77777777" w:rsidR="002F55F0" w:rsidRPr="00363B3D" w:rsidRDefault="002F55F0" w:rsidP="00EA3EDE">
      <w:pPr>
        <w:ind w:left="567"/>
        <w:rPr>
          <w:rFonts w:ascii="Tahoma" w:hAnsi="Tahoma" w:cs="Tahoma"/>
          <w:b/>
          <w:bCs/>
          <w:sz w:val="18"/>
          <w:szCs w:val="18"/>
        </w:rPr>
      </w:pPr>
    </w:p>
    <w:p w14:paraId="5153D8B8" w14:textId="08529EC2" w:rsidR="00802321" w:rsidRDefault="002F55F0" w:rsidP="00444EE0">
      <w:pPr>
        <w:pStyle w:val="Odstavecseseznamem"/>
        <w:numPr>
          <w:ilvl w:val="1"/>
          <w:numId w:val="8"/>
        </w:numPr>
        <w:jc w:val="both"/>
        <w:rPr>
          <w:rStyle w:val="Styl11bTun"/>
          <w:b w:val="0"/>
          <w:sz w:val="18"/>
        </w:rPr>
      </w:pPr>
      <w:r w:rsidRPr="00802321">
        <w:rPr>
          <w:rStyle w:val="Styl11bTun"/>
          <w:sz w:val="18"/>
        </w:rPr>
        <w:t>Smluvní strany</w:t>
      </w:r>
      <w:r w:rsidRPr="00802321">
        <w:rPr>
          <w:rStyle w:val="Styl11bTun"/>
          <w:b w:val="0"/>
          <w:sz w:val="18"/>
        </w:rPr>
        <w:t xml:space="preserve"> se dohodly na uzavření </w:t>
      </w:r>
      <w:r w:rsidR="00444EE0">
        <w:rPr>
          <w:rStyle w:val="Styl11bTun"/>
          <w:b w:val="0"/>
          <w:sz w:val="18"/>
        </w:rPr>
        <w:t>D</w:t>
      </w:r>
      <w:r w:rsidRPr="00802321">
        <w:rPr>
          <w:rStyle w:val="Styl11bTun"/>
          <w:b w:val="0"/>
          <w:sz w:val="18"/>
        </w:rPr>
        <w:t xml:space="preserve">odatku č. </w:t>
      </w:r>
      <w:r w:rsidR="00775912">
        <w:rPr>
          <w:rStyle w:val="Styl11bTun"/>
          <w:b w:val="0"/>
          <w:sz w:val="18"/>
        </w:rPr>
        <w:t>1</w:t>
      </w:r>
      <w:r w:rsidRPr="00802321">
        <w:rPr>
          <w:rStyle w:val="Styl11bTun"/>
          <w:b w:val="0"/>
          <w:sz w:val="18"/>
        </w:rPr>
        <w:t xml:space="preserve"> (dále jen „</w:t>
      </w:r>
      <w:r w:rsidRPr="00802321">
        <w:rPr>
          <w:rStyle w:val="Styl11bTun"/>
          <w:sz w:val="18"/>
        </w:rPr>
        <w:t xml:space="preserve">Dodatek“) </w:t>
      </w:r>
      <w:r w:rsidRPr="00802321">
        <w:rPr>
          <w:rStyle w:val="Styl11bTun"/>
          <w:b w:val="0"/>
          <w:sz w:val="18"/>
        </w:rPr>
        <w:t xml:space="preserve">ke Smlouvě o </w:t>
      </w:r>
      <w:r w:rsidR="00775912">
        <w:rPr>
          <w:rStyle w:val="Styl11bTun"/>
          <w:b w:val="0"/>
          <w:sz w:val="18"/>
        </w:rPr>
        <w:t>poskytování</w:t>
      </w:r>
      <w:r w:rsidRPr="00802321">
        <w:rPr>
          <w:rStyle w:val="Styl11bTun"/>
          <w:b w:val="0"/>
          <w:sz w:val="18"/>
        </w:rPr>
        <w:t xml:space="preserve"> podpory pr</w:t>
      </w:r>
      <w:r w:rsidR="00775912">
        <w:rPr>
          <w:rStyle w:val="Styl11bTun"/>
          <w:b w:val="0"/>
          <w:sz w:val="18"/>
        </w:rPr>
        <w:t>ogramového vybavení</w:t>
      </w:r>
      <w:r w:rsidRPr="00802321">
        <w:rPr>
          <w:rStyle w:val="Styl11bTun"/>
          <w:b w:val="0"/>
          <w:sz w:val="18"/>
        </w:rPr>
        <w:t xml:space="preserve"> počítačového systému GINIS M</w:t>
      </w:r>
      <w:r w:rsidR="00775912">
        <w:rPr>
          <w:rStyle w:val="Styl11bTun"/>
          <w:b w:val="0"/>
          <w:sz w:val="18"/>
        </w:rPr>
        <w:t>C18</w:t>
      </w:r>
      <w:r w:rsidRPr="00802321">
        <w:rPr>
          <w:rStyle w:val="Styl11bTun"/>
          <w:b w:val="0"/>
          <w:sz w:val="18"/>
        </w:rPr>
        <w:t xml:space="preserve"> </w:t>
      </w:r>
      <w:r w:rsidR="00A00FEA" w:rsidRPr="00802321">
        <w:rPr>
          <w:rStyle w:val="Styl11bTun"/>
          <w:rFonts w:cs="Tahoma"/>
          <w:b w:val="0"/>
          <w:bCs w:val="0"/>
          <w:sz w:val="18"/>
          <w:szCs w:val="18"/>
        </w:rPr>
        <w:t>GPRA</w:t>
      </w:r>
      <w:r w:rsidR="00775912">
        <w:rPr>
          <w:rStyle w:val="Styl11bTun"/>
          <w:rFonts w:cs="Tahoma"/>
          <w:b w:val="0"/>
          <w:bCs w:val="0"/>
          <w:sz w:val="18"/>
          <w:szCs w:val="18"/>
        </w:rPr>
        <w:t>P0022YDS</w:t>
      </w:r>
      <w:r w:rsidR="00A00FEA" w:rsidRPr="00802321">
        <w:rPr>
          <w:rStyle w:val="Styl11bTun"/>
          <w:rFonts w:cs="Tahoma"/>
          <w:b w:val="0"/>
          <w:bCs w:val="0"/>
          <w:sz w:val="18"/>
          <w:szCs w:val="18"/>
        </w:rPr>
        <w:t xml:space="preserve"> </w:t>
      </w:r>
      <w:r w:rsidRPr="00802321">
        <w:rPr>
          <w:rStyle w:val="Styl11bTun"/>
          <w:b w:val="0"/>
          <w:sz w:val="18"/>
        </w:rPr>
        <w:t xml:space="preserve">ze dne </w:t>
      </w:r>
      <w:proofErr w:type="gramStart"/>
      <w:r w:rsidRPr="00802321">
        <w:rPr>
          <w:rStyle w:val="Styl11bTun"/>
          <w:b w:val="0"/>
          <w:sz w:val="18"/>
        </w:rPr>
        <w:t>31.1</w:t>
      </w:r>
      <w:r w:rsidR="00775912">
        <w:rPr>
          <w:rStyle w:val="Styl11bTun"/>
          <w:b w:val="0"/>
          <w:sz w:val="18"/>
        </w:rPr>
        <w:t>2</w:t>
      </w:r>
      <w:r w:rsidRPr="00802321">
        <w:rPr>
          <w:rStyle w:val="Styl11bTun"/>
          <w:b w:val="0"/>
          <w:sz w:val="18"/>
        </w:rPr>
        <w:t>.201</w:t>
      </w:r>
      <w:r w:rsidR="00775912">
        <w:rPr>
          <w:rStyle w:val="Styl11bTun"/>
          <w:b w:val="0"/>
          <w:sz w:val="18"/>
        </w:rPr>
        <w:t>4</w:t>
      </w:r>
      <w:proofErr w:type="gramEnd"/>
      <w:r w:rsidRPr="00802321">
        <w:rPr>
          <w:rStyle w:val="Styl11bTun"/>
          <w:b w:val="0"/>
          <w:sz w:val="18"/>
        </w:rPr>
        <w:t xml:space="preserve"> (dále jen „</w:t>
      </w:r>
      <w:r w:rsidRPr="00802321">
        <w:rPr>
          <w:rStyle w:val="Styl11bTun"/>
          <w:sz w:val="18"/>
        </w:rPr>
        <w:t>Smlouva</w:t>
      </w:r>
      <w:r w:rsidRPr="00802321">
        <w:rPr>
          <w:rStyle w:val="Styl11bTun"/>
          <w:b w:val="0"/>
          <w:sz w:val="18"/>
        </w:rPr>
        <w:t>“)</w:t>
      </w:r>
      <w:r w:rsidR="00775912">
        <w:rPr>
          <w:rStyle w:val="Styl11bTun"/>
          <w:b w:val="0"/>
          <w:sz w:val="18"/>
        </w:rPr>
        <w:t xml:space="preserve"> </w:t>
      </w:r>
      <w:r w:rsidR="00802321" w:rsidRPr="00802321">
        <w:rPr>
          <w:rStyle w:val="Styl11bTun"/>
          <w:b w:val="0"/>
          <w:sz w:val="18"/>
        </w:rPr>
        <w:t>z důvodu rozšíření počtu softwarových částí počítačového systému GINIS</w:t>
      </w:r>
      <w:r w:rsidR="00775912">
        <w:rPr>
          <w:rStyle w:val="Styl11bTun"/>
          <w:b w:val="0"/>
          <w:sz w:val="18"/>
        </w:rPr>
        <w:t xml:space="preserve"> MC18</w:t>
      </w:r>
      <w:r w:rsidR="00FA1344">
        <w:rPr>
          <w:rStyle w:val="Styl11bTun"/>
          <w:b w:val="0"/>
          <w:sz w:val="18"/>
        </w:rPr>
        <w:t xml:space="preserve">, </w:t>
      </w:r>
      <w:r w:rsidR="00E72121">
        <w:rPr>
          <w:rStyle w:val="Styl11bTun"/>
          <w:b w:val="0"/>
          <w:sz w:val="18"/>
        </w:rPr>
        <w:t xml:space="preserve">ke </w:t>
      </w:r>
      <w:r w:rsidR="00FA1344">
        <w:rPr>
          <w:rStyle w:val="Styl11bTun"/>
          <w:b w:val="0"/>
          <w:sz w:val="18"/>
        </w:rPr>
        <w:t>které</w:t>
      </w:r>
      <w:r w:rsidR="008F532D">
        <w:rPr>
          <w:rStyle w:val="Styl11bTun"/>
          <w:b w:val="0"/>
          <w:sz w:val="18"/>
        </w:rPr>
        <w:t>mu došlo na základě</w:t>
      </w:r>
      <w:r w:rsidR="00444EE0">
        <w:rPr>
          <w:rStyle w:val="Styl11bTun"/>
          <w:b w:val="0"/>
          <w:sz w:val="18"/>
        </w:rPr>
        <w:t xml:space="preserve"> p</w:t>
      </w:r>
      <w:r w:rsidR="00F71BC5">
        <w:rPr>
          <w:rStyle w:val="Styl11bTun"/>
          <w:b w:val="0"/>
          <w:sz w:val="18"/>
        </w:rPr>
        <w:t>růběžných</w:t>
      </w:r>
      <w:r w:rsidR="008F532D">
        <w:rPr>
          <w:rStyle w:val="Styl11bTun"/>
          <w:b w:val="0"/>
          <w:sz w:val="18"/>
        </w:rPr>
        <w:t xml:space="preserve"> objednáv</w:t>
      </w:r>
      <w:r w:rsidR="00362679">
        <w:rPr>
          <w:rStyle w:val="Styl11bTun"/>
          <w:b w:val="0"/>
          <w:sz w:val="18"/>
        </w:rPr>
        <w:t>ek</w:t>
      </w:r>
      <w:r w:rsidR="00B27529">
        <w:rPr>
          <w:rStyle w:val="Styl11bTun"/>
          <w:b w:val="0"/>
          <w:sz w:val="18"/>
        </w:rPr>
        <w:t xml:space="preserve">, a s tím související </w:t>
      </w:r>
      <w:r w:rsidR="00802321" w:rsidRPr="00802321">
        <w:rPr>
          <w:rStyle w:val="Styl11bTun"/>
          <w:b w:val="0"/>
          <w:sz w:val="18"/>
        </w:rPr>
        <w:t>změn</w:t>
      </w:r>
      <w:r w:rsidR="00065777">
        <w:rPr>
          <w:rStyle w:val="Styl11bTun"/>
          <w:b w:val="0"/>
          <w:sz w:val="18"/>
        </w:rPr>
        <w:t>y</w:t>
      </w:r>
      <w:r w:rsidR="00802321" w:rsidRPr="00802321">
        <w:rPr>
          <w:rStyle w:val="Styl11bTun"/>
          <w:b w:val="0"/>
          <w:sz w:val="18"/>
        </w:rPr>
        <w:t xml:space="preserve"> specifikace APV uveden</w:t>
      </w:r>
      <w:r w:rsidR="00065777">
        <w:rPr>
          <w:rStyle w:val="Styl11bTun"/>
          <w:b w:val="0"/>
          <w:sz w:val="18"/>
        </w:rPr>
        <w:t>é</w:t>
      </w:r>
      <w:r w:rsidR="00802321" w:rsidRPr="00802321">
        <w:rPr>
          <w:rStyle w:val="Styl11bTun"/>
          <w:b w:val="0"/>
          <w:sz w:val="18"/>
        </w:rPr>
        <w:t xml:space="preserve"> v příloze č. 1 </w:t>
      </w:r>
      <w:r w:rsidR="00802321" w:rsidRPr="00FD66E7">
        <w:rPr>
          <w:rStyle w:val="Styl11bTun"/>
          <w:bCs w:val="0"/>
          <w:sz w:val="18"/>
        </w:rPr>
        <w:t>Smlouvy</w:t>
      </w:r>
      <w:r w:rsidR="00802321" w:rsidRPr="00802321">
        <w:rPr>
          <w:rStyle w:val="Styl11bTun"/>
          <w:b w:val="0"/>
          <w:sz w:val="18"/>
        </w:rPr>
        <w:t xml:space="preserve">, </w:t>
      </w:r>
      <w:r w:rsidR="00410D1A">
        <w:rPr>
          <w:rStyle w:val="Styl11bTun"/>
          <w:b w:val="0"/>
          <w:sz w:val="18"/>
        </w:rPr>
        <w:t>na základě které dojde k</w:t>
      </w:r>
      <w:r w:rsidR="00802321" w:rsidRPr="00802321">
        <w:rPr>
          <w:rStyle w:val="Styl11bTun"/>
          <w:b w:val="0"/>
          <w:sz w:val="18"/>
        </w:rPr>
        <w:t xml:space="preserve"> navýšení cen u služb</w:t>
      </w:r>
      <w:r w:rsidR="00FD66E7">
        <w:rPr>
          <w:rStyle w:val="Styl11bTun"/>
          <w:b w:val="0"/>
          <w:sz w:val="18"/>
        </w:rPr>
        <w:t>y</w:t>
      </w:r>
      <w:r w:rsidR="00182B99">
        <w:rPr>
          <w:rStyle w:val="Styl11bTun"/>
          <w:b w:val="0"/>
          <w:sz w:val="18"/>
        </w:rPr>
        <w:t xml:space="preserve"> SLA </w:t>
      </w:r>
      <w:r w:rsidR="00775912">
        <w:rPr>
          <w:rStyle w:val="Styl11bTun"/>
          <w:b w:val="0"/>
          <w:sz w:val="18"/>
        </w:rPr>
        <w:t>3</w:t>
      </w:r>
      <w:r w:rsidR="00182B99">
        <w:rPr>
          <w:rStyle w:val="Styl11bTun"/>
          <w:b w:val="0"/>
          <w:sz w:val="18"/>
        </w:rPr>
        <w:t xml:space="preserve"> – poskytování SW </w:t>
      </w:r>
      <w:proofErr w:type="spellStart"/>
      <w:r w:rsidR="00182B99">
        <w:rPr>
          <w:rStyle w:val="Styl11bTun"/>
          <w:b w:val="0"/>
          <w:sz w:val="18"/>
        </w:rPr>
        <w:t>maintenance</w:t>
      </w:r>
      <w:proofErr w:type="spellEnd"/>
      <w:r w:rsidR="00802321" w:rsidRPr="00802321">
        <w:rPr>
          <w:rStyle w:val="Styl11bTun"/>
          <w:b w:val="0"/>
          <w:sz w:val="18"/>
        </w:rPr>
        <w:t xml:space="preserve"> uveden</w:t>
      </w:r>
      <w:r w:rsidR="00775912">
        <w:rPr>
          <w:rStyle w:val="Styl11bTun"/>
          <w:b w:val="0"/>
          <w:sz w:val="18"/>
        </w:rPr>
        <w:t>é</w:t>
      </w:r>
      <w:r w:rsidR="00802321" w:rsidRPr="00802321">
        <w:rPr>
          <w:rStyle w:val="Styl11bTun"/>
          <w:b w:val="0"/>
          <w:sz w:val="18"/>
        </w:rPr>
        <w:t xml:space="preserve"> v příloze č. 3 </w:t>
      </w:r>
      <w:r w:rsidR="00802321" w:rsidRPr="00FD66E7">
        <w:rPr>
          <w:rStyle w:val="Styl11bTun"/>
          <w:bCs w:val="0"/>
          <w:sz w:val="18"/>
        </w:rPr>
        <w:t>Smlouvy</w:t>
      </w:r>
      <w:r w:rsidR="00802321" w:rsidRPr="00802321">
        <w:rPr>
          <w:rStyle w:val="Styl11bTun"/>
          <w:b w:val="0"/>
          <w:sz w:val="18"/>
        </w:rPr>
        <w:t xml:space="preserve">. </w:t>
      </w:r>
    </w:p>
    <w:p w14:paraId="35AF2B7E" w14:textId="77777777" w:rsidR="00444EE0" w:rsidRDefault="00444EE0" w:rsidP="00444EE0">
      <w:pPr>
        <w:pStyle w:val="Odstavecseseznamem"/>
        <w:ind w:left="574"/>
        <w:jc w:val="both"/>
        <w:rPr>
          <w:rStyle w:val="Styl11bTun"/>
          <w:b w:val="0"/>
          <w:sz w:val="18"/>
        </w:rPr>
      </w:pPr>
    </w:p>
    <w:p w14:paraId="5C6DF3E8" w14:textId="48DAA7AB" w:rsidR="00444EE0" w:rsidRPr="00802321" w:rsidRDefault="00444EE0" w:rsidP="00444EE0">
      <w:pPr>
        <w:pStyle w:val="Odstavecseseznamem"/>
        <w:numPr>
          <w:ilvl w:val="1"/>
          <w:numId w:val="8"/>
        </w:numPr>
        <w:jc w:val="both"/>
        <w:rPr>
          <w:rStyle w:val="Styl11bTun"/>
          <w:b w:val="0"/>
          <w:sz w:val="18"/>
        </w:rPr>
      </w:pPr>
      <w:r w:rsidRPr="00840619">
        <w:rPr>
          <w:rFonts w:ascii="Tahoma" w:hAnsi="Tahoma" w:cs="Tahoma"/>
          <w:b/>
          <w:sz w:val="18"/>
          <w:szCs w:val="18"/>
        </w:rPr>
        <w:t>Smluvní strany</w:t>
      </w:r>
      <w:r w:rsidRPr="00840619">
        <w:rPr>
          <w:rFonts w:ascii="Tahoma" w:hAnsi="Tahoma" w:cs="Tahoma"/>
          <w:sz w:val="18"/>
          <w:szCs w:val="18"/>
        </w:rPr>
        <w:t xml:space="preserve"> konstatují, že rozšíření</w:t>
      </w:r>
      <w:r>
        <w:rPr>
          <w:rFonts w:ascii="Tahoma" w:hAnsi="Tahoma" w:cs="Tahoma"/>
          <w:sz w:val="18"/>
          <w:szCs w:val="18"/>
        </w:rPr>
        <w:t xml:space="preserve"> počtu </w:t>
      </w:r>
      <w:r w:rsidRPr="00802321">
        <w:rPr>
          <w:rStyle w:val="Styl11bTun"/>
          <w:b w:val="0"/>
          <w:sz w:val="18"/>
        </w:rPr>
        <w:t>softwarových částí počítačového systému GINIS</w:t>
      </w:r>
      <w:r>
        <w:rPr>
          <w:rStyle w:val="Styl11bTun"/>
          <w:b w:val="0"/>
          <w:sz w:val="18"/>
        </w:rPr>
        <w:t xml:space="preserve"> MC18</w:t>
      </w:r>
      <w:r w:rsidRPr="00840619">
        <w:rPr>
          <w:rFonts w:ascii="Tahoma" w:hAnsi="Tahoma" w:cs="Tahoma"/>
          <w:sz w:val="18"/>
          <w:szCs w:val="18"/>
        </w:rPr>
        <w:t xml:space="preserve"> dle tohoto </w:t>
      </w:r>
      <w:r w:rsidRPr="00840619">
        <w:rPr>
          <w:rFonts w:ascii="Tahoma" w:hAnsi="Tahoma" w:cs="Tahoma"/>
          <w:b/>
          <w:sz w:val="18"/>
          <w:szCs w:val="18"/>
        </w:rPr>
        <w:t xml:space="preserve">Dodatku </w:t>
      </w:r>
      <w:r w:rsidRPr="00840619">
        <w:rPr>
          <w:rFonts w:ascii="Tahoma" w:hAnsi="Tahoma" w:cs="Tahoma"/>
          <w:sz w:val="18"/>
          <w:szCs w:val="18"/>
        </w:rPr>
        <w:t xml:space="preserve">již bylo realizováno </w:t>
      </w:r>
      <w:r w:rsidRPr="003127B0">
        <w:rPr>
          <w:rFonts w:ascii="Tahoma" w:hAnsi="Tahoma" w:cs="Tahoma"/>
          <w:sz w:val="18"/>
          <w:szCs w:val="18"/>
        </w:rPr>
        <w:t>včetně vypořádání finančních závazků</w:t>
      </w:r>
      <w:r w:rsidRPr="00840619">
        <w:rPr>
          <w:rFonts w:ascii="Tahoma" w:hAnsi="Tahoma" w:cs="Tahoma"/>
          <w:sz w:val="18"/>
          <w:szCs w:val="18"/>
        </w:rPr>
        <w:t>.</w:t>
      </w:r>
    </w:p>
    <w:p w14:paraId="12B87E9F" w14:textId="18ADF013" w:rsidR="002F55F0" w:rsidRPr="00FF31EF" w:rsidRDefault="002F55F0" w:rsidP="00802321">
      <w:pPr>
        <w:pStyle w:val="StylNormlnSmlouva11b"/>
        <w:spacing w:line="276" w:lineRule="auto"/>
        <w:ind w:left="426"/>
        <w:rPr>
          <w:rStyle w:val="Styl11bTun"/>
          <w:rFonts w:cs="Tahoma"/>
          <w:sz w:val="18"/>
          <w:szCs w:val="18"/>
        </w:rPr>
      </w:pPr>
    </w:p>
    <w:p w14:paraId="47521001" w14:textId="112FF5FA" w:rsidR="002F55F0" w:rsidRDefault="002F55F0" w:rsidP="00517A12">
      <w:pPr>
        <w:pStyle w:val="StylNormlnSmlouva11b"/>
        <w:numPr>
          <w:ilvl w:val="0"/>
          <w:numId w:val="8"/>
        </w:numPr>
        <w:jc w:val="center"/>
        <w:rPr>
          <w:rFonts w:cs="Tahoma"/>
          <w:b/>
        </w:rPr>
      </w:pPr>
      <w:r w:rsidRPr="00976ACA">
        <w:rPr>
          <w:rFonts w:cs="Tahoma"/>
          <w:b/>
        </w:rPr>
        <w:t xml:space="preserve">Předmět </w:t>
      </w:r>
      <w:r>
        <w:rPr>
          <w:rFonts w:cs="Tahoma"/>
          <w:b/>
        </w:rPr>
        <w:t>dodatku</w:t>
      </w:r>
    </w:p>
    <w:p w14:paraId="160237B0" w14:textId="77777777" w:rsidR="002F55F0" w:rsidRDefault="002F55F0" w:rsidP="003645E3">
      <w:pPr>
        <w:pStyle w:val="StylNormlnSmlouva11b"/>
        <w:spacing w:line="276" w:lineRule="auto"/>
        <w:ind w:left="426"/>
        <w:rPr>
          <w:rStyle w:val="Styl11bTun"/>
          <w:b w:val="0"/>
          <w:sz w:val="18"/>
        </w:rPr>
      </w:pPr>
    </w:p>
    <w:p w14:paraId="587F7551" w14:textId="15493250" w:rsidR="00F97BA1" w:rsidRDefault="00F97BA1" w:rsidP="0089464B">
      <w:pPr>
        <w:pStyle w:val="StylNormlnSmlouva11b"/>
        <w:numPr>
          <w:ilvl w:val="1"/>
          <w:numId w:val="8"/>
        </w:numPr>
        <w:spacing w:line="276" w:lineRule="auto"/>
        <w:ind w:left="426" w:hanging="426"/>
        <w:rPr>
          <w:rStyle w:val="Styl11bTun"/>
          <w:b w:val="0"/>
          <w:sz w:val="18"/>
        </w:rPr>
      </w:pPr>
      <w:r>
        <w:rPr>
          <w:rStyle w:val="Styl11bTun"/>
          <w:b w:val="0"/>
          <w:sz w:val="18"/>
        </w:rPr>
        <w:t xml:space="preserve">Dosavadní příloha č. 1 </w:t>
      </w:r>
      <w:r w:rsidRPr="00222D3C">
        <w:rPr>
          <w:rStyle w:val="Styl11bTun"/>
          <w:bCs w:val="0"/>
          <w:sz w:val="18"/>
        </w:rPr>
        <w:t>Smlouvy</w:t>
      </w:r>
      <w:r>
        <w:rPr>
          <w:rStyle w:val="Styl11bTun"/>
          <w:b w:val="0"/>
          <w:sz w:val="18"/>
        </w:rPr>
        <w:t xml:space="preserve"> se nahrazuje novým zněním, které tvoří přílohu č. 1 tohoto Dodatku</w:t>
      </w:r>
      <w:r w:rsidR="00653DB0">
        <w:rPr>
          <w:rStyle w:val="Styl11bTun"/>
          <w:b w:val="0"/>
          <w:sz w:val="18"/>
        </w:rPr>
        <w:t>.</w:t>
      </w:r>
      <w:r w:rsidR="00653DB0">
        <w:rPr>
          <w:rStyle w:val="Styl11bTun"/>
          <w:b w:val="0"/>
          <w:sz w:val="18"/>
        </w:rPr>
        <w:br/>
      </w:r>
    </w:p>
    <w:p w14:paraId="6E1F0DD0" w14:textId="341BD6B8" w:rsidR="002F55F0" w:rsidRDefault="002F55F0" w:rsidP="0089464B">
      <w:pPr>
        <w:pStyle w:val="StylNormlnSmlouva11b"/>
        <w:numPr>
          <w:ilvl w:val="1"/>
          <w:numId w:val="8"/>
        </w:numPr>
        <w:spacing w:line="276" w:lineRule="auto"/>
        <w:ind w:left="426" w:hanging="426"/>
        <w:rPr>
          <w:rStyle w:val="Styl11bTun"/>
          <w:b w:val="0"/>
          <w:sz w:val="18"/>
        </w:rPr>
      </w:pPr>
      <w:r>
        <w:rPr>
          <w:rStyle w:val="Styl11bTun"/>
          <w:b w:val="0"/>
          <w:sz w:val="18"/>
        </w:rPr>
        <w:t>Dosavadní příloha č.</w:t>
      </w:r>
      <w:r w:rsidR="00222D3C">
        <w:rPr>
          <w:rStyle w:val="Styl11bTun"/>
          <w:b w:val="0"/>
          <w:sz w:val="18"/>
        </w:rPr>
        <w:t xml:space="preserve"> 3</w:t>
      </w:r>
      <w:r>
        <w:rPr>
          <w:rStyle w:val="Styl11bTun"/>
          <w:b w:val="0"/>
          <w:sz w:val="18"/>
        </w:rPr>
        <w:t xml:space="preserve"> </w:t>
      </w:r>
      <w:r w:rsidRPr="00222D3C">
        <w:rPr>
          <w:rStyle w:val="Styl11bTun"/>
          <w:bCs w:val="0"/>
          <w:sz w:val="18"/>
        </w:rPr>
        <w:t>Smlouvy</w:t>
      </w:r>
      <w:r>
        <w:rPr>
          <w:rStyle w:val="Styl11bTun"/>
          <w:b w:val="0"/>
          <w:sz w:val="18"/>
        </w:rPr>
        <w:t xml:space="preserve"> se nahrazuje novým zněním, které tvoří přílohu č. </w:t>
      </w:r>
      <w:r w:rsidR="00F97BA1">
        <w:rPr>
          <w:rStyle w:val="Styl11bTun"/>
          <w:b w:val="0"/>
          <w:sz w:val="18"/>
        </w:rPr>
        <w:t>2</w:t>
      </w:r>
      <w:r>
        <w:rPr>
          <w:rStyle w:val="Styl11bTun"/>
          <w:b w:val="0"/>
          <w:sz w:val="18"/>
        </w:rPr>
        <w:t xml:space="preserve"> tohoto Dodatku.</w:t>
      </w:r>
      <w:r w:rsidR="00653DB0">
        <w:rPr>
          <w:rStyle w:val="Styl11bTun"/>
          <w:b w:val="0"/>
          <w:sz w:val="18"/>
        </w:rPr>
        <w:br/>
      </w:r>
    </w:p>
    <w:p w14:paraId="3861CB37" w14:textId="77777777" w:rsidR="002F55F0" w:rsidRDefault="002F55F0" w:rsidP="00EF098E">
      <w:pPr>
        <w:pStyle w:val="StylNormlnSmlouva11b"/>
        <w:spacing w:line="276" w:lineRule="auto"/>
        <w:rPr>
          <w:rStyle w:val="Styl11bTun"/>
          <w:b w:val="0"/>
          <w:sz w:val="18"/>
        </w:rPr>
      </w:pPr>
    </w:p>
    <w:p w14:paraId="1091A2AE" w14:textId="77777777" w:rsidR="002F55F0" w:rsidRPr="00EC15C3" w:rsidRDefault="002F55F0" w:rsidP="000361EF">
      <w:pPr>
        <w:rPr>
          <w:rFonts w:ascii="Tahoma" w:hAnsi="Tahoma" w:cs="Tahoma"/>
          <w:sz w:val="16"/>
          <w:szCs w:val="16"/>
        </w:rPr>
      </w:pPr>
    </w:p>
    <w:p w14:paraId="1ACEF1D7" w14:textId="045A2D2F" w:rsidR="00362679" w:rsidRDefault="00362679">
      <w:pPr>
        <w:rPr>
          <w:rFonts w:ascii="Tahoma" w:hAnsi="Tahoma" w:cs="Tahoma"/>
          <w:b/>
          <w:sz w:val="20"/>
        </w:rPr>
      </w:pPr>
    </w:p>
    <w:p w14:paraId="3E1AA303" w14:textId="41B6BF1F" w:rsidR="002F55F0" w:rsidRPr="00363B3D" w:rsidRDefault="002F55F0" w:rsidP="00517A12">
      <w:pPr>
        <w:pStyle w:val="StylNormlnSmlouva11b"/>
        <w:numPr>
          <w:ilvl w:val="0"/>
          <w:numId w:val="8"/>
        </w:numPr>
        <w:jc w:val="center"/>
        <w:rPr>
          <w:rFonts w:cs="Tahoma"/>
          <w:b/>
        </w:rPr>
      </w:pPr>
      <w:r w:rsidRPr="00363B3D">
        <w:rPr>
          <w:rFonts w:cs="Tahoma"/>
          <w:b/>
        </w:rPr>
        <w:t>Ostatní ujednání</w:t>
      </w:r>
    </w:p>
    <w:p w14:paraId="1EEC6D9A" w14:textId="77777777" w:rsidR="002F55F0" w:rsidRPr="00363B3D" w:rsidRDefault="002F55F0" w:rsidP="003C06CB">
      <w:pPr>
        <w:rPr>
          <w:rFonts w:ascii="Tahoma" w:hAnsi="Tahoma" w:cs="Tahoma"/>
          <w:sz w:val="18"/>
          <w:szCs w:val="18"/>
        </w:rPr>
      </w:pPr>
    </w:p>
    <w:p w14:paraId="6F3579AB" w14:textId="77777777" w:rsidR="002F55F0" w:rsidRDefault="002F55F0" w:rsidP="003600D5">
      <w:pPr>
        <w:pStyle w:val="StylNormlnSmlouva11b"/>
        <w:numPr>
          <w:ilvl w:val="1"/>
          <w:numId w:val="9"/>
        </w:numPr>
        <w:ind w:left="426" w:hanging="426"/>
        <w:rPr>
          <w:rFonts w:cs="Tahoma"/>
          <w:sz w:val="18"/>
          <w:szCs w:val="18"/>
        </w:rPr>
      </w:pPr>
      <w:r w:rsidRPr="00503E54">
        <w:rPr>
          <w:rStyle w:val="StylStylNormlnSmlouva11bTunChar"/>
        </w:rPr>
        <w:t>Veškeré</w:t>
      </w:r>
      <w:r w:rsidRPr="00840619">
        <w:rPr>
          <w:rFonts w:cs="Tahoma"/>
          <w:sz w:val="18"/>
          <w:szCs w:val="18"/>
        </w:rPr>
        <w:t xml:space="preserve"> další skutečnosti neupravené tímto </w:t>
      </w:r>
      <w:r w:rsidRPr="00840619">
        <w:rPr>
          <w:rFonts w:cs="Tahoma"/>
          <w:b/>
          <w:sz w:val="18"/>
          <w:szCs w:val="18"/>
        </w:rPr>
        <w:t>Dodatkem</w:t>
      </w:r>
      <w:r w:rsidRPr="00840619">
        <w:rPr>
          <w:rFonts w:cs="Tahoma"/>
          <w:sz w:val="18"/>
          <w:szCs w:val="18"/>
        </w:rPr>
        <w:t xml:space="preserve"> se řídí ustanoveními </w:t>
      </w:r>
      <w:r w:rsidRPr="00840619">
        <w:rPr>
          <w:rFonts w:cs="Tahoma"/>
          <w:b/>
          <w:sz w:val="18"/>
          <w:szCs w:val="18"/>
        </w:rPr>
        <w:t>Smlouvy</w:t>
      </w:r>
      <w:r w:rsidRPr="00840619">
        <w:rPr>
          <w:rFonts w:cs="Tahoma"/>
          <w:sz w:val="18"/>
          <w:szCs w:val="18"/>
        </w:rPr>
        <w:t>.</w:t>
      </w:r>
    </w:p>
    <w:p w14:paraId="71899552" w14:textId="77777777" w:rsidR="002F55F0" w:rsidRDefault="002F55F0" w:rsidP="00005D1E">
      <w:pPr>
        <w:pStyle w:val="StylNormlnSmlouva11b"/>
        <w:ind w:left="426"/>
        <w:jc w:val="left"/>
        <w:rPr>
          <w:rFonts w:cs="Tahoma"/>
          <w:sz w:val="18"/>
          <w:szCs w:val="18"/>
        </w:rPr>
      </w:pPr>
    </w:p>
    <w:p w14:paraId="2DE42F2F" w14:textId="76A68F5E" w:rsidR="008A3738" w:rsidRDefault="00194AFD" w:rsidP="003600D5">
      <w:pPr>
        <w:pStyle w:val="StylNormlnSmlouva11b"/>
        <w:numPr>
          <w:ilvl w:val="1"/>
          <w:numId w:val="9"/>
        </w:numPr>
        <w:ind w:left="426" w:hanging="426"/>
        <w:rPr>
          <w:rFonts w:cs="Tahoma"/>
          <w:sz w:val="18"/>
          <w:szCs w:val="18"/>
        </w:rPr>
      </w:pPr>
      <w:r>
        <w:rPr>
          <w:rFonts w:cs="Tahoma"/>
          <w:b/>
          <w:sz w:val="18"/>
          <w:szCs w:val="18"/>
        </w:rPr>
        <w:t>Dodatek</w:t>
      </w:r>
      <w:r w:rsidRPr="00527683">
        <w:rPr>
          <w:rFonts w:cs="Tahoma"/>
          <w:sz w:val="18"/>
          <w:szCs w:val="18"/>
        </w:rPr>
        <w:t xml:space="preserve"> je vyhotoven ve 4 </w:t>
      </w:r>
      <w:r>
        <w:rPr>
          <w:rFonts w:cs="Tahoma"/>
          <w:sz w:val="18"/>
          <w:szCs w:val="18"/>
        </w:rPr>
        <w:t xml:space="preserve">(slovy: čtyřech) </w:t>
      </w:r>
      <w:r w:rsidRPr="00527683">
        <w:rPr>
          <w:rFonts w:cs="Tahoma"/>
          <w:sz w:val="18"/>
          <w:szCs w:val="18"/>
        </w:rPr>
        <w:t xml:space="preserve">stejnopisech s platností originálů, přičemž </w:t>
      </w:r>
      <w:r w:rsidRPr="000F3E37">
        <w:rPr>
          <w:rFonts w:cs="Tahoma"/>
          <w:b/>
          <w:sz w:val="18"/>
          <w:szCs w:val="18"/>
        </w:rPr>
        <w:t>Objednatel</w:t>
      </w:r>
      <w:r w:rsidRPr="00527683">
        <w:rPr>
          <w:rFonts w:cs="Tahoma"/>
          <w:sz w:val="18"/>
          <w:szCs w:val="18"/>
        </w:rPr>
        <w:t xml:space="preserve"> obdrží 2</w:t>
      </w:r>
      <w:r>
        <w:rPr>
          <w:rFonts w:cs="Tahoma"/>
          <w:sz w:val="18"/>
          <w:szCs w:val="18"/>
        </w:rPr>
        <w:t xml:space="preserve"> (slovy: dva)</w:t>
      </w:r>
      <w:r w:rsidRPr="00527683">
        <w:rPr>
          <w:rFonts w:cs="Tahoma"/>
          <w:sz w:val="18"/>
          <w:szCs w:val="18"/>
        </w:rPr>
        <w:t xml:space="preserve"> stejnopisy, </w:t>
      </w:r>
      <w:r>
        <w:rPr>
          <w:rFonts w:cs="Tahoma"/>
          <w:b/>
          <w:sz w:val="18"/>
          <w:szCs w:val="18"/>
        </w:rPr>
        <w:t>Poskytovate</w:t>
      </w:r>
      <w:r w:rsidRPr="000F3E37">
        <w:rPr>
          <w:rFonts w:cs="Tahoma"/>
          <w:b/>
          <w:sz w:val="18"/>
          <w:szCs w:val="18"/>
        </w:rPr>
        <w:t>l</w:t>
      </w:r>
      <w:r w:rsidRPr="00527683">
        <w:rPr>
          <w:rFonts w:cs="Tahoma"/>
          <w:sz w:val="18"/>
          <w:szCs w:val="18"/>
        </w:rPr>
        <w:t xml:space="preserve"> obdrží 2 </w:t>
      </w:r>
      <w:r>
        <w:rPr>
          <w:rFonts w:cs="Tahoma"/>
          <w:sz w:val="18"/>
          <w:szCs w:val="18"/>
        </w:rPr>
        <w:t xml:space="preserve">(slovy: dva) </w:t>
      </w:r>
      <w:r w:rsidRPr="00527683">
        <w:rPr>
          <w:rFonts w:cs="Tahoma"/>
          <w:sz w:val="18"/>
          <w:szCs w:val="18"/>
        </w:rPr>
        <w:t>stejnopisy. V případě pochybností o autentičnosti textu t</w:t>
      </w:r>
      <w:r>
        <w:rPr>
          <w:rFonts w:cs="Tahoma"/>
          <w:sz w:val="18"/>
          <w:szCs w:val="18"/>
        </w:rPr>
        <w:t>ohot</w:t>
      </w:r>
      <w:r w:rsidRPr="00527683">
        <w:rPr>
          <w:rFonts w:cs="Tahoma"/>
          <w:sz w:val="18"/>
          <w:szCs w:val="18"/>
        </w:rPr>
        <w:t xml:space="preserve">o </w:t>
      </w:r>
      <w:r>
        <w:rPr>
          <w:rFonts w:cs="Tahoma"/>
          <w:b/>
          <w:sz w:val="18"/>
          <w:szCs w:val="18"/>
        </w:rPr>
        <w:t>Dodatku</w:t>
      </w:r>
      <w:r w:rsidRPr="00527683">
        <w:rPr>
          <w:rFonts w:cs="Tahoma"/>
          <w:sz w:val="18"/>
          <w:szCs w:val="18"/>
        </w:rPr>
        <w:t xml:space="preserve"> platí, že povinnosti smluvní strany nesmí být menší a právo nesmí být větší, než je ve vyhotovení </w:t>
      </w:r>
      <w:r>
        <w:rPr>
          <w:rFonts w:cs="Tahoma"/>
          <w:b/>
          <w:sz w:val="18"/>
          <w:szCs w:val="18"/>
        </w:rPr>
        <w:t>Dodatku</w:t>
      </w:r>
      <w:r w:rsidRPr="00527683">
        <w:rPr>
          <w:rFonts w:cs="Tahoma"/>
          <w:sz w:val="18"/>
          <w:szCs w:val="18"/>
        </w:rPr>
        <w:t>, které má v držení druhá strana.</w:t>
      </w:r>
    </w:p>
    <w:p w14:paraId="1608F1FE" w14:textId="77777777" w:rsidR="002F55F0" w:rsidRDefault="002F55F0" w:rsidP="00005D1E">
      <w:pPr>
        <w:pStyle w:val="StylNormlnSmlouva11b"/>
        <w:ind w:left="426"/>
        <w:jc w:val="left"/>
        <w:rPr>
          <w:rFonts w:cs="Tahoma"/>
          <w:sz w:val="18"/>
          <w:szCs w:val="18"/>
        </w:rPr>
      </w:pPr>
    </w:p>
    <w:p w14:paraId="703847FB" w14:textId="7B01E9F2" w:rsidR="002F55F0" w:rsidRDefault="002F55F0" w:rsidP="003600D5">
      <w:pPr>
        <w:pStyle w:val="StylNormlnSmlouva11b"/>
        <w:numPr>
          <w:ilvl w:val="1"/>
          <w:numId w:val="9"/>
        </w:numPr>
        <w:ind w:left="426" w:hanging="426"/>
        <w:rPr>
          <w:rFonts w:cs="Tahoma"/>
          <w:sz w:val="18"/>
          <w:szCs w:val="18"/>
        </w:rPr>
      </w:pPr>
      <w:r w:rsidRPr="00503E54">
        <w:rPr>
          <w:rStyle w:val="StylStylNormlnSmlouva11bTunChar"/>
        </w:rPr>
        <w:t>Tento</w:t>
      </w:r>
      <w:r>
        <w:rPr>
          <w:rFonts w:cs="Tahoma"/>
          <w:sz w:val="18"/>
          <w:szCs w:val="18"/>
        </w:rPr>
        <w:t xml:space="preserve"> </w:t>
      </w:r>
      <w:r w:rsidRPr="00964CC0">
        <w:rPr>
          <w:rFonts w:cs="Tahoma"/>
          <w:b/>
          <w:sz w:val="18"/>
          <w:szCs w:val="18"/>
        </w:rPr>
        <w:t>Dodatek</w:t>
      </w:r>
      <w:r>
        <w:rPr>
          <w:rFonts w:cs="Tahoma"/>
          <w:sz w:val="18"/>
          <w:szCs w:val="18"/>
        </w:rPr>
        <w:t xml:space="preserve"> n</w:t>
      </w:r>
      <w:r w:rsidRPr="001B2D55">
        <w:rPr>
          <w:rFonts w:cs="Tahoma"/>
          <w:sz w:val="18"/>
          <w:szCs w:val="18"/>
        </w:rPr>
        <w:t>abývá</w:t>
      </w:r>
      <w:r>
        <w:rPr>
          <w:rFonts w:cs="Tahoma"/>
          <w:sz w:val="18"/>
          <w:szCs w:val="18"/>
        </w:rPr>
        <w:t xml:space="preserve"> platnosti </w:t>
      </w:r>
      <w:r w:rsidRPr="001B2D55">
        <w:rPr>
          <w:rFonts w:cs="Tahoma"/>
          <w:sz w:val="18"/>
          <w:szCs w:val="18"/>
        </w:rPr>
        <w:t xml:space="preserve">dnem podpisu oběma </w:t>
      </w:r>
      <w:r w:rsidR="008601AC" w:rsidRPr="00FD66E7">
        <w:rPr>
          <w:rFonts w:cs="Tahoma"/>
          <w:b/>
          <w:bCs/>
          <w:sz w:val="18"/>
          <w:szCs w:val="18"/>
        </w:rPr>
        <w:t>S</w:t>
      </w:r>
      <w:r w:rsidRPr="00FD66E7">
        <w:rPr>
          <w:rFonts w:cs="Tahoma"/>
          <w:b/>
          <w:bCs/>
          <w:sz w:val="18"/>
          <w:szCs w:val="18"/>
        </w:rPr>
        <w:t>mluvními stranami</w:t>
      </w:r>
      <w:r>
        <w:rPr>
          <w:rFonts w:cs="Tahoma"/>
          <w:sz w:val="18"/>
          <w:szCs w:val="18"/>
        </w:rPr>
        <w:t xml:space="preserve"> a </w:t>
      </w:r>
      <w:r w:rsidRPr="00D9771C">
        <w:rPr>
          <w:rFonts w:cs="Tahoma"/>
          <w:sz w:val="18"/>
          <w:szCs w:val="18"/>
        </w:rPr>
        <w:t>účinnosti dne</w:t>
      </w:r>
      <w:r w:rsidR="005A4731" w:rsidRPr="00D9771C">
        <w:rPr>
          <w:rFonts w:cs="Tahoma"/>
          <w:sz w:val="18"/>
          <w:szCs w:val="18"/>
        </w:rPr>
        <w:t xml:space="preserve"> </w:t>
      </w:r>
      <w:proofErr w:type="gramStart"/>
      <w:r w:rsidR="005A4731" w:rsidRPr="00D9771C">
        <w:rPr>
          <w:rFonts w:cs="Tahoma"/>
          <w:sz w:val="18"/>
          <w:szCs w:val="18"/>
        </w:rPr>
        <w:t>01.01.2023</w:t>
      </w:r>
      <w:proofErr w:type="gramEnd"/>
      <w:r w:rsidRPr="00D9771C">
        <w:rPr>
          <w:rFonts w:cs="Tahoma"/>
          <w:sz w:val="18"/>
          <w:szCs w:val="18"/>
        </w:rPr>
        <w:t>.</w:t>
      </w:r>
    </w:p>
    <w:p w14:paraId="3A2E568E" w14:textId="77777777" w:rsidR="002F55F0" w:rsidRDefault="002F55F0" w:rsidP="004B0DBD">
      <w:pPr>
        <w:pStyle w:val="Odstavecseseznamem1"/>
        <w:rPr>
          <w:rFonts w:cs="Tahoma"/>
          <w:sz w:val="18"/>
          <w:szCs w:val="18"/>
        </w:rPr>
      </w:pPr>
    </w:p>
    <w:p w14:paraId="1EBB4E7E" w14:textId="0E475AE1" w:rsidR="002F55F0" w:rsidRPr="0020073F" w:rsidRDefault="002F55F0" w:rsidP="003600D5">
      <w:pPr>
        <w:pStyle w:val="StylNormlnSmlouva11b"/>
        <w:numPr>
          <w:ilvl w:val="1"/>
          <w:numId w:val="9"/>
        </w:numPr>
        <w:ind w:left="426" w:hanging="426"/>
        <w:rPr>
          <w:rStyle w:val="StylStylNormlnSmlouva11bTunChar"/>
        </w:rPr>
      </w:pPr>
      <w:r w:rsidRPr="0020073F">
        <w:rPr>
          <w:rStyle w:val="StylStylNormlnSmlouva11bTunChar"/>
        </w:rPr>
        <w:t xml:space="preserve">Poskytovatel bere na vědomí, že Objednatel je povinnou osobou dle § 2 odst. 1 zákona č. 340/2015 Sb., </w:t>
      </w:r>
      <w:r w:rsidR="00BF1DAD">
        <w:rPr>
          <w:rStyle w:val="StylStylNormlnSmlouva11bTunChar"/>
        </w:rPr>
        <w:br/>
      </w:r>
      <w:r w:rsidRPr="0020073F">
        <w:rPr>
          <w:rStyle w:val="StylStylNormlnSmlouva11bTunChar"/>
        </w:rPr>
        <w:t xml:space="preserve">o zvláštních podmínkách účinnosti některých smluv, uveřejňování těchto smluv a o registru smluv a vztahuje se na něj povinnost zveřejnit </w:t>
      </w:r>
      <w:r w:rsidR="00322278" w:rsidRPr="0020073F">
        <w:rPr>
          <w:rStyle w:val="StylStylNormlnSmlouva11bTunChar"/>
        </w:rPr>
        <w:t>tento Dodatek</w:t>
      </w:r>
      <w:r w:rsidRPr="0020073F">
        <w:rPr>
          <w:rStyle w:val="StylStylNormlnSmlouva11bTunChar"/>
        </w:rPr>
        <w:t xml:space="preserve"> v Registru smluv, což je podmínkou je</w:t>
      </w:r>
      <w:r w:rsidR="00322278" w:rsidRPr="0020073F">
        <w:rPr>
          <w:rStyle w:val="StylStylNormlnSmlouva11bTunChar"/>
        </w:rPr>
        <w:t>ho</w:t>
      </w:r>
      <w:r w:rsidRPr="0020073F">
        <w:rPr>
          <w:rStyle w:val="StylStylNormlnSmlouva11bTunChar"/>
        </w:rPr>
        <w:t xml:space="preserve"> účinnosti. </w:t>
      </w:r>
      <w:r w:rsidRPr="00FD66E7">
        <w:rPr>
          <w:rStyle w:val="StylStylNormlnSmlouva11bTunChar"/>
          <w:b/>
          <w:bCs/>
        </w:rPr>
        <w:t>Smluvní strany</w:t>
      </w:r>
      <w:r w:rsidRPr="0020073F">
        <w:rPr>
          <w:rStyle w:val="StylStylNormlnSmlouva11bTunChar"/>
        </w:rPr>
        <w:t xml:space="preserve"> se dohodly, že zveřejnění </w:t>
      </w:r>
      <w:r w:rsidR="00322278" w:rsidRPr="0020073F">
        <w:rPr>
          <w:rStyle w:val="StylStylNormlnSmlouva11bTunChar"/>
        </w:rPr>
        <w:t>tohoto Dodatku</w:t>
      </w:r>
      <w:r w:rsidRPr="0020073F">
        <w:rPr>
          <w:rStyle w:val="StylStylNormlnSmlouva11bTunChar"/>
        </w:rPr>
        <w:t xml:space="preserve"> v Registru smluv zajistí Objednatel nejpozději do 30 dnů od podpisu </w:t>
      </w:r>
      <w:r w:rsidR="00322278" w:rsidRPr="0020073F">
        <w:rPr>
          <w:rStyle w:val="StylStylNormlnSmlouva11bTunChar"/>
        </w:rPr>
        <w:t>tohoto Dodatku</w:t>
      </w:r>
      <w:r w:rsidR="0042480A" w:rsidRPr="0020073F">
        <w:rPr>
          <w:rStyle w:val="StylStylNormlnSmlouva11bTunChar"/>
        </w:rPr>
        <w:t xml:space="preserve"> p</w:t>
      </w:r>
      <w:r w:rsidRPr="0020073F">
        <w:rPr>
          <w:rStyle w:val="StylStylNormlnSmlouva11bTunChar"/>
        </w:rPr>
        <w:t xml:space="preserve">oslední ze </w:t>
      </w:r>
      <w:r w:rsidR="009926F3" w:rsidRPr="00FD66E7">
        <w:rPr>
          <w:rStyle w:val="StylStylNormlnSmlouva11bTunChar"/>
          <w:b/>
          <w:bCs/>
        </w:rPr>
        <w:t>S</w:t>
      </w:r>
      <w:r w:rsidRPr="00FD66E7">
        <w:rPr>
          <w:rStyle w:val="StylStylNormlnSmlouva11bTunChar"/>
          <w:b/>
          <w:bCs/>
        </w:rPr>
        <w:t>mluvních stran</w:t>
      </w:r>
      <w:r w:rsidRPr="0020073F">
        <w:rPr>
          <w:rStyle w:val="StylStylNormlnSmlouva11bTunChar"/>
        </w:rPr>
        <w:t xml:space="preserve">. Poskytovatel souhlasí se zveřejněním celého obsahu </w:t>
      </w:r>
      <w:r w:rsidR="00322278" w:rsidRPr="0020073F">
        <w:rPr>
          <w:rStyle w:val="StylStylNormlnSmlouva11bTunChar"/>
        </w:rPr>
        <w:t>tohoto Dodatku, vyjma částí označených jako obchodní tajemství</w:t>
      </w:r>
      <w:r w:rsidRPr="0020073F">
        <w:rPr>
          <w:rStyle w:val="StylStylNormlnSmlouva11bTunChar"/>
        </w:rPr>
        <w:t>.</w:t>
      </w:r>
    </w:p>
    <w:p w14:paraId="12BF0780" w14:textId="77777777" w:rsidR="002F55F0" w:rsidRPr="0020073F" w:rsidRDefault="002F55F0" w:rsidP="0020073F">
      <w:pPr>
        <w:pStyle w:val="StylNormlnSmlouva11b"/>
        <w:ind w:left="426"/>
        <w:rPr>
          <w:rStyle w:val="StylStylNormlnSmlouva11bTunChar"/>
        </w:rPr>
      </w:pPr>
    </w:p>
    <w:p w14:paraId="451BEAAF" w14:textId="77777777" w:rsidR="00CB4D78" w:rsidRPr="00CB4D78" w:rsidRDefault="009F15CA" w:rsidP="003600D5">
      <w:pPr>
        <w:pStyle w:val="StylNormlnSmlouva11b"/>
        <w:numPr>
          <w:ilvl w:val="1"/>
          <w:numId w:val="9"/>
        </w:numPr>
        <w:ind w:left="426" w:hanging="426"/>
        <w:rPr>
          <w:rStyle w:val="StylStylNormlnSmlouva11bTunChar"/>
        </w:rPr>
      </w:pPr>
      <w:r w:rsidRPr="00CB4D78">
        <w:rPr>
          <w:rStyle w:val="StylStylNormlnSmlouva11bTunChar"/>
        </w:rPr>
        <w:t xml:space="preserve">Veškerá obchodní tajemství v tomto Dodatku a jeho přílohách byla jasně označena prostřednictvím symbolu ** </w:t>
      </w:r>
      <w:r w:rsidR="00BD0745" w:rsidRPr="00CB4D78">
        <w:rPr>
          <w:rStyle w:val="StylStylNormlnSmlouva11bTunChar"/>
        </w:rPr>
        <w:br/>
      </w:r>
      <w:r w:rsidRPr="00CB4D78">
        <w:rPr>
          <w:rStyle w:val="StylStylNormlnSmlouva11bTunChar"/>
        </w:rPr>
        <w:t>u takových údajů. Takto označené údaje nepodléhají zákonu č. 340/2015 Sb., o zvláštních podmínkách účinnosti některých smluv, uveřejňování těchto smluv a o registru smluv, ve znění pozdějších předpisů a zákonu č. 106/1999 Sb., o svobodném přístupu k informacím, ve znění pozdějších předpisů.</w:t>
      </w:r>
    </w:p>
    <w:p w14:paraId="3909DDF9" w14:textId="77777777" w:rsidR="00CB4D78" w:rsidRPr="00CB4D78" w:rsidRDefault="00CB4D78" w:rsidP="00CB4D78">
      <w:pPr>
        <w:pStyle w:val="StylNormlnSmlouva11b"/>
        <w:rPr>
          <w:rStyle w:val="StylStylNormlnSmlouva11bTunChar"/>
        </w:rPr>
      </w:pPr>
    </w:p>
    <w:p w14:paraId="47F1181F" w14:textId="7E3AA1FE" w:rsidR="00CB4D78" w:rsidRPr="00D9771C" w:rsidRDefault="00CB4D78" w:rsidP="003600D5">
      <w:pPr>
        <w:pStyle w:val="StylNormlnSmlouva11b"/>
        <w:numPr>
          <w:ilvl w:val="1"/>
          <w:numId w:val="9"/>
        </w:numPr>
        <w:ind w:left="426" w:hanging="426"/>
        <w:rPr>
          <w:rFonts w:cs="Tahoma"/>
          <w:sz w:val="18"/>
          <w:szCs w:val="18"/>
        </w:rPr>
      </w:pPr>
      <w:r w:rsidRPr="00D9771C">
        <w:rPr>
          <w:rFonts w:cs="Tahoma"/>
          <w:sz w:val="18"/>
          <w:szCs w:val="18"/>
        </w:rPr>
        <w:t xml:space="preserve">Objednatel prohlašuje dle </w:t>
      </w:r>
      <w:proofErr w:type="spellStart"/>
      <w:r w:rsidRPr="00D9771C">
        <w:rPr>
          <w:rFonts w:cs="Tahoma"/>
          <w:sz w:val="18"/>
          <w:szCs w:val="18"/>
        </w:rPr>
        <w:t>ust</w:t>
      </w:r>
      <w:proofErr w:type="spellEnd"/>
      <w:r w:rsidRPr="00D9771C">
        <w:rPr>
          <w:rFonts w:cs="Tahoma"/>
          <w:sz w:val="18"/>
          <w:szCs w:val="18"/>
        </w:rPr>
        <w:t xml:space="preserve">. § 43 odst. 1 zákona č. 131/2000 Sb., o hlavním městě Praze, ve znění pozdějších předpisů, že podmínky pro platnost tohoto právního jednání byly splněny. Uzavření tohoto dodatku bylo schváleno usnesením č. </w:t>
      </w:r>
      <w:r w:rsidR="00D9771C">
        <w:rPr>
          <w:rFonts w:cs="Tahoma"/>
          <w:sz w:val="18"/>
          <w:szCs w:val="18"/>
        </w:rPr>
        <w:t>453/30</w:t>
      </w:r>
      <w:r w:rsidRPr="00D9771C">
        <w:rPr>
          <w:rFonts w:cs="Tahoma"/>
          <w:sz w:val="18"/>
          <w:szCs w:val="18"/>
        </w:rPr>
        <w:t xml:space="preserve">/22 Rady městské části Praha 18 dne </w:t>
      </w:r>
      <w:proofErr w:type="gramStart"/>
      <w:r w:rsidR="00D9771C">
        <w:rPr>
          <w:rFonts w:cs="Tahoma"/>
          <w:sz w:val="18"/>
          <w:szCs w:val="18"/>
        </w:rPr>
        <w:t>11</w:t>
      </w:r>
      <w:r w:rsidRPr="00D9771C">
        <w:rPr>
          <w:rFonts w:cs="Tahoma"/>
          <w:sz w:val="18"/>
          <w:szCs w:val="18"/>
        </w:rPr>
        <w:t>.</w:t>
      </w:r>
      <w:r w:rsidR="00D9771C">
        <w:rPr>
          <w:rFonts w:cs="Tahoma"/>
          <w:sz w:val="18"/>
          <w:szCs w:val="18"/>
        </w:rPr>
        <w:t>10</w:t>
      </w:r>
      <w:r w:rsidRPr="00D9771C">
        <w:rPr>
          <w:rFonts w:cs="Tahoma"/>
          <w:sz w:val="18"/>
          <w:szCs w:val="18"/>
        </w:rPr>
        <w:t>.2022</w:t>
      </w:r>
      <w:proofErr w:type="gramEnd"/>
      <w:r w:rsidRPr="00D9771C">
        <w:rPr>
          <w:rFonts w:cs="Tahoma"/>
          <w:sz w:val="18"/>
          <w:szCs w:val="18"/>
        </w:rPr>
        <w:t xml:space="preserve">. </w:t>
      </w:r>
    </w:p>
    <w:p w14:paraId="45EF8AA0" w14:textId="77777777" w:rsidR="00CB4D78" w:rsidRPr="00CB4D78" w:rsidRDefault="00CB4D78" w:rsidP="003600D5">
      <w:pPr>
        <w:pStyle w:val="StylNormlnSmlouva11b"/>
        <w:numPr>
          <w:ilvl w:val="1"/>
          <w:numId w:val="9"/>
        </w:numPr>
        <w:ind w:left="426" w:hanging="426"/>
        <w:rPr>
          <w:rStyle w:val="StylStylNormlnSmlouva11bTunChar"/>
        </w:rPr>
      </w:pPr>
    </w:p>
    <w:p w14:paraId="2BDB72E8" w14:textId="77777777" w:rsidR="009F15CA" w:rsidRPr="0020073F" w:rsidRDefault="009F15CA" w:rsidP="0020073F">
      <w:pPr>
        <w:pStyle w:val="StylNormlnSmlouva11b"/>
        <w:ind w:left="426"/>
        <w:rPr>
          <w:rStyle w:val="StylStylNormlnSmlouva11bTunChar"/>
        </w:rPr>
      </w:pPr>
    </w:p>
    <w:p w14:paraId="30F746FC" w14:textId="542DA31C" w:rsidR="002F55F0" w:rsidRPr="0020073F" w:rsidRDefault="002F55F0" w:rsidP="003600D5">
      <w:pPr>
        <w:pStyle w:val="StylNormlnSmlouva11b"/>
        <w:numPr>
          <w:ilvl w:val="1"/>
          <w:numId w:val="9"/>
        </w:numPr>
        <w:ind w:left="426" w:hanging="426"/>
        <w:rPr>
          <w:rStyle w:val="StylStylNormlnSmlouva11bTunChar"/>
        </w:rPr>
      </w:pPr>
      <w:r w:rsidRPr="0020073F">
        <w:rPr>
          <w:rStyle w:val="StylStylNormlnSmlouva11bTunChar"/>
        </w:rPr>
        <w:t>Poskytovatel bere na vědomí, že Objednatel pro realizaci svých bezhotovostních plateb může používat transparentní příjmový a výdajový bankovní účet a v této souvislosti Poskytovatel uděluje souhlas se zveřejněním názvu svého účtu; Poskytovatel výslovně souhlasí se zveřejněním elektronického obrazu t</w:t>
      </w:r>
      <w:r w:rsidR="00C407B5">
        <w:rPr>
          <w:rStyle w:val="StylStylNormlnSmlouva11bTunChar"/>
        </w:rPr>
        <w:t>ohoto</w:t>
      </w:r>
      <w:r w:rsidRPr="0020073F">
        <w:rPr>
          <w:rStyle w:val="StylStylNormlnSmlouva11bTunChar"/>
        </w:rPr>
        <w:t xml:space="preserve"> </w:t>
      </w:r>
      <w:r w:rsidR="00C407B5">
        <w:rPr>
          <w:rStyle w:val="StylStylNormlnSmlouva11bTunChar"/>
        </w:rPr>
        <w:t>Dodatku</w:t>
      </w:r>
      <w:r w:rsidRPr="0020073F">
        <w:rPr>
          <w:rStyle w:val="StylStylNormlnSmlouva11bTunChar"/>
        </w:rPr>
        <w:t xml:space="preserve"> na webových stránkách Objednatele.</w:t>
      </w:r>
    </w:p>
    <w:p w14:paraId="13D34F24" w14:textId="77777777" w:rsidR="008A3738" w:rsidRDefault="008A3738" w:rsidP="008A3738">
      <w:pPr>
        <w:pStyle w:val="StylNormlnSmlouva11b"/>
        <w:ind w:left="426"/>
        <w:rPr>
          <w:rFonts w:cs="Tahoma"/>
          <w:sz w:val="18"/>
          <w:szCs w:val="18"/>
        </w:rPr>
      </w:pPr>
    </w:p>
    <w:p w14:paraId="3847E1AB" w14:textId="2C8FC1D1" w:rsidR="002F55F0" w:rsidRPr="00B622B1" w:rsidRDefault="002F55F0" w:rsidP="003600D5">
      <w:pPr>
        <w:pStyle w:val="StylNormlnSmlouva11b"/>
        <w:numPr>
          <w:ilvl w:val="1"/>
          <w:numId w:val="9"/>
        </w:numPr>
        <w:ind w:left="426" w:hanging="426"/>
        <w:rPr>
          <w:rFonts w:cs="Tahoma"/>
          <w:sz w:val="18"/>
          <w:szCs w:val="18"/>
        </w:rPr>
      </w:pPr>
      <w:r w:rsidRPr="00B622B1">
        <w:rPr>
          <w:rFonts w:cs="Tahoma"/>
          <w:sz w:val="18"/>
          <w:szCs w:val="18"/>
        </w:rPr>
        <w:t xml:space="preserve">Nedílnou součástí </w:t>
      </w:r>
      <w:r>
        <w:rPr>
          <w:rFonts w:cs="Tahoma"/>
          <w:b/>
          <w:sz w:val="18"/>
          <w:szCs w:val="18"/>
        </w:rPr>
        <w:t>Dodatku</w:t>
      </w:r>
      <w:r w:rsidRPr="00B622B1">
        <w:rPr>
          <w:rFonts w:cs="Tahoma"/>
          <w:sz w:val="18"/>
          <w:szCs w:val="18"/>
        </w:rPr>
        <w:t xml:space="preserve"> jsou následující přílohy:</w:t>
      </w:r>
    </w:p>
    <w:p w14:paraId="38A92175" w14:textId="77777777" w:rsidR="002F55F0" w:rsidRPr="00527683" w:rsidRDefault="002F55F0" w:rsidP="00896EF8">
      <w:pPr>
        <w:pStyle w:val="StylNormlnSmlouva11b"/>
        <w:tabs>
          <w:tab w:val="left" w:pos="567"/>
        </w:tabs>
        <w:rPr>
          <w:rFonts w:cs="Tahoma"/>
          <w:sz w:val="18"/>
          <w:szCs w:val="18"/>
        </w:rPr>
      </w:pPr>
    </w:p>
    <w:p w14:paraId="7A9AC2E7" w14:textId="7F9BD18A" w:rsidR="00F97BA1" w:rsidRPr="00F97BA1" w:rsidRDefault="00F97BA1" w:rsidP="00F97BA1">
      <w:pPr>
        <w:numPr>
          <w:ilvl w:val="0"/>
          <w:numId w:val="4"/>
        </w:numPr>
        <w:tabs>
          <w:tab w:val="left" w:pos="180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Příloha č. 1 </w:t>
      </w:r>
      <w:r>
        <w:rPr>
          <w:rFonts w:ascii="Tahoma" w:hAnsi="Tahoma" w:cs="Tahoma"/>
          <w:b/>
          <w:sz w:val="18"/>
          <w:szCs w:val="18"/>
        </w:rPr>
        <w:t xml:space="preserve">Dodatku </w:t>
      </w:r>
      <w:r w:rsidRPr="00EC4675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 xml:space="preserve">Příloha č. 1 </w:t>
      </w:r>
      <w:r>
        <w:rPr>
          <w:rFonts w:ascii="Tahoma" w:hAnsi="Tahoma" w:cs="Tahoma"/>
          <w:b/>
          <w:sz w:val="18"/>
          <w:szCs w:val="18"/>
        </w:rPr>
        <w:t>Smlouvy</w:t>
      </w:r>
      <w:r w:rsidRPr="00EC4675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:</w:t>
      </w:r>
      <w:r w:rsidR="00775912">
        <w:rPr>
          <w:rFonts w:ascii="Tahoma" w:hAnsi="Tahoma" w:cs="Tahoma"/>
          <w:sz w:val="18"/>
          <w:szCs w:val="18"/>
        </w:rPr>
        <w:t xml:space="preserve"> </w:t>
      </w:r>
      <w:r w:rsidRPr="007E4094">
        <w:rPr>
          <w:rFonts w:ascii="Tahoma" w:hAnsi="Tahoma" w:cs="Tahoma"/>
          <w:i/>
          <w:sz w:val="18"/>
          <w:szCs w:val="18"/>
        </w:rPr>
        <w:t>S</w:t>
      </w:r>
      <w:r w:rsidR="00F44634">
        <w:rPr>
          <w:rFonts w:ascii="Tahoma" w:hAnsi="Tahoma" w:cs="Tahoma"/>
          <w:i/>
          <w:sz w:val="18"/>
          <w:szCs w:val="18"/>
        </w:rPr>
        <w:t>pecifikace APV</w:t>
      </w:r>
      <w:r w:rsidRPr="000618E7">
        <w:rPr>
          <w:rFonts w:ascii="Tahoma" w:hAnsi="Tahoma" w:cs="Tahoma"/>
          <w:i/>
          <w:sz w:val="18"/>
          <w:szCs w:val="18"/>
        </w:rPr>
        <w:t xml:space="preserve"> </w:t>
      </w:r>
    </w:p>
    <w:p w14:paraId="6EDD9B66" w14:textId="202CDFA6" w:rsidR="002F55F0" w:rsidRPr="00726BBC" w:rsidRDefault="002F55F0" w:rsidP="00175931">
      <w:pPr>
        <w:numPr>
          <w:ilvl w:val="0"/>
          <w:numId w:val="4"/>
        </w:numPr>
        <w:tabs>
          <w:tab w:val="left" w:pos="180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Příloha č. </w:t>
      </w:r>
      <w:r w:rsidR="00F97BA1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Dodatku </w:t>
      </w:r>
      <w:r w:rsidRPr="00EC4675">
        <w:rPr>
          <w:rFonts w:ascii="Tahoma" w:hAnsi="Tahoma" w:cs="Tahoma"/>
          <w:sz w:val="18"/>
          <w:szCs w:val="18"/>
        </w:rPr>
        <w:t>(</w:t>
      </w:r>
      <w:r>
        <w:rPr>
          <w:rFonts w:ascii="Tahoma" w:hAnsi="Tahoma" w:cs="Tahoma"/>
          <w:sz w:val="18"/>
          <w:szCs w:val="18"/>
        </w:rPr>
        <w:t xml:space="preserve">Příloha č. 3 </w:t>
      </w:r>
      <w:r>
        <w:rPr>
          <w:rFonts w:ascii="Tahoma" w:hAnsi="Tahoma" w:cs="Tahoma"/>
          <w:b/>
          <w:sz w:val="18"/>
          <w:szCs w:val="18"/>
        </w:rPr>
        <w:t>Smlouvy</w:t>
      </w:r>
      <w:r w:rsidRPr="00EC4675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:</w:t>
      </w:r>
      <w:r w:rsidR="00775912">
        <w:rPr>
          <w:rFonts w:ascii="Tahoma" w:hAnsi="Tahoma" w:cs="Tahoma"/>
          <w:sz w:val="18"/>
          <w:szCs w:val="18"/>
        </w:rPr>
        <w:t xml:space="preserve"> </w:t>
      </w:r>
      <w:r w:rsidRPr="00362679">
        <w:rPr>
          <w:rFonts w:ascii="Tahoma" w:hAnsi="Tahoma" w:cs="Tahoma"/>
          <w:i/>
          <w:sz w:val="18"/>
          <w:szCs w:val="18"/>
        </w:rPr>
        <w:t xml:space="preserve">SLA - </w:t>
      </w:r>
      <w:r w:rsidRPr="00362679">
        <w:rPr>
          <w:rStyle w:val="Styl11b"/>
          <w:rFonts w:cs="Tahoma"/>
          <w:i/>
          <w:sz w:val="18"/>
          <w:szCs w:val="18"/>
        </w:rPr>
        <w:t>Specifikace služeb a jejich ceny</w:t>
      </w:r>
      <w:r w:rsidRPr="000618E7">
        <w:rPr>
          <w:rFonts w:ascii="Tahoma" w:hAnsi="Tahoma" w:cs="Tahoma"/>
          <w:i/>
          <w:sz w:val="18"/>
          <w:szCs w:val="18"/>
        </w:rPr>
        <w:t xml:space="preserve"> </w:t>
      </w:r>
    </w:p>
    <w:p w14:paraId="7305B4B4" w14:textId="77777777" w:rsidR="002F55F0" w:rsidRDefault="002F55F0" w:rsidP="00005D1E">
      <w:pPr>
        <w:tabs>
          <w:tab w:val="left" w:pos="1800"/>
        </w:tabs>
        <w:jc w:val="both"/>
        <w:rPr>
          <w:rFonts w:ascii="Tahoma" w:hAnsi="Tahoma" w:cs="Tahoma"/>
          <w:i/>
          <w:sz w:val="18"/>
          <w:szCs w:val="18"/>
        </w:rPr>
      </w:pPr>
    </w:p>
    <w:p w14:paraId="0393B38A" w14:textId="77777777" w:rsidR="00B412AF" w:rsidRPr="00EC15C3" w:rsidRDefault="00B412AF">
      <w:pPr>
        <w:rPr>
          <w:rFonts w:ascii="Tahoma" w:hAnsi="Tahoma" w:cs="Tahoma"/>
          <w:sz w:val="16"/>
          <w:szCs w:val="1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2"/>
        <w:gridCol w:w="1142"/>
        <w:gridCol w:w="4142"/>
      </w:tblGrid>
      <w:tr w:rsidR="002F55F0" w:rsidRPr="00F76830" w14:paraId="4AF59196" w14:textId="77777777" w:rsidTr="00EC15C3">
        <w:trPr>
          <w:trHeight w:val="399"/>
        </w:trPr>
        <w:tc>
          <w:tcPr>
            <w:tcW w:w="4142" w:type="dxa"/>
          </w:tcPr>
          <w:p w14:paraId="545B5B1F" w14:textId="77777777" w:rsidR="0041286F" w:rsidRDefault="0041286F" w:rsidP="00971F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FC3919F" w14:textId="77777777" w:rsidR="002F55F0" w:rsidRDefault="002F55F0" w:rsidP="00971F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>V Jihlavě, dne:</w:t>
            </w:r>
          </w:p>
          <w:p w14:paraId="1CB6670B" w14:textId="77777777" w:rsidR="00D31AB3" w:rsidRDefault="00D31AB3" w:rsidP="00971F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D50C3F6" w14:textId="4E7A9F84" w:rsidR="00FD66E7" w:rsidRDefault="00FD66E7" w:rsidP="00971F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C33E3AD" w14:textId="77777777" w:rsidR="00D31AB3" w:rsidRPr="00F76830" w:rsidRDefault="00D31AB3" w:rsidP="00971F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</w:tcPr>
          <w:p w14:paraId="7DB2500A" w14:textId="77777777" w:rsidR="002F55F0" w:rsidRPr="00F76830" w:rsidRDefault="002F55F0" w:rsidP="00971F4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42" w:type="dxa"/>
          </w:tcPr>
          <w:p w14:paraId="3CB59AED" w14:textId="77777777" w:rsidR="0041286F" w:rsidRDefault="0041286F" w:rsidP="00EF659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1E05435A" w14:textId="77777777" w:rsidR="002F55F0" w:rsidRPr="00F76830" w:rsidRDefault="002F55F0" w:rsidP="00EF659B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>V 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Praze</w:t>
            </w: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>, dne:</w:t>
            </w:r>
          </w:p>
        </w:tc>
      </w:tr>
      <w:tr w:rsidR="002F55F0" w:rsidRPr="00F76830" w14:paraId="493EACFE" w14:textId="77777777" w:rsidTr="00FD66E7">
        <w:trPr>
          <w:trHeight w:val="983"/>
        </w:trPr>
        <w:tc>
          <w:tcPr>
            <w:tcW w:w="4142" w:type="dxa"/>
            <w:tcBorders>
              <w:top w:val="single" w:sz="4" w:space="0" w:color="auto"/>
            </w:tcBorders>
          </w:tcPr>
          <w:p w14:paraId="49DF02AE" w14:textId="77777777" w:rsidR="002F55F0" w:rsidRPr="00F76830" w:rsidRDefault="002F55F0" w:rsidP="00971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 xml:space="preserve">za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Poskytovatel</w:t>
            </w: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>e</w:t>
            </w:r>
          </w:p>
          <w:p w14:paraId="0B76A93A" w14:textId="77777777" w:rsidR="002F55F0" w:rsidRPr="00F76830" w:rsidRDefault="002F55F0" w:rsidP="00971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>Ing. Jaromír Řezáč</w:t>
            </w:r>
          </w:p>
          <w:p w14:paraId="6246CBA4" w14:textId="45DE6E6E" w:rsidR="002F55F0" w:rsidRPr="00F76830" w:rsidRDefault="002F55F0" w:rsidP="00527D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>jednatel GORDIC spol. s r.o.</w:t>
            </w:r>
          </w:p>
        </w:tc>
        <w:tc>
          <w:tcPr>
            <w:tcW w:w="1142" w:type="dxa"/>
          </w:tcPr>
          <w:p w14:paraId="50FF4DE9" w14:textId="77777777" w:rsidR="002F55F0" w:rsidRPr="00F76830" w:rsidRDefault="002F55F0" w:rsidP="00971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142" w:type="dxa"/>
            <w:tcBorders>
              <w:top w:val="single" w:sz="4" w:space="0" w:color="auto"/>
            </w:tcBorders>
          </w:tcPr>
          <w:p w14:paraId="6D5CBCBB" w14:textId="77777777" w:rsidR="002F55F0" w:rsidRPr="00F76830" w:rsidRDefault="002F55F0" w:rsidP="00971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F76830">
              <w:rPr>
                <w:rFonts w:ascii="Tahoma" w:hAnsi="Tahoma" w:cs="Tahoma"/>
                <w:color w:val="000000"/>
                <w:sz w:val="18"/>
                <w:szCs w:val="18"/>
              </w:rPr>
              <w:t>za Objednatele</w:t>
            </w:r>
          </w:p>
          <w:p w14:paraId="4298AADF" w14:textId="75E00426" w:rsidR="00656138" w:rsidRDefault="00656138" w:rsidP="00971F4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Mgr. Zdeněk Kučera, MBA</w:t>
            </w:r>
          </w:p>
          <w:p w14:paraId="284DBC54" w14:textId="3EB0CABB" w:rsidR="002F55F0" w:rsidRPr="00F76830" w:rsidRDefault="002F55F0" w:rsidP="00971F4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starosta</w:t>
            </w:r>
            <w:r w:rsidR="00362679">
              <w:rPr>
                <w:rFonts w:ascii="Tahoma" w:hAnsi="Tahoma" w:cs="Tahoma"/>
                <w:sz w:val="18"/>
                <w:szCs w:val="18"/>
              </w:rPr>
              <w:t xml:space="preserve"> Městské části Praha 18</w:t>
            </w:r>
          </w:p>
        </w:tc>
      </w:tr>
    </w:tbl>
    <w:p w14:paraId="047F7B3F" w14:textId="77777777" w:rsidR="002F55F0" w:rsidRDefault="002F55F0" w:rsidP="00F5677D">
      <w:pPr>
        <w:rPr>
          <w:rFonts w:ascii="Tahoma" w:hAnsi="Tahoma" w:cs="Tahoma"/>
          <w:sz w:val="18"/>
          <w:szCs w:val="18"/>
        </w:rPr>
      </w:pPr>
    </w:p>
    <w:p w14:paraId="59BD0655" w14:textId="43A8CE29" w:rsidR="00544657" w:rsidRDefault="0054465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3282F791" w14:textId="77777777" w:rsidR="00544657" w:rsidRDefault="00544657" w:rsidP="00544657">
      <w:pPr>
        <w:pStyle w:val="Nadpis1"/>
        <w:ind w:right="-426"/>
        <w:jc w:val="left"/>
        <w:rPr>
          <w:rFonts w:ascii="Tahoma" w:hAnsi="Tahoma" w:cs="Tahoma"/>
          <w:sz w:val="24"/>
          <w:szCs w:val="24"/>
        </w:rPr>
      </w:pPr>
      <w:r w:rsidRPr="00D87CC1">
        <w:rPr>
          <w:rFonts w:ascii="Tahoma" w:hAnsi="Tahoma" w:cs="Tahoma"/>
          <w:sz w:val="24"/>
          <w:szCs w:val="24"/>
        </w:rPr>
        <w:lastRenderedPageBreak/>
        <w:t>Příloha č.</w:t>
      </w:r>
      <w:r>
        <w:rPr>
          <w:rFonts w:ascii="Tahoma" w:hAnsi="Tahoma" w:cs="Tahoma"/>
          <w:sz w:val="24"/>
          <w:szCs w:val="24"/>
        </w:rPr>
        <w:t xml:space="preserve"> 1 </w:t>
      </w:r>
    </w:p>
    <w:p w14:paraId="65604CBE" w14:textId="77777777" w:rsidR="00544657" w:rsidRDefault="00544657" w:rsidP="00544657">
      <w:pPr>
        <w:pStyle w:val="Nadpis1"/>
        <w:ind w:right="-426"/>
        <w:jc w:val="left"/>
        <w:rPr>
          <w:rFonts w:ascii="Tahoma" w:hAnsi="Tahoma" w:cs="Tahoma"/>
          <w:sz w:val="24"/>
          <w:szCs w:val="24"/>
        </w:rPr>
      </w:pPr>
    </w:p>
    <w:p w14:paraId="3A6CF169" w14:textId="77777777" w:rsidR="00544657" w:rsidRPr="009B014F" w:rsidRDefault="00544657" w:rsidP="00544657">
      <w:pPr>
        <w:pStyle w:val="Nadpis1"/>
        <w:ind w:right="-426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Pr="00D87CC1">
        <w:rPr>
          <w:rFonts w:ascii="Tahoma" w:hAnsi="Tahoma" w:cs="Tahoma"/>
          <w:sz w:val="24"/>
          <w:szCs w:val="24"/>
        </w:rPr>
        <w:t xml:space="preserve">pecifikace </w:t>
      </w:r>
      <w:r>
        <w:rPr>
          <w:rFonts w:ascii="Tahoma" w:hAnsi="Tahoma" w:cs="Tahoma"/>
          <w:i/>
          <w:sz w:val="24"/>
          <w:szCs w:val="24"/>
        </w:rPr>
        <w:t>APV</w:t>
      </w:r>
    </w:p>
    <w:p w14:paraId="00762190" w14:textId="77777777" w:rsidR="00544657" w:rsidRDefault="00544657" w:rsidP="00544657"/>
    <w:p w14:paraId="4EF251AD" w14:textId="77777777" w:rsidR="00544657" w:rsidRDefault="00544657" w:rsidP="003600D5">
      <w:pPr>
        <w:numPr>
          <w:ilvl w:val="0"/>
          <w:numId w:val="10"/>
        </w:numPr>
        <w:ind w:left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Specifikace </w:t>
      </w:r>
      <w:r w:rsidRPr="0040293F">
        <w:rPr>
          <w:rFonts w:ascii="Tahoma" w:hAnsi="Tahoma" w:cs="Tahoma"/>
          <w:i/>
          <w:sz w:val="18"/>
          <w:szCs w:val="18"/>
        </w:rPr>
        <w:t>APV JES</w:t>
      </w:r>
    </w:p>
    <w:p w14:paraId="413434D0" w14:textId="77777777" w:rsidR="00544657" w:rsidRPr="005335DA" w:rsidRDefault="00544657" w:rsidP="00544657">
      <w:pPr>
        <w:ind w:left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Serverové části uvedených softwarových částí systému GINIS</w:t>
      </w:r>
      <w:r w:rsidRPr="005335DA"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Enterprise</w:t>
      </w:r>
      <w:proofErr w:type="spellEnd"/>
      <w:r>
        <w:rPr>
          <w:rFonts w:ascii="Tahoma" w:hAnsi="Tahoma" w:cs="Tahoma"/>
          <w:sz w:val="18"/>
          <w:szCs w:val="18"/>
        </w:rPr>
        <w:t xml:space="preserve"> jsou poskytnuty jako kapacitně neomezené, klientské části jsou poskytnuty multilicenční formou.</w:t>
      </w:r>
    </w:p>
    <w:p w14:paraId="0ADAE223" w14:textId="77777777" w:rsidR="00544657" w:rsidRDefault="00544657" w:rsidP="00544657">
      <w:pPr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435"/>
        <w:gridCol w:w="8103"/>
      </w:tblGrid>
      <w:tr w:rsidR="00544657" w:rsidRPr="0040293F" w14:paraId="06C6DEF3" w14:textId="77777777" w:rsidTr="00A40BCA">
        <w:trPr>
          <w:trHeight w:val="307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A2212A3" w14:textId="77777777" w:rsidR="00544657" w:rsidRPr="0040293F" w:rsidRDefault="00544657" w:rsidP="00A40B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0293F">
              <w:rPr>
                <w:rFonts w:ascii="Tahoma" w:hAnsi="Tahoma" w:cs="Tahoma"/>
                <w:b/>
                <w:bCs/>
                <w:sz w:val="18"/>
                <w:szCs w:val="18"/>
              </w:rPr>
              <w:t>kód</w:t>
            </w:r>
          </w:p>
        </w:tc>
        <w:tc>
          <w:tcPr>
            <w:tcW w:w="8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831BA59" w14:textId="77777777" w:rsidR="00544657" w:rsidRPr="0040293F" w:rsidRDefault="00544657" w:rsidP="00A40BCA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- specifikace části</w:t>
            </w:r>
          </w:p>
        </w:tc>
      </w:tr>
      <w:tr w:rsidR="00544657" w:rsidRPr="0040293F" w14:paraId="0D7B9651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B1FF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5370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DB452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GINIS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Enterprise</w:t>
            </w:r>
            <w:proofErr w:type="spellEnd"/>
          </w:p>
        </w:tc>
      </w:tr>
      <w:tr w:rsidR="00544657" w:rsidRPr="0040293F" w14:paraId="4584B476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263D0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F9DA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D117C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ADM Základní administrace </w:t>
            </w:r>
          </w:p>
        </w:tc>
      </w:tr>
      <w:tr w:rsidR="00544657" w:rsidRPr="0040293F" w14:paraId="73902941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BFACC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151C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111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CB6F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AKC kontrola vazeb ADM</w:t>
            </w:r>
          </w:p>
        </w:tc>
      </w:tr>
      <w:tr w:rsidR="00544657" w:rsidRPr="0040293F" w14:paraId="2942BA8F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8AD6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A270F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312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932E7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rozšíření - </w:t>
            </w:r>
            <w:proofErr w:type="spellStart"/>
            <w:r w:rsidRPr="0040293F">
              <w:rPr>
                <w:rFonts w:ascii="Tahoma" w:hAnsi="Tahoma" w:cs="Tahoma"/>
                <w:sz w:val="18"/>
                <w:szCs w:val="18"/>
              </w:rPr>
              <w:t>el.písemnosti+podpis</w:t>
            </w:r>
            <w:proofErr w:type="spellEnd"/>
          </w:p>
        </w:tc>
      </w:tr>
      <w:tr w:rsidR="00544657" w:rsidRPr="0040293F" w14:paraId="00A44372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D67D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071BE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87B70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ADK Správa kartotéky ext. subjektů </w:t>
            </w:r>
          </w:p>
        </w:tc>
      </w:tr>
      <w:tr w:rsidR="00544657" w:rsidRPr="0040293F" w14:paraId="0341D1C2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C1207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776E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E7094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ADE Ekonomická administrace </w:t>
            </w:r>
          </w:p>
        </w:tc>
      </w:tr>
      <w:tr w:rsidR="00544657" w:rsidRPr="0040293F" w14:paraId="0F72A552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B9D9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E806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15765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ADR Administrace </w:t>
            </w:r>
            <w:proofErr w:type="spellStart"/>
            <w:r w:rsidRPr="0040293F">
              <w:rPr>
                <w:rFonts w:ascii="Tahoma" w:hAnsi="Tahoma" w:cs="Tahoma"/>
                <w:sz w:val="18"/>
                <w:szCs w:val="18"/>
              </w:rPr>
              <w:t>účt.rozvrhů</w:t>
            </w:r>
            <w:proofErr w:type="spellEnd"/>
            <w:r w:rsidRPr="0040293F">
              <w:rPr>
                <w:rFonts w:ascii="Tahoma" w:hAnsi="Tahoma" w:cs="Tahoma"/>
                <w:sz w:val="18"/>
                <w:szCs w:val="18"/>
              </w:rPr>
              <w:t xml:space="preserve">, číselníků </w:t>
            </w:r>
          </w:p>
        </w:tc>
      </w:tr>
      <w:tr w:rsidR="00544657" w:rsidRPr="0040293F" w14:paraId="107488A1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F648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0A8A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111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E1691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ADP Administrace předkontací</w:t>
            </w:r>
          </w:p>
        </w:tc>
      </w:tr>
      <w:tr w:rsidR="00544657" w:rsidRPr="0040293F" w14:paraId="7E03FBC1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A34B2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470F2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121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DDD69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ADS Administrace sestav</w:t>
            </w:r>
          </w:p>
        </w:tc>
      </w:tr>
      <w:tr w:rsidR="00544657" w:rsidRPr="0040293F" w14:paraId="708D6617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09A1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1140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62B1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141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B0E38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ADO Administrace organizací</w:t>
            </w:r>
          </w:p>
        </w:tc>
      </w:tr>
      <w:tr w:rsidR="00544657" w:rsidRPr="0040293F" w14:paraId="04674D06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61D5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034B8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58ED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UCR Sumarizace rozpočtu a účetnictví </w:t>
            </w:r>
          </w:p>
        </w:tc>
      </w:tr>
      <w:tr w:rsidR="00544657" w:rsidRPr="0040293F" w14:paraId="6D80EAB9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29941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FD53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C2129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BAR Návrh a balancování rozpočtu </w:t>
            </w:r>
          </w:p>
        </w:tc>
      </w:tr>
      <w:tr w:rsidR="00544657" w:rsidRPr="0040293F" w14:paraId="6F11E84F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AA54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1A61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8C81E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ADA Plán akcí </w:t>
            </w:r>
          </w:p>
        </w:tc>
      </w:tr>
      <w:tr w:rsidR="00544657" w:rsidRPr="0040293F" w14:paraId="49A0B1B5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0E7F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AD1EA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3C530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ROZ Pořizovač rozpočtových dokladů </w:t>
            </w:r>
          </w:p>
        </w:tc>
      </w:tr>
      <w:tr w:rsidR="00544657" w:rsidRPr="0040293F" w14:paraId="17651133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E3C7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2F859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E5AFB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UCT Pořizovač účetních dokladů </w:t>
            </w:r>
          </w:p>
        </w:tc>
      </w:tr>
      <w:tr w:rsidR="00544657" w:rsidRPr="0040293F" w14:paraId="6560AF41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185F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A75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A183D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INU Interface účetnictví a rozpočtu </w:t>
            </w:r>
          </w:p>
        </w:tc>
      </w:tr>
      <w:tr w:rsidR="00544657" w:rsidRPr="0040293F" w14:paraId="38F72D7D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03B50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1290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38B6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C975A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FUC Finanční účtárna </w:t>
            </w:r>
          </w:p>
        </w:tc>
      </w:tr>
      <w:tr w:rsidR="00544657" w:rsidRPr="0040293F" w14:paraId="7EC75090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ED6C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94058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5067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BUC Komunikace s bankou </w:t>
            </w:r>
          </w:p>
        </w:tc>
      </w:tr>
      <w:tr w:rsidR="00544657" w:rsidRPr="0040293F" w14:paraId="2AE8F8B6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99A7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6086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301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F21C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BUC </w:t>
            </w:r>
            <w:r w:rsidRPr="0040293F">
              <w:rPr>
                <w:rFonts w:ascii="Tahoma" w:hAnsi="Tahoma" w:cs="Tahoma"/>
                <w:sz w:val="18"/>
                <w:szCs w:val="18"/>
              </w:rPr>
              <w:t>rozšíření - Platební karty</w:t>
            </w:r>
          </w:p>
        </w:tc>
      </w:tr>
      <w:tr w:rsidR="00544657" w:rsidRPr="0040293F" w14:paraId="5BFEA56E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A1E1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D04C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A8F6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KDF Kniha došlých faktur </w:t>
            </w:r>
          </w:p>
        </w:tc>
      </w:tr>
      <w:tr w:rsidR="00544657" w:rsidRPr="0040293F" w14:paraId="4B3B5508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D526A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F841A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99E2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POU Poukazy </w:t>
            </w:r>
          </w:p>
        </w:tc>
      </w:tr>
      <w:tr w:rsidR="00544657" w:rsidRPr="0040293F" w14:paraId="622DF24D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9FD42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8F4A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DA35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KOF Kniha odeslaných faktur </w:t>
            </w:r>
          </w:p>
        </w:tc>
      </w:tr>
      <w:tr w:rsidR="00544657" w:rsidRPr="0040293F" w14:paraId="7D3B7227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56604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76C77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8CFE0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PRE Převodní poukazy </w:t>
            </w:r>
          </w:p>
        </w:tc>
      </w:tr>
      <w:tr w:rsidR="00544657" w:rsidRPr="0040293F" w14:paraId="0829A14A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741B2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1370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02980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4D344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POK Pokladna </w:t>
            </w:r>
          </w:p>
        </w:tc>
      </w:tr>
      <w:tr w:rsidR="00544657" w:rsidRPr="0040293F" w14:paraId="65DACD5B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463C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1370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C4809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301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44BBF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POK rozšíření - </w:t>
            </w:r>
            <w:r w:rsidRPr="0040293F">
              <w:rPr>
                <w:rFonts w:ascii="Tahoma" w:hAnsi="Tahoma" w:cs="Tahoma"/>
                <w:sz w:val="18"/>
                <w:szCs w:val="18"/>
              </w:rPr>
              <w:t>Platební karty</w:t>
            </w:r>
          </w:p>
        </w:tc>
      </w:tr>
      <w:tr w:rsidR="00544657" w:rsidRPr="0040293F" w14:paraId="29714A1C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4F646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1380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A994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E7DE9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PPD Příprava pokladních dokladů </w:t>
            </w:r>
          </w:p>
        </w:tc>
      </w:tr>
      <w:tr w:rsidR="00544657" w:rsidRPr="0040293F" w14:paraId="708B93C2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CE50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1410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D177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FAC8E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DDP </w:t>
            </w:r>
            <w:proofErr w:type="spellStart"/>
            <w:proofErr w:type="gramStart"/>
            <w:r w:rsidRPr="0040293F">
              <w:rPr>
                <w:rFonts w:ascii="Tahoma" w:hAnsi="Tahoma" w:cs="Tahoma"/>
                <w:sz w:val="18"/>
                <w:szCs w:val="18"/>
              </w:rPr>
              <w:t>Daně</w:t>
            </w:r>
            <w:proofErr w:type="gramEnd"/>
            <w:r w:rsidRPr="0040293F">
              <w:rPr>
                <w:rFonts w:ascii="Tahoma" w:hAnsi="Tahoma" w:cs="Tahoma"/>
                <w:sz w:val="18"/>
                <w:szCs w:val="18"/>
              </w:rPr>
              <w:t>,</w:t>
            </w:r>
            <w:proofErr w:type="gramStart"/>
            <w:r w:rsidRPr="0040293F">
              <w:rPr>
                <w:rFonts w:ascii="Tahoma" w:hAnsi="Tahoma" w:cs="Tahoma"/>
                <w:sz w:val="18"/>
                <w:szCs w:val="18"/>
              </w:rPr>
              <w:t>dávky</w:t>
            </w:r>
            <w:proofErr w:type="gramEnd"/>
            <w:r w:rsidRPr="0040293F">
              <w:rPr>
                <w:rFonts w:ascii="Tahoma" w:hAnsi="Tahoma" w:cs="Tahoma"/>
                <w:sz w:val="18"/>
                <w:szCs w:val="18"/>
              </w:rPr>
              <w:t>,poplatky</w:t>
            </w:r>
            <w:proofErr w:type="spellEnd"/>
            <w:r w:rsidRPr="0040293F">
              <w:rPr>
                <w:rFonts w:ascii="Tahoma" w:hAnsi="Tahoma" w:cs="Tahoma"/>
                <w:sz w:val="18"/>
                <w:szCs w:val="18"/>
              </w:rPr>
              <w:t xml:space="preserve"> a pohledávky </w:t>
            </w:r>
          </w:p>
        </w:tc>
      </w:tr>
      <w:tr w:rsidR="00544657" w:rsidRPr="0040293F" w14:paraId="620092F9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060F4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1440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444A3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9EC71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SML Smlouvy </w:t>
            </w:r>
          </w:p>
        </w:tc>
      </w:tr>
      <w:tr w:rsidR="00544657" w:rsidRPr="0040293F" w14:paraId="24D6B236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35830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1550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FB56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8DA2C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MAJ Majetek </w:t>
            </w:r>
          </w:p>
        </w:tc>
      </w:tr>
      <w:tr w:rsidR="00544657" w:rsidRPr="0040293F" w14:paraId="33FB79CF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F8E7E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1551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A5F8D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06DA8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INM Inventarizace majetku </w:t>
            </w:r>
          </w:p>
        </w:tc>
      </w:tr>
      <w:tr w:rsidR="00544657" w:rsidRPr="0040293F" w14:paraId="7A492D4E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C161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1770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9582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B6BF4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INT Interface GINIS </w:t>
            </w:r>
          </w:p>
        </w:tc>
      </w:tr>
      <w:tr w:rsidR="00544657" w:rsidRPr="0040293F" w14:paraId="07EA4A29" w14:textId="77777777" w:rsidTr="00A40BCA">
        <w:trPr>
          <w:trHeight w:val="22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BF5F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F886B6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312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4B680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INT Interface GINIS - rozšíření dávky FUC</w:t>
            </w:r>
          </w:p>
        </w:tc>
      </w:tr>
      <w:tr w:rsidR="00544657" w:rsidRPr="0040293F" w14:paraId="4DE90F4F" w14:textId="77777777" w:rsidTr="00A40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BAB89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1770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079C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>325</w:t>
            </w:r>
          </w:p>
        </w:tc>
        <w:tc>
          <w:tcPr>
            <w:tcW w:w="8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1E1D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0293F">
              <w:rPr>
                <w:rFonts w:ascii="Tahoma" w:hAnsi="Tahoma" w:cs="Tahoma"/>
                <w:sz w:val="18"/>
                <w:szCs w:val="18"/>
              </w:rPr>
              <w:t xml:space="preserve">INT Interface GINIS </w:t>
            </w: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40293F">
              <w:rPr>
                <w:rFonts w:ascii="Tahoma" w:hAnsi="Tahoma" w:cs="Tahoma"/>
                <w:sz w:val="18"/>
                <w:szCs w:val="18"/>
              </w:rPr>
              <w:t>Hmotná nouze</w:t>
            </w:r>
          </w:p>
        </w:tc>
      </w:tr>
      <w:tr w:rsidR="00544657" w:rsidRPr="0040293F" w14:paraId="1E6A14EE" w14:textId="77777777" w:rsidTr="00A40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1C33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F837B" w14:textId="77777777" w:rsidR="00544657" w:rsidRPr="0040293F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8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3CCF0" w14:textId="77777777" w:rsidR="00544657" w:rsidRPr="0040293F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Rozhraní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Agendio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- oblast EKO</w:t>
            </w:r>
          </w:p>
        </w:tc>
      </w:tr>
    </w:tbl>
    <w:p w14:paraId="66B1A262" w14:textId="77777777" w:rsidR="00544657" w:rsidRPr="00BA2456" w:rsidRDefault="00544657" w:rsidP="00544657">
      <w:pPr>
        <w:rPr>
          <w:rFonts w:ascii="Tahoma" w:hAnsi="Tahoma" w:cs="Tahoma"/>
          <w:szCs w:val="18"/>
        </w:rPr>
      </w:pPr>
    </w:p>
    <w:p w14:paraId="47AF8515" w14:textId="77777777" w:rsidR="00544657" w:rsidRDefault="00544657" w:rsidP="003600D5">
      <w:pPr>
        <w:numPr>
          <w:ilvl w:val="0"/>
          <w:numId w:val="10"/>
        </w:numPr>
        <w:ind w:left="42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Specifikace </w:t>
      </w:r>
      <w:r w:rsidRPr="0040293F">
        <w:rPr>
          <w:rFonts w:ascii="Tahoma" w:hAnsi="Tahoma" w:cs="Tahoma"/>
          <w:i/>
          <w:sz w:val="18"/>
          <w:szCs w:val="18"/>
        </w:rPr>
        <w:t xml:space="preserve">APV </w:t>
      </w:r>
      <w:r>
        <w:rPr>
          <w:rFonts w:ascii="Tahoma" w:hAnsi="Tahoma" w:cs="Tahoma"/>
          <w:i/>
          <w:sz w:val="18"/>
          <w:szCs w:val="18"/>
        </w:rPr>
        <w:t>GINIS po rozšíření softwarových částí systému GINIS MC18</w:t>
      </w:r>
    </w:p>
    <w:p w14:paraId="33915DA8" w14:textId="77777777" w:rsidR="00544657" w:rsidRPr="00BA2456" w:rsidRDefault="00544657" w:rsidP="00544657">
      <w:pPr>
        <w:rPr>
          <w:rFonts w:ascii="Tahoma" w:hAnsi="Tahoma" w:cs="Tahoma"/>
          <w:szCs w:val="18"/>
        </w:rPr>
      </w:pPr>
    </w:p>
    <w:tbl>
      <w:tblPr>
        <w:tblW w:w="9125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541"/>
        <w:gridCol w:w="5976"/>
        <w:gridCol w:w="993"/>
        <w:gridCol w:w="992"/>
      </w:tblGrid>
      <w:tr w:rsidR="00544657" w:rsidRPr="001C1369" w14:paraId="41D993A2" w14:textId="77777777" w:rsidTr="00A40BCA">
        <w:trPr>
          <w:trHeight w:val="690"/>
        </w:trPr>
        <w:tc>
          <w:tcPr>
            <w:tcW w:w="1164" w:type="dxa"/>
            <w:gridSpan w:val="2"/>
            <w:shd w:val="clear" w:color="000000" w:fill="D8D8D8"/>
            <w:noWrap/>
            <w:vAlign w:val="bottom"/>
            <w:hideMark/>
          </w:tcPr>
          <w:p w14:paraId="6AC2C680" w14:textId="77777777" w:rsidR="00544657" w:rsidRPr="001C1369" w:rsidRDefault="00544657" w:rsidP="00A40B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1369">
              <w:rPr>
                <w:rFonts w:ascii="Tahoma" w:hAnsi="Tahoma" w:cs="Tahoma"/>
                <w:b/>
                <w:bCs/>
                <w:sz w:val="18"/>
                <w:szCs w:val="18"/>
              </w:rPr>
              <w:t>kód</w:t>
            </w:r>
          </w:p>
        </w:tc>
        <w:tc>
          <w:tcPr>
            <w:tcW w:w="5976" w:type="dxa"/>
            <w:shd w:val="clear" w:color="000000" w:fill="D8D8D8"/>
            <w:noWrap/>
            <w:vAlign w:val="bottom"/>
            <w:hideMark/>
          </w:tcPr>
          <w:p w14:paraId="4D461FD9" w14:textId="77777777" w:rsidR="00544657" w:rsidRPr="001C1369" w:rsidRDefault="00544657" w:rsidP="00A40BCA">
            <w:pPr>
              <w:ind w:firstLineChars="100" w:firstLine="18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- specifikace části</w:t>
            </w:r>
          </w:p>
        </w:tc>
        <w:tc>
          <w:tcPr>
            <w:tcW w:w="993" w:type="dxa"/>
            <w:shd w:val="clear" w:color="000000" w:fill="D8D8D8"/>
            <w:noWrap/>
            <w:vAlign w:val="bottom"/>
            <w:hideMark/>
          </w:tcPr>
          <w:p w14:paraId="1640B1A2" w14:textId="77777777" w:rsidR="00544657" w:rsidRPr="001C1369" w:rsidRDefault="00544657" w:rsidP="00A40B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1C1369">
              <w:rPr>
                <w:rFonts w:ascii="Tahoma" w:hAnsi="Tahoma" w:cs="Tahoma"/>
                <w:b/>
                <w:bCs/>
                <w:sz w:val="18"/>
                <w:szCs w:val="18"/>
              </w:rPr>
              <w:t>mj</w:t>
            </w:r>
            <w:proofErr w:type="spellEnd"/>
          </w:p>
        </w:tc>
        <w:tc>
          <w:tcPr>
            <w:tcW w:w="992" w:type="dxa"/>
            <w:shd w:val="clear" w:color="000000" w:fill="D8D8D8"/>
            <w:noWrap/>
            <w:vAlign w:val="bottom"/>
            <w:hideMark/>
          </w:tcPr>
          <w:p w14:paraId="4AEB599C" w14:textId="77777777" w:rsidR="00544657" w:rsidRPr="001C1369" w:rsidRDefault="00544657" w:rsidP="00A40B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C1369"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</w:tr>
      <w:tr w:rsidR="00544657" w14:paraId="31772E6D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53017F2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7B77B1B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39E99C5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GINIS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521E7304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52F4501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56BB5F5C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443CD73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1120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6D18A3EE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6555CA95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ADK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2749B057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0FEB6E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44657" w14:paraId="6A0FA841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6D462309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36BB0F9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41514542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GINIS EKO - bez/hotovostní platby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65DABA0F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320BD6D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692A9229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75B6C58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7FC4351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2536839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rozšíření - hromadné poukazy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3761DFB0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0CF3B81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44657" w14:paraId="65271709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213627FB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35A8900A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1EAAB0E4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GINIS - REG - registry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1550EBD4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C73E50D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2E05FFD3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27ABA304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1614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7E9995C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6513345A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PRR Přestupkové řízení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2CCC4AB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45B4F82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6AE4F0C9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3734141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1614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63F2EF3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004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79D135A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server/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zdr.licence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do 1000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přest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./rok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6A0330FC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77B291D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533EE8A5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6BF6322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1614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5EEEC1A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0887380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PRR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467C0ACD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FB73A29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544657" w14:paraId="422C21BB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2F6FF329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74D030FA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71F3D2CA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UIR Územně identifikační registr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31EA85D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D1D900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3CBE9CF7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3216E91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33F7D465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459BE867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server/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zdr.licence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neomezená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92F9CB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29C2ED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5B2ABC7C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779890E9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32FC420B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127E5C2B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rozšíření - T klientů o ÚIR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14A28BA1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AD36732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</w:tr>
      <w:tr w:rsidR="00544657" w14:paraId="18E895FC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118DBA4A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0530692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2D3F90FB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SOC Sociální dávky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7AA9B869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C147C12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2A25B4C7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2DCE970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1680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6985918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442CF702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server/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zdr.licence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do 500 plateb/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měs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C0CD11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2BDE5CC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6B0A7D17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0394FED4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0600B7E7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649BC4D3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SOC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46DABD6D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0A1D23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544657" w14:paraId="24BAF07F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0C6DD7E4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1700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6CFFF51B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326AFE4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GINIS - SSL - spisová služba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4DA8B763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C903E82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7113E914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32A907D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199F66F4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133D64ED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USU Univerzální spisový uzel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35559A1C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005FEFC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7D5E6763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23E194C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20169C7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1E7C93B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server/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zdr.licence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do 50000 dokumentů/rok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2C3A8B59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5D00A8F3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0A39BE24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29B13D7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0F9106C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49BDF1BC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multilicence USU L/T  do 100 klientů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16EF934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FF23720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5C26E3F0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644013C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094311E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6D11D01C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 Podatelna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5F69A72C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33F3D7D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6401B000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5B034E05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28D4FBD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0DCF5CA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POD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67212BF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EA03AE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44657" w14:paraId="13FAAA73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2FC9CD7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6BDB089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4CE49C6F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TPD Generátor podacích deníků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79522E9B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0D2D9C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4868A99A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1269C5D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1722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7ED858B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4CD075D7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MAS Mail automat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7445A1A1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E56863D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49F297CD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723F51C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1722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02325C6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610E912F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MAS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6E4AEC4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E1154E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5A104059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7AB67FAA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464CA80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05D7C7FA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VYP Výpravna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421F7FB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4D73444E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44A86F1F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3C817245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4D099609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03CDB05D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VYP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4F39224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0F3A24F4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44657" w14:paraId="71547297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0CBBC0D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19E2DED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2F8C927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rozšíření funkčnosti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3EDA9779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2F1CD0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13BAC782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4FBD094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1730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2219134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302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37064126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rozšíření Propojení </w:t>
            </w: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frank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>
              <w:rPr>
                <w:rFonts w:ascii="Tahoma" w:hAnsi="Tahoma" w:cs="Tahoma"/>
                <w:sz w:val="18"/>
                <w:szCs w:val="18"/>
              </w:rPr>
              <w:t>stroj</w:t>
            </w:r>
            <w:proofErr w:type="spellEnd"/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+ váha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5FE0FEC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7EB57E4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28C93639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7F848BFB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1AFB208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2F1AECAD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SPI Spisovna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36F66D5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6CD3078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0B620AA0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4A31FF4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7B1A0C3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002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3153B59C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server/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zdr.licence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do 9000 dokumentů/rok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736ADF7C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60C92A1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7E5CC16B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4B3E515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1780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30C2B5A5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38BF4246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klient T - SPI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1C5E4E4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68ED9AE9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03F404B1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477531D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1811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7605C444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564769A0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XRG SSL Spisová služba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CAC01F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3DD3DDE2" w14:textId="77777777" w:rsidR="00544657" w:rsidRDefault="00544657" w:rsidP="00A40BCA">
            <w:pPr>
              <w:ind w:firstLineChars="300" w:firstLine="5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4657" w14:paraId="62AD7781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  <w:hideMark/>
          </w:tcPr>
          <w:p w14:paraId="4364A8C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1811</w:t>
            </w:r>
          </w:p>
        </w:tc>
        <w:tc>
          <w:tcPr>
            <w:tcW w:w="541" w:type="dxa"/>
            <w:shd w:val="clear" w:color="000000" w:fill="FFFFFF"/>
            <w:noWrap/>
            <w:vAlign w:val="bottom"/>
            <w:hideMark/>
          </w:tcPr>
          <w:p w14:paraId="07AAE5A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  <w:hideMark/>
          </w:tcPr>
          <w:p w14:paraId="42383272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registrované řešení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14:paraId="00F41AE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2FB8E171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2172F050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33CE71D5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1792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11F1D1F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102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0511E068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ZDF</w:t>
            </w:r>
          </w:p>
        </w:tc>
        <w:tc>
          <w:tcPr>
            <w:tcW w:w="993" w:type="dxa"/>
            <w:shd w:val="clear" w:color="000000" w:fill="FFFFFF"/>
            <w:noWrap/>
          </w:tcPr>
          <w:p w14:paraId="19DAB52C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665261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</w:tr>
      <w:tr w:rsidR="00544657" w14:paraId="2703A0CA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5179EA2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1839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4D17CF4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2576AD3B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licence XRG</w:t>
            </w:r>
          </w:p>
        </w:tc>
        <w:tc>
          <w:tcPr>
            <w:tcW w:w="993" w:type="dxa"/>
            <w:shd w:val="clear" w:color="000000" w:fill="FFFFFF"/>
            <w:noWrap/>
          </w:tcPr>
          <w:p w14:paraId="54E08840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4D7D49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3E7C4DA6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513C297E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1710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0C10A4E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75925155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USU</w:t>
            </w:r>
          </w:p>
        </w:tc>
        <w:tc>
          <w:tcPr>
            <w:tcW w:w="993" w:type="dxa"/>
            <w:shd w:val="clear" w:color="000000" w:fill="FFFFFF"/>
            <w:noWrap/>
          </w:tcPr>
          <w:p w14:paraId="094724E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095FE261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422721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544657" w14:paraId="00B05D6E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41BBABCD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1951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57BAB0C9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003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301CFCA4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422721">
              <w:rPr>
                <w:rFonts w:ascii="Tahoma" w:hAnsi="Tahoma" w:cs="Tahoma"/>
                <w:sz w:val="18"/>
                <w:szCs w:val="18"/>
              </w:rPr>
              <w:t>erver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22721">
              <w:rPr>
                <w:rFonts w:ascii="Tahoma" w:hAnsi="Tahoma" w:cs="Tahoma"/>
                <w:sz w:val="18"/>
                <w:szCs w:val="18"/>
              </w:rPr>
              <w:t>zdr.lic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</w:tcPr>
          <w:p w14:paraId="6314EF73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53300BF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53493B91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08FD07BA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1732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6E1E17FA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138ABA03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422721">
              <w:rPr>
                <w:rFonts w:ascii="Tahoma" w:hAnsi="Tahoma" w:cs="Tahoma"/>
                <w:sz w:val="18"/>
                <w:szCs w:val="18"/>
              </w:rPr>
              <w:t>erver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22721">
              <w:rPr>
                <w:rFonts w:ascii="Tahoma" w:hAnsi="Tahoma" w:cs="Tahoma"/>
                <w:sz w:val="18"/>
                <w:szCs w:val="18"/>
              </w:rPr>
              <w:t>zdr.lic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</w:tcPr>
          <w:p w14:paraId="4C0EBB6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C389F6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4EA08ED7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3B7F063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1081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131E2BF9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0789A795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GDA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 xml:space="preserve">GDPR </w:t>
            </w:r>
            <w:proofErr w:type="spellStart"/>
            <w:r w:rsidRPr="00422721">
              <w:rPr>
                <w:rFonts w:ascii="Tahoma" w:hAnsi="Tahoma" w:cs="Tahoma"/>
                <w:sz w:val="18"/>
                <w:szCs w:val="18"/>
              </w:rPr>
              <w:t>Analysis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</w:tcPr>
          <w:p w14:paraId="46EEB47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E8E92BF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16E69A20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0094A5B3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1842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61A58477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25D7AB2A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</w:t>
            </w:r>
            <w:r w:rsidRPr="00422721">
              <w:rPr>
                <w:rFonts w:ascii="Tahoma" w:hAnsi="Tahoma" w:cs="Tahoma"/>
                <w:sz w:val="18"/>
                <w:szCs w:val="18"/>
              </w:rPr>
              <w:t>icence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XRG</w:t>
            </w:r>
          </w:p>
        </w:tc>
        <w:tc>
          <w:tcPr>
            <w:tcW w:w="993" w:type="dxa"/>
            <w:shd w:val="clear" w:color="000000" w:fill="FFFFFF"/>
            <w:noWrap/>
          </w:tcPr>
          <w:p w14:paraId="5DCE38B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B625869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32C13EE1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27B37945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1811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2B40160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5499A25F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</w:t>
            </w:r>
            <w:r w:rsidRPr="00422721">
              <w:rPr>
                <w:rFonts w:ascii="Tahoma" w:hAnsi="Tahoma" w:cs="Tahoma"/>
                <w:sz w:val="18"/>
                <w:szCs w:val="18"/>
              </w:rPr>
              <w:t>icence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XRG</w:t>
            </w:r>
          </w:p>
        </w:tc>
        <w:tc>
          <w:tcPr>
            <w:tcW w:w="993" w:type="dxa"/>
            <w:shd w:val="clear" w:color="000000" w:fill="FFFFFF"/>
            <w:noWrap/>
          </w:tcPr>
          <w:p w14:paraId="24F6E73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2F10CE2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612859B0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3A96049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1851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283C1B29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224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24EAADBE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MEK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Start</w:t>
            </w:r>
          </w:p>
        </w:tc>
        <w:tc>
          <w:tcPr>
            <w:tcW w:w="993" w:type="dxa"/>
            <w:shd w:val="clear" w:color="000000" w:fill="FFFFFF"/>
            <w:noWrap/>
          </w:tcPr>
          <w:p w14:paraId="5A180E31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7E5422B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4F653A58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6405AE9F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1851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4908E30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201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74F95DA6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MEK Start</w:t>
            </w:r>
          </w:p>
        </w:tc>
        <w:tc>
          <w:tcPr>
            <w:tcW w:w="993" w:type="dxa"/>
            <w:shd w:val="clear" w:color="000000" w:fill="FFFFFF"/>
            <w:noWrap/>
          </w:tcPr>
          <w:p w14:paraId="1D8AA3A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AB57C0F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12D15848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797C153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1851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2846B14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303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3B0ACF2C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kostka Bankovní účty</w:t>
            </w:r>
          </w:p>
        </w:tc>
        <w:tc>
          <w:tcPr>
            <w:tcW w:w="993" w:type="dxa"/>
            <w:shd w:val="clear" w:color="000000" w:fill="FFFFFF"/>
            <w:noWrap/>
          </w:tcPr>
          <w:p w14:paraId="28BAAC8B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1C7A1702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1C805431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0434909C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1851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6F9C6AF7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314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5EC06BB5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kostka Doklady</w:t>
            </w:r>
          </w:p>
        </w:tc>
        <w:tc>
          <w:tcPr>
            <w:tcW w:w="993" w:type="dxa"/>
            <w:shd w:val="clear" w:color="000000" w:fill="FFFFFF"/>
            <w:noWrap/>
          </w:tcPr>
          <w:p w14:paraId="16F0E0D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1EE42A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7D76F636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022AACE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1723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3A36D562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64A4D96F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422721">
              <w:rPr>
                <w:rFonts w:ascii="Tahoma" w:hAnsi="Tahoma" w:cs="Tahoma"/>
                <w:sz w:val="18"/>
                <w:szCs w:val="18"/>
              </w:rPr>
              <w:t>erver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DKS</w:t>
            </w:r>
          </w:p>
        </w:tc>
        <w:tc>
          <w:tcPr>
            <w:tcW w:w="993" w:type="dxa"/>
            <w:shd w:val="clear" w:color="000000" w:fill="FFFFFF"/>
            <w:noWrap/>
          </w:tcPr>
          <w:p w14:paraId="2336571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6B79FB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1D21D505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57D0617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1610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7036EE3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065D765F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ROB</w:t>
            </w:r>
          </w:p>
        </w:tc>
        <w:tc>
          <w:tcPr>
            <w:tcW w:w="993" w:type="dxa"/>
            <w:shd w:val="clear" w:color="000000" w:fill="FFFFFF"/>
            <w:noWrap/>
          </w:tcPr>
          <w:p w14:paraId="4A92CB97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7C9938B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544657" w14:paraId="2EEA51FD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35F5E32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1612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3517395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102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56FE811C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LEG</w:t>
            </w:r>
          </w:p>
        </w:tc>
        <w:tc>
          <w:tcPr>
            <w:tcW w:w="993" w:type="dxa"/>
            <w:shd w:val="clear" w:color="000000" w:fill="FFFFFF"/>
            <w:noWrap/>
          </w:tcPr>
          <w:p w14:paraId="7CAC0136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6DB75FFD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42848AD0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6E58321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1780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4886C51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754405A7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SPI</w:t>
            </w:r>
          </w:p>
        </w:tc>
        <w:tc>
          <w:tcPr>
            <w:tcW w:w="993" w:type="dxa"/>
            <w:shd w:val="clear" w:color="000000" w:fill="FFFFFF"/>
            <w:noWrap/>
          </w:tcPr>
          <w:p w14:paraId="4D99D300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2140803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44657" w14:paraId="7DFFB0A7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71CE218E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1792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0BEA362E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332D4446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RAK</w:t>
            </w:r>
          </w:p>
        </w:tc>
        <w:tc>
          <w:tcPr>
            <w:tcW w:w="993" w:type="dxa"/>
            <w:shd w:val="clear" w:color="000000" w:fill="FFFFFF"/>
            <w:noWrap/>
          </w:tcPr>
          <w:p w14:paraId="6AA108CB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EDB4C02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544657" w14:paraId="07794ADD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5529054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1612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21BB81EE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102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31744FD8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LEG</w:t>
            </w:r>
          </w:p>
        </w:tc>
        <w:tc>
          <w:tcPr>
            <w:tcW w:w="993" w:type="dxa"/>
            <w:shd w:val="clear" w:color="000000" w:fill="FFFFFF"/>
            <w:noWrap/>
          </w:tcPr>
          <w:p w14:paraId="5627D6C7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51676ACE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544657" w14:paraId="17BC5474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5339B49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1792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67D1B01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101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725D34C6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422721">
              <w:rPr>
                <w:rFonts w:ascii="Tahoma" w:hAnsi="Tahoma" w:cs="Tahoma"/>
                <w:sz w:val="18"/>
                <w:szCs w:val="18"/>
              </w:rPr>
              <w:t>lient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RAK</w:t>
            </w:r>
          </w:p>
        </w:tc>
        <w:tc>
          <w:tcPr>
            <w:tcW w:w="993" w:type="dxa"/>
            <w:shd w:val="clear" w:color="000000" w:fill="FFFFFF"/>
            <w:noWrap/>
          </w:tcPr>
          <w:p w14:paraId="7CBE88A3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48CC70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544657" w14:paraId="272CC31B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2F0091C0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1100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43E441A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310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26B76169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422721">
              <w:rPr>
                <w:rFonts w:ascii="Tahoma" w:hAnsi="Tahoma" w:cs="Tahoma"/>
                <w:sz w:val="18"/>
                <w:szCs w:val="18"/>
              </w:rPr>
              <w:t>ozšíření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zveřejňování</w:t>
            </w:r>
          </w:p>
        </w:tc>
        <w:tc>
          <w:tcPr>
            <w:tcW w:w="993" w:type="dxa"/>
            <w:shd w:val="clear" w:color="000000" w:fill="FFFFFF"/>
            <w:noWrap/>
          </w:tcPr>
          <w:p w14:paraId="6420C665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5867F4F2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7CA59713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7B459874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1100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37F69C71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311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0ADC7019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422721">
              <w:rPr>
                <w:rFonts w:ascii="Tahoma" w:hAnsi="Tahoma" w:cs="Tahoma"/>
                <w:sz w:val="18"/>
                <w:szCs w:val="18"/>
              </w:rPr>
              <w:t>ozšíření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22721">
              <w:rPr>
                <w:rFonts w:ascii="Tahoma" w:hAnsi="Tahoma" w:cs="Tahoma"/>
                <w:sz w:val="18"/>
                <w:szCs w:val="18"/>
              </w:rPr>
              <w:t>anonymizace</w:t>
            </w:r>
            <w:proofErr w:type="spellEnd"/>
          </w:p>
        </w:tc>
        <w:tc>
          <w:tcPr>
            <w:tcW w:w="993" w:type="dxa"/>
            <w:shd w:val="clear" w:color="000000" w:fill="FFFFFF"/>
            <w:noWrap/>
          </w:tcPr>
          <w:p w14:paraId="45C528C7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37BA2EE3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68F690E3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77A1A13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1614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0EB2E226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302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7F9A8891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422721">
              <w:rPr>
                <w:rFonts w:ascii="Tahoma" w:hAnsi="Tahoma" w:cs="Tahoma"/>
                <w:sz w:val="18"/>
                <w:szCs w:val="18"/>
              </w:rPr>
              <w:t>ozšíření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ISEP</w:t>
            </w:r>
          </w:p>
        </w:tc>
        <w:tc>
          <w:tcPr>
            <w:tcW w:w="993" w:type="dxa"/>
            <w:shd w:val="clear" w:color="000000" w:fill="FFFFFF"/>
            <w:noWrap/>
          </w:tcPr>
          <w:p w14:paraId="66762ECA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5EEDEEFF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14:paraId="22CF9FA2" w14:textId="77777777" w:rsidTr="00A40BCA">
        <w:trPr>
          <w:trHeight w:val="225"/>
        </w:trPr>
        <w:tc>
          <w:tcPr>
            <w:tcW w:w="623" w:type="dxa"/>
            <w:shd w:val="clear" w:color="000000" w:fill="FFFFFF"/>
            <w:noWrap/>
            <w:vAlign w:val="bottom"/>
          </w:tcPr>
          <w:p w14:paraId="56215604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1441</w:t>
            </w:r>
          </w:p>
        </w:tc>
        <w:tc>
          <w:tcPr>
            <w:tcW w:w="541" w:type="dxa"/>
            <w:shd w:val="clear" w:color="000000" w:fill="FFFFFF"/>
            <w:noWrap/>
            <w:vAlign w:val="bottom"/>
          </w:tcPr>
          <w:p w14:paraId="57EDB377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005</w:t>
            </w:r>
          </w:p>
        </w:tc>
        <w:tc>
          <w:tcPr>
            <w:tcW w:w="5976" w:type="dxa"/>
            <w:shd w:val="clear" w:color="000000" w:fill="FFFFFF"/>
            <w:noWrap/>
            <w:vAlign w:val="bottom"/>
          </w:tcPr>
          <w:p w14:paraId="550AB82B" w14:textId="77777777" w:rsidR="00544657" w:rsidRDefault="00544657" w:rsidP="00A40BCA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Pr="00422721">
              <w:rPr>
                <w:rFonts w:ascii="Tahoma" w:hAnsi="Tahoma" w:cs="Tahoma"/>
                <w:sz w:val="18"/>
                <w:szCs w:val="18"/>
              </w:rPr>
              <w:t>erver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22721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22721">
              <w:rPr>
                <w:rFonts w:ascii="Tahoma" w:hAnsi="Tahoma" w:cs="Tahoma"/>
                <w:sz w:val="18"/>
                <w:szCs w:val="18"/>
              </w:rPr>
              <w:t>zdr.lic</w:t>
            </w:r>
            <w:proofErr w:type="spellEnd"/>
            <w:r w:rsidRPr="0042272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  <w:noWrap/>
          </w:tcPr>
          <w:p w14:paraId="17481E98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1CE6">
              <w:rPr>
                <w:rFonts w:ascii="Tahoma" w:hAnsi="Tahoma" w:cs="Tahoma"/>
                <w:sz w:val="18"/>
                <w:szCs w:val="18"/>
              </w:rPr>
              <w:t>ks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14:paraId="44CA5FF2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2272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44657" w:rsidRPr="000C7268" w14:paraId="136C7455" w14:textId="77777777" w:rsidTr="00A40BCA">
        <w:trPr>
          <w:trHeight w:val="241"/>
        </w:trPr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BFBA" w14:textId="77777777" w:rsidR="00544657" w:rsidRPr="000C7268" w:rsidRDefault="00544657" w:rsidP="00A40BC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C7268">
              <w:rPr>
                <w:rFonts w:ascii="Tahoma" w:hAnsi="Tahoma" w:cs="Tahoma"/>
                <w:b/>
                <w:sz w:val="18"/>
                <w:szCs w:val="18"/>
              </w:rPr>
              <w:t>Celk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ová</w:t>
            </w:r>
            <w:r w:rsidRPr="000C7268">
              <w:rPr>
                <w:rFonts w:ascii="Tahoma" w:hAnsi="Tahoma" w:cs="Tahoma"/>
                <w:b/>
                <w:sz w:val="18"/>
                <w:szCs w:val="18"/>
              </w:rPr>
              <w:t xml:space="preserve"> cena </w:t>
            </w:r>
            <w:r w:rsidRPr="000C7268">
              <w:rPr>
                <w:rFonts w:ascii="Tahoma" w:hAnsi="Tahoma" w:cs="Tahoma"/>
                <w:b/>
                <w:i/>
                <w:sz w:val="18"/>
                <w:szCs w:val="18"/>
              </w:rPr>
              <w:t>APV GINIS</w:t>
            </w:r>
            <w:r w:rsidRPr="000C7268">
              <w:rPr>
                <w:rFonts w:ascii="Tahoma" w:hAnsi="Tahoma" w:cs="Tahoma"/>
                <w:b/>
                <w:sz w:val="18"/>
                <w:szCs w:val="18"/>
              </w:rPr>
              <w:t xml:space="preserve"> pro výpočet </w:t>
            </w:r>
            <w:r w:rsidRPr="000C7268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SW </w:t>
            </w:r>
            <w:proofErr w:type="spellStart"/>
            <w:r w:rsidRPr="000C7268">
              <w:rPr>
                <w:rFonts w:ascii="Tahoma" w:hAnsi="Tahoma" w:cs="Tahoma"/>
                <w:b/>
                <w:i/>
                <w:sz w:val="18"/>
                <w:szCs w:val="18"/>
              </w:rPr>
              <w:t>maintenance</w:t>
            </w:r>
            <w:proofErr w:type="spellEnd"/>
            <w:r w:rsidRPr="000C7268">
              <w:rPr>
                <w:rFonts w:ascii="Tahoma" w:hAnsi="Tahoma" w:cs="Tahoma"/>
                <w:b/>
                <w:sz w:val="18"/>
                <w:szCs w:val="18"/>
              </w:rPr>
              <w:t xml:space="preserve"> v Kč bez DPH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0D0D" w14:textId="77777777" w:rsidR="00544657" w:rsidRPr="000C7268" w:rsidRDefault="00544657" w:rsidP="00A40BCA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1 775 250</w:t>
            </w:r>
            <w:r w:rsidRPr="000C7268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0C7268">
              <w:rPr>
                <w:rFonts w:ascii="Tahoma" w:hAnsi="Tahoma" w:cs="Tahoma"/>
                <w:b/>
                <w:sz w:val="18"/>
                <w:szCs w:val="18"/>
              </w:rPr>
              <w:t>0 </w:t>
            </w:r>
          </w:p>
        </w:tc>
      </w:tr>
    </w:tbl>
    <w:p w14:paraId="42B794BB" w14:textId="77777777" w:rsidR="00544657" w:rsidRPr="00BA2456" w:rsidRDefault="00544657" w:rsidP="00544657">
      <w:pPr>
        <w:tabs>
          <w:tab w:val="left" w:pos="8352"/>
        </w:tabs>
        <w:rPr>
          <w:rFonts w:ascii="Tahoma" w:hAnsi="Tahoma" w:cs="Tahoma"/>
          <w:szCs w:val="18"/>
        </w:rPr>
      </w:pPr>
    </w:p>
    <w:p w14:paraId="3DF9C839" w14:textId="17D19816" w:rsidR="00544657" w:rsidRDefault="0054465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p w14:paraId="33E1926A" w14:textId="77777777" w:rsidR="00544657" w:rsidRPr="00C57725" w:rsidRDefault="00544657" w:rsidP="00544657">
      <w:pPr>
        <w:rPr>
          <w:rFonts w:ascii="Tahoma" w:hAnsi="Tahoma" w:cs="Tahoma"/>
          <w:b/>
        </w:rPr>
      </w:pPr>
      <w:bookmarkStart w:id="0" w:name="_Toc228155148"/>
      <w:r w:rsidRPr="002D5BDD">
        <w:rPr>
          <w:rFonts w:ascii="Tahoma" w:hAnsi="Tahoma" w:cs="Tahoma"/>
          <w:b/>
        </w:rPr>
        <w:lastRenderedPageBreak/>
        <w:t>Příloha č.</w:t>
      </w:r>
      <w:r>
        <w:rPr>
          <w:rFonts w:ascii="Tahoma" w:hAnsi="Tahoma" w:cs="Tahoma"/>
          <w:b/>
        </w:rPr>
        <w:t xml:space="preserve"> 3</w:t>
      </w:r>
      <w:r w:rsidRPr="00C57725">
        <w:rPr>
          <w:rFonts w:ascii="Tahoma" w:hAnsi="Tahoma" w:cs="Tahoma"/>
          <w:b/>
        </w:rPr>
        <w:t xml:space="preserve"> </w:t>
      </w:r>
      <w:bookmarkEnd w:id="0"/>
    </w:p>
    <w:p w14:paraId="6FBAB449" w14:textId="77777777" w:rsidR="00544657" w:rsidRDefault="00544657" w:rsidP="00544657">
      <w:pPr>
        <w:rPr>
          <w:rFonts w:ascii="Tahoma" w:hAnsi="Tahoma" w:cs="Tahoma"/>
          <w:b/>
        </w:rPr>
      </w:pPr>
      <w:bookmarkStart w:id="1" w:name="_Toc228155149"/>
    </w:p>
    <w:p w14:paraId="68A3552B" w14:textId="77777777" w:rsidR="00544657" w:rsidRPr="00C57725" w:rsidRDefault="00544657" w:rsidP="00544657">
      <w:pPr>
        <w:rPr>
          <w:rFonts w:ascii="Tahoma" w:hAnsi="Tahoma" w:cs="Tahoma"/>
          <w:b/>
        </w:rPr>
      </w:pPr>
      <w:r w:rsidRPr="00C57725">
        <w:rPr>
          <w:rFonts w:ascii="Tahoma" w:hAnsi="Tahoma" w:cs="Tahoma"/>
          <w:b/>
        </w:rPr>
        <w:t>Specifikace služeb (SLA) a jejich ceny</w:t>
      </w:r>
      <w:bookmarkEnd w:id="1"/>
    </w:p>
    <w:p w14:paraId="5D074E2D" w14:textId="77777777" w:rsidR="00544657" w:rsidRDefault="00544657" w:rsidP="00544657">
      <w:pPr>
        <w:rPr>
          <w:rFonts w:ascii="Tahoma" w:hAnsi="Tahoma" w:cs="Tahoma"/>
        </w:rPr>
      </w:pPr>
    </w:p>
    <w:p w14:paraId="7C4F0257" w14:textId="77777777" w:rsidR="00544657" w:rsidRDefault="00544657" w:rsidP="003600D5">
      <w:pPr>
        <w:pStyle w:val="Nadpis1"/>
        <w:keepNext w:val="0"/>
        <w:jc w:val="left"/>
      </w:pPr>
      <w:bookmarkStart w:id="2" w:name="_Toc235353273"/>
      <w:bookmarkStart w:id="3" w:name="_Toc399503407"/>
      <w:r>
        <w:t>Obsah</w:t>
      </w:r>
      <w:bookmarkEnd w:id="2"/>
      <w:bookmarkEnd w:id="3"/>
    </w:p>
    <w:p w14:paraId="7E19B651" w14:textId="77777777" w:rsidR="00544657" w:rsidRPr="00FA196A" w:rsidRDefault="00544657" w:rsidP="00544657"/>
    <w:p w14:paraId="3B74453A" w14:textId="77777777" w:rsidR="00544657" w:rsidRDefault="00544657" w:rsidP="00544657">
      <w:pPr>
        <w:pStyle w:val="Obsah1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"1-1" \h \z \t "Nadpis 2;2;smlouva kurzíva;2" </w:instrText>
      </w:r>
      <w:r>
        <w:fldChar w:fldCharType="separate"/>
      </w:r>
      <w:hyperlink w:anchor="_Toc399503407" w:history="1">
        <w:r w:rsidRPr="006E29CB">
          <w:rPr>
            <w:rStyle w:val="Hypertextovodkaz"/>
            <w:snapToGrid w:val="0"/>
            <w:w w:val="0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</w:rPr>
          <w:t>Obsah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6908906" w14:textId="77777777" w:rsidR="00544657" w:rsidRDefault="00544657" w:rsidP="00544657">
      <w:pPr>
        <w:pStyle w:val="Obsah1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08" w:history="1">
        <w:r w:rsidRPr="006E29CB">
          <w:rPr>
            <w:rStyle w:val="Hypertextovodkaz"/>
            <w:snapToGrid w:val="0"/>
            <w:w w:val="0"/>
          </w:rPr>
          <w:t>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1E5ABE9" w14:textId="77777777" w:rsidR="00544657" w:rsidRDefault="00544657" w:rsidP="00544657">
      <w:pPr>
        <w:pStyle w:val="Obsah1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09" w:history="1">
        <w:r w:rsidRPr="006E29CB">
          <w:rPr>
            <w:rStyle w:val="Hypertextovodkaz"/>
            <w:snapToGrid w:val="0"/>
            <w:w w:val="0"/>
          </w:rPr>
          <w:t>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</w:rPr>
          <w:t>Poskytování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300BF86" w14:textId="77777777" w:rsidR="00544657" w:rsidRDefault="00544657" w:rsidP="00544657">
      <w:pPr>
        <w:pStyle w:val="Obsah1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10" w:history="1">
        <w:r w:rsidRPr="006E29CB">
          <w:rPr>
            <w:rStyle w:val="Hypertextovodkaz"/>
            <w:snapToGrid w:val="0"/>
            <w:w w:val="0"/>
          </w:rPr>
          <w:t>4.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</w:rPr>
          <w:t>Rozsah služeb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EC01BCB" w14:textId="77777777" w:rsidR="00544657" w:rsidRDefault="00544657" w:rsidP="00544657">
      <w:pPr>
        <w:pStyle w:val="Obsah1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11" w:history="1">
        <w:r w:rsidRPr="006E29CB">
          <w:rPr>
            <w:rStyle w:val="Hypertextovodkaz"/>
            <w:snapToGrid w:val="0"/>
            <w:w w:val="0"/>
          </w:rPr>
          <w:t>5.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</w:rPr>
          <w:t>Celkový přehled cen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AF729B8" w14:textId="77777777" w:rsidR="00544657" w:rsidRDefault="00544657" w:rsidP="00544657">
      <w:pPr>
        <w:pStyle w:val="Obsah1"/>
        <w:tabs>
          <w:tab w:val="left" w:pos="66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12" w:history="1">
        <w:r w:rsidRPr="006E29CB">
          <w:rPr>
            <w:rStyle w:val="Hypertextovodkaz"/>
            <w:snapToGrid w:val="0"/>
            <w:w w:val="0"/>
          </w:rPr>
          <w:t>6.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</w:rPr>
          <w:t>Definice a popis SLA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0842B3" w14:textId="77777777" w:rsidR="00544657" w:rsidRDefault="00544657" w:rsidP="00544657">
      <w:pPr>
        <w:pStyle w:val="Obsah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13" w:history="1">
        <w:r w:rsidRPr="006E29CB">
          <w:rPr>
            <w:rStyle w:val="Hypertextovodkaz"/>
          </w:rPr>
          <w:t>6.1.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  <w:b/>
          </w:rPr>
          <w:t>SLA 1 - rozšířená provozní podpora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F3921C" w14:textId="77777777" w:rsidR="00544657" w:rsidRDefault="00544657" w:rsidP="00544657">
      <w:pPr>
        <w:pStyle w:val="Obsah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14" w:history="1">
        <w:r w:rsidRPr="006E29CB">
          <w:rPr>
            <w:rStyle w:val="Hypertextovodkaz"/>
          </w:rPr>
          <w:t>6.2.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  <w:b/>
          </w:rPr>
          <w:t>SLA 2 - poskytování ostatních služeb (</w:t>
        </w:r>
        <w:r w:rsidRPr="006E29CB">
          <w:rPr>
            <w:rStyle w:val="Hypertextovodkaz"/>
            <w:b/>
            <w:i/>
          </w:rPr>
          <w:t>SLA služby</w:t>
        </w:r>
        <w:r w:rsidRPr="006E29CB">
          <w:rPr>
            <w:rStyle w:val="Hypertextovodkaz"/>
            <w:b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392824" w14:textId="77777777" w:rsidR="00544657" w:rsidRDefault="00544657" w:rsidP="00544657">
      <w:pPr>
        <w:pStyle w:val="Obsah2"/>
        <w:tabs>
          <w:tab w:val="left" w:pos="1100"/>
          <w:tab w:val="right" w:leader="dot" w:pos="9344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9503415" w:history="1">
        <w:r w:rsidRPr="006E29CB">
          <w:rPr>
            <w:rStyle w:val="Hypertextovodkaz"/>
          </w:rPr>
          <w:t>6.3.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6E29CB">
          <w:rPr>
            <w:rStyle w:val="Hypertextovodkaz"/>
            <w:b/>
          </w:rPr>
          <w:t xml:space="preserve">SLA 3 - poskytování </w:t>
        </w:r>
        <w:r w:rsidRPr="006E29CB">
          <w:rPr>
            <w:rStyle w:val="Hypertextovodkaz"/>
            <w:b/>
            <w:i/>
          </w:rPr>
          <w:t>SW maintenance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_Toc399503415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CC5E377" w14:textId="77777777" w:rsidR="00544657" w:rsidRPr="003B6EBD" w:rsidRDefault="00544657" w:rsidP="00544657">
      <w:pPr>
        <w:pStyle w:val="Obsahzklad"/>
      </w:pPr>
      <w:r>
        <w:rPr>
          <w:rFonts w:cs="Times New Roman"/>
          <w:szCs w:val="24"/>
        </w:rPr>
        <w:fldChar w:fldCharType="end"/>
      </w:r>
    </w:p>
    <w:p w14:paraId="2EB425C5" w14:textId="77777777" w:rsidR="00544657" w:rsidRPr="00C57725" w:rsidRDefault="00544657" w:rsidP="003600D5">
      <w:pPr>
        <w:pStyle w:val="Nadpis1"/>
        <w:keepNext w:val="0"/>
        <w:jc w:val="left"/>
      </w:pPr>
      <w:bookmarkStart w:id="4" w:name="_Toc230139364"/>
      <w:bookmarkStart w:id="5" w:name="_Toc235353274"/>
      <w:bookmarkStart w:id="6" w:name="_Toc399503408"/>
      <w:r w:rsidRPr="00C57725">
        <w:t>Úvod</w:t>
      </w:r>
      <w:bookmarkEnd w:id="4"/>
      <w:bookmarkEnd w:id="5"/>
      <w:bookmarkEnd w:id="6"/>
    </w:p>
    <w:p w14:paraId="5019D2BA" w14:textId="77777777" w:rsidR="00544657" w:rsidRPr="00C57725" w:rsidRDefault="00544657" w:rsidP="00544657">
      <w:pPr>
        <w:pStyle w:val="odrky"/>
        <w:rPr>
          <w:rFonts w:ascii="Tahoma" w:hAnsi="Tahoma" w:cs="Tahoma"/>
          <w:b/>
          <w:sz w:val="18"/>
          <w:szCs w:val="18"/>
          <w:lang w:val="cs-CZ"/>
        </w:rPr>
      </w:pPr>
    </w:p>
    <w:p w14:paraId="09B61373" w14:textId="77777777" w:rsidR="00544657" w:rsidRPr="00C57725" w:rsidRDefault="00544657" w:rsidP="00544657">
      <w:pPr>
        <w:jc w:val="both"/>
        <w:rPr>
          <w:rFonts w:ascii="Tahoma" w:hAnsi="Tahoma" w:cs="Tahoma"/>
          <w:sz w:val="18"/>
          <w:szCs w:val="18"/>
        </w:rPr>
      </w:pPr>
      <w:r w:rsidRPr="00C57725">
        <w:rPr>
          <w:rFonts w:ascii="Tahoma" w:hAnsi="Tahoma" w:cs="Tahoma"/>
          <w:sz w:val="18"/>
          <w:szCs w:val="18"/>
        </w:rPr>
        <w:t xml:space="preserve">Služby se vztahují na systém </w:t>
      </w:r>
      <w:r w:rsidRPr="00C57725">
        <w:rPr>
          <w:rFonts w:ascii="Tahoma" w:hAnsi="Tahoma" w:cs="Tahoma"/>
          <w:b/>
          <w:sz w:val="18"/>
          <w:szCs w:val="18"/>
        </w:rPr>
        <w:t xml:space="preserve">GINIS </w:t>
      </w:r>
      <w:r>
        <w:rPr>
          <w:rFonts w:ascii="Tahoma" w:hAnsi="Tahoma" w:cs="Tahoma"/>
          <w:b/>
          <w:sz w:val="18"/>
          <w:szCs w:val="18"/>
        </w:rPr>
        <w:t>MC18</w:t>
      </w:r>
      <w:r w:rsidRPr="00C57725">
        <w:rPr>
          <w:rFonts w:ascii="Tahoma" w:hAnsi="Tahoma" w:cs="Tahoma"/>
          <w:sz w:val="18"/>
          <w:szCs w:val="18"/>
        </w:rPr>
        <w:t xml:space="preserve"> v rozsahu uvedeném v </w:t>
      </w:r>
      <w:r w:rsidRPr="00C57725">
        <w:rPr>
          <w:rFonts w:ascii="Tahoma" w:hAnsi="Tahoma" w:cs="Tahoma"/>
          <w:b/>
          <w:sz w:val="18"/>
          <w:szCs w:val="18"/>
          <w:u w:val="single"/>
        </w:rPr>
        <w:t>příloze č.</w:t>
      </w:r>
      <w:r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u w:val="single"/>
        </w:rPr>
        <w:t>1</w:t>
      </w:r>
      <w:r w:rsidRPr="00C57725">
        <w:rPr>
          <w:rFonts w:ascii="Tahoma" w:hAnsi="Tahoma" w:cs="Tahoma"/>
          <w:sz w:val="18"/>
          <w:szCs w:val="18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</w:rPr>
        <w:t>Smlouvy</w:t>
      </w:r>
      <w:r w:rsidRPr="00C57725">
        <w:rPr>
          <w:rFonts w:ascii="Tahoma" w:hAnsi="Tahoma" w:cs="Tahoma"/>
          <w:sz w:val="18"/>
          <w:szCs w:val="18"/>
        </w:rPr>
        <w:t xml:space="preserve"> "Specifikace </w:t>
      </w:r>
      <w:r w:rsidRPr="00055336">
        <w:rPr>
          <w:rFonts w:ascii="Tahoma" w:hAnsi="Tahoma" w:cs="Tahoma"/>
          <w:i/>
          <w:sz w:val="18"/>
          <w:szCs w:val="18"/>
        </w:rPr>
        <w:t>APV</w:t>
      </w:r>
      <w:r w:rsidRPr="00C57725">
        <w:rPr>
          <w:rStyle w:val="Styl11b"/>
          <w:rFonts w:cs="Tahoma"/>
          <w:sz w:val="18"/>
          <w:szCs w:val="18"/>
        </w:rPr>
        <w:t>"</w:t>
      </w:r>
      <w:r w:rsidRPr="00C57725">
        <w:rPr>
          <w:rFonts w:ascii="Tahoma" w:hAnsi="Tahoma" w:cs="Tahoma"/>
          <w:sz w:val="18"/>
          <w:szCs w:val="18"/>
        </w:rPr>
        <w:t xml:space="preserve"> ve funkcionalitě dané jednotlivými moduly.</w:t>
      </w:r>
    </w:p>
    <w:p w14:paraId="2914C924" w14:textId="77777777" w:rsidR="00544657" w:rsidRPr="00C57725" w:rsidRDefault="00544657" w:rsidP="00544657">
      <w:pPr>
        <w:rPr>
          <w:rFonts w:ascii="Tahoma" w:hAnsi="Tahoma" w:cs="Tahoma"/>
          <w:sz w:val="18"/>
          <w:szCs w:val="18"/>
        </w:rPr>
      </w:pPr>
    </w:p>
    <w:p w14:paraId="1D7543EB" w14:textId="77777777" w:rsidR="00544657" w:rsidRDefault="00544657" w:rsidP="003600D5">
      <w:pPr>
        <w:pStyle w:val="Nadpis1"/>
        <w:keepNext w:val="0"/>
        <w:jc w:val="left"/>
      </w:pPr>
      <w:bookmarkStart w:id="7" w:name="_Toc230139366"/>
      <w:bookmarkStart w:id="8" w:name="_Toc235353276"/>
      <w:bookmarkStart w:id="9" w:name="_Toc399503409"/>
      <w:r w:rsidRPr="00C57725">
        <w:t>Poskytování služeb</w:t>
      </w:r>
      <w:bookmarkEnd w:id="7"/>
      <w:bookmarkEnd w:id="8"/>
      <w:bookmarkEnd w:id="9"/>
    </w:p>
    <w:p w14:paraId="36BB600B" w14:textId="77777777" w:rsidR="00544657" w:rsidRPr="00FA196A" w:rsidRDefault="00544657" w:rsidP="00544657"/>
    <w:p w14:paraId="4D605F63" w14:textId="77777777" w:rsidR="00544657" w:rsidRDefault="00544657" w:rsidP="003600D5">
      <w:pPr>
        <w:pStyle w:val="odrky"/>
        <w:numPr>
          <w:ilvl w:val="1"/>
          <w:numId w:val="11"/>
        </w:numPr>
        <w:ind w:left="567" w:hanging="567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>Poskytování služby se vztahuje pouze na</w:t>
      </w:r>
    </w:p>
    <w:p w14:paraId="05382732" w14:textId="77777777" w:rsidR="00544657" w:rsidRPr="00055336" w:rsidRDefault="00544657" w:rsidP="003600D5">
      <w:pPr>
        <w:pStyle w:val="Nadpis30"/>
        <w:numPr>
          <w:ilvl w:val="2"/>
          <w:numId w:val="11"/>
        </w:numPr>
        <w:jc w:val="both"/>
        <w:rPr>
          <w:i w:val="0"/>
        </w:rPr>
      </w:pPr>
      <w:r w:rsidRPr="00055336">
        <w:t>Aktualizované verze APV</w:t>
      </w:r>
      <w:r w:rsidRPr="00055336">
        <w:rPr>
          <w:i w:val="0"/>
        </w:rPr>
        <w:t xml:space="preserve"> dodané</w:t>
      </w:r>
      <w:r w:rsidRPr="00055336">
        <w:rPr>
          <w:b/>
          <w:i w:val="0"/>
        </w:rPr>
        <w:t xml:space="preserve"> </w:t>
      </w:r>
      <w:r>
        <w:rPr>
          <w:b/>
          <w:i w:val="0"/>
        </w:rPr>
        <w:t>Poskytovate</w:t>
      </w:r>
      <w:r w:rsidRPr="00055336">
        <w:rPr>
          <w:b/>
          <w:i w:val="0"/>
        </w:rPr>
        <w:t>lem</w:t>
      </w:r>
      <w:r w:rsidRPr="00055336">
        <w:rPr>
          <w:i w:val="0"/>
        </w:rPr>
        <w:t xml:space="preserve"> v souladu s platnými licenčními smlouvami a implementované </w:t>
      </w:r>
      <w:r>
        <w:rPr>
          <w:b/>
          <w:i w:val="0"/>
        </w:rPr>
        <w:t>Poskytovate</w:t>
      </w:r>
      <w:r w:rsidRPr="00055336">
        <w:rPr>
          <w:b/>
          <w:i w:val="0"/>
        </w:rPr>
        <w:t xml:space="preserve">lem </w:t>
      </w:r>
      <w:r w:rsidRPr="00055336">
        <w:rPr>
          <w:i w:val="0"/>
        </w:rPr>
        <w:t xml:space="preserve">dle </w:t>
      </w:r>
      <w:r>
        <w:rPr>
          <w:b/>
          <w:i w:val="0"/>
        </w:rPr>
        <w:t>Poskytovate</w:t>
      </w:r>
      <w:r w:rsidRPr="00055336">
        <w:rPr>
          <w:b/>
          <w:i w:val="0"/>
        </w:rPr>
        <w:t>lem</w:t>
      </w:r>
      <w:r w:rsidRPr="00055336">
        <w:rPr>
          <w:i w:val="0"/>
        </w:rPr>
        <w:t xml:space="preserve"> dodané implementační dokumentace a po jejich uvedení do rutinního provozu</w:t>
      </w:r>
      <w:r>
        <w:rPr>
          <w:i w:val="0"/>
        </w:rPr>
        <w:t>;</w:t>
      </w:r>
    </w:p>
    <w:p w14:paraId="56444E8D" w14:textId="77777777" w:rsidR="00544657" w:rsidRPr="00055336" w:rsidRDefault="00544657" w:rsidP="003600D5">
      <w:pPr>
        <w:pStyle w:val="Nadpis30"/>
        <w:numPr>
          <w:ilvl w:val="2"/>
          <w:numId w:val="11"/>
        </w:numPr>
        <w:jc w:val="both"/>
        <w:rPr>
          <w:i w:val="0"/>
        </w:rPr>
      </w:pPr>
      <w:r w:rsidRPr="00C57725">
        <w:t xml:space="preserve">Produkty </w:t>
      </w:r>
      <w:r w:rsidRPr="00055336">
        <w:rPr>
          <w:i w:val="0"/>
        </w:rPr>
        <w:t>a</w:t>
      </w:r>
      <w:r w:rsidRPr="00C57725">
        <w:t xml:space="preserve"> Služby</w:t>
      </w:r>
      <w:r>
        <w:t xml:space="preserve"> </w:t>
      </w:r>
      <w:r w:rsidRPr="00055336">
        <w:rPr>
          <w:i w:val="0"/>
        </w:rPr>
        <w:t>dodané</w:t>
      </w:r>
      <w:r w:rsidRPr="00055336">
        <w:rPr>
          <w:b/>
          <w:i w:val="0"/>
        </w:rPr>
        <w:t xml:space="preserve"> </w:t>
      </w:r>
      <w:r>
        <w:rPr>
          <w:b/>
          <w:i w:val="0"/>
        </w:rPr>
        <w:t>Poskytovate</w:t>
      </w:r>
      <w:r w:rsidRPr="00055336">
        <w:rPr>
          <w:b/>
          <w:i w:val="0"/>
        </w:rPr>
        <w:t>lem</w:t>
      </w:r>
      <w:r>
        <w:rPr>
          <w:i w:val="0"/>
        </w:rPr>
        <w:t>;</w:t>
      </w:r>
    </w:p>
    <w:p w14:paraId="15866991" w14:textId="77777777" w:rsidR="00544657" w:rsidRPr="00055336" w:rsidRDefault="00544657" w:rsidP="003600D5">
      <w:pPr>
        <w:pStyle w:val="Nadpis30"/>
        <w:numPr>
          <w:ilvl w:val="2"/>
          <w:numId w:val="11"/>
        </w:numPr>
        <w:jc w:val="both"/>
        <w:rPr>
          <w:i w:val="0"/>
        </w:rPr>
      </w:pPr>
      <w:r w:rsidRPr="00C57725">
        <w:t>Produkty</w:t>
      </w:r>
      <w:r w:rsidRPr="00055336">
        <w:rPr>
          <w:i w:val="0"/>
        </w:rPr>
        <w:t xml:space="preserve"> dodané</w:t>
      </w:r>
      <w:r w:rsidRPr="00055336">
        <w:rPr>
          <w:b/>
          <w:i w:val="0"/>
        </w:rPr>
        <w:t xml:space="preserve"> </w:t>
      </w:r>
      <w:r>
        <w:rPr>
          <w:b/>
          <w:i w:val="0"/>
        </w:rPr>
        <w:t>Poskytovate</w:t>
      </w:r>
      <w:r w:rsidRPr="00055336">
        <w:rPr>
          <w:b/>
          <w:i w:val="0"/>
        </w:rPr>
        <w:t>lem</w:t>
      </w:r>
      <w:r w:rsidRPr="00055336">
        <w:rPr>
          <w:i w:val="0"/>
        </w:rPr>
        <w:t xml:space="preserve"> a</w:t>
      </w:r>
      <w:r w:rsidRPr="00C57725">
        <w:t xml:space="preserve"> </w:t>
      </w:r>
      <w:r w:rsidRPr="00055336">
        <w:rPr>
          <w:i w:val="0"/>
        </w:rPr>
        <w:t xml:space="preserve">instalované </w:t>
      </w:r>
      <w:r w:rsidRPr="00055336">
        <w:rPr>
          <w:b/>
          <w:i w:val="0"/>
        </w:rPr>
        <w:t>Objednatelem</w:t>
      </w:r>
      <w:r w:rsidRPr="00055336">
        <w:rPr>
          <w:i w:val="0"/>
        </w:rPr>
        <w:t xml:space="preserve">, </w:t>
      </w:r>
      <w:r>
        <w:rPr>
          <w:i w:val="0"/>
        </w:rPr>
        <w:t xml:space="preserve">po </w:t>
      </w:r>
      <w:r w:rsidRPr="00055336">
        <w:rPr>
          <w:i w:val="0"/>
        </w:rPr>
        <w:t>úspěšném provedení produkčních testů.</w:t>
      </w:r>
    </w:p>
    <w:p w14:paraId="608C9A31" w14:textId="77777777" w:rsidR="00544657" w:rsidRDefault="00544657" w:rsidP="003600D5">
      <w:pPr>
        <w:pStyle w:val="odrky"/>
        <w:numPr>
          <w:ilvl w:val="1"/>
          <w:numId w:val="11"/>
        </w:numPr>
        <w:ind w:left="567" w:hanging="567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>Doba poskytování služby je v </w:t>
      </w:r>
      <w:r w:rsidRPr="00C57725">
        <w:rPr>
          <w:rFonts w:ascii="Tahoma" w:hAnsi="Tahoma" w:cs="Tahoma"/>
          <w:i/>
          <w:sz w:val="18"/>
          <w:szCs w:val="18"/>
          <w:lang w:val="cs-CZ"/>
        </w:rPr>
        <w:t>Pracovní době</w:t>
      </w:r>
      <w:r w:rsidRPr="00C57725">
        <w:rPr>
          <w:rFonts w:ascii="Tahoma" w:hAnsi="Tahoma" w:cs="Tahoma"/>
          <w:sz w:val="18"/>
          <w:szCs w:val="18"/>
          <w:lang w:val="cs-CZ"/>
        </w:rPr>
        <w:t>, pokud není ujednáno jinak u příslušné služby.</w:t>
      </w:r>
    </w:p>
    <w:p w14:paraId="0D0444B0" w14:textId="77777777" w:rsidR="00544657" w:rsidRPr="00927B24" w:rsidRDefault="00544657" w:rsidP="003600D5">
      <w:pPr>
        <w:pStyle w:val="odrky"/>
        <w:numPr>
          <w:ilvl w:val="1"/>
          <w:numId w:val="11"/>
        </w:numPr>
        <w:ind w:left="567" w:hanging="567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Služby je nutno objednávat s předstihem vždy nejméně 1 měsíc před předpokládaným začátkem poskytování služby, s výjimkou služeb na základě </w:t>
      </w:r>
      <w:r w:rsidRPr="00927B24">
        <w:rPr>
          <w:rFonts w:ascii="Tahoma" w:hAnsi="Tahoma" w:cs="Tahoma"/>
          <w:sz w:val="18"/>
          <w:szCs w:val="18"/>
          <w:lang w:val="cs-CZ"/>
        </w:rPr>
        <w:t xml:space="preserve">SLA </w:t>
      </w:r>
      <w:r>
        <w:rPr>
          <w:rFonts w:ascii="Tahoma" w:hAnsi="Tahoma" w:cs="Tahoma"/>
          <w:sz w:val="18"/>
          <w:szCs w:val="18"/>
          <w:lang w:val="cs-CZ"/>
        </w:rPr>
        <w:t>3</w:t>
      </w:r>
      <w:r w:rsidRPr="00927B24">
        <w:rPr>
          <w:rFonts w:ascii="Tahoma" w:hAnsi="Tahoma" w:cs="Tahoma"/>
          <w:sz w:val="18"/>
          <w:szCs w:val="18"/>
          <w:lang w:val="cs-CZ"/>
        </w:rPr>
        <w:t>.</w:t>
      </w:r>
    </w:p>
    <w:p w14:paraId="77CBC337" w14:textId="77777777" w:rsidR="00544657" w:rsidRPr="00C57725" w:rsidRDefault="00544657" w:rsidP="003600D5">
      <w:pPr>
        <w:pStyle w:val="odrky"/>
        <w:numPr>
          <w:ilvl w:val="1"/>
          <w:numId w:val="11"/>
        </w:numPr>
        <w:ind w:left="567" w:hanging="567"/>
        <w:jc w:val="both"/>
        <w:rPr>
          <w:rFonts w:ascii="Tahoma" w:hAnsi="Tahoma" w:cs="Tahoma"/>
          <w:sz w:val="18"/>
          <w:szCs w:val="18"/>
          <w:lang w:val="cs-CZ"/>
        </w:rPr>
      </w:pPr>
      <w:r w:rsidRPr="006E7B15">
        <w:rPr>
          <w:rFonts w:ascii="Tahoma" w:hAnsi="Tahoma" w:cs="Tahoma"/>
          <w:sz w:val="18"/>
          <w:szCs w:val="18"/>
          <w:lang w:val="cs-CZ"/>
        </w:rPr>
        <w:t xml:space="preserve">Akceptace plnění služeb a následná fakturace bude prováděna vždy </w:t>
      </w:r>
      <w:r w:rsidRPr="006E7B15">
        <w:rPr>
          <w:rStyle w:val="StylStylNormlnSmlouva11bTunChar"/>
        </w:rPr>
        <w:t>za uplynulé</w:t>
      </w:r>
      <w:r>
        <w:rPr>
          <w:rStyle w:val="StylStylNormlnSmlouva11bTunChar"/>
        </w:rPr>
        <w:t xml:space="preserve"> 3 (slovy: tři) měsíce zpětně, pokud není u konkrétních SLA řečeno jinak. </w:t>
      </w:r>
      <w:r w:rsidRPr="006E7B15">
        <w:rPr>
          <w:rFonts w:ascii="Tahoma" w:hAnsi="Tahoma" w:cs="Tahoma"/>
          <w:sz w:val="18"/>
          <w:szCs w:val="18"/>
          <w:lang w:val="cs-CZ"/>
        </w:rPr>
        <w:t xml:space="preserve">Plnění předmětu </w:t>
      </w:r>
      <w:r w:rsidRPr="006E7B15">
        <w:rPr>
          <w:rFonts w:ascii="Tahoma" w:hAnsi="Tahoma" w:cs="Tahoma"/>
          <w:b/>
          <w:sz w:val="18"/>
          <w:szCs w:val="18"/>
          <w:lang w:val="cs-CZ"/>
        </w:rPr>
        <w:t>Smlouvy</w:t>
      </w:r>
      <w:r w:rsidRPr="006E7B15">
        <w:rPr>
          <w:rFonts w:ascii="Tahoma" w:hAnsi="Tahoma" w:cs="Tahoma"/>
          <w:sz w:val="18"/>
          <w:szCs w:val="18"/>
          <w:lang w:val="cs-CZ"/>
        </w:rPr>
        <w:t xml:space="preserve"> realizované v každém kalendářním roce s ukončením realizace ve 12. (slovy: dvanáctém) měsíci příslušného kalendářního roku předá </w:t>
      </w:r>
      <w:r w:rsidRPr="006E7B15">
        <w:rPr>
          <w:rFonts w:ascii="Tahoma" w:hAnsi="Tahoma" w:cs="Tahoma"/>
          <w:b/>
          <w:sz w:val="18"/>
          <w:szCs w:val="18"/>
          <w:lang w:val="cs-CZ"/>
        </w:rPr>
        <w:t>Poskytovatel</w:t>
      </w:r>
      <w:r w:rsidRPr="006E7B15">
        <w:rPr>
          <w:rFonts w:ascii="Tahoma" w:hAnsi="Tahoma" w:cs="Tahoma"/>
          <w:sz w:val="18"/>
          <w:szCs w:val="18"/>
          <w:lang w:val="cs-CZ"/>
        </w:rPr>
        <w:t xml:space="preserve"> </w:t>
      </w:r>
      <w:r w:rsidRPr="006E7B15">
        <w:rPr>
          <w:rFonts w:ascii="Tahoma" w:hAnsi="Tahoma" w:cs="Tahoma"/>
          <w:b/>
          <w:sz w:val="18"/>
          <w:szCs w:val="18"/>
          <w:lang w:val="cs-CZ"/>
        </w:rPr>
        <w:t>Objednateli</w:t>
      </w:r>
      <w:r w:rsidRPr="006E7B15">
        <w:rPr>
          <w:rFonts w:ascii="Tahoma" w:hAnsi="Tahoma" w:cs="Tahoma"/>
          <w:sz w:val="18"/>
          <w:szCs w:val="18"/>
          <w:lang w:val="cs-CZ"/>
        </w:rPr>
        <w:t xml:space="preserve"> po vzájemné dohodě vždy tak, aby akceptace </w:t>
      </w:r>
      <w:r w:rsidRPr="006E7B15">
        <w:rPr>
          <w:rFonts w:ascii="Tahoma" w:hAnsi="Tahoma" w:cs="Tahoma"/>
          <w:i/>
          <w:sz w:val="18"/>
          <w:szCs w:val="18"/>
          <w:lang w:val="cs-CZ"/>
        </w:rPr>
        <w:t>Služeb</w:t>
      </w:r>
      <w:r w:rsidRPr="006E7B15">
        <w:rPr>
          <w:rFonts w:ascii="Tahoma" w:hAnsi="Tahoma" w:cs="Tahoma"/>
          <w:sz w:val="18"/>
          <w:szCs w:val="18"/>
          <w:lang w:val="cs-CZ"/>
        </w:rPr>
        <w:t xml:space="preserve"> proběhla nejpozději do data 31. 12. příslušného kalendářního roku</w:t>
      </w:r>
      <w:r>
        <w:rPr>
          <w:rFonts w:ascii="Tahoma" w:hAnsi="Tahoma" w:cs="Tahoma"/>
          <w:sz w:val="18"/>
          <w:szCs w:val="18"/>
          <w:lang w:val="cs-CZ"/>
        </w:rPr>
        <w:t>.</w:t>
      </w:r>
    </w:p>
    <w:p w14:paraId="5F0D066C" w14:textId="77777777" w:rsidR="00544657" w:rsidRPr="00C57725" w:rsidRDefault="00544657" w:rsidP="00544657">
      <w:pPr>
        <w:rPr>
          <w:rFonts w:ascii="Tahoma" w:hAnsi="Tahoma" w:cs="Tahoma"/>
          <w:sz w:val="18"/>
          <w:szCs w:val="18"/>
        </w:rPr>
      </w:pPr>
    </w:p>
    <w:p w14:paraId="11BC3760" w14:textId="77777777" w:rsidR="00544657" w:rsidRDefault="00544657" w:rsidP="003600D5">
      <w:pPr>
        <w:pStyle w:val="Nadpis1"/>
        <w:keepNext w:val="0"/>
        <w:jc w:val="left"/>
      </w:pPr>
      <w:bookmarkStart w:id="10" w:name="_Toc230139367"/>
      <w:bookmarkStart w:id="11" w:name="_Toc235353277"/>
      <w:bookmarkStart w:id="12" w:name="_Toc399503410"/>
      <w:r w:rsidRPr="00C57725">
        <w:t>Rozsah služeb</w:t>
      </w:r>
      <w:bookmarkEnd w:id="10"/>
      <w:bookmarkEnd w:id="11"/>
      <w:bookmarkEnd w:id="12"/>
    </w:p>
    <w:p w14:paraId="7CA5250E" w14:textId="77777777" w:rsidR="00544657" w:rsidRPr="00FA196A" w:rsidRDefault="00544657" w:rsidP="00544657"/>
    <w:p w14:paraId="668B795A" w14:textId="77777777" w:rsidR="00544657" w:rsidRPr="00C57725" w:rsidRDefault="00544657" w:rsidP="003600D5">
      <w:pPr>
        <w:pStyle w:val="odrky"/>
        <w:numPr>
          <w:ilvl w:val="1"/>
          <w:numId w:val="11"/>
        </w:numPr>
        <w:ind w:left="567" w:hanging="567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Uvedené služby jsou poskytovány v rozsahu odpovídajícímu počtu licencí uvedených v </w:t>
      </w:r>
      <w:r w:rsidRPr="00C57725">
        <w:rPr>
          <w:rFonts w:ascii="Tahoma" w:hAnsi="Tahoma" w:cs="Tahoma"/>
          <w:b/>
          <w:sz w:val="18"/>
          <w:szCs w:val="18"/>
          <w:u w:val="single"/>
          <w:lang w:val="cs-CZ"/>
        </w:rPr>
        <w:t>příloze č.</w:t>
      </w:r>
      <w:r>
        <w:rPr>
          <w:rFonts w:ascii="Tahoma" w:hAnsi="Tahoma" w:cs="Tahoma"/>
          <w:b/>
          <w:sz w:val="18"/>
          <w:szCs w:val="18"/>
          <w:u w:val="single"/>
          <w:lang w:val="cs-CZ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u w:val="single"/>
          <w:lang w:val="cs-CZ"/>
        </w:rPr>
        <w:t>1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Smlouvy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"</w:t>
      </w:r>
      <w:r w:rsidRPr="00055336">
        <w:rPr>
          <w:rFonts w:ascii="Tahoma" w:hAnsi="Tahoma" w:cs="Tahoma"/>
          <w:i/>
          <w:sz w:val="18"/>
          <w:szCs w:val="18"/>
          <w:lang w:val="cs-CZ"/>
        </w:rPr>
        <w:t xml:space="preserve">Specifikace </w:t>
      </w:r>
      <w:r>
        <w:rPr>
          <w:rFonts w:ascii="Tahoma" w:hAnsi="Tahoma" w:cs="Tahoma"/>
          <w:i/>
          <w:sz w:val="18"/>
          <w:szCs w:val="18"/>
          <w:lang w:val="cs-CZ"/>
        </w:rPr>
        <w:t>APV</w:t>
      </w:r>
      <w:r w:rsidRPr="00C57725">
        <w:rPr>
          <w:rStyle w:val="Styl11b"/>
          <w:rFonts w:cs="Tahoma"/>
          <w:sz w:val="18"/>
          <w:szCs w:val="18"/>
          <w:lang w:val="cs-CZ"/>
        </w:rPr>
        <w:t>".</w:t>
      </w:r>
    </w:p>
    <w:p w14:paraId="0FBB67DC" w14:textId="77777777" w:rsidR="00544657" w:rsidRPr="00C57725" w:rsidRDefault="00544657" w:rsidP="003600D5">
      <w:pPr>
        <w:pStyle w:val="odrky"/>
        <w:numPr>
          <w:ilvl w:val="1"/>
          <w:numId w:val="11"/>
        </w:numPr>
        <w:ind w:left="567" w:hanging="567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V případě překročení rozsahu uvedeného v </w:t>
      </w:r>
      <w:r w:rsidRPr="00C57725">
        <w:rPr>
          <w:rFonts w:ascii="Tahoma" w:hAnsi="Tahoma" w:cs="Tahoma"/>
          <w:b/>
          <w:sz w:val="18"/>
          <w:szCs w:val="18"/>
          <w:u w:val="single"/>
          <w:lang w:val="cs-CZ"/>
        </w:rPr>
        <w:t>příloze č.</w:t>
      </w:r>
      <w:r>
        <w:rPr>
          <w:rFonts w:ascii="Tahoma" w:hAnsi="Tahoma" w:cs="Tahoma"/>
          <w:b/>
          <w:sz w:val="18"/>
          <w:szCs w:val="18"/>
          <w:u w:val="single"/>
          <w:lang w:val="cs-CZ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u w:val="single"/>
          <w:lang w:val="cs-CZ"/>
        </w:rPr>
        <w:t>1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Smlouvy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C57725">
        <w:rPr>
          <w:rFonts w:ascii="Tahoma" w:hAnsi="Tahoma" w:cs="Tahoma"/>
          <w:b/>
          <w:sz w:val="18"/>
          <w:szCs w:val="18"/>
          <w:lang w:val="cs-CZ"/>
        </w:rPr>
        <w:t xml:space="preserve">l 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předloží návrh dodatku ke 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Smlouvě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odpovídající rozsahu a ceně poskytované služby. Do podpisu dodatku bude služba poskytována v původním rozsahu a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l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nenese odpovědnost za případné problémy a škody způsobené nezajištěním služeb mimo rozsah této 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Smlouvy</w:t>
      </w:r>
      <w:r w:rsidRPr="00C57725">
        <w:rPr>
          <w:rFonts w:ascii="Tahoma" w:hAnsi="Tahoma" w:cs="Tahoma"/>
          <w:sz w:val="18"/>
          <w:szCs w:val="18"/>
          <w:lang w:val="cs-CZ"/>
        </w:rPr>
        <w:t>.</w:t>
      </w:r>
    </w:p>
    <w:p w14:paraId="238C278F" w14:textId="77777777" w:rsidR="00544657" w:rsidRPr="00C57725" w:rsidRDefault="00544657" w:rsidP="00544657">
      <w:pPr>
        <w:rPr>
          <w:rFonts w:ascii="Tahoma" w:hAnsi="Tahoma" w:cs="Tahoma"/>
          <w:sz w:val="18"/>
          <w:szCs w:val="18"/>
        </w:rPr>
      </w:pPr>
    </w:p>
    <w:p w14:paraId="52D65B1C" w14:textId="77777777" w:rsidR="00544657" w:rsidRDefault="00544657" w:rsidP="003600D5">
      <w:pPr>
        <w:pStyle w:val="Nadpis1"/>
        <w:keepNext w:val="0"/>
        <w:jc w:val="left"/>
      </w:pPr>
      <w:bookmarkStart w:id="13" w:name="_Toc230139368"/>
      <w:bookmarkStart w:id="14" w:name="_Toc235353278"/>
      <w:r>
        <w:br w:type="page"/>
      </w:r>
      <w:bookmarkStart w:id="15" w:name="_Toc399503411"/>
      <w:r w:rsidRPr="00C57725">
        <w:lastRenderedPageBreak/>
        <w:t>Celkový přehled cen</w:t>
      </w:r>
      <w:bookmarkEnd w:id="13"/>
      <w:bookmarkEnd w:id="14"/>
      <w:bookmarkEnd w:id="15"/>
    </w:p>
    <w:p w14:paraId="047229ED" w14:textId="77777777" w:rsidR="00544657" w:rsidRPr="00FA196A" w:rsidRDefault="00544657" w:rsidP="00544657"/>
    <w:p w14:paraId="2ABF1A07" w14:textId="77777777" w:rsidR="00544657" w:rsidRDefault="00544657" w:rsidP="00544657">
      <w:pPr>
        <w:rPr>
          <w:rFonts w:ascii="Tahoma" w:hAnsi="Tahoma" w:cs="Tahoma"/>
          <w:sz w:val="18"/>
          <w:szCs w:val="18"/>
        </w:rPr>
      </w:pPr>
      <w:r w:rsidRPr="00D56421">
        <w:rPr>
          <w:rFonts w:ascii="Tahoma" w:hAnsi="Tahoma" w:cs="Tahoma"/>
          <w:sz w:val="18"/>
          <w:szCs w:val="18"/>
        </w:rPr>
        <w:t xml:space="preserve">V následující tabulce je uvedený </w:t>
      </w:r>
      <w:r>
        <w:rPr>
          <w:rFonts w:ascii="Tahoma" w:hAnsi="Tahoma" w:cs="Tahoma"/>
          <w:sz w:val="18"/>
          <w:szCs w:val="18"/>
        </w:rPr>
        <w:t xml:space="preserve">orientační </w:t>
      </w:r>
      <w:r w:rsidRPr="00D56421">
        <w:rPr>
          <w:rFonts w:ascii="Tahoma" w:hAnsi="Tahoma" w:cs="Tahoma"/>
          <w:sz w:val="18"/>
          <w:szCs w:val="18"/>
        </w:rPr>
        <w:t>přehled cen pro jednotlivá SLA zařazená do služeb podpory po měsících a celkem.</w:t>
      </w:r>
      <w:r>
        <w:rPr>
          <w:rFonts w:ascii="Tahoma" w:hAnsi="Tahoma" w:cs="Tahoma"/>
          <w:sz w:val="18"/>
          <w:szCs w:val="18"/>
        </w:rPr>
        <w:t xml:space="preserve"> </w:t>
      </w:r>
      <w:r w:rsidRPr="006E7B15">
        <w:rPr>
          <w:rFonts w:ascii="Tahoma" w:hAnsi="Tahoma" w:cs="Tahoma"/>
          <w:sz w:val="18"/>
          <w:szCs w:val="18"/>
        </w:rPr>
        <w:t xml:space="preserve">V tabulce není uvedena cena </w:t>
      </w:r>
      <w:r w:rsidRPr="0056000C">
        <w:rPr>
          <w:rFonts w:ascii="Tahoma" w:hAnsi="Tahoma" w:cs="Tahoma"/>
          <w:i/>
          <w:sz w:val="18"/>
          <w:szCs w:val="18"/>
        </w:rPr>
        <w:t>SLA služby</w:t>
      </w:r>
      <w:r w:rsidRPr="006E7B15">
        <w:rPr>
          <w:rFonts w:ascii="Tahoma" w:hAnsi="Tahoma" w:cs="Tahoma"/>
          <w:sz w:val="18"/>
          <w:szCs w:val="18"/>
        </w:rPr>
        <w:t>; ceny služeb jsou vázány na konkrétní objednávku.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260"/>
        <w:gridCol w:w="1259"/>
        <w:gridCol w:w="1259"/>
        <w:gridCol w:w="1259"/>
        <w:gridCol w:w="2202"/>
      </w:tblGrid>
      <w:tr w:rsidR="00544657" w:rsidRPr="00A0068B" w14:paraId="1F988A2B" w14:textId="77777777" w:rsidTr="00A40BCA">
        <w:tc>
          <w:tcPr>
            <w:tcW w:w="2392" w:type="dxa"/>
            <w:shd w:val="clear" w:color="auto" w:fill="F2F2F2"/>
          </w:tcPr>
          <w:p w14:paraId="0056497A" w14:textId="77777777" w:rsidR="00544657" w:rsidRPr="00A0068B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2F2F2"/>
          </w:tcPr>
          <w:p w14:paraId="094D7303" w14:textId="77777777" w:rsidR="00544657" w:rsidRPr="00A0068B" w:rsidRDefault="00544657" w:rsidP="00A40B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068B">
              <w:rPr>
                <w:rFonts w:ascii="Tahoma" w:hAnsi="Tahoma" w:cs="Tahoma"/>
                <w:b/>
                <w:sz w:val="18"/>
                <w:szCs w:val="18"/>
              </w:rPr>
              <w:t>SLA 1</w:t>
            </w:r>
          </w:p>
        </w:tc>
        <w:tc>
          <w:tcPr>
            <w:tcW w:w="1259" w:type="dxa"/>
            <w:shd w:val="clear" w:color="auto" w:fill="F2F2F2"/>
          </w:tcPr>
          <w:p w14:paraId="7B41FB93" w14:textId="77777777" w:rsidR="00544657" w:rsidRPr="00A0068B" w:rsidRDefault="00544657" w:rsidP="00A40B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068B">
              <w:rPr>
                <w:rFonts w:ascii="Tahoma" w:hAnsi="Tahoma" w:cs="Tahoma"/>
                <w:b/>
                <w:sz w:val="18"/>
                <w:szCs w:val="18"/>
              </w:rPr>
              <w:t>SLA 2</w:t>
            </w:r>
          </w:p>
        </w:tc>
        <w:tc>
          <w:tcPr>
            <w:tcW w:w="1259" w:type="dxa"/>
            <w:shd w:val="clear" w:color="auto" w:fill="F2F2F2"/>
          </w:tcPr>
          <w:p w14:paraId="2D5D3B8B" w14:textId="77777777" w:rsidR="00544657" w:rsidRPr="00A0068B" w:rsidRDefault="00544657" w:rsidP="00A40B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0068B">
              <w:rPr>
                <w:rFonts w:ascii="Tahoma" w:hAnsi="Tahoma" w:cs="Tahoma"/>
                <w:b/>
                <w:sz w:val="18"/>
                <w:szCs w:val="18"/>
              </w:rPr>
              <w:t>SLA 3</w:t>
            </w:r>
          </w:p>
        </w:tc>
        <w:tc>
          <w:tcPr>
            <w:tcW w:w="1259" w:type="dxa"/>
            <w:shd w:val="clear" w:color="auto" w:fill="F2F2F2"/>
          </w:tcPr>
          <w:p w14:paraId="6CC20581" w14:textId="77777777" w:rsidR="00544657" w:rsidRPr="00A0068B" w:rsidRDefault="00544657" w:rsidP="00A40B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02" w:type="dxa"/>
            <w:shd w:val="clear" w:color="auto" w:fill="F2F2F2"/>
          </w:tcPr>
          <w:p w14:paraId="6A5A270A" w14:textId="77777777" w:rsidR="00544657" w:rsidRPr="00A0068B" w:rsidRDefault="00544657" w:rsidP="00A40B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44657" w:rsidRPr="00A0068B" w14:paraId="56C22261" w14:textId="77777777" w:rsidTr="00A40BCA">
        <w:tc>
          <w:tcPr>
            <w:tcW w:w="2392" w:type="dxa"/>
            <w:shd w:val="clear" w:color="auto" w:fill="F2F2F2"/>
          </w:tcPr>
          <w:p w14:paraId="39F95DCD" w14:textId="77777777" w:rsidR="00544657" w:rsidRPr="00A0068B" w:rsidRDefault="00544657" w:rsidP="00A40BC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0068B">
              <w:rPr>
                <w:rFonts w:ascii="Tahoma" w:hAnsi="Tahoma" w:cs="Tahoma"/>
                <w:b/>
                <w:sz w:val="18"/>
                <w:szCs w:val="18"/>
              </w:rPr>
              <w:t>zřízení služby</w:t>
            </w:r>
          </w:p>
        </w:tc>
        <w:tc>
          <w:tcPr>
            <w:tcW w:w="1260" w:type="dxa"/>
            <w:vAlign w:val="center"/>
          </w:tcPr>
          <w:p w14:paraId="2E905492" w14:textId="19C5871D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7209295F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  <w:vAlign w:val="center"/>
          </w:tcPr>
          <w:p w14:paraId="64851486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07151FD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  <w:shd w:val="clear" w:color="auto" w:fill="F2F2F2"/>
            <w:vAlign w:val="center"/>
          </w:tcPr>
          <w:p w14:paraId="766333AB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544657" w:rsidRPr="00A0068B" w14:paraId="778A2F71" w14:textId="77777777" w:rsidTr="00A40BCA">
        <w:tc>
          <w:tcPr>
            <w:tcW w:w="2392" w:type="dxa"/>
            <w:shd w:val="clear" w:color="auto" w:fill="F2F2F2"/>
          </w:tcPr>
          <w:p w14:paraId="70ADB56F" w14:textId="77777777" w:rsidR="00544657" w:rsidRPr="00A0068B" w:rsidRDefault="00544657" w:rsidP="00A40BC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0068B">
              <w:rPr>
                <w:rFonts w:ascii="Tahoma" w:hAnsi="Tahoma" w:cs="Tahoma"/>
                <w:b/>
                <w:sz w:val="18"/>
                <w:szCs w:val="18"/>
              </w:rPr>
              <w:t>cena za období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53164721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F2F2F2"/>
            <w:vAlign w:val="center"/>
          </w:tcPr>
          <w:p w14:paraId="18B394BB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F2F2F2"/>
            <w:vAlign w:val="center"/>
          </w:tcPr>
          <w:p w14:paraId="3C5D984F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1259" w:type="dxa"/>
            <w:shd w:val="clear" w:color="auto" w:fill="F2F2F2"/>
            <w:vAlign w:val="center"/>
          </w:tcPr>
          <w:p w14:paraId="6DA8E863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  <w:shd w:val="clear" w:color="auto" w:fill="F2F2F2"/>
            <w:vAlign w:val="center"/>
          </w:tcPr>
          <w:p w14:paraId="03E80811" w14:textId="77777777" w:rsidR="00544657" w:rsidRDefault="00544657" w:rsidP="00A40BCA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celkem za měsíc</w:t>
            </w:r>
          </w:p>
        </w:tc>
      </w:tr>
      <w:tr w:rsidR="00544657" w:rsidRPr="00A0068B" w14:paraId="5A7326CF" w14:textId="77777777" w:rsidTr="00A40BCA">
        <w:tc>
          <w:tcPr>
            <w:tcW w:w="2392" w:type="dxa"/>
          </w:tcPr>
          <w:p w14:paraId="0B4AF5E5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leden</w:t>
            </w:r>
          </w:p>
        </w:tc>
        <w:tc>
          <w:tcPr>
            <w:tcW w:w="1260" w:type="dxa"/>
            <w:vAlign w:val="center"/>
          </w:tcPr>
          <w:p w14:paraId="55C7FEC6" w14:textId="37B1DD46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7485CEB0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  <w:vAlign w:val="center"/>
          </w:tcPr>
          <w:p w14:paraId="4C573132" w14:textId="155FF6F8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48071D5C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53FE363A" w14:textId="799B9BE5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5ED14569" w14:textId="77777777" w:rsidTr="00A40BCA">
        <w:tc>
          <w:tcPr>
            <w:tcW w:w="2392" w:type="dxa"/>
          </w:tcPr>
          <w:p w14:paraId="0EA4C7F1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únor</w:t>
            </w:r>
          </w:p>
        </w:tc>
        <w:tc>
          <w:tcPr>
            <w:tcW w:w="1260" w:type="dxa"/>
            <w:vAlign w:val="center"/>
          </w:tcPr>
          <w:p w14:paraId="62971BE0" w14:textId="7AC1E33D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5A154A79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7DD6E596" w14:textId="0A8EA823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38329F55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091752D4" w14:textId="699B1E00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1102DBBF" w14:textId="77777777" w:rsidTr="00A40BCA">
        <w:tc>
          <w:tcPr>
            <w:tcW w:w="2392" w:type="dxa"/>
          </w:tcPr>
          <w:p w14:paraId="1D60C867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březen</w:t>
            </w:r>
          </w:p>
        </w:tc>
        <w:tc>
          <w:tcPr>
            <w:tcW w:w="1260" w:type="dxa"/>
            <w:vAlign w:val="center"/>
          </w:tcPr>
          <w:p w14:paraId="24F4E98B" w14:textId="2E3E18D0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62B02FF8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1C2D18F5" w14:textId="00B2C76E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09233D02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27E82C93" w14:textId="04551FA8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5138F307" w14:textId="77777777" w:rsidTr="00A40BCA">
        <w:tc>
          <w:tcPr>
            <w:tcW w:w="2392" w:type="dxa"/>
          </w:tcPr>
          <w:p w14:paraId="35B4E7C8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duben</w:t>
            </w:r>
          </w:p>
        </w:tc>
        <w:tc>
          <w:tcPr>
            <w:tcW w:w="1260" w:type="dxa"/>
            <w:vAlign w:val="center"/>
          </w:tcPr>
          <w:p w14:paraId="782CC2BD" w14:textId="08724360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6837B9C1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3CDE0CF0" w14:textId="1B8B5EA0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2DA31547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64740036" w14:textId="4F9AC19B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35E84664" w14:textId="77777777" w:rsidTr="00A40BCA">
        <w:tc>
          <w:tcPr>
            <w:tcW w:w="2392" w:type="dxa"/>
          </w:tcPr>
          <w:p w14:paraId="10D04477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květen</w:t>
            </w:r>
          </w:p>
        </w:tc>
        <w:tc>
          <w:tcPr>
            <w:tcW w:w="1260" w:type="dxa"/>
            <w:vAlign w:val="center"/>
          </w:tcPr>
          <w:p w14:paraId="20DF3271" w14:textId="4444A9B1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2D9EEF25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45492CF7" w14:textId="0F0EC92B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234EE75C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250E6FEB" w14:textId="0E182D2E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79D4A254" w14:textId="77777777" w:rsidTr="00A40BCA">
        <w:tc>
          <w:tcPr>
            <w:tcW w:w="2392" w:type="dxa"/>
          </w:tcPr>
          <w:p w14:paraId="2AE130C3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červen</w:t>
            </w:r>
          </w:p>
        </w:tc>
        <w:tc>
          <w:tcPr>
            <w:tcW w:w="1260" w:type="dxa"/>
            <w:vAlign w:val="center"/>
          </w:tcPr>
          <w:p w14:paraId="1C1878CA" w14:textId="73260AC1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71DEAFF3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071103ED" w14:textId="1C09E007" w:rsidR="00544657" w:rsidRDefault="00544657" w:rsidP="0054465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32D05E4F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7EBED3EA" w14:textId="713E4EBC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47036480" w14:textId="77777777" w:rsidTr="00A40BCA">
        <w:tc>
          <w:tcPr>
            <w:tcW w:w="2392" w:type="dxa"/>
          </w:tcPr>
          <w:p w14:paraId="6D646720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červenec</w:t>
            </w:r>
          </w:p>
        </w:tc>
        <w:tc>
          <w:tcPr>
            <w:tcW w:w="1260" w:type="dxa"/>
            <w:vAlign w:val="center"/>
          </w:tcPr>
          <w:p w14:paraId="3FD52525" w14:textId="2C2F2D8E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6EFED348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40FC5F00" w14:textId="69C3011C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2CD567EE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1200E2A4" w14:textId="585E3E20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79FB8804" w14:textId="77777777" w:rsidTr="00A40BCA">
        <w:tc>
          <w:tcPr>
            <w:tcW w:w="2392" w:type="dxa"/>
          </w:tcPr>
          <w:p w14:paraId="683361CF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srpen</w:t>
            </w:r>
          </w:p>
        </w:tc>
        <w:tc>
          <w:tcPr>
            <w:tcW w:w="1260" w:type="dxa"/>
            <w:vAlign w:val="center"/>
          </w:tcPr>
          <w:p w14:paraId="163C1DD7" w14:textId="2926AECC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1B517A34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1FC9E01B" w14:textId="3008DED6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1EA71CAA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0C0369B9" w14:textId="17D5F92C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518E0154" w14:textId="77777777" w:rsidTr="00A40BCA">
        <w:tc>
          <w:tcPr>
            <w:tcW w:w="2392" w:type="dxa"/>
          </w:tcPr>
          <w:p w14:paraId="419DE8EE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září</w:t>
            </w:r>
          </w:p>
        </w:tc>
        <w:tc>
          <w:tcPr>
            <w:tcW w:w="1260" w:type="dxa"/>
            <w:vAlign w:val="center"/>
          </w:tcPr>
          <w:p w14:paraId="61FDC674" w14:textId="77067553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5FB341BB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7AED8ADB" w14:textId="3FD00BA6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05F4F14B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20D975EE" w14:textId="4471DEC6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4F7AA9CD" w14:textId="77777777" w:rsidTr="00A40BCA">
        <w:tc>
          <w:tcPr>
            <w:tcW w:w="2392" w:type="dxa"/>
          </w:tcPr>
          <w:p w14:paraId="4FD5D380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říjen</w:t>
            </w:r>
          </w:p>
        </w:tc>
        <w:tc>
          <w:tcPr>
            <w:tcW w:w="1260" w:type="dxa"/>
            <w:vAlign w:val="center"/>
          </w:tcPr>
          <w:p w14:paraId="591FA320" w14:textId="45191783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2DC1E35C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023C0702" w14:textId="4F0865DB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53E58F3F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28B55495" w14:textId="0501B2C4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7D8BFE55" w14:textId="77777777" w:rsidTr="00A40BCA">
        <w:tc>
          <w:tcPr>
            <w:tcW w:w="2392" w:type="dxa"/>
          </w:tcPr>
          <w:p w14:paraId="2FD0F6DD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listopad</w:t>
            </w:r>
          </w:p>
        </w:tc>
        <w:tc>
          <w:tcPr>
            <w:tcW w:w="1260" w:type="dxa"/>
            <w:vAlign w:val="center"/>
          </w:tcPr>
          <w:p w14:paraId="7E9B4A82" w14:textId="17EE62C5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26864F58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</w:tcPr>
          <w:p w14:paraId="099EAF06" w14:textId="720D64FA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vAlign w:val="center"/>
          </w:tcPr>
          <w:p w14:paraId="27AD3AAB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</w:tcPr>
          <w:p w14:paraId="3BB08285" w14:textId="02392E77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31FE59E3" w14:textId="77777777" w:rsidTr="00A40BCA">
        <w:tc>
          <w:tcPr>
            <w:tcW w:w="2392" w:type="dxa"/>
            <w:tcBorders>
              <w:bottom w:val="single" w:sz="4" w:space="0" w:color="auto"/>
            </w:tcBorders>
          </w:tcPr>
          <w:p w14:paraId="7EA8F0CC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sz w:val="18"/>
                <w:szCs w:val="18"/>
              </w:rPr>
              <w:t>prosinec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22AADEF" w14:textId="14412421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A5F6BFD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29BE8B4C" w14:textId="5AEE158E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0DF2B9E7" w14:textId="77777777" w:rsidR="00544657" w:rsidRDefault="00544657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33D29DD9" w14:textId="237586CB" w:rsidR="00544657" w:rsidRDefault="009A582D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A0068B" w14:paraId="5BD5D30A" w14:textId="77777777" w:rsidTr="00A40BCA">
        <w:trPr>
          <w:trHeight w:val="56"/>
        </w:trPr>
        <w:tc>
          <w:tcPr>
            <w:tcW w:w="9631" w:type="dxa"/>
            <w:gridSpan w:val="6"/>
            <w:tcBorders>
              <w:bottom w:val="single" w:sz="4" w:space="0" w:color="auto"/>
            </w:tcBorders>
          </w:tcPr>
          <w:p w14:paraId="05CB1AF5" w14:textId="77777777" w:rsidR="00544657" w:rsidRPr="00D93D4D" w:rsidRDefault="00544657" w:rsidP="00A40BCA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44657" w:rsidRPr="00A0068B" w14:paraId="66E6BC97" w14:textId="77777777" w:rsidTr="00A40BCA">
        <w:tc>
          <w:tcPr>
            <w:tcW w:w="2392" w:type="dxa"/>
          </w:tcPr>
          <w:p w14:paraId="350DFCA7" w14:textId="77777777" w:rsidR="00544657" w:rsidRPr="00A0068B" w:rsidRDefault="00544657" w:rsidP="00A40BC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0068B">
              <w:rPr>
                <w:rFonts w:ascii="Tahoma" w:hAnsi="Tahoma" w:cs="Tahoma"/>
                <w:b/>
                <w:sz w:val="18"/>
                <w:szCs w:val="18"/>
              </w:rPr>
              <w:t xml:space="preserve">celkem </w:t>
            </w:r>
            <w:proofErr w:type="gramStart"/>
            <w:r w:rsidRPr="00A0068B">
              <w:rPr>
                <w:rFonts w:ascii="Tahoma" w:hAnsi="Tahoma" w:cs="Tahoma"/>
                <w:b/>
                <w:sz w:val="18"/>
                <w:szCs w:val="18"/>
              </w:rPr>
              <w:t xml:space="preserve">za </w:t>
            </w:r>
            <w:proofErr w:type="spellStart"/>
            <w:r w:rsidRPr="00A0068B">
              <w:rPr>
                <w:rFonts w:ascii="Tahoma" w:hAnsi="Tahoma" w:cs="Tahoma"/>
                <w:b/>
                <w:sz w:val="18"/>
                <w:szCs w:val="18"/>
              </w:rPr>
              <w:t>b.r</w:t>
            </w:r>
            <w:proofErr w:type="spellEnd"/>
            <w:r w:rsidRPr="00A0068B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60" w:type="dxa"/>
            <w:vAlign w:val="center"/>
          </w:tcPr>
          <w:p w14:paraId="74A25A39" w14:textId="7D3BF84F" w:rsidR="00544657" w:rsidRDefault="00544657" w:rsidP="00A40BC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1259" w:type="dxa"/>
            <w:vAlign w:val="center"/>
          </w:tcPr>
          <w:p w14:paraId="136C2875" w14:textId="77777777" w:rsidR="00544657" w:rsidRDefault="00544657" w:rsidP="00A40BC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59" w:type="dxa"/>
            <w:vAlign w:val="center"/>
          </w:tcPr>
          <w:p w14:paraId="3758CBC6" w14:textId="540B609E" w:rsidR="00544657" w:rsidRDefault="00544657" w:rsidP="00A40BC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1259" w:type="dxa"/>
            <w:vAlign w:val="center"/>
          </w:tcPr>
          <w:p w14:paraId="648E3867" w14:textId="77777777" w:rsidR="00544657" w:rsidRDefault="00544657" w:rsidP="00A40BC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202" w:type="dxa"/>
            <w:vAlign w:val="center"/>
          </w:tcPr>
          <w:p w14:paraId="3F16C094" w14:textId="79AB7153" w:rsidR="00544657" w:rsidRDefault="00544657" w:rsidP="00A40BCA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xxxxxxxx</w:t>
            </w:r>
            <w:proofErr w:type="spellEnd"/>
          </w:p>
        </w:tc>
      </w:tr>
      <w:tr w:rsidR="00544657" w:rsidRPr="00A0068B" w14:paraId="239AE6A6" w14:textId="77777777" w:rsidTr="00A40BCA">
        <w:tc>
          <w:tcPr>
            <w:tcW w:w="9631" w:type="dxa"/>
            <w:gridSpan w:val="6"/>
            <w:tcBorders>
              <w:left w:val="nil"/>
              <w:bottom w:val="nil"/>
              <w:right w:val="nil"/>
            </w:tcBorders>
          </w:tcPr>
          <w:p w14:paraId="3CDDC9FE" w14:textId="77777777" w:rsidR="00544657" w:rsidRPr="00A0068B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A0068B">
              <w:rPr>
                <w:rFonts w:ascii="Tahoma" w:hAnsi="Tahoma" w:cs="Tahoma"/>
                <w:i/>
                <w:sz w:val="18"/>
                <w:szCs w:val="18"/>
              </w:rPr>
              <w:t>tabulka 1: Ceny služeb bez DPH</w:t>
            </w:r>
          </w:p>
        </w:tc>
      </w:tr>
    </w:tbl>
    <w:p w14:paraId="088F2BD3" w14:textId="77777777" w:rsidR="00544657" w:rsidRPr="00EF66A0" w:rsidRDefault="00544657" w:rsidP="00544657">
      <w:pPr>
        <w:sectPr w:rsidR="00544657" w:rsidRPr="00EF66A0" w:rsidSect="000F1805">
          <w:headerReference w:type="default" r:id="rId10"/>
          <w:footerReference w:type="default" r:id="rId11"/>
          <w:pgSz w:w="11906" w:h="16838"/>
          <w:pgMar w:top="851" w:right="1418" w:bottom="851" w:left="1134" w:header="284" w:footer="709" w:gutter="0"/>
          <w:cols w:space="708"/>
          <w:docGrid w:linePitch="326"/>
        </w:sectPr>
      </w:pPr>
    </w:p>
    <w:p w14:paraId="7790F5FF" w14:textId="77777777" w:rsidR="00544657" w:rsidRDefault="00544657" w:rsidP="003600D5">
      <w:pPr>
        <w:pStyle w:val="Nadpis1"/>
        <w:keepNext w:val="0"/>
        <w:jc w:val="left"/>
      </w:pPr>
      <w:bookmarkStart w:id="16" w:name="_Toc230139369"/>
      <w:bookmarkStart w:id="17" w:name="_Toc235353279"/>
      <w:bookmarkStart w:id="18" w:name="_Toc399503412"/>
      <w:r>
        <w:lastRenderedPageBreak/>
        <w:t>Definice a p</w:t>
      </w:r>
      <w:r w:rsidRPr="00C57725">
        <w:t>opis SLA</w:t>
      </w:r>
      <w:bookmarkEnd w:id="16"/>
      <w:bookmarkEnd w:id="17"/>
      <w:bookmarkEnd w:id="18"/>
    </w:p>
    <w:p w14:paraId="0F3A2842" w14:textId="77777777" w:rsidR="00544657" w:rsidRPr="0064344F" w:rsidRDefault="00544657" w:rsidP="00544657"/>
    <w:p w14:paraId="45271FC1" w14:textId="77777777" w:rsidR="00544657" w:rsidRPr="00EE6948" w:rsidRDefault="00544657" w:rsidP="00544657">
      <w:pPr>
        <w:pStyle w:val="Nadpis2"/>
        <w:keepNext w:val="0"/>
        <w:tabs>
          <w:tab w:val="left" w:pos="851"/>
        </w:tabs>
        <w:spacing w:before="0" w:after="0"/>
        <w:ind w:left="792"/>
        <w:rPr>
          <w:b w:val="0"/>
        </w:rPr>
      </w:pPr>
      <w:bookmarkStart w:id="19" w:name="_Toc230139370"/>
      <w:bookmarkStart w:id="20" w:name="_Toc235353280"/>
      <w:bookmarkStart w:id="21" w:name="_Toc399503413"/>
      <w:r w:rsidRPr="00EE6948">
        <w:t xml:space="preserve">SLA 1 - </w:t>
      </w:r>
      <w:r>
        <w:t>rozšířená provozní podpora</w:t>
      </w:r>
      <w:bookmarkEnd w:id="19"/>
      <w:bookmarkEnd w:id="20"/>
      <w:bookmarkEnd w:id="21"/>
    </w:p>
    <w:p w14:paraId="08F9F64D" w14:textId="77777777" w:rsidR="00544657" w:rsidRPr="00810261" w:rsidRDefault="00544657" w:rsidP="00544657">
      <w:pPr>
        <w:pStyle w:val="odrky"/>
        <w:ind w:left="567"/>
        <w:rPr>
          <w:rFonts w:ascii="Tahoma" w:hAnsi="Tahoma" w:cs="Tahoma"/>
          <w:sz w:val="18"/>
          <w:szCs w:val="18"/>
          <w:lang w:val="cs-CZ"/>
        </w:rPr>
      </w:pPr>
    </w:p>
    <w:p w14:paraId="786A8A83" w14:textId="77777777" w:rsidR="00544657" w:rsidRPr="00810261" w:rsidRDefault="00544657" w:rsidP="003600D5">
      <w:pPr>
        <w:pStyle w:val="Nadpis30"/>
        <w:numPr>
          <w:ilvl w:val="2"/>
          <w:numId w:val="11"/>
        </w:numPr>
      </w:pPr>
      <w:r w:rsidRPr="00810261">
        <w:t>Popis služby</w:t>
      </w:r>
    </w:p>
    <w:p w14:paraId="2A50B9AE" w14:textId="77777777" w:rsidR="00544657" w:rsidRPr="00810261" w:rsidRDefault="00544657" w:rsidP="00544657">
      <w:pPr>
        <w:ind w:left="851"/>
        <w:jc w:val="both"/>
        <w:rPr>
          <w:rFonts w:ascii="Tahoma" w:hAnsi="Tahoma"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Služba </w:t>
      </w:r>
      <w:r>
        <w:rPr>
          <w:rFonts w:ascii="Tahoma" w:hAnsi="Tahoma" w:cs="Tahoma"/>
          <w:sz w:val="18"/>
          <w:szCs w:val="18"/>
        </w:rPr>
        <w:t>z</w:t>
      </w:r>
      <w:r w:rsidRPr="00810261">
        <w:rPr>
          <w:rFonts w:ascii="Tahoma" w:hAnsi="Tahoma" w:cs="Tahoma"/>
          <w:sz w:val="18"/>
          <w:szCs w:val="18"/>
        </w:rPr>
        <w:t xml:space="preserve">ahrnuje poskytování </w:t>
      </w:r>
      <w:r w:rsidRPr="00506B62">
        <w:rPr>
          <w:rFonts w:ascii="Tahoma" w:hAnsi="Tahoma" w:cs="Tahoma"/>
          <w:sz w:val="18"/>
          <w:szCs w:val="18"/>
        </w:rPr>
        <w:t xml:space="preserve">služeb </w:t>
      </w:r>
      <w:r w:rsidRPr="00351917">
        <w:rPr>
          <w:rStyle w:val="Styl11b"/>
          <w:rFonts w:cs="Tahoma"/>
          <w:sz w:val="18"/>
          <w:szCs w:val="18"/>
        </w:rPr>
        <w:t>spojen</w:t>
      </w:r>
      <w:r>
        <w:rPr>
          <w:rStyle w:val="Styl11b"/>
          <w:rFonts w:cs="Tahoma"/>
          <w:sz w:val="18"/>
          <w:szCs w:val="18"/>
        </w:rPr>
        <w:t>ých</w:t>
      </w:r>
      <w:r w:rsidRPr="00351917">
        <w:rPr>
          <w:rStyle w:val="Styl11b"/>
          <w:rFonts w:cs="Tahoma"/>
          <w:sz w:val="18"/>
          <w:szCs w:val="18"/>
        </w:rPr>
        <w:t xml:space="preserve"> zejména s řešením </w:t>
      </w:r>
      <w:r w:rsidRPr="00351917">
        <w:rPr>
          <w:rStyle w:val="Styl11b"/>
          <w:rFonts w:cs="Tahoma"/>
          <w:i/>
          <w:sz w:val="18"/>
          <w:szCs w:val="18"/>
        </w:rPr>
        <w:t>Závad</w:t>
      </w:r>
      <w:r w:rsidRPr="008F2D3F">
        <w:rPr>
          <w:rStyle w:val="Styl11b"/>
          <w:rFonts w:cs="Tahoma"/>
          <w:sz w:val="18"/>
          <w:szCs w:val="18"/>
        </w:rPr>
        <w:t xml:space="preserve"> a </w:t>
      </w:r>
      <w:r w:rsidRPr="00351917">
        <w:rPr>
          <w:rStyle w:val="Styl11b"/>
          <w:rFonts w:cs="Tahoma"/>
          <w:sz w:val="18"/>
          <w:szCs w:val="18"/>
        </w:rPr>
        <w:t xml:space="preserve">nestandardních chování </w:t>
      </w:r>
      <w:r w:rsidRPr="00506B62">
        <w:rPr>
          <w:rStyle w:val="Styl11b"/>
          <w:rFonts w:cs="Tahoma"/>
          <w:i/>
          <w:sz w:val="18"/>
          <w:szCs w:val="18"/>
        </w:rPr>
        <w:t>APV</w:t>
      </w:r>
      <w:r>
        <w:rPr>
          <w:rStyle w:val="Styl11b"/>
          <w:rFonts w:cs="Tahoma"/>
          <w:sz w:val="18"/>
          <w:szCs w:val="18"/>
        </w:rPr>
        <w:t xml:space="preserve"> </w:t>
      </w:r>
      <w:r w:rsidRPr="00351917">
        <w:rPr>
          <w:rStyle w:val="Styl11b"/>
          <w:rFonts w:cs="Tahoma"/>
          <w:sz w:val="18"/>
          <w:szCs w:val="18"/>
        </w:rPr>
        <w:t xml:space="preserve">po nasazení </w:t>
      </w:r>
      <w:r w:rsidRPr="008F2D3F">
        <w:rPr>
          <w:rStyle w:val="Styl11bKurzva"/>
          <w:rFonts w:cs="Tahoma"/>
          <w:sz w:val="18"/>
          <w:szCs w:val="18"/>
        </w:rPr>
        <w:t>Upgrade</w:t>
      </w:r>
      <w:r w:rsidRPr="00351917">
        <w:rPr>
          <w:rStyle w:val="Styl11b"/>
          <w:rFonts w:cs="Tahoma"/>
          <w:sz w:val="18"/>
          <w:szCs w:val="18"/>
        </w:rPr>
        <w:t xml:space="preserve">, </w:t>
      </w:r>
      <w:r w:rsidRPr="008F2D3F">
        <w:rPr>
          <w:rStyle w:val="Styl11bKurzva"/>
          <w:rFonts w:cs="Tahoma"/>
          <w:sz w:val="18"/>
          <w:szCs w:val="18"/>
        </w:rPr>
        <w:t>Update</w:t>
      </w:r>
      <w:r w:rsidRPr="00351917">
        <w:rPr>
          <w:rStyle w:val="Styl11b"/>
          <w:rFonts w:cs="Tahoma"/>
          <w:sz w:val="18"/>
          <w:szCs w:val="18"/>
        </w:rPr>
        <w:t xml:space="preserve"> a </w:t>
      </w:r>
      <w:proofErr w:type="spellStart"/>
      <w:r w:rsidRPr="00351917">
        <w:rPr>
          <w:rStyle w:val="Styl11bKurzva"/>
          <w:rFonts w:cs="Tahoma"/>
          <w:sz w:val="18"/>
          <w:szCs w:val="18"/>
        </w:rPr>
        <w:t>Patche</w:t>
      </w:r>
      <w:proofErr w:type="spellEnd"/>
      <w:r w:rsidRPr="00351917">
        <w:rPr>
          <w:rStyle w:val="Styl11b"/>
          <w:rFonts w:cs="Tahoma"/>
          <w:sz w:val="18"/>
          <w:szCs w:val="18"/>
        </w:rPr>
        <w:t xml:space="preserve"> do prostředí </w:t>
      </w:r>
      <w:r w:rsidRPr="00351917">
        <w:rPr>
          <w:rStyle w:val="Styl11bTun"/>
          <w:rFonts w:cs="Tahoma"/>
          <w:sz w:val="18"/>
          <w:szCs w:val="18"/>
        </w:rPr>
        <w:t>Objednatele</w:t>
      </w:r>
      <w:r w:rsidRPr="00DB6CD3">
        <w:rPr>
          <w:rStyle w:val="Styl11bTun"/>
          <w:rFonts w:cs="Tahoma"/>
          <w:sz w:val="18"/>
          <w:szCs w:val="18"/>
        </w:rPr>
        <w:t>,</w:t>
      </w:r>
      <w:r>
        <w:rPr>
          <w:rStyle w:val="Styl11bTun"/>
          <w:rFonts w:cs="Tahoma"/>
          <w:sz w:val="18"/>
          <w:szCs w:val="18"/>
        </w:rPr>
        <w:t xml:space="preserve"> </w:t>
      </w:r>
      <w:r w:rsidRPr="00DB6CD3">
        <w:rPr>
          <w:rStyle w:val="Styl11bTun"/>
          <w:rFonts w:cs="Tahoma"/>
          <w:sz w:val="18"/>
          <w:szCs w:val="18"/>
        </w:rPr>
        <w:t xml:space="preserve">zajištění </w:t>
      </w:r>
      <w:r w:rsidRPr="00810261">
        <w:rPr>
          <w:rStyle w:val="Styl11b"/>
          <w:rFonts w:cs="Tahoma"/>
          <w:sz w:val="18"/>
          <w:szCs w:val="18"/>
        </w:rPr>
        <w:t xml:space="preserve">systému </w:t>
      </w:r>
      <w:r>
        <w:rPr>
          <w:rFonts w:ascii="Tahoma" w:hAnsi="Tahoma" w:cs="Tahoma"/>
          <w:b/>
          <w:sz w:val="18"/>
          <w:szCs w:val="18"/>
        </w:rPr>
        <w:t>MC18</w:t>
      </w:r>
      <w:r w:rsidRPr="00C577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v </w:t>
      </w:r>
      <w:r w:rsidRPr="00810261">
        <w:rPr>
          <w:rFonts w:ascii="Tahoma" w:hAnsi="Tahoma" w:cs="Tahoma"/>
          <w:sz w:val="18"/>
          <w:szCs w:val="18"/>
        </w:rPr>
        <w:t>produktivním</w:t>
      </w:r>
      <w:r>
        <w:rPr>
          <w:rFonts w:ascii="Tahoma" w:hAnsi="Tahoma" w:cs="Tahoma"/>
          <w:sz w:val="18"/>
          <w:szCs w:val="18"/>
        </w:rPr>
        <w:t xml:space="preserve"> stavu </w:t>
      </w:r>
      <w:r w:rsidRPr="00810261">
        <w:rPr>
          <w:rFonts w:ascii="Tahoma" w:hAnsi="Tahoma" w:cs="Tahoma"/>
          <w:sz w:val="18"/>
          <w:szCs w:val="18"/>
        </w:rPr>
        <w:t>a služby poskytování rad.</w:t>
      </w:r>
    </w:p>
    <w:p w14:paraId="75F005E0" w14:textId="77777777" w:rsidR="00544657" w:rsidRPr="00810261" w:rsidRDefault="00544657" w:rsidP="00544657">
      <w:pPr>
        <w:jc w:val="both"/>
        <w:rPr>
          <w:rFonts w:ascii="Tahoma" w:hAnsi="Tahoma" w:cs="Tahoma"/>
          <w:sz w:val="18"/>
          <w:szCs w:val="18"/>
        </w:rPr>
      </w:pPr>
    </w:p>
    <w:p w14:paraId="141E4F06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Obsah dodávky služby:</w:t>
      </w:r>
    </w:p>
    <w:p w14:paraId="69CA5B57" w14:textId="77777777" w:rsidR="00544657" w:rsidRPr="00810261" w:rsidRDefault="00544657" w:rsidP="00544657">
      <w:pPr>
        <w:ind w:left="851"/>
        <w:rPr>
          <w:rStyle w:val="Styl11b"/>
          <w:rFonts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Služba se vztahuje na </w:t>
      </w:r>
      <w:r w:rsidRPr="00810261">
        <w:rPr>
          <w:rFonts w:ascii="Tahoma" w:hAnsi="Tahoma" w:cs="Tahoma"/>
          <w:i/>
          <w:sz w:val="18"/>
          <w:szCs w:val="18"/>
        </w:rPr>
        <w:t>Aktualizovanou verzi APV</w:t>
      </w:r>
      <w:r w:rsidRPr="00810261">
        <w:rPr>
          <w:rFonts w:ascii="Tahoma" w:hAnsi="Tahoma" w:cs="Tahoma"/>
          <w:sz w:val="18"/>
          <w:szCs w:val="18"/>
        </w:rPr>
        <w:t xml:space="preserve">  v rozsahu uvedeném v </w:t>
      </w:r>
      <w:r w:rsidRPr="00810261">
        <w:rPr>
          <w:rFonts w:ascii="Tahoma" w:hAnsi="Tahoma" w:cs="Tahoma"/>
          <w:b/>
          <w:sz w:val="18"/>
          <w:szCs w:val="18"/>
          <w:u w:val="single"/>
        </w:rPr>
        <w:t>příloze č.</w:t>
      </w:r>
      <w:r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810261">
        <w:rPr>
          <w:rFonts w:ascii="Tahoma" w:hAnsi="Tahoma" w:cs="Tahoma"/>
          <w:b/>
          <w:sz w:val="18"/>
          <w:szCs w:val="18"/>
          <w:u w:val="single"/>
        </w:rPr>
        <w:t>1</w:t>
      </w:r>
      <w:r w:rsidRPr="00810261">
        <w:rPr>
          <w:rFonts w:ascii="Tahoma" w:hAnsi="Tahoma" w:cs="Tahoma"/>
          <w:sz w:val="18"/>
          <w:szCs w:val="18"/>
        </w:rPr>
        <w:t xml:space="preserve"> </w:t>
      </w:r>
      <w:r w:rsidRPr="00810261">
        <w:rPr>
          <w:rFonts w:ascii="Tahoma" w:hAnsi="Tahoma" w:cs="Tahoma"/>
          <w:b/>
          <w:sz w:val="18"/>
          <w:szCs w:val="18"/>
        </w:rPr>
        <w:t>Smlouvy</w:t>
      </w:r>
      <w:r>
        <w:rPr>
          <w:rFonts w:ascii="Tahoma" w:hAnsi="Tahoma" w:cs="Tahoma"/>
          <w:sz w:val="18"/>
          <w:szCs w:val="18"/>
        </w:rPr>
        <w:t>.</w:t>
      </w:r>
    </w:p>
    <w:p w14:paraId="131F015C" w14:textId="77777777" w:rsidR="00544657" w:rsidRPr="00810261" w:rsidRDefault="00544657" w:rsidP="00544657">
      <w:pPr>
        <w:ind w:left="851"/>
        <w:rPr>
          <w:rFonts w:ascii="Tahoma" w:hAnsi="Tahoma" w:cs="Tahoma"/>
          <w:sz w:val="18"/>
          <w:szCs w:val="18"/>
        </w:rPr>
      </w:pPr>
    </w:p>
    <w:p w14:paraId="2783D75A" w14:textId="77777777" w:rsidR="00544657" w:rsidRPr="00810261" w:rsidRDefault="00544657" w:rsidP="00544657">
      <w:pPr>
        <w:ind w:left="851"/>
        <w:jc w:val="both"/>
        <w:rPr>
          <w:rFonts w:ascii="Tahoma" w:hAnsi="Tahoma"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Služba obsahuje: </w:t>
      </w:r>
    </w:p>
    <w:p w14:paraId="07E962A1" w14:textId="77777777" w:rsidR="00544657" w:rsidRPr="00810261" w:rsidRDefault="00544657" w:rsidP="003600D5">
      <w:pPr>
        <w:pStyle w:val="odrky"/>
        <w:widowControl w:val="0"/>
        <w:numPr>
          <w:ilvl w:val="0"/>
          <w:numId w:val="13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řešení incidentů v rámci </w:t>
      </w:r>
      <w:r w:rsidRPr="00683A3F">
        <w:rPr>
          <w:rFonts w:ascii="Tahoma" w:hAnsi="Tahoma" w:cs="Tahoma"/>
          <w:i/>
          <w:sz w:val="18"/>
          <w:szCs w:val="18"/>
          <w:lang w:val="cs-CZ"/>
        </w:rPr>
        <w:t>Podpory 2. úrovně</w:t>
      </w:r>
      <w:r w:rsidRPr="00810261">
        <w:rPr>
          <w:rFonts w:ascii="Tahoma" w:hAnsi="Tahoma" w:cs="Tahoma"/>
          <w:sz w:val="18"/>
          <w:szCs w:val="18"/>
          <w:lang w:val="cs-CZ"/>
        </w:rPr>
        <w:t>;</w:t>
      </w:r>
    </w:p>
    <w:p w14:paraId="1F79602E" w14:textId="77777777" w:rsidR="00544657" w:rsidRDefault="00544657" w:rsidP="003600D5">
      <w:pPr>
        <w:pStyle w:val="odrky"/>
        <w:widowControl w:val="0"/>
        <w:numPr>
          <w:ilvl w:val="0"/>
          <w:numId w:val="13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řešení incidentů v rámci </w:t>
      </w:r>
      <w:r w:rsidRPr="00683A3F">
        <w:rPr>
          <w:rFonts w:ascii="Tahoma" w:hAnsi="Tahoma" w:cs="Tahoma"/>
          <w:i/>
          <w:sz w:val="18"/>
          <w:szCs w:val="18"/>
          <w:lang w:val="cs-CZ"/>
        </w:rPr>
        <w:t xml:space="preserve">Podpory </w:t>
      </w:r>
      <w:r>
        <w:rPr>
          <w:rFonts w:ascii="Tahoma" w:hAnsi="Tahoma" w:cs="Tahoma"/>
          <w:i/>
          <w:sz w:val="18"/>
          <w:szCs w:val="18"/>
          <w:lang w:val="cs-CZ"/>
        </w:rPr>
        <w:t>3</w:t>
      </w:r>
      <w:r w:rsidRPr="00683A3F">
        <w:rPr>
          <w:rFonts w:ascii="Tahoma" w:hAnsi="Tahoma" w:cs="Tahoma"/>
          <w:i/>
          <w:sz w:val="18"/>
          <w:szCs w:val="18"/>
          <w:lang w:val="cs-CZ"/>
        </w:rPr>
        <w:t>. úrovně</w:t>
      </w:r>
      <w:r w:rsidRPr="00810261">
        <w:rPr>
          <w:rFonts w:ascii="Tahoma" w:hAnsi="Tahoma" w:cs="Tahoma"/>
          <w:sz w:val="18"/>
          <w:szCs w:val="18"/>
          <w:lang w:val="cs-CZ"/>
        </w:rPr>
        <w:t>;</w:t>
      </w:r>
    </w:p>
    <w:p w14:paraId="0E6B8634" w14:textId="77777777" w:rsidR="00544657" w:rsidRPr="00DB6CD3" w:rsidRDefault="00544657" w:rsidP="003600D5">
      <w:pPr>
        <w:pStyle w:val="odrky"/>
        <w:widowControl w:val="0"/>
        <w:numPr>
          <w:ilvl w:val="0"/>
          <w:numId w:val="13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DB6CD3">
        <w:rPr>
          <w:rStyle w:val="Styl11bTun"/>
          <w:rFonts w:cs="Tahoma"/>
          <w:sz w:val="18"/>
          <w:szCs w:val="18"/>
          <w:lang w:val="cs-CZ"/>
        </w:rPr>
        <w:t xml:space="preserve">zajištění </w:t>
      </w:r>
      <w:r w:rsidRPr="00DB6CD3">
        <w:rPr>
          <w:rStyle w:val="Styl11b"/>
          <w:rFonts w:cs="Tahoma"/>
          <w:sz w:val="18"/>
          <w:szCs w:val="18"/>
          <w:lang w:val="cs-CZ"/>
        </w:rPr>
        <w:t xml:space="preserve">systému GINIS </w:t>
      </w:r>
      <w:r>
        <w:rPr>
          <w:rFonts w:ascii="Tahoma" w:hAnsi="Tahoma" w:cs="Tahoma"/>
          <w:b/>
          <w:sz w:val="18"/>
          <w:szCs w:val="18"/>
        </w:rPr>
        <w:t>MC18</w:t>
      </w:r>
      <w:r w:rsidRPr="00DB6CD3">
        <w:rPr>
          <w:rFonts w:ascii="Tahoma" w:hAnsi="Tahoma" w:cs="Tahoma"/>
          <w:sz w:val="18"/>
          <w:szCs w:val="18"/>
          <w:lang w:val="cs-CZ"/>
        </w:rPr>
        <w:t xml:space="preserve"> v </w:t>
      </w:r>
      <w:r w:rsidRPr="00810261">
        <w:rPr>
          <w:rFonts w:ascii="Tahoma" w:hAnsi="Tahoma" w:cs="Tahoma"/>
          <w:sz w:val="18"/>
          <w:szCs w:val="18"/>
          <w:lang w:val="cs-CZ"/>
        </w:rPr>
        <w:t>produktivním</w:t>
      </w:r>
      <w:r w:rsidRPr="00DB6CD3">
        <w:rPr>
          <w:rFonts w:ascii="Tahoma" w:hAnsi="Tahoma" w:cs="Tahoma"/>
          <w:sz w:val="18"/>
          <w:szCs w:val="18"/>
          <w:lang w:val="cs-CZ"/>
        </w:rPr>
        <w:t xml:space="preserve"> stavu</w:t>
      </w:r>
      <w:r>
        <w:rPr>
          <w:rFonts w:ascii="Tahoma" w:hAnsi="Tahoma" w:cs="Tahoma"/>
          <w:sz w:val="18"/>
          <w:szCs w:val="18"/>
          <w:lang w:val="cs-CZ"/>
        </w:rPr>
        <w:t xml:space="preserve">, tedy zajištění procesu </w:t>
      </w:r>
      <w:proofErr w:type="spellStart"/>
      <w:r w:rsidRPr="000C497C">
        <w:rPr>
          <w:rFonts w:ascii="Tahoma" w:hAnsi="Tahoma" w:cs="Tahoma"/>
          <w:sz w:val="18"/>
          <w:szCs w:val="18"/>
        </w:rPr>
        <w:t>odstraňování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C497C">
        <w:rPr>
          <w:rFonts w:ascii="Tahoma" w:hAnsi="Tahoma" w:cs="Tahoma"/>
          <w:i/>
          <w:sz w:val="18"/>
          <w:szCs w:val="18"/>
        </w:rPr>
        <w:t>Závad</w:t>
      </w:r>
      <w:proofErr w:type="spellEnd"/>
      <w:r w:rsidRPr="000C497C">
        <w:rPr>
          <w:rFonts w:ascii="Tahoma" w:hAnsi="Tahoma" w:cs="Tahoma"/>
          <w:sz w:val="18"/>
          <w:szCs w:val="18"/>
        </w:rPr>
        <w:t xml:space="preserve"> s </w:t>
      </w:r>
      <w:proofErr w:type="spellStart"/>
      <w:r w:rsidRPr="000C497C">
        <w:rPr>
          <w:rFonts w:ascii="Tahoma" w:hAnsi="Tahoma" w:cs="Tahoma"/>
          <w:sz w:val="18"/>
          <w:szCs w:val="18"/>
        </w:rPr>
        <w:t>garantovanými</w:t>
      </w:r>
      <w:proofErr w:type="spellEnd"/>
      <w:r w:rsidRPr="000C497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25755">
        <w:rPr>
          <w:rFonts w:ascii="Tahoma" w:hAnsi="Tahoma" w:cs="Tahoma"/>
          <w:i/>
          <w:sz w:val="18"/>
          <w:szCs w:val="18"/>
        </w:rPr>
        <w:t>Reakčními</w:t>
      </w:r>
      <w:proofErr w:type="spellEnd"/>
      <w:r w:rsidRPr="00025755">
        <w:rPr>
          <w:rFonts w:ascii="Tahoma" w:hAnsi="Tahoma" w:cs="Tahoma"/>
          <w:i/>
          <w:sz w:val="18"/>
          <w:szCs w:val="18"/>
        </w:rPr>
        <w:t xml:space="preserve"> </w:t>
      </w:r>
      <w:proofErr w:type="spellStart"/>
      <w:r w:rsidRPr="00025755">
        <w:rPr>
          <w:rFonts w:ascii="Tahoma" w:hAnsi="Tahoma" w:cs="Tahoma"/>
          <w:i/>
          <w:sz w:val="18"/>
          <w:szCs w:val="18"/>
        </w:rPr>
        <w:t>dobami</w:t>
      </w:r>
      <w:proofErr w:type="spellEnd"/>
    </w:p>
    <w:p w14:paraId="4E0822ED" w14:textId="77777777" w:rsidR="00544657" w:rsidRPr="00011444" w:rsidRDefault="00544657" w:rsidP="003600D5">
      <w:pPr>
        <w:pStyle w:val="odrky"/>
        <w:widowControl w:val="0"/>
        <w:numPr>
          <w:ilvl w:val="0"/>
          <w:numId w:val="13"/>
        </w:numPr>
        <w:ind w:left="1276"/>
        <w:jc w:val="both"/>
        <w:rPr>
          <w:rStyle w:val="Styl11b"/>
          <w:rFonts w:cs="Tahoma"/>
          <w:sz w:val="18"/>
          <w:szCs w:val="18"/>
          <w:lang w:val="cs-CZ"/>
        </w:rPr>
      </w:pPr>
      <w:r w:rsidRPr="00DB6CD3">
        <w:rPr>
          <w:rFonts w:ascii="Tahoma" w:hAnsi="Tahoma" w:cs="Tahoma"/>
          <w:sz w:val="18"/>
          <w:szCs w:val="18"/>
          <w:lang w:val="cs-CZ"/>
        </w:rPr>
        <w:t xml:space="preserve">poskytování </w:t>
      </w:r>
      <w:r w:rsidRPr="00DB6CD3">
        <w:rPr>
          <w:rStyle w:val="Styl11b"/>
          <w:rFonts w:cs="Tahoma"/>
          <w:i/>
          <w:sz w:val="18"/>
          <w:szCs w:val="18"/>
          <w:lang w:val="cs-CZ"/>
        </w:rPr>
        <w:t>Podpory</w:t>
      </w:r>
    </w:p>
    <w:p w14:paraId="2930B41E" w14:textId="77777777" w:rsidR="00544657" w:rsidRPr="00810261" w:rsidRDefault="00544657" w:rsidP="00544657">
      <w:pPr>
        <w:ind w:left="851"/>
        <w:jc w:val="both"/>
        <w:rPr>
          <w:rFonts w:ascii="Tahoma" w:hAnsi="Tahoma" w:cs="Tahoma"/>
          <w:sz w:val="18"/>
          <w:szCs w:val="18"/>
        </w:rPr>
      </w:pPr>
    </w:p>
    <w:p w14:paraId="4C7AAA74" w14:textId="77777777" w:rsidR="00544657" w:rsidRPr="00810261" w:rsidRDefault="00544657" w:rsidP="00544657">
      <w:pPr>
        <w:ind w:left="851"/>
        <w:jc w:val="both"/>
        <w:rPr>
          <w:rFonts w:ascii="Tahoma" w:hAnsi="Tahoma"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Službu je možné </w:t>
      </w:r>
      <w:r>
        <w:rPr>
          <w:rFonts w:ascii="Tahoma" w:hAnsi="Tahoma" w:cs="Tahoma"/>
          <w:sz w:val="18"/>
          <w:szCs w:val="18"/>
        </w:rPr>
        <w:t xml:space="preserve">poskytovat výhradně na základě objednávky </w:t>
      </w:r>
      <w:r w:rsidRPr="009E4341">
        <w:rPr>
          <w:rFonts w:ascii="Tahoma" w:hAnsi="Tahoma" w:cs="Tahoma"/>
          <w:b/>
          <w:sz w:val="18"/>
          <w:szCs w:val="18"/>
        </w:rPr>
        <w:t>Objednatele</w:t>
      </w:r>
      <w:r>
        <w:rPr>
          <w:rFonts w:ascii="Tahoma" w:hAnsi="Tahoma" w:cs="Tahoma"/>
          <w:sz w:val="18"/>
          <w:szCs w:val="18"/>
        </w:rPr>
        <w:t xml:space="preserve">, službu je možno </w:t>
      </w:r>
      <w:r w:rsidRPr="009E4341">
        <w:rPr>
          <w:rFonts w:ascii="Tahoma" w:hAnsi="Tahoma" w:cs="Tahoma"/>
          <w:sz w:val="18"/>
          <w:szCs w:val="18"/>
        </w:rPr>
        <w:t>objednat</w:t>
      </w:r>
      <w:r w:rsidRPr="00810261">
        <w:rPr>
          <w:rFonts w:ascii="Tahoma" w:hAnsi="Tahoma" w:cs="Tahoma"/>
          <w:sz w:val="18"/>
          <w:szCs w:val="18"/>
        </w:rPr>
        <w:t xml:space="preserve"> minimálně na </w:t>
      </w:r>
      <w:r>
        <w:rPr>
          <w:rFonts w:ascii="Tahoma" w:hAnsi="Tahoma" w:cs="Tahoma"/>
          <w:sz w:val="18"/>
          <w:szCs w:val="18"/>
        </w:rPr>
        <w:t>3</w:t>
      </w:r>
      <w:r w:rsidRPr="00810261">
        <w:rPr>
          <w:rFonts w:ascii="Tahoma" w:hAnsi="Tahoma" w:cs="Tahoma"/>
          <w:sz w:val="18"/>
          <w:szCs w:val="18"/>
        </w:rPr>
        <w:t xml:space="preserve"> (slovy: </w:t>
      </w:r>
      <w:r>
        <w:rPr>
          <w:rFonts w:ascii="Tahoma" w:hAnsi="Tahoma" w:cs="Tahoma"/>
          <w:sz w:val="18"/>
          <w:szCs w:val="18"/>
        </w:rPr>
        <w:t>tři</w:t>
      </w:r>
      <w:r w:rsidRPr="00810261">
        <w:rPr>
          <w:rFonts w:ascii="Tahoma" w:hAnsi="Tahoma" w:cs="Tahoma"/>
          <w:sz w:val="18"/>
          <w:szCs w:val="18"/>
        </w:rPr>
        <w:t>) měsíc</w:t>
      </w:r>
      <w:r>
        <w:rPr>
          <w:rFonts w:ascii="Tahoma" w:hAnsi="Tahoma" w:cs="Tahoma"/>
          <w:sz w:val="18"/>
          <w:szCs w:val="18"/>
        </w:rPr>
        <w:t>e</w:t>
      </w:r>
      <w:r w:rsidRPr="00810261">
        <w:rPr>
          <w:rFonts w:ascii="Tahoma" w:hAnsi="Tahoma" w:cs="Tahoma"/>
          <w:sz w:val="18"/>
          <w:szCs w:val="18"/>
        </w:rPr>
        <w:t xml:space="preserve"> v celku. </w:t>
      </w:r>
    </w:p>
    <w:p w14:paraId="18EA0FE4" w14:textId="77777777" w:rsidR="00544657" w:rsidRPr="00810261" w:rsidRDefault="00544657" w:rsidP="00544657">
      <w:pPr>
        <w:rPr>
          <w:rFonts w:ascii="Tahoma" w:hAnsi="Tahoma" w:cs="Tahoma"/>
          <w:b/>
          <w:sz w:val="18"/>
          <w:szCs w:val="18"/>
        </w:rPr>
      </w:pPr>
    </w:p>
    <w:p w14:paraId="667058F2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Parametry služby:</w:t>
      </w:r>
    </w:p>
    <w:p w14:paraId="7F1121D0" w14:textId="77777777" w:rsidR="00544657" w:rsidRPr="00810261" w:rsidRDefault="00544657" w:rsidP="003600D5">
      <w:pPr>
        <w:pStyle w:val="odrky"/>
        <w:widowControl w:val="0"/>
        <w:numPr>
          <w:ilvl w:val="0"/>
          <w:numId w:val="15"/>
        </w:numPr>
        <w:ind w:left="1224"/>
        <w:jc w:val="both"/>
        <w:rPr>
          <w:rFonts w:ascii="Tahoma" w:hAnsi="Tahoma" w:cs="Tahoma"/>
          <w:sz w:val="18"/>
          <w:szCs w:val="18"/>
          <w:lang w:val="cs-CZ"/>
        </w:rPr>
      </w:pPr>
      <w:r w:rsidRPr="001F67F0">
        <w:rPr>
          <w:rFonts w:ascii="Tahoma" w:hAnsi="Tahoma" w:cs="Tahoma"/>
          <w:sz w:val="18"/>
          <w:szCs w:val="18"/>
          <w:lang w:val="cs-CZ"/>
        </w:rPr>
        <w:t xml:space="preserve">Garantované reakční doby pro započetí řešení jednotlivých úrovní </w:t>
      </w:r>
      <w:r w:rsidRPr="001F67F0">
        <w:rPr>
          <w:rFonts w:ascii="Tahoma" w:hAnsi="Tahoma" w:cs="Tahoma"/>
          <w:i/>
          <w:sz w:val="18"/>
          <w:szCs w:val="18"/>
          <w:lang w:val="cs-CZ"/>
        </w:rPr>
        <w:t>Závad</w:t>
      </w:r>
      <w:r w:rsidRPr="001F67F0">
        <w:rPr>
          <w:rFonts w:ascii="Tahoma" w:hAnsi="Tahoma" w:cs="Tahoma"/>
          <w:sz w:val="18"/>
          <w:szCs w:val="18"/>
          <w:lang w:val="cs-CZ"/>
        </w:rPr>
        <w:t xml:space="preserve"> po předání </w:t>
      </w:r>
      <w:r w:rsidRPr="001F67F0">
        <w:rPr>
          <w:rFonts w:ascii="Tahoma" w:hAnsi="Tahoma" w:cs="Tahoma"/>
          <w:i/>
          <w:sz w:val="18"/>
          <w:szCs w:val="18"/>
          <w:lang w:val="cs-CZ"/>
        </w:rPr>
        <w:t xml:space="preserve">Požadavku </w:t>
      </w:r>
      <w:proofErr w:type="spellStart"/>
      <w:r w:rsidRPr="001F67F0">
        <w:rPr>
          <w:rFonts w:ascii="Tahoma" w:hAnsi="Tahoma" w:cs="Tahoma"/>
          <w:sz w:val="18"/>
          <w:szCs w:val="18"/>
        </w:rPr>
        <w:t>prostřednictvím</w:t>
      </w:r>
      <w:proofErr w:type="spellEnd"/>
      <w:r w:rsidRPr="001F67F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F67F0">
        <w:rPr>
          <w:rFonts w:ascii="Tahoma" w:hAnsi="Tahoma" w:cs="Tahoma"/>
          <w:i/>
          <w:sz w:val="18"/>
          <w:szCs w:val="18"/>
        </w:rPr>
        <w:t>SeviceDesk</w:t>
      </w:r>
      <w:proofErr w:type="spellEnd"/>
      <w:r w:rsidRPr="001F67F0">
        <w:rPr>
          <w:rFonts w:ascii="Tahoma" w:hAnsi="Tahoma" w:cs="Tahoma"/>
          <w:i/>
          <w:sz w:val="18"/>
          <w:szCs w:val="18"/>
        </w:rPr>
        <w:t xml:space="preserve"> </w:t>
      </w:r>
      <w:r w:rsidRPr="001F67F0">
        <w:rPr>
          <w:rFonts w:ascii="Tahoma" w:hAnsi="Tahoma" w:cs="Tahoma"/>
          <w:sz w:val="18"/>
          <w:szCs w:val="18"/>
          <w:lang w:val="cs-CZ"/>
        </w:rPr>
        <w:t>jsou</w:t>
      </w:r>
      <w:r>
        <w:rPr>
          <w:rFonts w:ascii="Tahoma" w:hAnsi="Tahoma" w:cs="Tahoma"/>
          <w:sz w:val="18"/>
          <w:szCs w:val="18"/>
          <w:lang w:val="cs-CZ"/>
        </w:rPr>
        <w:t xml:space="preserve"> uvedeny v následující tabulce:</w:t>
      </w:r>
    </w:p>
    <w:tbl>
      <w:tblPr>
        <w:tblW w:w="814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96"/>
        <w:gridCol w:w="1701"/>
      </w:tblGrid>
      <w:tr w:rsidR="00544657" w:rsidRPr="00810261" w14:paraId="07159491" w14:textId="77777777" w:rsidTr="00A40BCA">
        <w:trPr>
          <w:trHeight w:val="451"/>
          <w:jc w:val="right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F4B29F7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úroveň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195B6E2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popis charakteru </w:t>
            </w:r>
            <w:r w:rsidRPr="00F71AAB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Závady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795C0E3" w14:textId="77777777" w:rsidR="00544657" w:rsidRPr="00F71AAB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i/>
                <w:sz w:val="18"/>
                <w:szCs w:val="18"/>
              </w:rPr>
            </w:pPr>
            <w:r w:rsidRPr="00F71AAB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Reakční doba</w:t>
            </w:r>
          </w:p>
        </w:tc>
      </w:tr>
      <w:tr w:rsidR="00544657" w:rsidRPr="00810261" w14:paraId="6FBC911E" w14:textId="77777777" w:rsidTr="00A40BCA">
        <w:trPr>
          <w:jc w:val="right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138D2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725">
              <w:rPr>
                <w:rFonts w:ascii="Tahoma" w:hAnsi="Tahoma" w:cs="Tahoma"/>
                <w:sz w:val="18"/>
                <w:szCs w:val="18"/>
              </w:rPr>
              <w:t>V1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A854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C502E0">
              <w:rPr>
                <w:rFonts w:ascii="Tahoma" w:hAnsi="Tahoma" w:cs="Tahoma"/>
                <w:i/>
                <w:sz w:val="18"/>
                <w:szCs w:val="18"/>
              </w:rPr>
              <w:t>APV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nelze z důvodu </w:t>
            </w:r>
            <w:r w:rsidRPr="00C57725">
              <w:rPr>
                <w:rFonts w:ascii="Tahoma" w:hAnsi="Tahoma" w:cs="Tahoma"/>
                <w:i/>
                <w:sz w:val="18"/>
                <w:szCs w:val="18"/>
              </w:rPr>
              <w:t>Závady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vůbec provozovat nebo má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Z</w:t>
            </w:r>
            <w:r w:rsidRPr="00C502E0">
              <w:rPr>
                <w:rFonts w:ascii="Tahoma" w:hAnsi="Tahoma" w:cs="Tahoma"/>
                <w:i/>
                <w:sz w:val="18"/>
                <w:szCs w:val="18"/>
              </w:rPr>
              <w:t>ávada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kritický vliv na </w:t>
            </w:r>
            <w:r w:rsidRPr="00C502E0">
              <w:rPr>
                <w:rFonts w:ascii="Tahoma" w:hAnsi="Tahoma" w:cs="Tahoma"/>
                <w:i/>
                <w:sz w:val="18"/>
                <w:szCs w:val="18"/>
              </w:rPr>
              <w:t>APV</w:t>
            </w:r>
            <w:r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kritický stav podporovaného systému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totální výpadek,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Závada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vyžaduje okamžité řešení.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F88C3" w14:textId="77777777" w:rsidR="00544657" w:rsidRPr="0040671B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40671B">
              <w:rPr>
                <w:rFonts w:ascii="Tahoma" w:hAnsi="Tahoma" w:cs="Tahoma"/>
                <w:sz w:val="18"/>
                <w:szCs w:val="18"/>
              </w:rPr>
              <w:t>Do 4 hodin</w:t>
            </w:r>
          </w:p>
          <w:p w14:paraId="7EBE908E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i/>
                <w:sz w:val="18"/>
                <w:szCs w:val="18"/>
              </w:rPr>
            </w:pPr>
            <w:r w:rsidRPr="0040671B">
              <w:rPr>
                <w:rFonts w:ascii="Tahoma" w:hAnsi="Tahoma" w:cs="Tahoma"/>
                <w:sz w:val="18"/>
                <w:szCs w:val="18"/>
              </w:rPr>
              <w:t>v </w:t>
            </w:r>
            <w:r w:rsidRPr="0040671B">
              <w:rPr>
                <w:rFonts w:ascii="Tahoma" w:hAnsi="Tahoma" w:cs="Tahoma"/>
                <w:i/>
                <w:sz w:val="18"/>
                <w:szCs w:val="18"/>
              </w:rPr>
              <w:t>Pracovní době</w:t>
            </w:r>
          </w:p>
        </w:tc>
      </w:tr>
      <w:tr w:rsidR="00544657" w:rsidRPr="00810261" w14:paraId="28B98F48" w14:textId="77777777" w:rsidTr="00A40BCA">
        <w:trPr>
          <w:jc w:val="right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81DB7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725">
              <w:rPr>
                <w:rFonts w:ascii="Tahoma" w:hAnsi="Tahoma" w:cs="Tahoma"/>
                <w:sz w:val="18"/>
                <w:szCs w:val="18"/>
              </w:rPr>
              <w:t>V2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CC06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C57725">
              <w:rPr>
                <w:rFonts w:ascii="Tahoma" w:hAnsi="Tahoma" w:cs="Tahoma"/>
                <w:i/>
                <w:sz w:val="18"/>
                <w:szCs w:val="18"/>
              </w:rPr>
              <w:t>Závada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výrazně omezuje správnou funkcionalitu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APV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, avšak 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APV 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je možné s omezením provozovat.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7D427" w14:textId="77777777" w:rsidR="00544657" w:rsidRPr="0040671B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40671B">
              <w:rPr>
                <w:rFonts w:ascii="Tahoma" w:hAnsi="Tahoma" w:cs="Tahoma"/>
                <w:sz w:val="18"/>
                <w:szCs w:val="18"/>
              </w:rPr>
              <w:t xml:space="preserve">Do </w:t>
            </w: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40671B">
              <w:rPr>
                <w:rFonts w:ascii="Tahoma" w:hAnsi="Tahoma" w:cs="Tahoma"/>
                <w:sz w:val="18"/>
                <w:szCs w:val="18"/>
              </w:rPr>
              <w:t xml:space="preserve"> hodin</w:t>
            </w:r>
          </w:p>
          <w:p w14:paraId="2F92AB12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40671B">
              <w:rPr>
                <w:rFonts w:ascii="Tahoma" w:hAnsi="Tahoma" w:cs="Tahoma"/>
                <w:sz w:val="18"/>
                <w:szCs w:val="18"/>
              </w:rPr>
              <w:t>V </w:t>
            </w:r>
            <w:r w:rsidRPr="0040671B">
              <w:rPr>
                <w:rFonts w:ascii="Tahoma" w:hAnsi="Tahoma" w:cs="Tahoma"/>
                <w:i/>
                <w:sz w:val="18"/>
                <w:szCs w:val="18"/>
              </w:rPr>
              <w:t>Pracovní době</w:t>
            </w:r>
          </w:p>
        </w:tc>
      </w:tr>
      <w:tr w:rsidR="00544657" w:rsidRPr="00810261" w14:paraId="12E78443" w14:textId="77777777" w:rsidTr="00A40BCA">
        <w:trPr>
          <w:jc w:val="right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A8A68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725">
              <w:rPr>
                <w:rFonts w:ascii="Tahoma" w:hAnsi="Tahoma" w:cs="Tahoma"/>
                <w:sz w:val="18"/>
                <w:szCs w:val="18"/>
              </w:rPr>
              <w:t>V3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C0A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C57725">
              <w:rPr>
                <w:rFonts w:ascii="Tahoma" w:hAnsi="Tahoma" w:cs="Tahoma"/>
                <w:sz w:val="18"/>
                <w:szCs w:val="18"/>
              </w:rPr>
              <w:t xml:space="preserve">Nekritická </w:t>
            </w:r>
            <w:r w:rsidRPr="00C57725">
              <w:rPr>
                <w:rFonts w:ascii="Tahoma" w:hAnsi="Tahoma" w:cs="Tahoma"/>
                <w:i/>
                <w:sz w:val="18"/>
                <w:szCs w:val="18"/>
              </w:rPr>
              <w:t>Závada</w:t>
            </w:r>
            <w:r w:rsidRPr="00C57725">
              <w:rPr>
                <w:rFonts w:ascii="Tahoma" w:hAnsi="Tahoma" w:cs="Tahoma"/>
                <w:sz w:val="18"/>
                <w:szCs w:val="18"/>
              </w:rPr>
              <w:t>, která nemá na provoz</w:t>
            </w:r>
            <w:r>
              <w:rPr>
                <w:rFonts w:ascii="Tahoma" w:hAnsi="Tahoma" w:cs="Tahoma"/>
                <w:sz w:val="18"/>
                <w:szCs w:val="18"/>
              </w:rPr>
              <w:t>ování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APV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výrazný vliv, 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APV 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lze provozovat bez výrazného omezení.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E09C" w14:textId="77777777" w:rsidR="00544657" w:rsidRPr="00D66FCA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D66FCA">
              <w:rPr>
                <w:rFonts w:ascii="Tahoma" w:hAnsi="Tahoma" w:cs="Tahoma"/>
                <w:sz w:val="18"/>
                <w:szCs w:val="18"/>
              </w:rPr>
              <w:t>Do konce příštího Pracovního dne</w:t>
            </w:r>
          </w:p>
        </w:tc>
      </w:tr>
      <w:tr w:rsidR="00544657" w:rsidRPr="00810261" w14:paraId="67DA4C0E" w14:textId="77777777" w:rsidTr="00A40BCA">
        <w:trPr>
          <w:jc w:val="right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9ABAC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725">
              <w:rPr>
                <w:rFonts w:ascii="Tahoma" w:hAnsi="Tahoma" w:cs="Tahoma"/>
                <w:sz w:val="18"/>
                <w:szCs w:val="18"/>
              </w:rPr>
              <w:t>V4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BBB35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C57725">
              <w:rPr>
                <w:rFonts w:ascii="Tahoma" w:hAnsi="Tahoma" w:cs="Tahoma"/>
                <w:sz w:val="18"/>
                <w:szCs w:val="18"/>
              </w:rPr>
              <w:t xml:space="preserve">Nekritická </w:t>
            </w:r>
            <w:r w:rsidRPr="00C57725">
              <w:rPr>
                <w:rFonts w:ascii="Tahoma" w:hAnsi="Tahoma" w:cs="Tahoma"/>
                <w:i/>
                <w:sz w:val="18"/>
                <w:szCs w:val="18"/>
              </w:rPr>
              <w:t>Závada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která má minimální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resp. žádný vliv na provoz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APV</w:t>
            </w:r>
            <w:r w:rsidRPr="00C57725">
              <w:rPr>
                <w:rFonts w:ascii="Tahoma" w:hAnsi="Tahoma" w:cs="Tahoma"/>
                <w:sz w:val="18"/>
                <w:szCs w:val="18"/>
              </w:rPr>
              <w:t>. Jedná se o problém informativního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C57725">
              <w:rPr>
                <w:rFonts w:ascii="Tahoma" w:hAnsi="Tahoma" w:cs="Tahoma"/>
                <w:sz w:val="18"/>
                <w:szCs w:val="18"/>
              </w:rPr>
              <w:t xml:space="preserve"> resp. "</w:t>
            </w:r>
            <w:proofErr w:type="spellStart"/>
            <w:r w:rsidRPr="00C57725">
              <w:rPr>
                <w:rFonts w:ascii="Tahoma" w:hAnsi="Tahoma" w:cs="Tahoma"/>
                <w:sz w:val="18"/>
                <w:szCs w:val="18"/>
              </w:rPr>
              <w:t>how</w:t>
            </w:r>
            <w:proofErr w:type="spellEnd"/>
            <w:r w:rsidRPr="00C57725">
              <w:rPr>
                <w:rFonts w:ascii="Tahoma" w:hAnsi="Tahoma" w:cs="Tahoma"/>
                <w:sz w:val="18"/>
                <w:szCs w:val="18"/>
              </w:rPr>
              <w:t>-to" charakteru.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98BF0" w14:textId="77777777" w:rsidR="00544657" w:rsidRPr="00D66FCA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sz w:val="18"/>
                <w:szCs w:val="18"/>
              </w:rPr>
            </w:pPr>
            <w:r w:rsidRPr="00D66FCA">
              <w:rPr>
                <w:rFonts w:ascii="Tahoma" w:hAnsi="Tahoma" w:cs="Tahoma"/>
                <w:sz w:val="18"/>
                <w:szCs w:val="18"/>
              </w:rPr>
              <w:t>Do 5 Pracovních dnů</w:t>
            </w:r>
          </w:p>
        </w:tc>
      </w:tr>
      <w:tr w:rsidR="00544657" w:rsidRPr="00810261" w14:paraId="10F7A12B" w14:textId="77777777" w:rsidTr="00A40BCA">
        <w:trPr>
          <w:jc w:val="right"/>
        </w:trPr>
        <w:tc>
          <w:tcPr>
            <w:tcW w:w="8148" w:type="dxa"/>
            <w:gridSpan w:val="3"/>
            <w:tcBorders>
              <w:top w:val="single" w:sz="4" w:space="0" w:color="auto"/>
            </w:tcBorders>
            <w:vAlign w:val="center"/>
          </w:tcPr>
          <w:p w14:paraId="3CA49512" w14:textId="77777777" w:rsidR="00544657" w:rsidRPr="00EF4DB8" w:rsidRDefault="00544657" w:rsidP="00A40BC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SLA 1 </w:t>
            </w:r>
            <w:r w:rsidRPr="00810261">
              <w:rPr>
                <w:rFonts w:ascii="Tahoma" w:hAnsi="Tahoma" w:cs="Tahoma"/>
                <w:i/>
                <w:sz w:val="18"/>
                <w:szCs w:val="18"/>
              </w:rPr>
              <w:t>tabulka 1: Popis jednotlivých úrovní závad a reakční doby</w:t>
            </w:r>
          </w:p>
        </w:tc>
      </w:tr>
    </w:tbl>
    <w:p w14:paraId="06EEA8FE" w14:textId="77777777" w:rsidR="00544657" w:rsidRDefault="00544657" w:rsidP="00544657">
      <w:pPr>
        <w:pStyle w:val="odrky"/>
        <w:widowControl w:val="0"/>
        <w:ind w:left="1224"/>
        <w:jc w:val="both"/>
        <w:rPr>
          <w:rFonts w:ascii="Tahoma" w:hAnsi="Tahoma" w:cs="Tahoma"/>
          <w:sz w:val="18"/>
          <w:szCs w:val="18"/>
          <w:lang w:val="cs-CZ"/>
        </w:rPr>
      </w:pPr>
    </w:p>
    <w:p w14:paraId="0CD5DEDC" w14:textId="77777777" w:rsidR="00544657" w:rsidRPr="00025755" w:rsidRDefault="00544657" w:rsidP="003600D5">
      <w:pPr>
        <w:pStyle w:val="odrky"/>
        <w:widowControl w:val="0"/>
        <w:numPr>
          <w:ilvl w:val="0"/>
          <w:numId w:val="15"/>
        </w:numPr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poskytování </w:t>
      </w:r>
      <w:proofErr w:type="gramStart"/>
      <w:r w:rsidRPr="00D21ADB">
        <w:rPr>
          <w:rFonts w:ascii="Tahoma" w:hAnsi="Tahoma" w:cs="Tahoma"/>
          <w:i/>
          <w:sz w:val="18"/>
          <w:szCs w:val="18"/>
          <w:lang w:val="cs-CZ"/>
        </w:rPr>
        <w:t>Podpory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 </w:t>
      </w:r>
      <w:r w:rsidRPr="00E8182F">
        <w:rPr>
          <w:rFonts w:ascii="Tahoma" w:hAnsi="Tahoma" w:cs="Tahoma"/>
          <w:sz w:val="18"/>
          <w:szCs w:val="18"/>
          <w:lang w:val="cs-CZ"/>
        </w:rPr>
        <w:t xml:space="preserve">v </w:t>
      </w:r>
      <w:r>
        <w:rPr>
          <w:rFonts w:ascii="Tahoma" w:hAnsi="Tahoma" w:cs="Tahoma"/>
          <w:i/>
          <w:sz w:val="18"/>
          <w:szCs w:val="18"/>
          <w:lang w:val="cs-CZ"/>
        </w:rPr>
        <w:t>Pracovní</w:t>
      </w:r>
      <w:proofErr w:type="gramEnd"/>
      <w:r>
        <w:rPr>
          <w:rFonts w:ascii="Tahoma" w:hAnsi="Tahoma" w:cs="Tahoma"/>
          <w:i/>
          <w:sz w:val="18"/>
          <w:szCs w:val="18"/>
          <w:lang w:val="cs-CZ"/>
        </w:rPr>
        <w:t xml:space="preserve"> době;</w:t>
      </w:r>
    </w:p>
    <w:p w14:paraId="03D35573" w14:textId="77777777" w:rsidR="00544657" w:rsidRPr="001F67F0" w:rsidRDefault="00544657" w:rsidP="003600D5">
      <w:pPr>
        <w:pStyle w:val="odrky"/>
        <w:widowControl w:val="0"/>
        <w:numPr>
          <w:ilvl w:val="0"/>
          <w:numId w:val="15"/>
        </w:numPr>
        <w:jc w:val="both"/>
        <w:rPr>
          <w:rFonts w:ascii="Tahoma" w:hAnsi="Tahoma" w:cs="Tahoma"/>
          <w:sz w:val="18"/>
          <w:szCs w:val="18"/>
          <w:lang w:val="cs-CZ"/>
        </w:rPr>
      </w:pPr>
      <w:r w:rsidRPr="00025755">
        <w:rPr>
          <w:rFonts w:ascii="Tahoma" w:hAnsi="Tahoma" w:cs="Tahoma"/>
          <w:sz w:val="18"/>
          <w:szCs w:val="18"/>
          <w:lang w:val="cs-CZ"/>
        </w:rPr>
        <w:t>poskytován</w:t>
      </w:r>
      <w:r>
        <w:rPr>
          <w:rFonts w:ascii="Tahoma" w:hAnsi="Tahoma" w:cs="Tahoma"/>
          <w:sz w:val="18"/>
          <w:szCs w:val="18"/>
          <w:lang w:val="cs-CZ"/>
        </w:rPr>
        <w:t xml:space="preserve">í služeb tohoto </w:t>
      </w:r>
      <w:r>
        <w:rPr>
          <w:rFonts w:ascii="Tahoma" w:hAnsi="Tahoma" w:cs="Tahoma"/>
          <w:i/>
          <w:sz w:val="18"/>
          <w:szCs w:val="18"/>
          <w:lang w:val="cs-CZ"/>
        </w:rPr>
        <w:t>SLA</w:t>
      </w:r>
      <w:r w:rsidRPr="00025755">
        <w:rPr>
          <w:rFonts w:ascii="Tahoma" w:hAnsi="Tahoma" w:cs="Tahoma"/>
          <w:sz w:val="18"/>
          <w:szCs w:val="18"/>
          <w:lang w:val="cs-CZ"/>
        </w:rPr>
        <w:t xml:space="preserve"> buď osobní přítomností pracovníků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025755">
        <w:rPr>
          <w:rFonts w:ascii="Tahoma" w:hAnsi="Tahoma" w:cs="Tahoma"/>
          <w:b/>
          <w:sz w:val="18"/>
          <w:szCs w:val="18"/>
          <w:lang w:val="cs-CZ"/>
        </w:rPr>
        <w:t>le</w:t>
      </w:r>
      <w:r w:rsidRPr="00025755">
        <w:rPr>
          <w:rFonts w:ascii="Tahoma" w:hAnsi="Tahoma" w:cs="Tahoma"/>
          <w:sz w:val="18"/>
          <w:szCs w:val="18"/>
          <w:lang w:val="cs-CZ"/>
        </w:rPr>
        <w:t xml:space="preserve"> v sídle </w:t>
      </w:r>
      <w:r w:rsidRPr="00025755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025755">
        <w:rPr>
          <w:rFonts w:ascii="Tahoma" w:hAnsi="Tahoma" w:cs="Tahoma"/>
          <w:sz w:val="18"/>
          <w:szCs w:val="18"/>
          <w:lang w:val="cs-CZ"/>
        </w:rPr>
        <w:t xml:space="preserve">, nebo ostatními dostupnými </w:t>
      </w:r>
      <w:r w:rsidRPr="00D66FCA">
        <w:rPr>
          <w:rFonts w:ascii="Tahoma" w:hAnsi="Tahoma" w:cs="Tahoma"/>
          <w:i/>
          <w:sz w:val="18"/>
          <w:szCs w:val="18"/>
          <w:lang w:val="cs-CZ"/>
        </w:rPr>
        <w:t>Komunikačními prostředky</w:t>
      </w:r>
      <w:r>
        <w:rPr>
          <w:rFonts w:ascii="Tahoma" w:hAnsi="Tahoma" w:cs="Tahoma"/>
          <w:sz w:val="18"/>
          <w:szCs w:val="18"/>
          <w:lang w:val="cs-CZ"/>
        </w:rPr>
        <w:t>.</w:t>
      </w:r>
    </w:p>
    <w:p w14:paraId="5D81C0BE" w14:textId="77777777" w:rsidR="00544657" w:rsidRDefault="00544657" w:rsidP="0054465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55CC1A0E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 xml:space="preserve">Součinnost </w:t>
      </w:r>
      <w:r w:rsidRPr="00810261">
        <w:rPr>
          <w:rFonts w:ascii="Tahoma" w:hAnsi="Tahoma" w:cs="Tahoma"/>
          <w:b/>
          <w:i/>
          <w:sz w:val="18"/>
          <w:szCs w:val="18"/>
        </w:rPr>
        <w:t>Objednatele</w:t>
      </w:r>
      <w:r>
        <w:rPr>
          <w:rFonts w:ascii="Tahoma" w:hAnsi="Tahoma" w:cs="Tahoma"/>
          <w:sz w:val="18"/>
          <w:szCs w:val="18"/>
        </w:rPr>
        <w:t>:</w:t>
      </w:r>
    </w:p>
    <w:p w14:paraId="12106D8B" w14:textId="77777777" w:rsidR="00544657" w:rsidRPr="00F34E33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>zajistit bezchybnou funkčnost infrastruktury nezbytn</w:t>
      </w:r>
      <w:r>
        <w:rPr>
          <w:rFonts w:ascii="Tahoma" w:hAnsi="Tahoma" w:cs="Tahoma"/>
          <w:sz w:val="18"/>
          <w:szCs w:val="18"/>
          <w:lang w:val="cs-CZ"/>
        </w:rPr>
        <w:t>ou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pro plnění tohoto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SLA;</w:t>
      </w:r>
    </w:p>
    <w:p w14:paraId="1B473AE6" w14:textId="77777777" w:rsidR="00544657" w:rsidRPr="00F34E33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poskytnout odpovídající pracovní prostor (kancelář) pro provádění činností v rámci této </w:t>
      </w:r>
      <w:r w:rsidRPr="00F34E33">
        <w:rPr>
          <w:rFonts w:ascii="Tahoma" w:hAnsi="Tahoma" w:cs="Tahoma"/>
          <w:b/>
          <w:sz w:val="18"/>
          <w:szCs w:val="18"/>
          <w:lang w:val="cs-CZ"/>
        </w:rPr>
        <w:t>Smlouvy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a zajistit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F34E33">
        <w:rPr>
          <w:rFonts w:ascii="Tahoma" w:hAnsi="Tahoma" w:cs="Tahoma"/>
          <w:b/>
          <w:sz w:val="18"/>
          <w:szCs w:val="18"/>
          <w:lang w:val="cs-CZ"/>
        </w:rPr>
        <w:t>li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přístup do pracovních prostor;</w:t>
      </w:r>
    </w:p>
    <w:p w14:paraId="16AB5563" w14:textId="77777777" w:rsidR="00544657" w:rsidRPr="00F34E33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zajistit komunikační a energetickou infrastrukturu nutnou k zajištění plnění této </w:t>
      </w:r>
      <w:r w:rsidRPr="00F34E33">
        <w:rPr>
          <w:rFonts w:ascii="Tahoma" w:hAnsi="Tahoma" w:cs="Tahoma"/>
          <w:b/>
          <w:sz w:val="18"/>
          <w:szCs w:val="18"/>
          <w:lang w:val="cs-CZ"/>
        </w:rPr>
        <w:t>Smlouvy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Pr="001F67F0">
        <w:rPr>
          <w:rFonts w:ascii="Tahoma" w:hAnsi="Tahoma" w:cs="Tahoma"/>
          <w:sz w:val="18"/>
          <w:szCs w:val="18"/>
          <w:lang w:val="cs-CZ"/>
        </w:rPr>
        <w:t xml:space="preserve">včetně </w:t>
      </w:r>
      <w:r>
        <w:rPr>
          <w:rFonts w:ascii="Tahoma" w:hAnsi="Tahoma" w:cs="Tahoma"/>
          <w:sz w:val="18"/>
          <w:szCs w:val="18"/>
          <w:lang w:val="cs-CZ"/>
        </w:rPr>
        <w:t xml:space="preserve">zajištění </w:t>
      </w:r>
      <w:r>
        <w:rPr>
          <w:rFonts w:ascii="Tahoma" w:hAnsi="Tahoma" w:cs="Tahoma"/>
          <w:i/>
          <w:sz w:val="18"/>
          <w:szCs w:val="18"/>
          <w:lang w:val="cs-CZ"/>
        </w:rPr>
        <w:t>Vzdáleného elektronického přístupu</w:t>
      </w:r>
      <w:r w:rsidRPr="00F34E33">
        <w:rPr>
          <w:rFonts w:ascii="Tahoma" w:hAnsi="Tahoma" w:cs="Tahoma"/>
          <w:sz w:val="18"/>
          <w:szCs w:val="18"/>
          <w:lang w:val="cs-CZ"/>
        </w:rPr>
        <w:t>;</w:t>
      </w:r>
    </w:p>
    <w:p w14:paraId="45F7638C" w14:textId="77777777" w:rsidR="00544657" w:rsidRPr="00002245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jmenovat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Kontaktní osoby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pro řešení daného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Požadavku</w:t>
      </w:r>
      <w:r>
        <w:rPr>
          <w:rFonts w:ascii="Tahoma" w:hAnsi="Tahoma" w:cs="Tahoma"/>
          <w:sz w:val="18"/>
          <w:szCs w:val="18"/>
          <w:lang w:val="cs-CZ"/>
        </w:rPr>
        <w:t>;</w:t>
      </w:r>
    </w:p>
    <w:p w14:paraId="3EB2CE9F" w14:textId="77777777" w:rsidR="00544657" w:rsidRPr="00F34E33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zajistit dostupnost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 xml:space="preserve">Kontaktní osoby </w:t>
      </w:r>
      <w:r w:rsidRPr="00F34E33">
        <w:rPr>
          <w:rFonts w:ascii="Tahoma" w:hAnsi="Tahoma" w:cs="Tahoma"/>
          <w:b/>
          <w:sz w:val="18"/>
          <w:szCs w:val="18"/>
          <w:lang w:val="cs-CZ"/>
        </w:rPr>
        <w:t>Objednatele a Koncového uživatele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v 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Pracovní době</w:t>
      </w:r>
      <w:r w:rsidRPr="00F34E33">
        <w:rPr>
          <w:rFonts w:ascii="Tahoma" w:hAnsi="Tahoma" w:cs="Tahoma"/>
          <w:sz w:val="18"/>
          <w:szCs w:val="18"/>
          <w:lang w:val="cs-CZ"/>
        </w:rPr>
        <w:t>;</w:t>
      </w:r>
    </w:p>
    <w:p w14:paraId="6CAD7EA7" w14:textId="77777777" w:rsidR="00544657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na vyžádání zajistit dostupnost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Kontaktní osoby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</w:t>
      </w:r>
      <w:r w:rsidRPr="00F34E33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v čase mimo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Pracovní dobu</w:t>
      </w:r>
      <w:r w:rsidRPr="00F34E33">
        <w:rPr>
          <w:rFonts w:ascii="Tahoma" w:hAnsi="Tahoma" w:cs="Tahoma"/>
          <w:sz w:val="18"/>
          <w:szCs w:val="18"/>
          <w:lang w:val="cs-CZ"/>
        </w:rPr>
        <w:t>;</w:t>
      </w:r>
    </w:p>
    <w:p w14:paraId="56E0C527" w14:textId="77777777" w:rsidR="00544657" w:rsidRPr="005D4E20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zajistit formální správnost a úplnost popisu </w:t>
      </w:r>
      <w:r>
        <w:rPr>
          <w:rFonts w:ascii="Tahoma" w:hAnsi="Tahoma" w:cs="Tahoma"/>
          <w:sz w:val="18"/>
          <w:szCs w:val="18"/>
          <w:lang w:val="cs-CZ"/>
        </w:rPr>
        <w:t>předaného</w:t>
      </w:r>
      <w:r w:rsidRPr="00F34E33">
        <w:rPr>
          <w:rFonts w:ascii="Tahoma" w:hAnsi="Tahoma" w:cs="Tahoma"/>
          <w:i/>
          <w:sz w:val="18"/>
          <w:szCs w:val="18"/>
          <w:lang w:val="cs-CZ"/>
        </w:rPr>
        <w:t xml:space="preserve"> Požadavku</w:t>
      </w:r>
      <w:r w:rsidRPr="00F34E33">
        <w:rPr>
          <w:rFonts w:ascii="Tahoma" w:hAnsi="Tahoma" w:cs="Tahoma"/>
          <w:sz w:val="18"/>
          <w:szCs w:val="18"/>
          <w:lang w:val="cs-CZ"/>
        </w:rPr>
        <w:t>;</w:t>
      </w:r>
    </w:p>
    <w:p w14:paraId="07F84602" w14:textId="77777777" w:rsidR="00544657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bez prodlení poskytovat relevantní informace nutné k poskytování služeb dle tohoto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SLA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(např. informace o změně verze operačních systémů, instalace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Update</w:t>
      </w:r>
      <w:r w:rsidRPr="00F34E33">
        <w:rPr>
          <w:rFonts w:ascii="Tahoma" w:hAnsi="Tahoma" w:cs="Tahoma"/>
          <w:sz w:val="18"/>
          <w:szCs w:val="18"/>
          <w:lang w:val="cs-CZ"/>
        </w:rPr>
        <w:t>, atd.);</w:t>
      </w:r>
    </w:p>
    <w:p w14:paraId="5AA27039" w14:textId="77777777" w:rsidR="00544657" w:rsidRPr="00002245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</w:rPr>
      </w:pPr>
      <w:r w:rsidRPr="00F34E33">
        <w:rPr>
          <w:rFonts w:ascii="Tahoma" w:hAnsi="Tahoma" w:cs="Tahoma"/>
          <w:sz w:val="18"/>
          <w:szCs w:val="18"/>
          <w:lang w:val="cs-CZ"/>
        </w:rPr>
        <w:t xml:space="preserve">na vyžádání zajistit bezodkladné zaslání logů nezbytné pro postup identifikace a řešení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Závad</w:t>
      </w:r>
      <w:r w:rsidRPr="00F34E33">
        <w:rPr>
          <w:rFonts w:ascii="Tahoma" w:hAnsi="Tahoma" w:cs="Tahoma"/>
          <w:sz w:val="18"/>
          <w:szCs w:val="18"/>
          <w:lang w:val="cs-CZ"/>
        </w:rPr>
        <w:t xml:space="preserve"> a </w:t>
      </w:r>
      <w:r w:rsidRPr="00F34E33">
        <w:rPr>
          <w:rFonts w:ascii="Tahoma" w:hAnsi="Tahoma" w:cs="Tahoma"/>
          <w:i/>
          <w:sz w:val="18"/>
          <w:szCs w:val="18"/>
          <w:lang w:val="cs-CZ"/>
        </w:rPr>
        <w:t>Požadavků</w:t>
      </w:r>
      <w:r>
        <w:rPr>
          <w:rFonts w:ascii="Tahoma" w:hAnsi="Tahoma" w:cs="Tahoma"/>
          <w:sz w:val="18"/>
          <w:szCs w:val="18"/>
          <w:lang w:val="cs-CZ"/>
        </w:rPr>
        <w:t>;</w:t>
      </w:r>
    </w:p>
    <w:p w14:paraId="24B82F13" w14:textId="77777777" w:rsidR="00544657" w:rsidRPr="00F34E33" w:rsidRDefault="00544657" w:rsidP="003600D5">
      <w:pPr>
        <w:pStyle w:val="odrky"/>
        <w:widowControl w:val="0"/>
        <w:numPr>
          <w:ilvl w:val="0"/>
          <w:numId w:val="1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zajistit testovací prostředí.</w:t>
      </w:r>
    </w:p>
    <w:p w14:paraId="48F2A2C0" w14:textId="77777777" w:rsidR="00544657" w:rsidRPr="00810261" w:rsidRDefault="00544657" w:rsidP="00544657">
      <w:pPr>
        <w:rPr>
          <w:rFonts w:ascii="Tahoma" w:hAnsi="Tahoma" w:cs="Tahoma"/>
          <w:sz w:val="18"/>
          <w:szCs w:val="18"/>
        </w:rPr>
      </w:pPr>
    </w:p>
    <w:p w14:paraId="1F5A7818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Akceptační kritéria</w:t>
      </w:r>
    </w:p>
    <w:p w14:paraId="6CBDEA1D" w14:textId="77777777" w:rsidR="00544657" w:rsidRPr="00B6197D" w:rsidRDefault="00544657" w:rsidP="00544657">
      <w:pPr>
        <w:ind w:left="851"/>
        <w:rPr>
          <w:rFonts w:ascii="Tahoma" w:hAnsi="Tahoma" w:cs="Tahoma"/>
          <w:sz w:val="18"/>
          <w:szCs w:val="18"/>
        </w:rPr>
      </w:pPr>
      <w:r w:rsidRPr="00B6197D">
        <w:rPr>
          <w:rFonts w:ascii="Tahoma" w:hAnsi="Tahoma" w:cs="Tahoma"/>
          <w:sz w:val="18"/>
          <w:szCs w:val="18"/>
        </w:rPr>
        <w:t xml:space="preserve">Vyřešením </w:t>
      </w:r>
      <w:r w:rsidRPr="00B6197D">
        <w:rPr>
          <w:rFonts w:ascii="Tahoma" w:hAnsi="Tahoma" w:cs="Tahoma"/>
          <w:i/>
          <w:sz w:val="18"/>
          <w:szCs w:val="18"/>
        </w:rPr>
        <w:t>Požadavku</w:t>
      </w:r>
      <w:r w:rsidRPr="00B6197D">
        <w:rPr>
          <w:rFonts w:ascii="Tahoma" w:hAnsi="Tahoma" w:cs="Tahoma"/>
          <w:sz w:val="18"/>
          <w:szCs w:val="18"/>
        </w:rPr>
        <w:t xml:space="preserve"> se rozumí splnění jednoho z níže uvedených kritérií </w:t>
      </w:r>
      <w:r>
        <w:rPr>
          <w:rFonts w:ascii="Tahoma" w:hAnsi="Tahoma" w:cs="Tahoma"/>
          <w:b/>
          <w:sz w:val="18"/>
          <w:szCs w:val="18"/>
        </w:rPr>
        <w:t>Poskytovate</w:t>
      </w:r>
      <w:r w:rsidRPr="00B6197D">
        <w:rPr>
          <w:rFonts w:ascii="Tahoma" w:hAnsi="Tahoma" w:cs="Tahoma"/>
          <w:b/>
          <w:sz w:val="18"/>
          <w:szCs w:val="18"/>
        </w:rPr>
        <w:t>lem</w:t>
      </w:r>
      <w:r w:rsidRPr="00B6197D">
        <w:rPr>
          <w:rFonts w:ascii="Tahoma" w:hAnsi="Tahoma" w:cs="Tahoma"/>
          <w:sz w:val="18"/>
          <w:szCs w:val="18"/>
        </w:rPr>
        <w:t>:</w:t>
      </w:r>
    </w:p>
    <w:p w14:paraId="4CCB399E" w14:textId="77777777" w:rsidR="00544657" w:rsidRPr="00B6197D" w:rsidRDefault="00544657" w:rsidP="003600D5">
      <w:pPr>
        <w:pStyle w:val="odrky"/>
        <w:widowControl w:val="0"/>
        <w:numPr>
          <w:ilvl w:val="0"/>
          <w:numId w:val="16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 xml:space="preserve">sdělit </w:t>
      </w:r>
      <w:r w:rsidRPr="00B6197D">
        <w:rPr>
          <w:rFonts w:ascii="Tahoma" w:hAnsi="Tahoma" w:cs="Tahoma"/>
          <w:b/>
          <w:sz w:val="18"/>
          <w:szCs w:val="18"/>
          <w:lang w:val="cs-CZ"/>
        </w:rPr>
        <w:t>Objednateli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postup řešení;</w:t>
      </w:r>
    </w:p>
    <w:p w14:paraId="2B6E4F92" w14:textId="77777777" w:rsidR="00544657" w:rsidRPr="00B6197D" w:rsidRDefault="00544657" w:rsidP="003600D5">
      <w:pPr>
        <w:pStyle w:val="odrky"/>
        <w:widowControl w:val="0"/>
        <w:numPr>
          <w:ilvl w:val="0"/>
          <w:numId w:val="16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>poskytnout návrh dočasného řešení;</w:t>
      </w:r>
    </w:p>
    <w:p w14:paraId="41EF6077" w14:textId="77777777" w:rsidR="00544657" w:rsidRPr="00B6197D" w:rsidRDefault="00544657" w:rsidP="003600D5">
      <w:pPr>
        <w:pStyle w:val="odrky"/>
        <w:widowControl w:val="0"/>
        <w:numPr>
          <w:ilvl w:val="0"/>
          <w:numId w:val="16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>řešení provést;</w:t>
      </w:r>
    </w:p>
    <w:p w14:paraId="17549990" w14:textId="77777777" w:rsidR="00544657" w:rsidRPr="00B6197D" w:rsidRDefault="00544657" w:rsidP="003600D5">
      <w:pPr>
        <w:pStyle w:val="odrky"/>
        <w:widowControl w:val="0"/>
        <w:numPr>
          <w:ilvl w:val="0"/>
          <w:numId w:val="16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 xml:space="preserve">informovat </w:t>
      </w:r>
      <w:r w:rsidRPr="00B6197D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, že </w:t>
      </w:r>
      <w:r w:rsidRPr="00B6197D">
        <w:rPr>
          <w:rFonts w:ascii="Tahoma" w:hAnsi="Tahoma" w:cs="Tahoma"/>
          <w:i/>
          <w:sz w:val="18"/>
          <w:szCs w:val="18"/>
          <w:lang w:val="cs-CZ"/>
        </w:rPr>
        <w:t>Požadavek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je identifikován mimo rozsah plnění této </w:t>
      </w:r>
      <w:r w:rsidRPr="00B6197D">
        <w:rPr>
          <w:rFonts w:ascii="Tahoma" w:hAnsi="Tahoma" w:cs="Tahoma"/>
          <w:b/>
          <w:sz w:val="18"/>
          <w:szCs w:val="18"/>
          <w:lang w:val="cs-CZ"/>
        </w:rPr>
        <w:t xml:space="preserve">Smlouvy </w:t>
      </w:r>
      <w:r w:rsidRPr="00B6197D">
        <w:rPr>
          <w:rFonts w:ascii="Tahoma" w:hAnsi="Tahoma" w:cs="Tahoma"/>
          <w:sz w:val="18"/>
          <w:szCs w:val="18"/>
          <w:lang w:val="cs-CZ"/>
        </w:rPr>
        <w:t>resp. tohoto SLA;</w:t>
      </w:r>
    </w:p>
    <w:p w14:paraId="2393E51B" w14:textId="77777777" w:rsidR="00544657" w:rsidRPr="00B6197D" w:rsidRDefault="00544657" w:rsidP="003600D5">
      <w:pPr>
        <w:pStyle w:val="odrky"/>
        <w:widowControl w:val="0"/>
        <w:numPr>
          <w:ilvl w:val="0"/>
          <w:numId w:val="16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 xml:space="preserve">informovat </w:t>
      </w:r>
      <w:r w:rsidRPr="00B6197D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, že </w:t>
      </w:r>
      <w:r w:rsidRPr="00B6197D">
        <w:rPr>
          <w:rFonts w:ascii="Tahoma" w:hAnsi="Tahoma" w:cs="Tahoma"/>
          <w:i/>
          <w:sz w:val="18"/>
          <w:szCs w:val="18"/>
          <w:lang w:val="cs-CZ"/>
        </w:rPr>
        <w:t>Požadavek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je vyřešen v nové verzi </w:t>
      </w:r>
      <w:r w:rsidRPr="00B6197D">
        <w:rPr>
          <w:rFonts w:ascii="Tahoma" w:hAnsi="Tahoma" w:cs="Tahoma"/>
          <w:i/>
          <w:sz w:val="18"/>
          <w:szCs w:val="18"/>
          <w:lang w:val="cs-CZ"/>
        </w:rPr>
        <w:t xml:space="preserve">APV 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a poskytnout návrh dočasného řešení;</w:t>
      </w:r>
    </w:p>
    <w:p w14:paraId="7BC914B2" w14:textId="77777777" w:rsidR="00544657" w:rsidRPr="00B6197D" w:rsidRDefault="00544657" w:rsidP="003600D5">
      <w:pPr>
        <w:pStyle w:val="odrky"/>
        <w:widowControl w:val="0"/>
        <w:numPr>
          <w:ilvl w:val="0"/>
          <w:numId w:val="16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lastRenderedPageBreak/>
        <w:t xml:space="preserve">informovat </w:t>
      </w:r>
      <w:r w:rsidRPr="00B6197D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o odpovědi na eskalaci problému u třetí strany (v případě </w:t>
      </w:r>
      <w:r w:rsidRPr="00B6197D">
        <w:rPr>
          <w:rFonts w:ascii="Tahoma" w:hAnsi="Tahoma" w:cs="Tahoma"/>
          <w:i/>
          <w:sz w:val="18"/>
          <w:szCs w:val="18"/>
          <w:lang w:val="cs-CZ"/>
        </w:rPr>
        <w:t>Produktů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třetích stran) a poskytnout návrh dočasného řešení;</w:t>
      </w:r>
    </w:p>
    <w:p w14:paraId="6C2BF356" w14:textId="77777777" w:rsidR="00544657" w:rsidRPr="00B6197D" w:rsidRDefault="00544657" w:rsidP="003600D5">
      <w:pPr>
        <w:pStyle w:val="odrky"/>
        <w:widowControl w:val="0"/>
        <w:numPr>
          <w:ilvl w:val="0"/>
          <w:numId w:val="16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 xml:space="preserve">vyřešit </w:t>
      </w:r>
      <w:r w:rsidRPr="00B6197D">
        <w:rPr>
          <w:rFonts w:ascii="Tahoma" w:hAnsi="Tahoma" w:cs="Tahoma"/>
          <w:i/>
          <w:sz w:val="18"/>
          <w:szCs w:val="18"/>
          <w:lang w:val="cs-CZ"/>
        </w:rPr>
        <w:t>Požadavek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změnou nastavení parametrů.</w:t>
      </w:r>
    </w:p>
    <w:p w14:paraId="6D23220D" w14:textId="77777777" w:rsidR="00544657" w:rsidRDefault="00544657" w:rsidP="00544657">
      <w:pPr>
        <w:rPr>
          <w:rFonts w:ascii="Tahoma" w:hAnsi="Tahoma" w:cs="Tahoma"/>
          <w:sz w:val="18"/>
          <w:szCs w:val="18"/>
        </w:rPr>
      </w:pPr>
    </w:p>
    <w:p w14:paraId="77DE37A4" w14:textId="77777777" w:rsidR="00544657" w:rsidRPr="002957AF" w:rsidRDefault="00544657" w:rsidP="00544657">
      <w:pPr>
        <w:pStyle w:val="odrky"/>
        <w:widowControl w:val="0"/>
        <w:ind w:left="916"/>
        <w:jc w:val="both"/>
        <w:rPr>
          <w:rFonts w:ascii="Tahoma" w:hAnsi="Tahoma" w:cs="Tahoma"/>
          <w:sz w:val="18"/>
          <w:szCs w:val="18"/>
          <w:lang w:val="cs-CZ"/>
        </w:rPr>
      </w:pPr>
    </w:p>
    <w:p w14:paraId="23099693" w14:textId="77777777" w:rsidR="00544657" w:rsidRDefault="00544657" w:rsidP="00544657">
      <w:pPr>
        <w:pStyle w:val="odrky"/>
        <w:widowControl w:val="0"/>
        <w:ind w:left="91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 xml:space="preserve">Podkladem pro akceptaci plnění tohoto </w:t>
      </w:r>
      <w:r w:rsidRPr="00B6197D">
        <w:rPr>
          <w:rFonts w:ascii="Tahoma" w:hAnsi="Tahoma" w:cs="Tahoma"/>
          <w:i/>
          <w:sz w:val="18"/>
          <w:szCs w:val="18"/>
          <w:lang w:val="cs-CZ"/>
        </w:rPr>
        <w:t>SLA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je</w:t>
      </w:r>
      <w:r w:rsidRPr="00747938">
        <w:rPr>
          <w:rFonts w:ascii="Tahoma" w:hAnsi="Tahoma" w:cs="Tahoma"/>
          <w:sz w:val="18"/>
          <w:szCs w:val="18"/>
          <w:lang w:val="cs-CZ"/>
        </w:rPr>
        <w:t xml:space="preserve"> minimálně jeden z uvedených </w:t>
      </w:r>
      <w:r w:rsidRPr="00747938">
        <w:rPr>
          <w:rFonts w:ascii="Tahoma" w:hAnsi="Tahoma" w:cs="Tahoma"/>
          <w:i/>
          <w:sz w:val="18"/>
          <w:szCs w:val="18"/>
          <w:lang w:val="cs-CZ"/>
        </w:rPr>
        <w:t>Protokolů</w:t>
      </w:r>
      <w:r>
        <w:rPr>
          <w:rFonts w:ascii="Tahoma" w:hAnsi="Tahoma" w:cs="Tahoma"/>
          <w:sz w:val="18"/>
          <w:szCs w:val="18"/>
          <w:lang w:val="cs-CZ"/>
        </w:rPr>
        <w:t>:</w:t>
      </w:r>
    </w:p>
    <w:p w14:paraId="41E252F4" w14:textId="77777777" w:rsidR="00544657" w:rsidRPr="00747938" w:rsidRDefault="00544657" w:rsidP="003600D5">
      <w:pPr>
        <w:pStyle w:val="odrky"/>
        <w:widowControl w:val="0"/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747938">
        <w:rPr>
          <w:rFonts w:ascii="Tahoma" w:hAnsi="Tahoma" w:cs="Tahoma"/>
          <w:sz w:val="18"/>
          <w:szCs w:val="18"/>
          <w:lang w:val="cs-CZ"/>
        </w:rPr>
        <w:t xml:space="preserve">měsíční zpráva o stavu </w:t>
      </w:r>
      <w:r>
        <w:rPr>
          <w:rFonts w:ascii="Tahoma" w:hAnsi="Tahoma" w:cs="Tahoma"/>
          <w:sz w:val="18"/>
          <w:szCs w:val="18"/>
          <w:lang w:val="cs-CZ"/>
        </w:rPr>
        <w:t xml:space="preserve">(dostupnosti) </w:t>
      </w:r>
      <w:r w:rsidRPr="00747938">
        <w:rPr>
          <w:rFonts w:ascii="Tahoma" w:hAnsi="Tahoma" w:cs="Tahoma"/>
          <w:sz w:val="18"/>
          <w:szCs w:val="18"/>
          <w:lang w:val="cs-CZ"/>
        </w:rPr>
        <w:t>systému;</w:t>
      </w:r>
    </w:p>
    <w:p w14:paraId="22953468" w14:textId="77777777" w:rsidR="00544657" w:rsidRPr="00D56A69" w:rsidRDefault="00544657" w:rsidP="003600D5">
      <w:pPr>
        <w:pStyle w:val="odrky"/>
        <w:widowControl w:val="0"/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447B39">
        <w:rPr>
          <w:rFonts w:ascii="Tahoma" w:hAnsi="Tahoma" w:cs="Tahoma"/>
          <w:i/>
          <w:sz w:val="18"/>
          <w:szCs w:val="18"/>
          <w:lang w:val="cs-CZ"/>
        </w:rPr>
        <w:t>Akceptační protokol</w:t>
      </w:r>
      <w:r w:rsidRPr="004060A0">
        <w:rPr>
          <w:rFonts w:ascii="Tahoma" w:hAnsi="Tahoma" w:cs="Tahoma"/>
          <w:sz w:val="18"/>
          <w:szCs w:val="18"/>
          <w:lang w:val="cs-CZ"/>
        </w:rPr>
        <w:t>;</w:t>
      </w:r>
    </w:p>
    <w:p w14:paraId="5108447C" w14:textId="77777777" w:rsidR="00544657" w:rsidRPr="00D56A69" w:rsidRDefault="00544657" w:rsidP="003600D5">
      <w:pPr>
        <w:pStyle w:val="odrky"/>
        <w:widowControl w:val="0"/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D56A69">
        <w:rPr>
          <w:rFonts w:ascii="Tahoma" w:hAnsi="Tahoma" w:cs="Tahoma"/>
          <w:i/>
          <w:sz w:val="18"/>
          <w:szCs w:val="18"/>
          <w:lang w:val="cs-CZ"/>
        </w:rPr>
        <w:t>Servisní protokol</w:t>
      </w:r>
      <w:r>
        <w:rPr>
          <w:rFonts w:ascii="Tahoma" w:hAnsi="Tahoma" w:cs="Tahoma"/>
          <w:sz w:val="18"/>
          <w:szCs w:val="18"/>
          <w:lang w:val="cs-CZ"/>
        </w:rPr>
        <w:t>.</w:t>
      </w:r>
    </w:p>
    <w:p w14:paraId="4538268F" w14:textId="77777777" w:rsidR="00544657" w:rsidRPr="00D56A69" w:rsidRDefault="00544657" w:rsidP="00544657">
      <w:pPr>
        <w:pStyle w:val="odrky"/>
        <w:widowControl w:val="0"/>
        <w:ind w:left="1276"/>
        <w:jc w:val="both"/>
        <w:rPr>
          <w:rFonts w:ascii="Tahoma" w:hAnsi="Tahoma" w:cs="Tahoma"/>
          <w:sz w:val="18"/>
          <w:szCs w:val="18"/>
        </w:rPr>
      </w:pPr>
    </w:p>
    <w:p w14:paraId="162C09CD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Cena služby</w:t>
      </w:r>
    </w:p>
    <w:tbl>
      <w:tblPr>
        <w:tblW w:w="808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2268"/>
      </w:tblGrid>
      <w:tr w:rsidR="00544657" w:rsidRPr="00810261" w14:paraId="1D8EA7FC" w14:textId="77777777" w:rsidTr="00A40BCA">
        <w:trPr>
          <w:trHeight w:val="780"/>
        </w:trPr>
        <w:tc>
          <w:tcPr>
            <w:tcW w:w="4111" w:type="dxa"/>
            <w:shd w:val="clear" w:color="auto" w:fill="F2F2F2"/>
            <w:vAlign w:val="center"/>
          </w:tcPr>
          <w:p w14:paraId="3280CCBF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služba/činnost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23B9BF9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3DB581B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cena/jednotku </w:t>
            </w:r>
          </w:p>
          <w:p w14:paraId="60CFC392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bez DPH v Kč</w:t>
            </w:r>
          </w:p>
        </w:tc>
      </w:tr>
      <w:tr w:rsidR="00544657" w:rsidRPr="00C500B0" w14:paraId="06631C3F" w14:textId="77777777" w:rsidTr="00A40BCA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4CF3043" w14:textId="77777777" w:rsidR="00544657" w:rsidRPr="00C500B0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zřízení </w:t>
            </w:r>
            <w:r w:rsidRPr="00C500B0">
              <w:rPr>
                <w:rFonts w:ascii="Tahoma" w:hAnsi="Tahoma" w:cs="Tahoma"/>
                <w:sz w:val="18"/>
                <w:szCs w:val="18"/>
              </w:rPr>
              <w:t>služb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7B3948" w14:textId="77777777" w:rsidR="00544657" w:rsidRPr="00C500B0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jednorázově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15148CF" w14:textId="755E98A5" w:rsidR="00544657" w:rsidRPr="00C500B0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</w:tr>
      <w:tr w:rsidR="00544657" w:rsidRPr="00C500B0" w14:paraId="59102949" w14:textId="77777777" w:rsidTr="00A40BCA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3F57B5" w14:textId="77777777" w:rsidR="00544657" w:rsidRPr="00C500B0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služba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1484C8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měsíc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36D82E" w14:textId="11C68919" w:rsidR="00544657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</w:t>
            </w:r>
            <w:proofErr w:type="spellEnd"/>
          </w:p>
        </w:tc>
      </w:tr>
      <w:tr w:rsidR="00544657" w:rsidRPr="00475B24" w14:paraId="176EAA94" w14:textId="77777777" w:rsidTr="00A40BCA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0CC7C9" w14:textId="77777777" w:rsidR="00544657" w:rsidRPr="00475B24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SLA 1 </w:t>
            </w:r>
            <w:r w:rsidRPr="00475B24">
              <w:rPr>
                <w:rFonts w:ascii="Tahoma" w:hAnsi="Tahoma" w:cs="Tahoma"/>
                <w:i/>
                <w:sz w:val="18"/>
                <w:szCs w:val="18"/>
              </w:rPr>
              <w:t xml:space="preserve">tabulka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2</w:t>
            </w:r>
            <w:r w:rsidRPr="00475B24">
              <w:rPr>
                <w:rFonts w:ascii="Tahoma" w:hAnsi="Tahoma" w:cs="Tahoma"/>
                <w:i/>
                <w:sz w:val="18"/>
                <w:szCs w:val="18"/>
              </w:rPr>
              <w:t>: Cena služby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5943EE" w14:textId="77777777" w:rsidR="00544657" w:rsidRPr="00475B24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900078" w14:textId="77777777" w:rsidR="00544657" w:rsidRPr="00475B24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p w14:paraId="0B929EF9" w14:textId="77777777" w:rsidR="00544657" w:rsidRDefault="00544657" w:rsidP="00544657">
      <w:pPr>
        <w:ind w:left="1224"/>
        <w:rPr>
          <w:rFonts w:ascii="Tahoma" w:hAnsi="Tahoma" w:cs="Tahoma"/>
          <w:i/>
          <w:sz w:val="18"/>
          <w:szCs w:val="18"/>
        </w:rPr>
      </w:pPr>
    </w:p>
    <w:p w14:paraId="12E97A92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P</w:t>
      </w:r>
      <w:r w:rsidRPr="00810261">
        <w:rPr>
          <w:rFonts w:ascii="Tahoma" w:hAnsi="Tahoma" w:cs="Tahoma"/>
          <w:i/>
          <w:sz w:val="18"/>
          <w:szCs w:val="18"/>
        </w:rPr>
        <w:t>okuty</w:t>
      </w:r>
    </w:p>
    <w:p w14:paraId="220FEACA" w14:textId="77777777" w:rsidR="00544657" w:rsidRDefault="00544657" w:rsidP="003600D5">
      <w:pPr>
        <w:pStyle w:val="odrky"/>
        <w:widowControl w:val="0"/>
        <w:numPr>
          <w:ilvl w:val="0"/>
          <w:numId w:val="24"/>
        </w:numPr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V případě prokázaného zaviněného prodlení </w:t>
      </w:r>
      <w:r w:rsidRPr="00765300">
        <w:rPr>
          <w:rFonts w:ascii="Tahoma" w:hAnsi="Tahoma" w:cs="Tahoma"/>
          <w:b/>
          <w:sz w:val="18"/>
          <w:szCs w:val="18"/>
          <w:lang w:val="cs-CZ"/>
        </w:rPr>
        <w:t>Poskytovatele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s dodržením</w:t>
      </w:r>
      <w:r>
        <w:rPr>
          <w:rFonts w:ascii="Tahoma" w:hAnsi="Tahoma" w:cs="Tahoma"/>
          <w:sz w:val="18"/>
          <w:szCs w:val="18"/>
          <w:lang w:val="cs-CZ"/>
        </w:rPr>
        <w:t xml:space="preserve"> časových lhůt dle parametrů služby pro úroveň V1 a V2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, je </w:t>
      </w:r>
      <w:r w:rsidRPr="00765300">
        <w:rPr>
          <w:rFonts w:ascii="Tahoma" w:hAnsi="Tahoma" w:cs="Tahoma"/>
          <w:b/>
          <w:sz w:val="18"/>
          <w:szCs w:val="18"/>
          <w:lang w:val="cs-CZ"/>
        </w:rPr>
        <w:t>Poskytovatel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povinen zaplatit </w:t>
      </w:r>
      <w:r w:rsidRPr="00765300">
        <w:rPr>
          <w:rFonts w:ascii="Tahoma" w:hAnsi="Tahoma" w:cs="Tahoma"/>
          <w:b/>
          <w:sz w:val="18"/>
          <w:szCs w:val="18"/>
          <w:lang w:val="cs-CZ"/>
        </w:rPr>
        <w:t>Objednateli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smluvní pokutu ve výši </w:t>
      </w:r>
      <w:r>
        <w:rPr>
          <w:rFonts w:ascii="Tahoma" w:hAnsi="Tahoma" w:cs="Tahoma"/>
          <w:sz w:val="18"/>
          <w:szCs w:val="18"/>
          <w:lang w:val="cs-CZ"/>
        </w:rPr>
        <w:t>500</w:t>
      </w:r>
      <w:r w:rsidRPr="00810261">
        <w:rPr>
          <w:rFonts w:ascii="Tahoma" w:hAnsi="Tahoma" w:cs="Tahoma"/>
          <w:sz w:val="18"/>
          <w:szCs w:val="18"/>
          <w:lang w:val="cs-CZ"/>
        </w:rPr>
        <w:t>,- Kč (slovy:</w:t>
      </w:r>
      <w:r>
        <w:rPr>
          <w:rFonts w:ascii="Tahoma" w:hAnsi="Tahoma" w:cs="Tahoma"/>
          <w:sz w:val="18"/>
          <w:szCs w:val="18"/>
          <w:lang w:val="cs-CZ"/>
        </w:rPr>
        <w:t> </w:t>
      </w:r>
      <w:proofErr w:type="spellStart"/>
      <w:r>
        <w:rPr>
          <w:rFonts w:ascii="Tahoma" w:hAnsi="Tahoma" w:cs="Tahoma"/>
          <w:sz w:val="18"/>
          <w:szCs w:val="18"/>
          <w:lang w:val="cs-CZ"/>
        </w:rPr>
        <w:t>pětset</w:t>
      </w:r>
      <w:proofErr w:type="spellEnd"/>
      <w:r w:rsidRPr="00810261">
        <w:rPr>
          <w:rFonts w:ascii="Tahoma" w:hAnsi="Tahoma" w:cs="Tahoma"/>
          <w:sz w:val="18"/>
          <w:szCs w:val="18"/>
          <w:lang w:val="cs-CZ"/>
        </w:rPr>
        <w:t>) za každ</w:t>
      </w:r>
      <w:r>
        <w:rPr>
          <w:rFonts w:ascii="Tahoma" w:hAnsi="Tahoma" w:cs="Tahoma"/>
          <w:sz w:val="18"/>
          <w:szCs w:val="18"/>
          <w:lang w:val="cs-CZ"/>
        </w:rPr>
        <w:t>ou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i započat</w:t>
      </w:r>
      <w:r>
        <w:rPr>
          <w:rFonts w:ascii="Tahoma" w:hAnsi="Tahoma" w:cs="Tahoma"/>
          <w:sz w:val="18"/>
          <w:szCs w:val="18"/>
          <w:lang w:val="cs-CZ"/>
        </w:rPr>
        <w:t>ou hodinu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prodlení. Celková výše sankcí je omezena výší poplatku za danou službu</w:t>
      </w:r>
      <w:r>
        <w:rPr>
          <w:rFonts w:ascii="Tahoma" w:hAnsi="Tahoma" w:cs="Tahoma"/>
          <w:sz w:val="18"/>
          <w:szCs w:val="18"/>
          <w:lang w:val="cs-CZ"/>
        </w:rPr>
        <w:t xml:space="preserve"> za období 3 (slovy: tří) měsíců.</w:t>
      </w:r>
    </w:p>
    <w:p w14:paraId="57AF0041" w14:textId="77777777" w:rsidR="00544657" w:rsidRPr="00556975" w:rsidRDefault="00544657" w:rsidP="003600D5">
      <w:pPr>
        <w:pStyle w:val="odrky"/>
        <w:widowControl w:val="0"/>
        <w:numPr>
          <w:ilvl w:val="0"/>
          <w:numId w:val="24"/>
        </w:numPr>
        <w:jc w:val="both"/>
        <w:rPr>
          <w:b/>
        </w:rPr>
      </w:pPr>
      <w:bookmarkStart w:id="22" w:name="_Toc230139374"/>
      <w:r w:rsidRPr="0089601D">
        <w:rPr>
          <w:rFonts w:ascii="Tahoma" w:hAnsi="Tahoma" w:cs="Tahoma"/>
          <w:sz w:val="18"/>
          <w:szCs w:val="18"/>
          <w:lang w:val="cs-CZ"/>
        </w:rPr>
        <w:t xml:space="preserve">V případě prokázaného zaviněného prodlení </w:t>
      </w:r>
      <w:r w:rsidRPr="0089601D">
        <w:rPr>
          <w:rFonts w:ascii="Tahoma" w:hAnsi="Tahoma" w:cs="Tahoma"/>
          <w:b/>
          <w:sz w:val="18"/>
          <w:szCs w:val="18"/>
          <w:lang w:val="cs-CZ"/>
        </w:rPr>
        <w:t xml:space="preserve">Poskytovatele </w:t>
      </w:r>
      <w:r w:rsidRPr="0089601D">
        <w:rPr>
          <w:rFonts w:ascii="Tahoma" w:hAnsi="Tahoma" w:cs="Tahoma"/>
          <w:sz w:val="18"/>
          <w:szCs w:val="18"/>
          <w:lang w:val="cs-CZ"/>
        </w:rPr>
        <w:t xml:space="preserve">s dodržením časových lhůt dle parametrů služby pro úroveň V3 a V4, je </w:t>
      </w:r>
      <w:r w:rsidRPr="0089601D">
        <w:rPr>
          <w:rFonts w:ascii="Tahoma" w:hAnsi="Tahoma" w:cs="Tahoma"/>
          <w:b/>
          <w:sz w:val="18"/>
          <w:szCs w:val="18"/>
          <w:lang w:val="cs-CZ"/>
        </w:rPr>
        <w:t xml:space="preserve">Poskytovatel </w:t>
      </w:r>
      <w:r w:rsidRPr="0089601D">
        <w:rPr>
          <w:rFonts w:ascii="Tahoma" w:hAnsi="Tahoma" w:cs="Tahoma"/>
          <w:sz w:val="18"/>
          <w:szCs w:val="18"/>
          <w:lang w:val="cs-CZ"/>
        </w:rPr>
        <w:t xml:space="preserve">povinen zaplatit </w:t>
      </w:r>
      <w:r w:rsidRPr="0089601D">
        <w:rPr>
          <w:rFonts w:ascii="Tahoma" w:hAnsi="Tahoma" w:cs="Tahoma"/>
          <w:b/>
          <w:sz w:val="18"/>
          <w:szCs w:val="18"/>
          <w:lang w:val="cs-CZ"/>
        </w:rPr>
        <w:t xml:space="preserve">Objednateli </w:t>
      </w:r>
      <w:r w:rsidRPr="0089601D">
        <w:rPr>
          <w:rFonts w:ascii="Tahoma" w:hAnsi="Tahoma" w:cs="Tahoma"/>
          <w:sz w:val="18"/>
          <w:szCs w:val="18"/>
          <w:lang w:val="cs-CZ"/>
        </w:rPr>
        <w:t>smluvní pokutu ve výši 200,- Kč (slovy: </w:t>
      </w:r>
      <w:proofErr w:type="spellStart"/>
      <w:r>
        <w:rPr>
          <w:rFonts w:ascii="Tahoma" w:hAnsi="Tahoma" w:cs="Tahoma"/>
          <w:sz w:val="18"/>
          <w:szCs w:val="18"/>
          <w:lang w:val="cs-CZ"/>
        </w:rPr>
        <w:t>dvěstě</w:t>
      </w:r>
      <w:proofErr w:type="spellEnd"/>
      <w:r w:rsidRPr="0089601D">
        <w:rPr>
          <w:rFonts w:ascii="Tahoma" w:hAnsi="Tahoma" w:cs="Tahoma"/>
          <w:sz w:val="18"/>
          <w:szCs w:val="18"/>
          <w:lang w:val="cs-CZ"/>
        </w:rPr>
        <w:t>) za každ</w:t>
      </w:r>
      <w:r>
        <w:rPr>
          <w:rFonts w:ascii="Tahoma" w:hAnsi="Tahoma" w:cs="Tahoma"/>
          <w:sz w:val="18"/>
          <w:szCs w:val="18"/>
          <w:lang w:val="cs-CZ"/>
        </w:rPr>
        <w:t>ou</w:t>
      </w:r>
      <w:r w:rsidRPr="0089601D">
        <w:rPr>
          <w:rFonts w:ascii="Tahoma" w:hAnsi="Tahoma" w:cs="Tahoma"/>
          <w:sz w:val="18"/>
          <w:szCs w:val="18"/>
          <w:lang w:val="cs-CZ"/>
        </w:rPr>
        <w:t xml:space="preserve"> i započatou hodinu prodlení. Celková výše sankcí je omezena výší poplatku za danou službu za období 3 (slovy: tří) měsíců.</w:t>
      </w:r>
    </w:p>
    <w:p w14:paraId="6FA99248" w14:textId="77777777" w:rsidR="00544657" w:rsidRDefault="00544657" w:rsidP="00544657">
      <w:pPr>
        <w:pStyle w:val="odrky"/>
        <w:widowControl w:val="0"/>
        <w:ind w:left="1276"/>
        <w:jc w:val="both"/>
        <w:rPr>
          <w:b/>
        </w:rPr>
      </w:pPr>
    </w:p>
    <w:p w14:paraId="575DB7BC" w14:textId="77777777" w:rsidR="00544657" w:rsidRPr="00EE6948" w:rsidRDefault="00544657" w:rsidP="00544657">
      <w:pPr>
        <w:pStyle w:val="odrky"/>
        <w:widowControl w:val="0"/>
        <w:ind w:left="1276"/>
        <w:rPr>
          <w:b/>
        </w:rPr>
      </w:pPr>
    </w:p>
    <w:p w14:paraId="415E9092" w14:textId="77777777" w:rsidR="00544657" w:rsidRPr="004C58B5" w:rsidRDefault="00544657" w:rsidP="00544657">
      <w:pPr>
        <w:pStyle w:val="Nadpis2"/>
        <w:keepNext w:val="0"/>
        <w:spacing w:before="0" w:after="0"/>
        <w:ind w:left="792"/>
        <w:rPr>
          <w:b w:val="0"/>
        </w:rPr>
      </w:pPr>
      <w:bookmarkStart w:id="23" w:name="_Toc235353282"/>
      <w:bookmarkStart w:id="24" w:name="_Toc399503414"/>
      <w:r w:rsidRPr="004C58B5">
        <w:t>SLA</w:t>
      </w:r>
      <w:r>
        <w:t xml:space="preserve"> 2</w:t>
      </w:r>
      <w:r w:rsidRPr="004C58B5">
        <w:t xml:space="preserve"> - </w:t>
      </w:r>
      <w:r>
        <w:t>p</w:t>
      </w:r>
      <w:r w:rsidRPr="004C58B5">
        <w:t>oskytování ostatních služeb</w:t>
      </w:r>
      <w:bookmarkEnd w:id="22"/>
      <w:bookmarkEnd w:id="23"/>
      <w:r w:rsidRPr="004C58B5">
        <w:t xml:space="preserve"> </w:t>
      </w:r>
      <w:r>
        <w:t>(</w:t>
      </w:r>
      <w:r w:rsidRPr="00747938">
        <w:t>SLA služby</w:t>
      </w:r>
      <w:r>
        <w:t>)</w:t>
      </w:r>
      <w:bookmarkEnd w:id="24"/>
    </w:p>
    <w:p w14:paraId="63DD12BE" w14:textId="77777777" w:rsidR="00544657" w:rsidRDefault="00544657" w:rsidP="00544657">
      <w:pPr>
        <w:pStyle w:val="odrky"/>
        <w:ind w:left="567"/>
        <w:rPr>
          <w:rFonts w:ascii="Tahoma" w:hAnsi="Tahoma" w:cs="Tahoma"/>
          <w:sz w:val="18"/>
          <w:szCs w:val="18"/>
          <w:lang w:val="cs-CZ"/>
        </w:rPr>
      </w:pPr>
    </w:p>
    <w:p w14:paraId="3324FDD5" w14:textId="77777777" w:rsidR="00544657" w:rsidRPr="00C57725" w:rsidRDefault="00544657" w:rsidP="003600D5">
      <w:pPr>
        <w:pStyle w:val="Nadpis30"/>
        <w:numPr>
          <w:ilvl w:val="2"/>
          <w:numId w:val="11"/>
        </w:numPr>
      </w:pPr>
      <w:r w:rsidRPr="00C57725">
        <w:t>Popis služby</w:t>
      </w:r>
    </w:p>
    <w:p w14:paraId="2D2AA30E" w14:textId="77777777" w:rsidR="00544657" w:rsidRPr="00FC24F1" w:rsidRDefault="00544657" w:rsidP="00544657">
      <w:pPr>
        <w:ind w:left="851"/>
        <w:rPr>
          <w:rFonts w:ascii="Tahoma" w:hAnsi="Tahoma" w:cs="Tahoma"/>
          <w:sz w:val="18"/>
          <w:szCs w:val="18"/>
        </w:rPr>
      </w:pPr>
      <w:r w:rsidRPr="00C57725">
        <w:rPr>
          <w:rFonts w:ascii="Tahoma" w:hAnsi="Tahoma" w:cs="Tahoma"/>
          <w:sz w:val="18"/>
          <w:szCs w:val="18"/>
        </w:rPr>
        <w:t>Služba zahrnuje</w:t>
      </w:r>
      <w:r>
        <w:rPr>
          <w:rFonts w:ascii="Tahoma" w:hAnsi="Tahoma" w:cs="Tahoma"/>
          <w:sz w:val="18"/>
          <w:szCs w:val="18"/>
        </w:rPr>
        <w:t xml:space="preserve"> poskytování </w:t>
      </w:r>
      <w:r w:rsidRPr="002820D8">
        <w:rPr>
          <w:rFonts w:ascii="Tahoma" w:hAnsi="Tahoma" w:cs="Tahoma"/>
          <w:i/>
          <w:sz w:val="18"/>
          <w:szCs w:val="18"/>
        </w:rPr>
        <w:t xml:space="preserve">Ostatních </w:t>
      </w:r>
      <w:proofErr w:type="gramStart"/>
      <w:r w:rsidRPr="002820D8">
        <w:rPr>
          <w:rFonts w:ascii="Tahoma" w:hAnsi="Tahoma" w:cs="Tahoma"/>
          <w:i/>
          <w:sz w:val="18"/>
          <w:szCs w:val="18"/>
        </w:rPr>
        <w:t>služeb</w:t>
      </w:r>
      <w:r>
        <w:rPr>
          <w:rFonts w:ascii="Tahoma" w:hAnsi="Tahoma" w:cs="Tahoma"/>
          <w:sz w:val="18"/>
          <w:szCs w:val="18"/>
        </w:rPr>
        <w:t xml:space="preserve">  na</w:t>
      </w:r>
      <w:proofErr w:type="gramEnd"/>
      <w:r>
        <w:rPr>
          <w:rFonts w:ascii="Tahoma" w:hAnsi="Tahoma" w:cs="Tahoma"/>
          <w:sz w:val="18"/>
          <w:szCs w:val="18"/>
        </w:rPr>
        <w:t xml:space="preserve"> vyžádání </w:t>
      </w:r>
      <w:r w:rsidRPr="002403F5">
        <w:rPr>
          <w:rFonts w:ascii="Tahoma" w:hAnsi="Tahoma" w:cs="Tahoma"/>
          <w:b/>
          <w:sz w:val="18"/>
          <w:szCs w:val="18"/>
        </w:rPr>
        <w:t>Objednatele</w:t>
      </w:r>
      <w:r>
        <w:rPr>
          <w:rFonts w:ascii="Tahoma" w:hAnsi="Tahoma" w:cs="Tahoma"/>
          <w:sz w:val="18"/>
          <w:szCs w:val="18"/>
        </w:rPr>
        <w:t>.</w:t>
      </w:r>
    </w:p>
    <w:p w14:paraId="57BE1F49" w14:textId="77777777" w:rsidR="00544657" w:rsidRPr="00C57725" w:rsidRDefault="00544657" w:rsidP="00544657">
      <w:pPr>
        <w:rPr>
          <w:rFonts w:ascii="Tahoma" w:hAnsi="Tahoma" w:cs="Tahoma"/>
          <w:sz w:val="18"/>
          <w:szCs w:val="18"/>
        </w:rPr>
      </w:pPr>
    </w:p>
    <w:p w14:paraId="33C30D23" w14:textId="77777777" w:rsidR="00544657" w:rsidRPr="00C57725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C57725">
        <w:rPr>
          <w:rFonts w:ascii="Tahoma" w:hAnsi="Tahoma" w:cs="Tahoma"/>
          <w:i/>
          <w:sz w:val="18"/>
          <w:szCs w:val="18"/>
        </w:rPr>
        <w:t>Obsah dodávky služby:</w:t>
      </w:r>
    </w:p>
    <w:p w14:paraId="5CDBB47B" w14:textId="77777777" w:rsidR="00544657" w:rsidRPr="00C57725" w:rsidRDefault="00544657" w:rsidP="003600D5">
      <w:pPr>
        <w:numPr>
          <w:ilvl w:val="0"/>
          <w:numId w:val="27"/>
        </w:numPr>
        <w:ind w:left="1276"/>
        <w:rPr>
          <w:rFonts w:ascii="Tahoma" w:hAnsi="Tahoma" w:cs="Tahoma"/>
          <w:sz w:val="18"/>
          <w:szCs w:val="18"/>
        </w:rPr>
      </w:pPr>
      <w:r w:rsidRPr="00C57725">
        <w:rPr>
          <w:rFonts w:ascii="Tahoma" w:hAnsi="Tahoma" w:cs="Tahoma"/>
          <w:sz w:val="18"/>
          <w:szCs w:val="18"/>
        </w:rPr>
        <w:t xml:space="preserve">Služba se vztahuje na </w:t>
      </w:r>
      <w:r w:rsidRPr="00351917">
        <w:rPr>
          <w:rFonts w:ascii="Tahoma" w:hAnsi="Tahoma" w:cs="Tahoma"/>
          <w:i/>
          <w:sz w:val="18"/>
          <w:szCs w:val="18"/>
        </w:rPr>
        <w:t>Aktualizovan</w:t>
      </w:r>
      <w:r>
        <w:rPr>
          <w:rFonts w:ascii="Tahoma" w:hAnsi="Tahoma" w:cs="Tahoma"/>
          <w:i/>
          <w:sz w:val="18"/>
          <w:szCs w:val="18"/>
        </w:rPr>
        <w:t>ou</w:t>
      </w:r>
      <w:r w:rsidRPr="00351917">
        <w:rPr>
          <w:rFonts w:ascii="Tahoma" w:hAnsi="Tahoma" w:cs="Tahoma"/>
          <w:i/>
          <w:sz w:val="18"/>
          <w:szCs w:val="18"/>
        </w:rPr>
        <w:t xml:space="preserve"> verz</w:t>
      </w:r>
      <w:r>
        <w:rPr>
          <w:rFonts w:ascii="Tahoma" w:hAnsi="Tahoma" w:cs="Tahoma"/>
          <w:i/>
          <w:sz w:val="18"/>
          <w:szCs w:val="18"/>
        </w:rPr>
        <w:t>i</w:t>
      </w:r>
      <w:r w:rsidRPr="00351917">
        <w:rPr>
          <w:rFonts w:ascii="Tahoma" w:hAnsi="Tahoma" w:cs="Tahoma"/>
          <w:i/>
          <w:sz w:val="18"/>
          <w:szCs w:val="18"/>
        </w:rPr>
        <w:t xml:space="preserve"> </w:t>
      </w:r>
      <w:r w:rsidRPr="00FA0B26">
        <w:rPr>
          <w:rFonts w:ascii="Tahoma" w:hAnsi="Tahoma" w:cs="Tahoma"/>
          <w:i/>
          <w:sz w:val="18"/>
          <w:szCs w:val="18"/>
        </w:rPr>
        <w:t>APV</w:t>
      </w:r>
      <w:r w:rsidRPr="00C577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Pr="00C57725">
        <w:rPr>
          <w:rFonts w:ascii="Tahoma" w:hAnsi="Tahoma" w:cs="Tahoma"/>
          <w:sz w:val="18"/>
          <w:szCs w:val="18"/>
        </w:rPr>
        <w:t xml:space="preserve">v rozsahu uvedeném v </w:t>
      </w:r>
      <w:r w:rsidRPr="00C57725">
        <w:rPr>
          <w:rFonts w:ascii="Tahoma" w:hAnsi="Tahoma" w:cs="Tahoma"/>
          <w:b/>
          <w:sz w:val="18"/>
          <w:szCs w:val="18"/>
          <w:u w:val="single"/>
        </w:rPr>
        <w:t>příloze č.</w:t>
      </w:r>
      <w:r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u w:val="single"/>
        </w:rPr>
        <w:t>1</w:t>
      </w:r>
      <w:r w:rsidRPr="00C57725">
        <w:rPr>
          <w:rFonts w:ascii="Tahoma" w:hAnsi="Tahoma" w:cs="Tahoma"/>
          <w:sz w:val="18"/>
          <w:szCs w:val="18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</w:rPr>
        <w:t>Smlouvy</w:t>
      </w:r>
      <w:r w:rsidRPr="00C57725">
        <w:rPr>
          <w:rStyle w:val="Styl11b"/>
          <w:rFonts w:cs="Tahoma"/>
          <w:sz w:val="18"/>
          <w:szCs w:val="18"/>
        </w:rPr>
        <w:t>.</w:t>
      </w:r>
    </w:p>
    <w:p w14:paraId="73A7B86F" w14:textId="77777777" w:rsidR="00544657" w:rsidRPr="00C57725" w:rsidRDefault="00544657" w:rsidP="003600D5">
      <w:pPr>
        <w:numPr>
          <w:ilvl w:val="0"/>
          <w:numId w:val="27"/>
        </w:numPr>
        <w:ind w:left="1276"/>
        <w:rPr>
          <w:rFonts w:ascii="Tahoma" w:hAnsi="Tahoma" w:cs="Tahoma"/>
          <w:sz w:val="18"/>
          <w:szCs w:val="18"/>
        </w:rPr>
      </w:pPr>
      <w:r w:rsidRPr="00C57725">
        <w:rPr>
          <w:rFonts w:ascii="Tahoma" w:hAnsi="Tahoma" w:cs="Tahoma"/>
          <w:sz w:val="18"/>
          <w:szCs w:val="18"/>
        </w:rPr>
        <w:t xml:space="preserve">Službu je možné objednat </w:t>
      </w:r>
      <w:r>
        <w:rPr>
          <w:rFonts w:ascii="Tahoma" w:hAnsi="Tahoma" w:cs="Tahoma"/>
          <w:sz w:val="18"/>
          <w:szCs w:val="18"/>
        </w:rPr>
        <w:t xml:space="preserve">po celou dobu platnosti </w:t>
      </w:r>
      <w:r w:rsidRPr="00D53692">
        <w:rPr>
          <w:rFonts w:ascii="Tahoma" w:hAnsi="Tahoma" w:cs="Tahoma"/>
          <w:b/>
          <w:sz w:val="18"/>
          <w:szCs w:val="18"/>
        </w:rPr>
        <w:t>Smlouvy</w:t>
      </w:r>
      <w:r w:rsidRPr="00D53692">
        <w:rPr>
          <w:rFonts w:ascii="Tahoma" w:hAnsi="Tahoma" w:cs="Tahoma"/>
          <w:sz w:val="18"/>
          <w:szCs w:val="18"/>
        </w:rPr>
        <w:t>.</w:t>
      </w:r>
    </w:p>
    <w:p w14:paraId="045B6DCB" w14:textId="77777777" w:rsidR="00544657" w:rsidRDefault="00544657" w:rsidP="00544657">
      <w:pPr>
        <w:rPr>
          <w:rFonts w:ascii="Tahoma" w:hAnsi="Tahoma" w:cs="Tahoma"/>
          <w:b/>
          <w:sz w:val="18"/>
          <w:szCs w:val="18"/>
        </w:rPr>
      </w:pPr>
    </w:p>
    <w:p w14:paraId="428FB4C6" w14:textId="77777777" w:rsidR="00544657" w:rsidRPr="00C57725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C57725">
        <w:rPr>
          <w:rFonts w:ascii="Tahoma" w:hAnsi="Tahoma" w:cs="Tahoma"/>
          <w:i/>
          <w:sz w:val="18"/>
          <w:szCs w:val="18"/>
        </w:rPr>
        <w:t>Parametry služby:</w:t>
      </w:r>
    </w:p>
    <w:p w14:paraId="1E16FA55" w14:textId="77777777" w:rsidR="00544657" w:rsidRPr="00C57725" w:rsidRDefault="00544657" w:rsidP="003600D5">
      <w:pPr>
        <w:pStyle w:val="odrky"/>
        <w:widowControl w:val="0"/>
        <w:numPr>
          <w:ilvl w:val="0"/>
          <w:numId w:val="17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poskytování služby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v </w:t>
      </w:r>
      <w:r w:rsidRPr="00C57725">
        <w:rPr>
          <w:rFonts w:ascii="Tahoma" w:hAnsi="Tahoma" w:cs="Tahoma"/>
          <w:i/>
          <w:sz w:val="18"/>
          <w:szCs w:val="18"/>
          <w:lang w:val="cs-CZ"/>
        </w:rPr>
        <w:t>Pracovní době</w:t>
      </w:r>
      <w:r>
        <w:rPr>
          <w:rFonts w:ascii="Tahoma" w:hAnsi="Tahoma" w:cs="Tahoma"/>
          <w:sz w:val="18"/>
          <w:szCs w:val="18"/>
          <w:lang w:val="cs-CZ"/>
        </w:rPr>
        <w:t>;</w:t>
      </w:r>
      <w:r w:rsidRPr="00B71E91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 xml:space="preserve">v případě, kdy nelze zajistit poskytování služby bez rizika nedodržení plnění ostatních ustanovení této </w:t>
      </w:r>
      <w:r>
        <w:rPr>
          <w:rFonts w:ascii="Tahoma" w:hAnsi="Tahoma" w:cs="Tahoma"/>
          <w:b/>
          <w:sz w:val="18"/>
          <w:szCs w:val="18"/>
          <w:lang w:val="cs-CZ"/>
        </w:rPr>
        <w:t>S</w:t>
      </w:r>
      <w:r w:rsidRPr="00E870DB">
        <w:rPr>
          <w:rFonts w:ascii="Tahoma" w:hAnsi="Tahoma" w:cs="Tahoma"/>
          <w:b/>
          <w:sz w:val="18"/>
          <w:szCs w:val="18"/>
          <w:lang w:val="cs-CZ"/>
        </w:rPr>
        <w:t>mlouvy</w:t>
      </w:r>
      <w:r w:rsidRPr="00E870DB">
        <w:rPr>
          <w:rFonts w:ascii="Tahoma" w:hAnsi="Tahoma" w:cs="Tahoma"/>
          <w:sz w:val="18"/>
          <w:szCs w:val="18"/>
          <w:lang w:val="cs-CZ"/>
        </w:rPr>
        <w:t>,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Pr="00E870DB">
        <w:rPr>
          <w:rFonts w:ascii="Tahoma" w:hAnsi="Tahoma" w:cs="Tahoma"/>
          <w:sz w:val="18"/>
          <w:szCs w:val="18"/>
          <w:lang w:val="cs-CZ"/>
        </w:rPr>
        <w:t xml:space="preserve">bude </w:t>
      </w:r>
      <w:r>
        <w:rPr>
          <w:rFonts w:ascii="Tahoma" w:hAnsi="Tahoma" w:cs="Tahoma"/>
          <w:sz w:val="18"/>
          <w:szCs w:val="18"/>
          <w:lang w:val="cs-CZ"/>
        </w:rPr>
        <w:t xml:space="preserve">služba poskytnuta v době mimo </w:t>
      </w:r>
      <w:r>
        <w:rPr>
          <w:rFonts w:ascii="Tahoma" w:hAnsi="Tahoma" w:cs="Tahoma"/>
          <w:i/>
          <w:sz w:val="18"/>
          <w:szCs w:val="18"/>
          <w:lang w:val="cs-CZ"/>
        </w:rPr>
        <w:t>Pracovní dobu</w:t>
      </w:r>
      <w:r>
        <w:rPr>
          <w:rFonts w:ascii="Tahoma" w:hAnsi="Tahoma" w:cs="Tahoma"/>
          <w:sz w:val="18"/>
          <w:szCs w:val="18"/>
          <w:lang w:val="cs-CZ"/>
        </w:rPr>
        <w:t>;</w:t>
      </w:r>
    </w:p>
    <w:p w14:paraId="728E3FA8" w14:textId="77777777" w:rsidR="00544657" w:rsidRDefault="00544657" w:rsidP="003600D5">
      <w:pPr>
        <w:pStyle w:val="odrky"/>
        <w:widowControl w:val="0"/>
        <w:numPr>
          <w:ilvl w:val="0"/>
          <w:numId w:val="17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>služb</w:t>
      </w:r>
      <w:r>
        <w:rPr>
          <w:rFonts w:ascii="Tahoma" w:hAnsi="Tahoma" w:cs="Tahoma"/>
          <w:sz w:val="18"/>
          <w:szCs w:val="18"/>
          <w:lang w:val="cs-CZ"/>
        </w:rPr>
        <w:t>a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bud</w:t>
      </w:r>
      <w:r>
        <w:rPr>
          <w:rFonts w:ascii="Tahoma" w:hAnsi="Tahoma" w:cs="Tahoma"/>
          <w:sz w:val="18"/>
          <w:szCs w:val="18"/>
          <w:lang w:val="cs-CZ"/>
        </w:rPr>
        <w:t>e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poskyt</w:t>
      </w:r>
      <w:r>
        <w:rPr>
          <w:rFonts w:ascii="Tahoma" w:hAnsi="Tahoma" w:cs="Tahoma"/>
          <w:sz w:val="18"/>
          <w:szCs w:val="18"/>
          <w:lang w:val="cs-CZ"/>
        </w:rPr>
        <w:t xml:space="preserve">nuta na základě </w:t>
      </w:r>
      <w:r w:rsidRPr="00D53692">
        <w:rPr>
          <w:rFonts w:ascii="Tahoma" w:hAnsi="Tahoma" w:cs="Tahoma"/>
          <w:i/>
          <w:sz w:val="18"/>
          <w:szCs w:val="18"/>
          <w:lang w:val="cs-CZ"/>
        </w:rPr>
        <w:t>Požadavku</w:t>
      </w:r>
      <w:r>
        <w:rPr>
          <w:rFonts w:ascii="Tahoma" w:hAnsi="Tahoma" w:cs="Tahoma"/>
          <w:sz w:val="18"/>
          <w:szCs w:val="18"/>
          <w:lang w:val="cs-CZ"/>
        </w:rPr>
        <w:t xml:space="preserve"> předaného </w:t>
      </w:r>
      <w:r>
        <w:rPr>
          <w:rFonts w:ascii="Tahoma" w:hAnsi="Tahoma" w:cs="Tahoma"/>
          <w:b/>
          <w:sz w:val="18"/>
          <w:szCs w:val="18"/>
          <w:lang w:val="cs-CZ"/>
        </w:rPr>
        <w:t>Poskytovateli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AF20F0">
        <w:rPr>
          <w:rFonts w:ascii="Tahoma" w:hAnsi="Tahoma" w:cs="Tahoma"/>
          <w:sz w:val="18"/>
          <w:szCs w:val="18"/>
          <w:lang w:val="cs-CZ"/>
        </w:rPr>
        <w:t>komunikačními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prostředky specifikovanými ve 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Smlouvě</w:t>
      </w:r>
      <w:r>
        <w:rPr>
          <w:rFonts w:ascii="Tahoma" w:hAnsi="Tahoma" w:cs="Tahoma"/>
          <w:sz w:val="18"/>
          <w:szCs w:val="18"/>
          <w:lang w:val="cs-CZ"/>
        </w:rPr>
        <w:t>;</w:t>
      </w:r>
    </w:p>
    <w:p w14:paraId="562CF363" w14:textId="77777777" w:rsidR="00544657" w:rsidRDefault="00544657" w:rsidP="003600D5">
      <w:pPr>
        <w:pStyle w:val="odrky"/>
        <w:widowControl w:val="0"/>
        <w:numPr>
          <w:ilvl w:val="0"/>
          <w:numId w:val="17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>služb</w:t>
      </w:r>
      <w:r>
        <w:rPr>
          <w:rFonts w:ascii="Tahoma" w:hAnsi="Tahoma" w:cs="Tahoma"/>
          <w:sz w:val="18"/>
          <w:szCs w:val="18"/>
          <w:lang w:val="cs-CZ"/>
        </w:rPr>
        <w:t>a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bud</w:t>
      </w:r>
      <w:r>
        <w:rPr>
          <w:rFonts w:ascii="Tahoma" w:hAnsi="Tahoma" w:cs="Tahoma"/>
          <w:sz w:val="18"/>
          <w:szCs w:val="18"/>
          <w:lang w:val="cs-CZ"/>
        </w:rPr>
        <w:t>e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poskyt</w:t>
      </w:r>
      <w:r>
        <w:rPr>
          <w:rFonts w:ascii="Tahoma" w:hAnsi="Tahoma" w:cs="Tahoma"/>
          <w:sz w:val="18"/>
          <w:szCs w:val="18"/>
          <w:lang w:val="cs-CZ"/>
        </w:rPr>
        <w:t xml:space="preserve">ována po akceptaci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Poskytovatelem 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v rozsahu </w:t>
      </w:r>
      <w:r>
        <w:rPr>
          <w:rFonts w:ascii="Tahoma" w:hAnsi="Tahoma" w:cs="Tahoma"/>
          <w:sz w:val="18"/>
          <w:szCs w:val="18"/>
          <w:lang w:val="cs-CZ"/>
        </w:rPr>
        <w:t xml:space="preserve">dle </w:t>
      </w:r>
      <w:r>
        <w:rPr>
          <w:rFonts w:ascii="Tahoma" w:hAnsi="Tahoma" w:cs="Tahoma"/>
          <w:i/>
          <w:sz w:val="18"/>
          <w:szCs w:val="18"/>
          <w:lang w:val="cs-CZ"/>
        </w:rPr>
        <w:t>Požadavku</w:t>
      </w:r>
      <w:r>
        <w:rPr>
          <w:rFonts w:ascii="Tahoma" w:hAnsi="Tahoma" w:cs="Tahoma"/>
          <w:sz w:val="18"/>
          <w:szCs w:val="18"/>
          <w:lang w:val="cs-CZ"/>
        </w:rPr>
        <w:t xml:space="preserve">.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Poskytovatel </w:t>
      </w:r>
      <w:r w:rsidRPr="00BF2ED1">
        <w:rPr>
          <w:rFonts w:ascii="Tahoma" w:hAnsi="Tahoma" w:cs="Tahoma"/>
          <w:sz w:val="18"/>
          <w:szCs w:val="18"/>
          <w:lang w:val="cs-CZ"/>
        </w:rPr>
        <w:t xml:space="preserve">může </w:t>
      </w:r>
      <w:r>
        <w:rPr>
          <w:rFonts w:ascii="Tahoma" w:hAnsi="Tahoma" w:cs="Tahoma"/>
          <w:sz w:val="18"/>
          <w:szCs w:val="18"/>
          <w:lang w:val="cs-CZ"/>
        </w:rPr>
        <w:t xml:space="preserve">v případě nedostatečného zadání odmítnout se zdůvodněním poskytnutí služby nejdéle do 5 (slovy: pěti) </w:t>
      </w:r>
      <w:r w:rsidRPr="00031C68">
        <w:rPr>
          <w:rFonts w:ascii="Tahoma" w:hAnsi="Tahoma" w:cs="Tahoma"/>
          <w:i/>
          <w:sz w:val="18"/>
          <w:szCs w:val="18"/>
          <w:lang w:val="cs-CZ"/>
        </w:rPr>
        <w:t>Pracovních dnů</w:t>
      </w:r>
      <w:r>
        <w:rPr>
          <w:rFonts w:ascii="Tahoma" w:hAnsi="Tahoma" w:cs="Tahoma"/>
          <w:sz w:val="18"/>
          <w:szCs w:val="18"/>
          <w:lang w:val="cs-CZ"/>
        </w:rPr>
        <w:t xml:space="preserve"> od doručení </w:t>
      </w:r>
      <w:r w:rsidRPr="00BF2ED1">
        <w:rPr>
          <w:rFonts w:ascii="Tahoma" w:hAnsi="Tahoma" w:cs="Tahoma"/>
          <w:i/>
          <w:sz w:val="18"/>
          <w:szCs w:val="18"/>
          <w:lang w:val="cs-CZ"/>
        </w:rPr>
        <w:t>Požadavku</w:t>
      </w:r>
      <w:r>
        <w:rPr>
          <w:rFonts w:ascii="Tahoma" w:hAnsi="Tahoma" w:cs="Tahoma"/>
          <w:sz w:val="18"/>
          <w:szCs w:val="18"/>
          <w:lang w:val="cs-CZ"/>
        </w:rPr>
        <w:t xml:space="preserve">. Pokud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Poskytovatel </w:t>
      </w:r>
      <w:r>
        <w:rPr>
          <w:rFonts w:ascii="Tahoma" w:hAnsi="Tahoma" w:cs="Tahoma"/>
          <w:sz w:val="18"/>
          <w:szCs w:val="18"/>
          <w:lang w:val="cs-CZ"/>
        </w:rPr>
        <w:t xml:space="preserve">poskytnutí služby neodmítne ve stanovené lhůtě, je </w:t>
      </w:r>
      <w:proofErr w:type="gramStart"/>
      <w:r>
        <w:rPr>
          <w:rFonts w:ascii="Tahoma" w:hAnsi="Tahoma" w:cs="Tahoma"/>
          <w:i/>
          <w:sz w:val="18"/>
          <w:szCs w:val="18"/>
          <w:lang w:val="cs-CZ"/>
        </w:rPr>
        <w:t xml:space="preserve">Požadavek </w:t>
      </w:r>
      <w:r>
        <w:rPr>
          <w:rFonts w:ascii="Tahoma" w:hAnsi="Tahoma" w:cs="Tahoma"/>
          <w:sz w:val="18"/>
          <w:szCs w:val="18"/>
          <w:lang w:val="cs-CZ"/>
        </w:rPr>
        <w:t xml:space="preserve"> považován</w:t>
      </w:r>
      <w:proofErr w:type="gramEnd"/>
      <w:r>
        <w:rPr>
          <w:rFonts w:ascii="Tahoma" w:hAnsi="Tahoma" w:cs="Tahoma"/>
          <w:sz w:val="18"/>
          <w:szCs w:val="18"/>
          <w:lang w:val="cs-CZ"/>
        </w:rPr>
        <w:t xml:space="preserve"> za platný;</w:t>
      </w:r>
    </w:p>
    <w:p w14:paraId="1581F169" w14:textId="77777777" w:rsidR="00544657" w:rsidRPr="00C57725" w:rsidRDefault="00544657" w:rsidP="003600D5">
      <w:pPr>
        <w:pStyle w:val="odrky"/>
        <w:widowControl w:val="0"/>
        <w:numPr>
          <w:ilvl w:val="0"/>
          <w:numId w:val="17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v případě, kdy nebude ze zadání </w:t>
      </w:r>
      <w:r>
        <w:rPr>
          <w:rFonts w:ascii="Tahoma" w:hAnsi="Tahoma" w:cs="Tahoma"/>
          <w:i/>
          <w:sz w:val="18"/>
          <w:szCs w:val="18"/>
          <w:lang w:val="cs-CZ"/>
        </w:rPr>
        <w:t>Požadavku</w:t>
      </w:r>
      <w:r>
        <w:rPr>
          <w:rFonts w:ascii="Tahoma" w:hAnsi="Tahoma" w:cs="Tahoma"/>
          <w:sz w:val="18"/>
          <w:szCs w:val="18"/>
          <w:lang w:val="cs-CZ"/>
        </w:rPr>
        <w:t xml:space="preserve"> možno přímo stanovit cenu služby, provede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Poskytovatel </w:t>
      </w:r>
      <w:r>
        <w:rPr>
          <w:rFonts w:ascii="Tahoma" w:hAnsi="Tahoma" w:cs="Tahoma"/>
          <w:sz w:val="18"/>
          <w:szCs w:val="18"/>
          <w:lang w:val="cs-CZ"/>
        </w:rPr>
        <w:t xml:space="preserve">ocenění požadované služby a předá informace o předpokládané ceně služby </w:t>
      </w:r>
      <w:proofErr w:type="gramStart"/>
      <w:r>
        <w:rPr>
          <w:rFonts w:ascii="Tahoma" w:hAnsi="Tahoma" w:cs="Tahoma"/>
          <w:b/>
          <w:sz w:val="18"/>
          <w:szCs w:val="18"/>
          <w:lang w:val="cs-CZ"/>
        </w:rPr>
        <w:t xml:space="preserve">Objednateli </w:t>
      </w:r>
      <w:r>
        <w:rPr>
          <w:rFonts w:ascii="Tahoma" w:hAnsi="Tahoma" w:cs="Tahoma"/>
          <w:sz w:val="18"/>
          <w:szCs w:val="18"/>
          <w:lang w:val="cs-CZ"/>
        </w:rPr>
        <w:t xml:space="preserve"> k akceptaci</w:t>
      </w:r>
      <w:proofErr w:type="gramEnd"/>
      <w:r>
        <w:rPr>
          <w:rFonts w:ascii="Tahoma" w:hAnsi="Tahoma" w:cs="Tahoma"/>
          <w:sz w:val="18"/>
          <w:szCs w:val="18"/>
          <w:lang w:val="cs-CZ"/>
        </w:rPr>
        <w:t>.</w:t>
      </w:r>
      <w:r w:rsidRPr="003F6D81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Objednatel </w:t>
      </w:r>
      <w:r w:rsidRPr="00BF2ED1">
        <w:rPr>
          <w:rFonts w:ascii="Tahoma" w:hAnsi="Tahoma" w:cs="Tahoma"/>
          <w:sz w:val="18"/>
          <w:szCs w:val="18"/>
          <w:lang w:val="cs-CZ"/>
        </w:rPr>
        <w:t xml:space="preserve">může </w:t>
      </w:r>
      <w:r>
        <w:rPr>
          <w:rFonts w:ascii="Tahoma" w:hAnsi="Tahoma" w:cs="Tahoma"/>
          <w:sz w:val="18"/>
          <w:szCs w:val="18"/>
          <w:lang w:val="cs-CZ"/>
        </w:rPr>
        <w:t xml:space="preserve">odmítnout poskytnutí služby za stanovenou cenu nejdéle do 5 (slovy: pěti) </w:t>
      </w:r>
      <w:r w:rsidRPr="00031C68">
        <w:rPr>
          <w:rFonts w:ascii="Tahoma" w:hAnsi="Tahoma" w:cs="Tahoma"/>
          <w:i/>
          <w:sz w:val="18"/>
          <w:szCs w:val="18"/>
          <w:lang w:val="cs-CZ"/>
        </w:rPr>
        <w:t>Pracovních dnů</w:t>
      </w:r>
      <w:r>
        <w:rPr>
          <w:rFonts w:ascii="Tahoma" w:hAnsi="Tahoma" w:cs="Tahoma"/>
          <w:sz w:val="18"/>
          <w:szCs w:val="18"/>
          <w:lang w:val="cs-CZ"/>
        </w:rPr>
        <w:t xml:space="preserve"> od doručení </w:t>
      </w:r>
      <w:r w:rsidRPr="00BF2ED1">
        <w:rPr>
          <w:rFonts w:ascii="Tahoma" w:hAnsi="Tahoma" w:cs="Tahoma"/>
          <w:i/>
          <w:sz w:val="18"/>
          <w:szCs w:val="18"/>
          <w:lang w:val="cs-CZ"/>
        </w:rPr>
        <w:t>Požadavku</w:t>
      </w:r>
      <w:r>
        <w:rPr>
          <w:rFonts w:ascii="Tahoma" w:hAnsi="Tahoma" w:cs="Tahoma"/>
          <w:sz w:val="18"/>
          <w:szCs w:val="18"/>
          <w:lang w:val="cs-CZ"/>
        </w:rPr>
        <w:t xml:space="preserve">. Pokud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Objednatel </w:t>
      </w:r>
      <w:r>
        <w:rPr>
          <w:rFonts w:ascii="Tahoma" w:hAnsi="Tahoma" w:cs="Tahoma"/>
          <w:sz w:val="18"/>
          <w:szCs w:val="18"/>
          <w:lang w:val="cs-CZ"/>
        </w:rPr>
        <w:t xml:space="preserve">poskytnutí služby neodmítne ve stanovené lhůtě, je 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Požadavek </w:t>
      </w:r>
      <w:r>
        <w:rPr>
          <w:rFonts w:ascii="Tahoma" w:hAnsi="Tahoma" w:cs="Tahoma"/>
          <w:sz w:val="18"/>
          <w:szCs w:val="18"/>
          <w:lang w:val="cs-CZ"/>
        </w:rPr>
        <w:t>považován za platný;</w:t>
      </w:r>
    </w:p>
    <w:p w14:paraId="351717D2" w14:textId="77777777" w:rsidR="00544657" w:rsidRDefault="00544657" w:rsidP="003600D5">
      <w:pPr>
        <w:pStyle w:val="odrky"/>
        <w:widowControl w:val="0"/>
        <w:numPr>
          <w:ilvl w:val="0"/>
          <w:numId w:val="17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Poskytovatel </w:t>
      </w:r>
      <w:r>
        <w:rPr>
          <w:rFonts w:ascii="Tahoma" w:hAnsi="Tahoma" w:cs="Tahoma"/>
          <w:sz w:val="18"/>
          <w:szCs w:val="18"/>
          <w:lang w:val="cs-CZ"/>
        </w:rPr>
        <w:t xml:space="preserve">započne s poskytováním služby </w:t>
      </w:r>
      <w:r w:rsidRPr="00D53692">
        <w:rPr>
          <w:rFonts w:ascii="Tahoma" w:hAnsi="Tahoma" w:cs="Tahoma"/>
          <w:sz w:val="18"/>
          <w:szCs w:val="18"/>
          <w:lang w:val="cs-CZ"/>
        </w:rPr>
        <w:t>vždy</w:t>
      </w:r>
      <w:r>
        <w:rPr>
          <w:rFonts w:ascii="Tahoma" w:hAnsi="Tahoma" w:cs="Tahoma"/>
          <w:sz w:val="18"/>
          <w:szCs w:val="18"/>
          <w:lang w:val="cs-CZ"/>
        </w:rPr>
        <w:t xml:space="preserve"> nejdéle 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do </w:t>
      </w:r>
      <w:r>
        <w:rPr>
          <w:rFonts w:ascii="Tahoma" w:hAnsi="Tahoma" w:cs="Tahoma"/>
          <w:sz w:val="18"/>
          <w:szCs w:val="18"/>
          <w:lang w:val="cs-CZ"/>
        </w:rPr>
        <w:t>14 (slovy: čtrnácti)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dnů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ode dne </w:t>
      </w:r>
      <w:r>
        <w:rPr>
          <w:rFonts w:ascii="Tahoma" w:hAnsi="Tahoma" w:cs="Tahoma"/>
          <w:sz w:val="18"/>
          <w:szCs w:val="18"/>
          <w:lang w:val="cs-CZ"/>
        </w:rPr>
        <w:t xml:space="preserve">prokazatelného doručení platného </w:t>
      </w:r>
      <w:r>
        <w:rPr>
          <w:rFonts w:ascii="Tahoma" w:hAnsi="Tahoma" w:cs="Tahoma"/>
          <w:i/>
          <w:sz w:val="18"/>
          <w:szCs w:val="18"/>
          <w:lang w:val="cs-CZ"/>
        </w:rPr>
        <w:t>Požadavku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D53692">
        <w:rPr>
          <w:rFonts w:ascii="Tahoma" w:hAnsi="Tahoma" w:cs="Tahoma"/>
          <w:b/>
          <w:sz w:val="18"/>
          <w:szCs w:val="18"/>
          <w:lang w:val="cs-CZ"/>
        </w:rPr>
        <w:t>li</w:t>
      </w:r>
      <w:r>
        <w:rPr>
          <w:rFonts w:ascii="Tahoma" w:hAnsi="Tahoma" w:cs="Tahoma"/>
          <w:sz w:val="18"/>
          <w:szCs w:val="18"/>
          <w:lang w:val="cs-CZ"/>
        </w:rPr>
        <w:t>;</w:t>
      </w:r>
    </w:p>
    <w:p w14:paraId="51F9A27D" w14:textId="77777777" w:rsidR="00544657" w:rsidRPr="00A859B2" w:rsidRDefault="00544657" w:rsidP="003600D5">
      <w:pPr>
        <w:pStyle w:val="odrky"/>
        <w:widowControl w:val="0"/>
        <w:numPr>
          <w:ilvl w:val="0"/>
          <w:numId w:val="17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základní nejmenší jednotkou pro</w:t>
      </w:r>
      <w:r w:rsidRPr="00A859B2">
        <w:rPr>
          <w:rFonts w:ascii="Tahoma" w:hAnsi="Tahoma" w:cs="Tahoma"/>
          <w:sz w:val="18"/>
          <w:szCs w:val="18"/>
          <w:lang w:val="cs-CZ"/>
        </w:rPr>
        <w:t xml:space="preserve"> poskytování služby je </w:t>
      </w:r>
      <w:r>
        <w:rPr>
          <w:rFonts w:ascii="Tahoma" w:hAnsi="Tahoma" w:cs="Tahoma"/>
          <w:sz w:val="18"/>
          <w:szCs w:val="18"/>
          <w:lang w:val="cs-CZ"/>
        </w:rPr>
        <w:t>1</w:t>
      </w:r>
      <w:r w:rsidRPr="00A859B2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 xml:space="preserve">(slovy: jedna) </w:t>
      </w:r>
      <w:r w:rsidRPr="00A859B2">
        <w:rPr>
          <w:rFonts w:ascii="Tahoma" w:hAnsi="Tahoma" w:cs="Tahoma"/>
          <w:sz w:val="18"/>
          <w:szCs w:val="18"/>
          <w:lang w:val="cs-CZ"/>
        </w:rPr>
        <w:t>hod</w:t>
      </w:r>
      <w:r>
        <w:rPr>
          <w:rFonts w:ascii="Tahoma" w:hAnsi="Tahoma" w:cs="Tahoma"/>
          <w:sz w:val="18"/>
          <w:szCs w:val="18"/>
          <w:lang w:val="cs-CZ"/>
        </w:rPr>
        <w:t>ina.</w:t>
      </w:r>
    </w:p>
    <w:p w14:paraId="70DB6F06" w14:textId="77777777" w:rsidR="00544657" w:rsidRPr="000D2B0E" w:rsidRDefault="00544657" w:rsidP="00544657">
      <w:pPr>
        <w:pStyle w:val="odrky"/>
        <w:widowControl w:val="0"/>
        <w:ind w:left="1276"/>
        <w:jc w:val="both"/>
        <w:rPr>
          <w:rFonts w:ascii="Tahoma" w:hAnsi="Tahoma" w:cs="Tahoma"/>
          <w:sz w:val="18"/>
          <w:szCs w:val="18"/>
          <w:lang w:val="cs-CZ"/>
        </w:rPr>
      </w:pPr>
    </w:p>
    <w:p w14:paraId="2D3F1C50" w14:textId="77777777" w:rsidR="00544657" w:rsidRPr="00C57725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C57725">
        <w:rPr>
          <w:rFonts w:ascii="Tahoma" w:hAnsi="Tahoma" w:cs="Tahoma"/>
          <w:i/>
          <w:sz w:val="18"/>
          <w:szCs w:val="18"/>
        </w:rPr>
        <w:t xml:space="preserve">Součinnost </w:t>
      </w:r>
      <w:r w:rsidRPr="00C57725">
        <w:rPr>
          <w:rFonts w:ascii="Tahoma" w:hAnsi="Tahoma" w:cs="Tahoma"/>
          <w:b/>
          <w:i/>
          <w:sz w:val="18"/>
          <w:szCs w:val="18"/>
        </w:rPr>
        <w:t>Objednatele</w:t>
      </w:r>
    </w:p>
    <w:p w14:paraId="692DE886" w14:textId="77777777" w:rsidR="00544657" w:rsidRPr="00C57725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zajistit bezchybnou funkčnost infrastruktury nezbytné pro plnění tohoto </w:t>
      </w:r>
      <w:r w:rsidRPr="00E02140">
        <w:rPr>
          <w:rFonts w:ascii="Tahoma" w:hAnsi="Tahoma" w:cs="Tahoma"/>
          <w:i/>
          <w:sz w:val="18"/>
          <w:szCs w:val="18"/>
          <w:lang w:val="cs-CZ"/>
        </w:rPr>
        <w:t>SLA;</w:t>
      </w:r>
    </w:p>
    <w:p w14:paraId="213E571D" w14:textId="77777777" w:rsidR="00544657" w:rsidRPr="00C57725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poskytnout odpovídající pracovní prostor (kancelář) pro provádění činností v rámci </w:t>
      </w:r>
      <w:r>
        <w:rPr>
          <w:rFonts w:ascii="Tahoma" w:hAnsi="Tahoma" w:cs="Tahoma"/>
          <w:sz w:val="18"/>
          <w:szCs w:val="18"/>
          <w:lang w:val="cs-CZ"/>
        </w:rPr>
        <w:t xml:space="preserve">realizace </w:t>
      </w:r>
      <w:r w:rsidRPr="00C57725">
        <w:rPr>
          <w:rFonts w:ascii="Tahoma" w:hAnsi="Tahoma" w:cs="Tahoma"/>
          <w:sz w:val="18"/>
          <w:szCs w:val="18"/>
          <w:lang w:val="cs-CZ"/>
        </w:rPr>
        <w:t>t</w:t>
      </w:r>
      <w:r>
        <w:rPr>
          <w:rFonts w:ascii="Tahoma" w:hAnsi="Tahoma" w:cs="Tahoma"/>
          <w:sz w:val="18"/>
          <w:szCs w:val="18"/>
          <w:lang w:val="cs-CZ"/>
        </w:rPr>
        <w:t xml:space="preserve">ohoto </w:t>
      </w:r>
      <w:r w:rsidRPr="006E3E83">
        <w:rPr>
          <w:rFonts w:ascii="Tahoma" w:hAnsi="Tahoma" w:cs="Tahoma"/>
          <w:i/>
          <w:sz w:val="18"/>
          <w:szCs w:val="18"/>
          <w:lang w:val="cs-CZ"/>
        </w:rPr>
        <w:t>SLA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a zajistit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li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přístup do pracovních prostor;</w:t>
      </w:r>
    </w:p>
    <w:p w14:paraId="6FA0C5BB" w14:textId="77777777" w:rsidR="00544657" w:rsidRPr="00D841CE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zajistit komunikační a energetickou infrastrukturu nutnou k zajištění </w:t>
      </w:r>
      <w:r>
        <w:rPr>
          <w:rFonts w:ascii="Tahoma" w:hAnsi="Tahoma" w:cs="Tahoma"/>
          <w:sz w:val="18"/>
          <w:szCs w:val="18"/>
          <w:lang w:val="cs-CZ"/>
        </w:rPr>
        <w:t xml:space="preserve">realizace </w:t>
      </w:r>
      <w:r w:rsidRPr="00C57725">
        <w:rPr>
          <w:rFonts w:ascii="Tahoma" w:hAnsi="Tahoma" w:cs="Tahoma"/>
          <w:sz w:val="18"/>
          <w:szCs w:val="18"/>
          <w:lang w:val="cs-CZ"/>
        </w:rPr>
        <w:t>t</w:t>
      </w:r>
      <w:r>
        <w:rPr>
          <w:rFonts w:ascii="Tahoma" w:hAnsi="Tahoma" w:cs="Tahoma"/>
          <w:sz w:val="18"/>
          <w:szCs w:val="18"/>
          <w:lang w:val="cs-CZ"/>
        </w:rPr>
        <w:t xml:space="preserve">ohoto </w:t>
      </w:r>
      <w:r w:rsidRPr="006E3E83">
        <w:rPr>
          <w:rFonts w:ascii="Tahoma" w:hAnsi="Tahoma" w:cs="Tahoma"/>
          <w:i/>
          <w:sz w:val="18"/>
          <w:szCs w:val="18"/>
          <w:lang w:val="cs-CZ"/>
        </w:rPr>
        <w:t>SLA</w:t>
      </w:r>
      <w:r w:rsidRPr="00C57725">
        <w:rPr>
          <w:rFonts w:ascii="Tahoma" w:hAnsi="Tahoma" w:cs="Tahoma"/>
          <w:sz w:val="18"/>
          <w:szCs w:val="18"/>
          <w:lang w:val="cs-CZ"/>
        </w:rPr>
        <w:t>;</w:t>
      </w:r>
    </w:p>
    <w:p w14:paraId="05CE7ABE" w14:textId="77777777" w:rsidR="00544657" w:rsidRPr="00C57725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zajistit testovací prostředí;</w:t>
      </w:r>
    </w:p>
    <w:p w14:paraId="5D477C66" w14:textId="77777777" w:rsidR="00544657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jmenovat </w:t>
      </w:r>
      <w:r w:rsidRPr="000D2B0E">
        <w:rPr>
          <w:rFonts w:ascii="Tahoma" w:hAnsi="Tahoma" w:cs="Tahoma"/>
          <w:i/>
          <w:sz w:val="18"/>
          <w:szCs w:val="18"/>
          <w:lang w:val="cs-CZ"/>
        </w:rPr>
        <w:t>Kontaktní osoby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pro </w:t>
      </w:r>
      <w:r>
        <w:rPr>
          <w:rFonts w:ascii="Tahoma" w:hAnsi="Tahoma" w:cs="Tahoma"/>
          <w:sz w:val="18"/>
          <w:szCs w:val="18"/>
          <w:lang w:val="cs-CZ"/>
        </w:rPr>
        <w:t xml:space="preserve">nutnou součinnost 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pro plnění tohoto </w:t>
      </w:r>
      <w:r w:rsidRPr="00E02140">
        <w:rPr>
          <w:rFonts w:ascii="Tahoma" w:hAnsi="Tahoma" w:cs="Tahoma"/>
          <w:i/>
          <w:sz w:val="18"/>
          <w:szCs w:val="18"/>
          <w:lang w:val="cs-CZ"/>
        </w:rPr>
        <w:t>SLA</w:t>
      </w:r>
      <w:r>
        <w:rPr>
          <w:rFonts w:ascii="Tahoma" w:hAnsi="Tahoma" w:cs="Tahoma"/>
          <w:sz w:val="18"/>
          <w:szCs w:val="18"/>
          <w:lang w:val="cs-CZ"/>
        </w:rPr>
        <w:t>;</w:t>
      </w:r>
    </w:p>
    <w:p w14:paraId="1A7C49CC" w14:textId="77777777" w:rsidR="00544657" w:rsidRPr="00C57725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zajistit dostupnost </w:t>
      </w:r>
      <w:r w:rsidRPr="000D2B0E">
        <w:rPr>
          <w:rFonts w:ascii="Tahoma" w:hAnsi="Tahoma" w:cs="Tahoma"/>
          <w:i/>
          <w:sz w:val="18"/>
          <w:szCs w:val="18"/>
          <w:lang w:val="cs-CZ"/>
        </w:rPr>
        <w:t>Kontaktní osoby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v </w:t>
      </w:r>
      <w:r w:rsidRPr="00C57725">
        <w:rPr>
          <w:rFonts w:ascii="Tahoma" w:hAnsi="Tahoma" w:cs="Tahoma"/>
          <w:i/>
          <w:sz w:val="18"/>
          <w:szCs w:val="18"/>
          <w:lang w:val="cs-CZ"/>
        </w:rPr>
        <w:t>Pracovní době</w:t>
      </w:r>
      <w:r w:rsidRPr="00C57725">
        <w:rPr>
          <w:rFonts w:ascii="Tahoma" w:hAnsi="Tahoma" w:cs="Tahoma"/>
          <w:sz w:val="18"/>
          <w:szCs w:val="18"/>
          <w:lang w:val="cs-CZ"/>
        </w:rPr>
        <w:t>;</w:t>
      </w:r>
    </w:p>
    <w:p w14:paraId="2D27CA70" w14:textId="77777777" w:rsidR="00544657" w:rsidRPr="00C57725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na vyžádání zajistit dostupnost </w:t>
      </w:r>
      <w:r w:rsidRPr="000D2B0E">
        <w:rPr>
          <w:rFonts w:ascii="Tahoma" w:hAnsi="Tahoma" w:cs="Tahoma"/>
          <w:i/>
          <w:sz w:val="18"/>
          <w:szCs w:val="18"/>
          <w:lang w:val="cs-CZ"/>
        </w:rPr>
        <w:t>Kontaktní osoby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</w:t>
      </w:r>
      <w:r w:rsidRPr="00C57725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 v </w:t>
      </w:r>
      <w:r>
        <w:rPr>
          <w:rFonts w:ascii="Tahoma" w:hAnsi="Tahoma" w:cs="Tahoma"/>
          <w:sz w:val="18"/>
          <w:szCs w:val="18"/>
          <w:lang w:val="cs-CZ"/>
        </w:rPr>
        <w:t xml:space="preserve">čase </w:t>
      </w:r>
      <w:r w:rsidRPr="00C57725">
        <w:rPr>
          <w:rFonts w:ascii="Tahoma" w:hAnsi="Tahoma" w:cs="Tahoma"/>
          <w:sz w:val="18"/>
          <w:szCs w:val="18"/>
          <w:lang w:val="cs-CZ"/>
        </w:rPr>
        <w:t>mimo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i/>
          <w:sz w:val="18"/>
          <w:szCs w:val="18"/>
          <w:lang w:val="cs-CZ"/>
        </w:rPr>
        <w:t>Pracovní dobu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; </w:t>
      </w:r>
    </w:p>
    <w:p w14:paraId="6A8DEE6C" w14:textId="77777777" w:rsidR="00544657" w:rsidRPr="00C57725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7725">
        <w:rPr>
          <w:rFonts w:ascii="Tahoma" w:hAnsi="Tahoma" w:cs="Tahoma"/>
          <w:sz w:val="18"/>
          <w:szCs w:val="18"/>
          <w:lang w:val="cs-CZ"/>
        </w:rPr>
        <w:t xml:space="preserve">bez prodlení poskytovat relevantní informace nutné k poskytování služeb dle tohoto </w:t>
      </w:r>
      <w:r w:rsidRPr="00E02140">
        <w:rPr>
          <w:rFonts w:ascii="Tahoma" w:hAnsi="Tahoma" w:cs="Tahoma"/>
          <w:i/>
          <w:sz w:val="18"/>
          <w:szCs w:val="18"/>
          <w:lang w:val="cs-CZ"/>
        </w:rPr>
        <w:t>SLA</w:t>
      </w:r>
      <w:r w:rsidRPr="00C57725">
        <w:rPr>
          <w:rFonts w:ascii="Tahoma" w:hAnsi="Tahoma" w:cs="Tahoma"/>
          <w:sz w:val="18"/>
          <w:szCs w:val="18"/>
          <w:lang w:val="cs-CZ"/>
        </w:rPr>
        <w:t>;</w:t>
      </w:r>
    </w:p>
    <w:p w14:paraId="620086DD" w14:textId="77777777" w:rsidR="00544657" w:rsidRPr="000D2B0E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</w:rPr>
      </w:pPr>
      <w:r w:rsidRPr="00C57725">
        <w:rPr>
          <w:rFonts w:ascii="Tahoma" w:hAnsi="Tahoma" w:cs="Tahoma"/>
          <w:sz w:val="18"/>
          <w:szCs w:val="18"/>
          <w:lang w:val="cs-CZ"/>
        </w:rPr>
        <w:lastRenderedPageBreak/>
        <w:t xml:space="preserve">s dostatečným předstihem stanovit </w:t>
      </w:r>
      <w:r>
        <w:rPr>
          <w:rFonts w:ascii="Tahoma" w:hAnsi="Tahoma" w:cs="Tahoma"/>
          <w:sz w:val="18"/>
          <w:szCs w:val="18"/>
          <w:lang w:val="cs-CZ"/>
        </w:rPr>
        <w:t xml:space="preserve">požadovanou </w:t>
      </w:r>
      <w:r w:rsidRPr="00C57725">
        <w:rPr>
          <w:rFonts w:ascii="Tahoma" w:hAnsi="Tahoma" w:cs="Tahoma"/>
          <w:sz w:val="18"/>
          <w:szCs w:val="18"/>
          <w:lang w:val="cs-CZ"/>
        </w:rPr>
        <w:t xml:space="preserve">dobu </w:t>
      </w:r>
      <w:r>
        <w:rPr>
          <w:rFonts w:ascii="Tahoma" w:hAnsi="Tahoma" w:cs="Tahoma"/>
          <w:sz w:val="18"/>
          <w:szCs w:val="18"/>
          <w:lang w:val="cs-CZ"/>
        </w:rPr>
        <w:t xml:space="preserve">realizace tohoto </w:t>
      </w:r>
      <w:r>
        <w:rPr>
          <w:rFonts w:ascii="Tahoma" w:hAnsi="Tahoma" w:cs="Tahoma"/>
          <w:i/>
          <w:sz w:val="18"/>
          <w:szCs w:val="18"/>
          <w:lang w:val="cs-CZ"/>
        </w:rPr>
        <w:t>SLA</w:t>
      </w:r>
      <w:r>
        <w:rPr>
          <w:rFonts w:ascii="Tahoma" w:hAnsi="Tahoma" w:cs="Tahoma"/>
          <w:sz w:val="18"/>
          <w:szCs w:val="18"/>
          <w:lang w:val="cs-CZ"/>
        </w:rPr>
        <w:t>;</w:t>
      </w:r>
    </w:p>
    <w:p w14:paraId="4942C020" w14:textId="77777777" w:rsidR="00544657" w:rsidRPr="008A1190" w:rsidRDefault="00544657" w:rsidP="003600D5">
      <w:pPr>
        <w:pStyle w:val="odrky"/>
        <w:widowControl w:val="0"/>
        <w:numPr>
          <w:ilvl w:val="0"/>
          <w:numId w:val="18"/>
        </w:numPr>
        <w:ind w:left="127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cs-CZ"/>
        </w:rPr>
        <w:t xml:space="preserve">v případě, kdy je to vzhledem k plnění tohoto 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SLA </w:t>
      </w:r>
      <w:r>
        <w:rPr>
          <w:rFonts w:ascii="Tahoma" w:hAnsi="Tahoma" w:cs="Tahoma"/>
          <w:sz w:val="18"/>
          <w:szCs w:val="18"/>
          <w:lang w:val="cs-CZ"/>
        </w:rPr>
        <w:t xml:space="preserve">nezbytné, </w:t>
      </w:r>
      <w:r w:rsidRPr="000D2B0E">
        <w:rPr>
          <w:rFonts w:ascii="Tahoma" w:hAnsi="Tahoma" w:cs="Tahoma"/>
          <w:sz w:val="18"/>
          <w:szCs w:val="18"/>
          <w:lang w:val="cs-CZ"/>
        </w:rPr>
        <w:t>zajistit testovací prostředí.</w:t>
      </w:r>
    </w:p>
    <w:p w14:paraId="20D15E6C" w14:textId="77777777" w:rsidR="00544657" w:rsidRPr="00C57725" w:rsidRDefault="00544657" w:rsidP="00544657">
      <w:pPr>
        <w:rPr>
          <w:rFonts w:ascii="Tahoma" w:hAnsi="Tahoma" w:cs="Tahoma"/>
          <w:sz w:val="18"/>
          <w:szCs w:val="18"/>
        </w:rPr>
      </w:pPr>
    </w:p>
    <w:p w14:paraId="1B202410" w14:textId="77777777" w:rsidR="00544657" w:rsidRPr="00C57725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C57725">
        <w:rPr>
          <w:rFonts w:ascii="Tahoma" w:hAnsi="Tahoma" w:cs="Tahoma"/>
          <w:i/>
          <w:sz w:val="18"/>
          <w:szCs w:val="18"/>
        </w:rPr>
        <w:t>Akceptační kritéria</w:t>
      </w:r>
    </w:p>
    <w:p w14:paraId="3B143096" w14:textId="77777777" w:rsidR="00544657" w:rsidRPr="00C57725" w:rsidRDefault="00544657" w:rsidP="003600D5">
      <w:pPr>
        <w:numPr>
          <w:ilvl w:val="0"/>
          <w:numId w:val="26"/>
        </w:numPr>
        <w:ind w:left="1276"/>
        <w:rPr>
          <w:rFonts w:ascii="Tahoma" w:hAnsi="Tahoma" w:cs="Tahoma"/>
          <w:sz w:val="18"/>
          <w:szCs w:val="18"/>
        </w:rPr>
      </w:pPr>
      <w:r w:rsidRPr="00C57725">
        <w:rPr>
          <w:rFonts w:ascii="Tahoma" w:hAnsi="Tahoma" w:cs="Tahoma"/>
          <w:sz w:val="18"/>
          <w:szCs w:val="18"/>
        </w:rPr>
        <w:t xml:space="preserve">Vyřešením </w:t>
      </w:r>
      <w:r w:rsidRPr="00E02140">
        <w:rPr>
          <w:rFonts w:ascii="Tahoma" w:hAnsi="Tahoma" w:cs="Tahoma"/>
          <w:i/>
          <w:sz w:val="18"/>
          <w:szCs w:val="18"/>
        </w:rPr>
        <w:t>Požadavku</w:t>
      </w:r>
      <w:r w:rsidRPr="00C57725">
        <w:rPr>
          <w:rFonts w:ascii="Tahoma" w:hAnsi="Tahoma" w:cs="Tahoma"/>
          <w:sz w:val="18"/>
          <w:szCs w:val="18"/>
        </w:rPr>
        <w:t xml:space="preserve"> se rozumí </w:t>
      </w:r>
      <w:r>
        <w:rPr>
          <w:rFonts w:ascii="Tahoma" w:hAnsi="Tahoma" w:cs="Tahoma"/>
          <w:sz w:val="18"/>
          <w:szCs w:val="18"/>
        </w:rPr>
        <w:t xml:space="preserve">realizace požadované </w:t>
      </w:r>
      <w:r w:rsidRPr="003F6D81">
        <w:rPr>
          <w:rFonts w:ascii="Tahoma" w:hAnsi="Tahoma" w:cs="Tahoma"/>
          <w:i/>
          <w:sz w:val="18"/>
          <w:szCs w:val="18"/>
        </w:rPr>
        <w:t>Ostatní služby</w:t>
      </w:r>
      <w:r>
        <w:rPr>
          <w:rFonts w:ascii="Tahoma" w:hAnsi="Tahoma" w:cs="Tahoma"/>
          <w:sz w:val="18"/>
          <w:szCs w:val="18"/>
        </w:rPr>
        <w:t>.</w:t>
      </w:r>
    </w:p>
    <w:p w14:paraId="1098BBDE" w14:textId="77777777" w:rsidR="00544657" w:rsidRPr="00C57725" w:rsidRDefault="00544657" w:rsidP="003600D5">
      <w:pPr>
        <w:numPr>
          <w:ilvl w:val="0"/>
          <w:numId w:val="26"/>
        </w:numPr>
        <w:ind w:left="127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Akceptace plnění služeb a následná fakturace bude prováděna vždy po dokončení realizace služby </w:t>
      </w:r>
      <w:r>
        <w:rPr>
          <w:rStyle w:val="StylStylNormlnSmlouva11bTunChar"/>
        </w:rPr>
        <w:t xml:space="preserve">za každý jednotlivý akceptovaný </w:t>
      </w:r>
      <w:r>
        <w:rPr>
          <w:rStyle w:val="StylStylNormlnSmlouva11bTunChar"/>
          <w:i/>
        </w:rPr>
        <w:t>Požadavek</w:t>
      </w:r>
      <w:r>
        <w:rPr>
          <w:rStyle w:val="StylStylNormlnSmlouva11bTunChar"/>
        </w:rPr>
        <w:t>.</w:t>
      </w:r>
    </w:p>
    <w:p w14:paraId="4E6BF12A" w14:textId="77777777" w:rsidR="00544657" w:rsidRPr="003830E5" w:rsidRDefault="00544657" w:rsidP="003600D5">
      <w:pPr>
        <w:numPr>
          <w:ilvl w:val="0"/>
          <w:numId w:val="26"/>
        </w:numPr>
        <w:ind w:left="1276"/>
        <w:rPr>
          <w:rFonts w:ascii="Tahoma" w:hAnsi="Tahoma" w:cs="Tahoma"/>
          <w:sz w:val="18"/>
          <w:szCs w:val="18"/>
        </w:rPr>
      </w:pPr>
      <w:r w:rsidRPr="00C57725">
        <w:rPr>
          <w:rFonts w:ascii="Tahoma" w:hAnsi="Tahoma" w:cs="Tahoma"/>
          <w:sz w:val="18"/>
          <w:szCs w:val="18"/>
        </w:rPr>
        <w:t xml:space="preserve">Podkladem pro akceptaci plnění </w:t>
      </w:r>
      <w:r>
        <w:rPr>
          <w:rFonts w:ascii="Tahoma" w:hAnsi="Tahoma" w:cs="Tahoma"/>
          <w:sz w:val="18"/>
          <w:szCs w:val="18"/>
        </w:rPr>
        <w:t xml:space="preserve">tohoto </w:t>
      </w:r>
      <w:r w:rsidRPr="00E02140">
        <w:rPr>
          <w:rFonts w:ascii="Tahoma" w:hAnsi="Tahoma" w:cs="Tahoma"/>
          <w:i/>
          <w:sz w:val="18"/>
          <w:szCs w:val="18"/>
        </w:rPr>
        <w:t>SLA</w:t>
      </w:r>
      <w:r w:rsidRPr="00E02140">
        <w:rPr>
          <w:rFonts w:ascii="Tahoma" w:hAnsi="Tahoma" w:cs="Tahoma"/>
          <w:sz w:val="18"/>
          <w:szCs w:val="18"/>
        </w:rPr>
        <w:t xml:space="preserve"> </w:t>
      </w:r>
      <w:r w:rsidRPr="00C57725">
        <w:rPr>
          <w:rFonts w:ascii="Tahoma" w:hAnsi="Tahoma" w:cs="Tahoma"/>
          <w:sz w:val="18"/>
          <w:szCs w:val="18"/>
        </w:rPr>
        <w:t>je</w:t>
      </w:r>
      <w:r>
        <w:rPr>
          <w:rFonts w:ascii="Tahoma" w:hAnsi="Tahoma" w:cs="Tahoma"/>
          <w:sz w:val="18"/>
          <w:szCs w:val="18"/>
        </w:rPr>
        <w:t xml:space="preserve"> </w:t>
      </w:r>
      <w:r w:rsidRPr="003830E5">
        <w:rPr>
          <w:rFonts w:ascii="Tahoma" w:hAnsi="Tahoma" w:cs="Tahoma"/>
          <w:sz w:val="18"/>
          <w:szCs w:val="18"/>
        </w:rPr>
        <w:t xml:space="preserve">výkaz o poskytnutých </w:t>
      </w:r>
      <w:r>
        <w:rPr>
          <w:rFonts w:ascii="Tahoma" w:hAnsi="Tahoma" w:cs="Tahoma"/>
          <w:sz w:val="18"/>
          <w:szCs w:val="18"/>
        </w:rPr>
        <w:t xml:space="preserve">službách na formuláři </w:t>
      </w:r>
      <w:r>
        <w:rPr>
          <w:rFonts w:ascii="Tahoma" w:hAnsi="Tahoma" w:cs="Tahoma"/>
          <w:i/>
          <w:sz w:val="18"/>
          <w:szCs w:val="18"/>
        </w:rPr>
        <w:t>Servisní protokol</w:t>
      </w:r>
      <w:r w:rsidRPr="00EA0C9E">
        <w:rPr>
          <w:rFonts w:ascii="Tahoma" w:hAnsi="Tahoma" w:cs="Tahoma"/>
          <w:sz w:val="18"/>
          <w:szCs w:val="18"/>
        </w:rPr>
        <w:t>.</w:t>
      </w:r>
    </w:p>
    <w:p w14:paraId="1E0FB6F8" w14:textId="77777777" w:rsidR="00544657" w:rsidRPr="00C57725" w:rsidRDefault="00544657" w:rsidP="00544657">
      <w:pPr>
        <w:rPr>
          <w:rFonts w:ascii="Tahoma" w:hAnsi="Tahoma" w:cs="Tahoma"/>
          <w:sz w:val="18"/>
          <w:szCs w:val="18"/>
        </w:rPr>
      </w:pPr>
    </w:p>
    <w:p w14:paraId="5BEB1259" w14:textId="77777777" w:rsidR="00544657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C57725">
        <w:rPr>
          <w:rFonts w:ascii="Tahoma" w:hAnsi="Tahoma" w:cs="Tahoma"/>
          <w:i/>
          <w:sz w:val="18"/>
          <w:szCs w:val="18"/>
        </w:rPr>
        <w:t>Cena služby</w:t>
      </w:r>
    </w:p>
    <w:p w14:paraId="642BBA65" w14:textId="77777777" w:rsidR="00544657" w:rsidRDefault="00544657" w:rsidP="003600D5">
      <w:pPr>
        <w:pStyle w:val="odrky"/>
        <w:widowControl w:val="0"/>
        <w:numPr>
          <w:ilvl w:val="0"/>
          <w:numId w:val="14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735BA7">
        <w:rPr>
          <w:rFonts w:ascii="Tahoma" w:hAnsi="Tahoma" w:cs="Tahoma"/>
          <w:sz w:val="18"/>
          <w:szCs w:val="18"/>
          <w:lang w:val="cs-CZ"/>
        </w:rPr>
        <w:t xml:space="preserve">Jednotlivé druhy služeb a jejich jednotkové ceny jsou specifikovány v tabulce </w:t>
      </w:r>
      <w:r w:rsidRPr="00735BA7">
        <w:rPr>
          <w:rFonts w:ascii="Tahoma" w:hAnsi="Tahoma" w:cs="Tahoma"/>
          <w:i/>
          <w:sz w:val="18"/>
          <w:szCs w:val="18"/>
          <w:lang w:val="cs-CZ"/>
        </w:rPr>
        <w:t>tabulka 1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. </w:t>
      </w:r>
    </w:p>
    <w:tbl>
      <w:tblPr>
        <w:tblW w:w="8226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90"/>
        <w:gridCol w:w="1701"/>
        <w:gridCol w:w="2268"/>
      </w:tblGrid>
      <w:tr w:rsidR="00544657" w:rsidRPr="00EC0815" w14:paraId="35764282" w14:textId="77777777" w:rsidTr="00A40BCA">
        <w:trPr>
          <w:trHeight w:val="225"/>
        </w:trPr>
        <w:tc>
          <w:tcPr>
            <w:tcW w:w="567" w:type="dxa"/>
            <w:shd w:val="clear" w:color="auto" w:fill="F2F2F2"/>
            <w:vAlign w:val="bottom"/>
          </w:tcPr>
          <w:p w14:paraId="7C9A9B44" w14:textId="77777777" w:rsidR="00544657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kód</w:t>
            </w:r>
          </w:p>
        </w:tc>
        <w:tc>
          <w:tcPr>
            <w:tcW w:w="3690" w:type="dxa"/>
            <w:shd w:val="clear" w:color="auto" w:fill="F2F2F2"/>
            <w:noWrap/>
            <w:vAlign w:val="bottom"/>
            <w:hideMark/>
          </w:tcPr>
          <w:p w14:paraId="52437318" w14:textId="77777777" w:rsidR="00544657" w:rsidRPr="00EC081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služba/činnost</w:t>
            </w:r>
          </w:p>
        </w:tc>
        <w:tc>
          <w:tcPr>
            <w:tcW w:w="1701" w:type="dxa"/>
            <w:shd w:val="clear" w:color="auto" w:fill="F2F2F2"/>
            <w:noWrap/>
            <w:vAlign w:val="bottom"/>
            <w:hideMark/>
          </w:tcPr>
          <w:p w14:paraId="00A32F12" w14:textId="77777777" w:rsidR="00544657" w:rsidRPr="00EC081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2268" w:type="dxa"/>
            <w:shd w:val="clear" w:color="auto" w:fill="F2F2F2"/>
            <w:noWrap/>
            <w:vAlign w:val="bottom"/>
            <w:hideMark/>
          </w:tcPr>
          <w:p w14:paraId="0F5186BB" w14:textId="77777777" w:rsidR="00544657" w:rsidRPr="00C5772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772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cena/jednotku </w:t>
            </w:r>
          </w:p>
          <w:p w14:paraId="45AA6876" w14:textId="77777777" w:rsidR="00544657" w:rsidRPr="00EC0815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57725">
              <w:rPr>
                <w:rFonts w:ascii="Tahoma" w:hAnsi="Tahoma" w:cs="Tahoma"/>
                <w:b/>
                <w:bCs/>
                <w:sz w:val="18"/>
                <w:szCs w:val="18"/>
              </w:rPr>
              <w:t>bez DPH v Kč</w:t>
            </w:r>
          </w:p>
        </w:tc>
      </w:tr>
      <w:tr w:rsidR="00544657" w:rsidRPr="00E97916" w14:paraId="742CA61D" w14:textId="77777777" w:rsidTr="006B6401">
        <w:trPr>
          <w:trHeight w:val="225"/>
        </w:trPr>
        <w:tc>
          <w:tcPr>
            <w:tcW w:w="567" w:type="dxa"/>
          </w:tcPr>
          <w:p w14:paraId="14E249E6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511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839B9C5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programování - algoritmy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98A3C3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FCF70F2" w14:textId="3B2C13D9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0260A545" w14:textId="77777777" w:rsidTr="006B6401">
        <w:trPr>
          <w:trHeight w:val="225"/>
        </w:trPr>
        <w:tc>
          <w:tcPr>
            <w:tcW w:w="567" w:type="dxa"/>
          </w:tcPr>
          <w:p w14:paraId="6FED9B32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512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967C654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programování - datový model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302D0D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C3D2FD3" w14:textId="3047955C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534D5C45" w14:textId="77777777" w:rsidTr="006B6401">
        <w:trPr>
          <w:trHeight w:val="225"/>
        </w:trPr>
        <w:tc>
          <w:tcPr>
            <w:tcW w:w="567" w:type="dxa"/>
          </w:tcPr>
          <w:p w14:paraId="50B10608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640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32414311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školení - účelový seminář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CB6ABB6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 xml:space="preserve">osoba/turnus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6E61200" w14:textId="30EFB99D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341CE1A6" w14:textId="77777777" w:rsidTr="006B6401">
        <w:trPr>
          <w:trHeight w:val="225"/>
        </w:trPr>
        <w:tc>
          <w:tcPr>
            <w:tcW w:w="567" w:type="dxa"/>
          </w:tcPr>
          <w:p w14:paraId="59D9ADD7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650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EEEE4BB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školení - přípravné práce u odběratele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C98251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69959F5" w14:textId="4A9A1E68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0F58BB37" w14:textId="77777777" w:rsidTr="006B6401">
        <w:trPr>
          <w:trHeight w:val="225"/>
        </w:trPr>
        <w:tc>
          <w:tcPr>
            <w:tcW w:w="567" w:type="dxa"/>
          </w:tcPr>
          <w:p w14:paraId="53096862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660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AF65198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základní školení - seznámení se SW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A4ED77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osoba/turnus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036BF61" w14:textId="65C1A3F0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77AE2015" w14:textId="77777777" w:rsidTr="006B6401">
        <w:trPr>
          <w:trHeight w:val="225"/>
        </w:trPr>
        <w:tc>
          <w:tcPr>
            <w:tcW w:w="567" w:type="dxa"/>
          </w:tcPr>
          <w:p w14:paraId="5A12F1B0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670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23CEDC6F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školení u odběratele - individuální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1EB4C97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AE61485" w14:textId="5B40A383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0E228531" w14:textId="77777777" w:rsidTr="006B6401">
        <w:trPr>
          <w:trHeight w:val="225"/>
        </w:trPr>
        <w:tc>
          <w:tcPr>
            <w:tcW w:w="567" w:type="dxa"/>
          </w:tcPr>
          <w:p w14:paraId="6E11C9CD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680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3B77A732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odborná konzultace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560E64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872FB61" w14:textId="2650B4D3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0F86ED9E" w14:textId="77777777" w:rsidTr="006B6401">
        <w:trPr>
          <w:trHeight w:val="225"/>
        </w:trPr>
        <w:tc>
          <w:tcPr>
            <w:tcW w:w="567" w:type="dxa"/>
          </w:tcPr>
          <w:p w14:paraId="5D5C712E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710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3E6EDD62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re-instalace lokální klient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E2FD31E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BC2E98F" w14:textId="0B590CA4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2ADD43DB" w14:textId="77777777" w:rsidTr="006B6401">
        <w:trPr>
          <w:trHeight w:val="225"/>
        </w:trPr>
        <w:tc>
          <w:tcPr>
            <w:tcW w:w="567" w:type="dxa"/>
          </w:tcPr>
          <w:p w14:paraId="465671A2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711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7D522645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re-instalace síťová server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31DC6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DEA26BF" w14:textId="445C685E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75F7BAE8" w14:textId="77777777" w:rsidTr="006B6401">
        <w:trPr>
          <w:trHeight w:val="225"/>
        </w:trPr>
        <w:tc>
          <w:tcPr>
            <w:tcW w:w="567" w:type="dxa"/>
          </w:tcPr>
          <w:p w14:paraId="0580F391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722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3F0CAE55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administrace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88D69B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09DEF71" w14:textId="64B1331F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625811EB" w14:textId="77777777" w:rsidTr="006B6401">
        <w:trPr>
          <w:trHeight w:val="225"/>
        </w:trPr>
        <w:tc>
          <w:tcPr>
            <w:tcW w:w="567" w:type="dxa"/>
          </w:tcPr>
          <w:p w14:paraId="3BCA5609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723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C536591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správa databáze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66C64C4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76254B3" w14:textId="34EAC10E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E97916" w14:paraId="74CE4A2A" w14:textId="77777777" w:rsidTr="006B6401">
        <w:trPr>
          <w:trHeight w:val="225"/>
        </w:trPr>
        <w:tc>
          <w:tcPr>
            <w:tcW w:w="567" w:type="dxa"/>
          </w:tcPr>
          <w:p w14:paraId="67B45BBB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731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D2FFC57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sestavy, výkazy - úpravy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4F03C33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F42128C" w14:textId="2CFCF7CD" w:rsidR="00544657" w:rsidRPr="00062E01" w:rsidRDefault="006B6401" w:rsidP="006B6401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612B785A" w14:textId="77777777" w:rsidTr="006B6401">
        <w:trPr>
          <w:trHeight w:val="225"/>
        </w:trPr>
        <w:tc>
          <w:tcPr>
            <w:tcW w:w="567" w:type="dxa"/>
          </w:tcPr>
          <w:p w14:paraId="29002E23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732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6F6B861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sestavy, výkazy - tvorba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0C158A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4A320BA" w14:textId="1FBF7763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637EC792" w14:textId="77777777" w:rsidTr="006B6401">
        <w:trPr>
          <w:trHeight w:val="225"/>
        </w:trPr>
        <w:tc>
          <w:tcPr>
            <w:tcW w:w="567" w:type="dxa"/>
          </w:tcPr>
          <w:p w14:paraId="5BB50D67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740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BD01A29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asistence běžný provoz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886666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0CCFFD1" w14:textId="01E9D204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40783971" w14:textId="77777777" w:rsidTr="006B6401">
        <w:trPr>
          <w:trHeight w:val="225"/>
        </w:trPr>
        <w:tc>
          <w:tcPr>
            <w:tcW w:w="567" w:type="dxa"/>
          </w:tcPr>
          <w:p w14:paraId="11BB134B" w14:textId="77777777" w:rsidR="00544657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747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50DFE343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asistence interface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1E51F7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E3B3549" w14:textId="02CDDBDC" w:rsidR="00544657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E97916" w14:paraId="444A7360" w14:textId="77777777" w:rsidTr="006B6401">
        <w:trPr>
          <w:trHeight w:val="225"/>
        </w:trPr>
        <w:tc>
          <w:tcPr>
            <w:tcW w:w="567" w:type="dxa"/>
          </w:tcPr>
          <w:p w14:paraId="5F406AB5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749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454A869B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asistence speciální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1AD4E1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B659D25" w14:textId="2552AEDC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E97916" w14:paraId="25A11D31" w14:textId="77777777" w:rsidTr="006B6401">
        <w:trPr>
          <w:trHeight w:val="225"/>
        </w:trPr>
        <w:tc>
          <w:tcPr>
            <w:tcW w:w="567" w:type="dxa"/>
          </w:tcPr>
          <w:p w14:paraId="77390908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745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621C6BF8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projektové řízení a práce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66F0DE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3336471" w14:textId="1B5C18AE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2D4C2FC9" w14:textId="77777777" w:rsidTr="006B6401">
        <w:trPr>
          <w:trHeight w:val="225"/>
        </w:trPr>
        <w:tc>
          <w:tcPr>
            <w:tcW w:w="567" w:type="dxa"/>
          </w:tcPr>
          <w:p w14:paraId="30E9A7FC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746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0EDE3775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administrativní práce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022CDC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47FFE51" w14:textId="7B6F10F1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42B83749" w14:textId="77777777" w:rsidTr="006B6401">
        <w:trPr>
          <w:trHeight w:val="225"/>
        </w:trPr>
        <w:tc>
          <w:tcPr>
            <w:tcW w:w="567" w:type="dxa"/>
          </w:tcPr>
          <w:p w14:paraId="5ED1FB00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761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389705B1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analýza komplexní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C23736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9CCD945" w14:textId="36C994CE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1E3FB6DF" w14:textId="77777777" w:rsidTr="006B6401">
        <w:trPr>
          <w:trHeight w:val="225"/>
        </w:trPr>
        <w:tc>
          <w:tcPr>
            <w:tcW w:w="567" w:type="dxa"/>
          </w:tcPr>
          <w:p w14:paraId="302DB1E1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776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640DCDB7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export - import dat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99E28A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hod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A9481AE" w14:textId="348B6C31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E97916" w14:paraId="6BCE5A32" w14:textId="77777777" w:rsidTr="006B6401">
        <w:trPr>
          <w:trHeight w:val="225"/>
        </w:trPr>
        <w:tc>
          <w:tcPr>
            <w:tcW w:w="567" w:type="dxa"/>
          </w:tcPr>
          <w:p w14:paraId="0D575302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791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6A182238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cestovné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E5A02A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63E36F0" w14:textId="6F41B585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F83EA3" w14:paraId="63B73A91" w14:textId="77777777" w:rsidTr="006B6401">
        <w:trPr>
          <w:trHeight w:val="225"/>
        </w:trPr>
        <w:tc>
          <w:tcPr>
            <w:tcW w:w="567" w:type="dxa"/>
          </w:tcPr>
          <w:p w14:paraId="6667152A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792</w:t>
            </w:r>
          </w:p>
        </w:tc>
        <w:tc>
          <w:tcPr>
            <w:tcW w:w="3690" w:type="dxa"/>
            <w:shd w:val="clear" w:color="auto" w:fill="auto"/>
            <w:noWrap/>
            <w:vAlign w:val="bottom"/>
            <w:hideMark/>
          </w:tcPr>
          <w:p w14:paraId="1BA3E6C5" w14:textId="77777777" w:rsidR="00544657" w:rsidRPr="00062E01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cestovné - paušál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9D8C65D" w14:textId="77777777" w:rsidR="00544657" w:rsidRPr="00062E01" w:rsidRDefault="00544657" w:rsidP="00A40B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2E01">
              <w:rPr>
                <w:rFonts w:ascii="Tahoma" w:hAnsi="Tahoma" w:cs="Tahoma"/>
                <w:sz w:val="18"/>
                <w:szCs w:val="18"/>
              </w:rPr>
              <w:t>výjezd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C3EE3D6" w14:textId="260EDA93" w:rsidR="00544657" w:rsidRPr="00062E01" w:rsidRDefault="006B6401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</w:tr>
      <w:tr w:rsidR="00544657" w:rsidRPr="00EC0815" w14:paraId="13547E74" w14:textId="77777777" w:rsidTr="00A40BCA">
        <w:trPr>
          <w:trHeight w:val="225"/>
        </w:trPr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EC4DD" w14:textId="77777777" w:rsidR="00544657" w:rsidRPr="00823962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SLA 2 tabulka 1: Specifikace služeb a jejich cen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3133F" w14:textId="77777777" w:rsidR="00544657" w:rsidRPr="00823962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6443B" w14:textId="77777777" w:rsidR="00544657" w:rsidRPr="00823962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</w:tbl>
    <w:p w14:paraId="2B83D4A6" w14:textId="77777777" w:rsidR="00544657" w:rsidRPr="00735BA7" w:rsidRDefault="00544657" w:rsidP="00544657">
      <w:pPr>
        <w:pStyle w:val="odrky"/>
        <w:widowControl w:val="0"/>
        <w:jc w:val="both"/>
        <w:rPr>
          <w:rFonts w:ascii="Tahoma" w:hAnsi="Tahoma" w:cs="Tahoma"/>
          <w:sz w:val="18"/>
          <w:szCs w:val="18"/>
          <w:lang w:val="cs-CZ"/>
        </w:rPr>
      </w:pPr>
    </w:p>
    <w:p w14:paraId="7B81BA18" w14:textId="77777777" w:rsidR="00544657" w:rsidRPr="00735BA7" w:rsidRDefault="00544657" w:rsidP="003600D5">
      <w:pPr>
        <w:pStyle w:val="odrky"/>
        <w:widowControl w:val="0"/>
        <w:numPr>
          <w:ilvl w:val="0"/>
          <w:numId w:val="14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735BA7">
        <w:rPr>
          <w:rFonts w:ascii="Tahoma" w:hAnsi="Tahoma" w:cs="Tahoma"/>
          <w:sz w:val="18"/>
          <w:szCs w:val="18"/>
          <w:lang w:val="cs-CZ"/>
        </w:rPr>
        <w:t xml:space="preserve">Celková cena služby dle každého </w:t>
      </w:r>
      <w:r w:rsidRPr="00735BA7">
        <w:rPr>
          <w:rFonts w:ascii="Tahoma" w:hAnsi="Tahoma" w:cs="Tahoma"/>
          <w:i/>
          <w:sz w:val="18"/>
          <w:szCs w:val="18"/>
          <w:lang w:val="cs-CZ"/>
        </w:rPr>
        <w:t>Požadavku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, kde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735BA7">
        <w:rPr>
          <w:rFonts w:ascii="Tahoma" w:hAnsi="Tahoma" w:cs="Tahoma"/>
          <w:b/>
          <w:sz w:val="18"/>
          <w:szCs w:val="18"/>
          <w:lang w:val="cs-CZ"/>
        </w:rPr>
        <w:t>l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 provedl ocenění, může být navýšena z důvodu provedení vyššího než předpokládaného objemu služeb nejvíce o 15%.</w:t>
      </w:r>
    </w:p>
    <w:p w14:paraId="3ACD2A19" w14:textId="77777777" w:rsidR="00544657" w:rsidRPr="00735BA7" w:rsidRDefault="00544657" w:rsidP="003600D5">
      <w:pPr>
        <w:pStyle w:val="odrky"/>
        <w:widowControl w:val="0"/>
        <w:numPr>
          <w:ilvl w:val="0"/>
          <w:numId w:val="14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735BA7">
        <w:rPr>
          <w:rFonts w:ascii="Tahoma" w:hAnsi="Tahoma" w:cs="Tahoma"/>
          <w:sz w:val="18"/>
          <w:szCs w:val="18"/>
          <w:lang w:val="cs-CZ"/>
        </w:rPr>
        <w:t xml:space="preserve">Pod pojmem "turnus" se v tabulce </w:t>
      </w:r>
      <w:r w:rsidRPr="00735BA7">
        <w:rPr>
          <w:rFonts w:ascii="Tahoma" w:hAnsi="Tahoma" w:cs="Tahoma"/>
          <w:i/>
          <w:sz w:val="18"/>
          <w:szCs w:val="18"/>
          <w:lang w:val="cs-CZ"/>
        </w:rPr>
        <w:t>tabulka 1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 rozumí jeden 4 (slovy: čtyř) hodinový blok školení.</w:t>
      </w:r>
    </w:p>
    <w:p w14:paraId="6BD4D2D4" w14:textId="77777777" w:rsidR="00544657" w:rsidRDefault="00544657" w:rsidP="003600D5">
      <w:pPr>
        <w:pStyle w:val="odrky"/>
        <w:widowControl w:val="0"/>
        <w:numPr>
          <w:ilvl w:val="0"/>
          <w:numId w:val="14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735BA7">
        <w:rPr>
          <w:rFonts w:ascii="Tahoma" w:hAnsi="Tahoma" w:cs="Tahoma"/>
          <w:sz w:val="18"/>
          <w:szCs w:val="18"/>
          <w:lang w:val="cs-CZ"/>
        </w:rPr>
        <w:t xml:space="preserve">Cena služeb realizovaných v době mimo </w:t>
      </w:r>
      <w:r w:rsidRPr="00735BA7">
        <w:rPr>
          <w:rFonts w:ascii="Tahoma" w:hAnsi="Tahoma" w:cs="Tahoma"/>
          <w:i/>
          <w:sz w:val="18"/>
          <w:szCs w:val="18"/>
          <w:lang w:val="cs-CZ"/>
        </w:rPr>
        <w:t>Pracovní dobu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 na základě požadavku </w:t>
      </w:r>
      <w:r w:rsidRPr="00735BA7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 bude navýšena </w:t>
      </w:r>
      <w:r>
        <w:rPr>
          <w:rFonts w:ascii="Tahoma" w:hAnsi="Tahoma" w:cs="Tahoma"/>
          <w:sz w:val="18"/>
          <w:szCs w:val="18"/>
          <w:lang w:val="cs-CZ"/>
        </w:rPr>
        <w:t xml:space="preserve">v </w:t>
      </w:r>
      <w:r w:rsidRPr="005E6504">
        <w:rPr>
          <w:rFonts w:ascii="Tahoma" w:hAnsi="Tahoma" w:cs="Tahoma"/>
          <w:i/>
          <w:sz w:val="18"/>
          <w:szCs w:val="18"/>
          <w:lang w:val="cs-CZ"/>
        </w:rPr>
        <w:t>Pracovní dny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o </w:t>
      </w:r>
      <w:r>
        <w:rPr>
          <w:rFonts w:ascii="Tahoma" w:hAnsi="Tahoma" w:cs="Tahoma"/>
          <w:sz w:val="18"/>
          <w:szCs w:val="18"/>
          <w:lang w:val="cs-CZ"/>
        </w:rPr>
        <w:t>5</w:t>
      </w:r>
      <w:r w:rsidRPr="00735BA7">
        <w:rPr>
          <w:rFonts w:ascii="Tahoma" w:hAnsi="Tahoma" w:cs="Tahoma"/>
          <w:sz w:val="18"/>
          <w:szCs w:val="18"/>
          <w:lang w:val="cs-CZ"/>
        </w:rPr>
        <w:t>0%</w:t>
      </w:r>
      <w:r>
        <w:rPr>
          <w:rFonts w:ascii="Tahoma" w:hAnsi="Tahoma" w:cs="Tahoma"/>
          <w:sz w:val="18"/>
          <w:szCs w:val="18"/>
          <w:lang w:val="cs-CZ"/>
        </w:rPr>
        <w:t xml:space="preserve">, v době mimo </w:t>
      </w:r>
      <w:r>
        <w:rPr>
          <w:rFonts w:ascii="Tahoma" w:hAnsi="Tahoma" w:cs="Tahoma"/>
          <w:i/>
          <w:sz w:val="18"/>
          <w:szCs w:val="18"/>
          <w:lang w:val="cs-CZ"/>
        </w:rPr>
        <w:t>P</w:t>
      </w:r>
      <w:r w:rsidRPr="005E6504">
        <w:rPr>
          <w:rFonts w:ascii="Tahoma" w:hAnsi="Tahoma" w:cs="Tahoma"/>
          <w:i/>
          <w:sz w:val="18"/>
          <w:szCs w:val="18"/>
          <w:lang w:val="cs-CZ"/>
        </w:rPr>
        <w:t>racovní dny</w:t>
      </w:r>
      <w:r>
        <w:rPr>
          <w:rFonts w:ascii="Tahoma" w:hAnsi="Tahoma" w:cs="Tahoma"/>
          <w:sz w:val="18"/>
          <w:szCs w:val="18"/>
          <w:lang w:val="cs-CZ"/>
        </w:rPr>
        <w:t xml:space="preserve"> o 100%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 proti cenám stanoveným </w:t>
      </w:r>
      <w:r>
        <w:rPr>
          <w:rFonts w:ascii="Tahoma" w:hAnsi="Tahoma" w:cs="Tahoma"/>
          <w:sz w:val="18"/>
          <w:szCs w:val="18"/>
          <w:lang w:val="cs-CZ"/>
        </w:rPr>
        <w:t>v </w:t>
      </w:r>
      <w:r w:rsidRPr="00735BA7">
        <w:rPr>
          <w:rFonts w:ascii="Tahoma" w:hAnsi="Tahoma" w:cs="Tahoma"/>
          <w:sz w:val="18"/>
          <w:szCs w:val="18"/>
          <w:lang w:val="cs-CZ"/>
        </w:rPr>
        <w:t xml:space="preserve">tabulce </w:t>
      </w:r>
      <w:r w:rsidRPr="00735BA7">
        <w:rPr>
          <w:rFonts w:ascii="Tahoma" w:hAnsi="Tahoma" w:cs="Tahoma"/>
          <w:i/>
          <w:sz w:val="18"/>
          <w:szCs w:val="18"/>
          <w:lang w:val="cs-CZ"/>
        </w:rPr>
        <w:t>tabulka 1</w:t>
      </w:r>
      <w:r w:rsidRPr="00735BA7">
        <w:rPr>
          <w:rFonts w:ascii="Tahoma" w:hAnsi="Tahoma" w:cs="Tahoma"/>
          <w:sz w:val="18"/>
          <w:szCs w:val="18"/>
          <w:lang w:val="cs-CZ"/>
        </w:rPr>
        <w:t>.</w:t>
      </w:r>
    </w:p>
    <w:p w14:paraId="5EA8EF5F" w14:textId="77777777" w:rsidR="00544657" w:rsidRPr="00C57725" w:rsidRDefault="00544657" w:rsidP="00544657">
      <w:pPr>
        <w:jc w:val="both"/>
        <w:rPr>
          <w:rFonts w:ascii="Tahoma" w:hAnsi="Tahoma" w:cs="Tahoma"/>
          <w:sz w:val="18"/>
          <w:szCs w:val="18"/>
        </w:rPr>
      </w:pPr>
    </w:p>
    <w:p w14:paraId="11F40022" w14:textId="77777777" w:rsidR="00544657" w:rsidRPr="00CC10D7" w:rsidRDefault="00544657" w:rsidP="003600D5">
      <w:pPr>
        <w:pStyle w:val="Nadpis30"/>
        <w:numPr>
          <w:ilvl w:val="2"/>
          <w:numId w:val="11"/>
        </w:numPr>
      </w:pPr>
      <w:r w:rsidRPr="00CC10D7">
        <w:t>Pokuty</w:t>
      </w:r>
    </w:p>
    <w:p w14:paraId="58B5CC0D" w14:textId="77777777" w:rsidR="00544657" w:rsidRDefault="00544657" w:rsidP="00544657">
      <w:pPr>
        <w:pStyle w:val="odrky"/>
        <w:widowControl w:val="0"/>
        <w:ind w:left="851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V případě prokázaného zaviněného prodlení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le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s dodržením</w:t>
      </w:r>
      <w:r>
        <w:rPr>
          <w:rFonts w:ascii="Tahoma" w:hAnsi="Tahoma" w:cs="Tahoma"/>
          <w:sz w:val="18"/>
          <w:szCs w:val="18"/>
          <w:lang w:val="cs-CZ"/>
        </w:rPr>
        <w:t xml:space="preserve"> časové lhůty dle parametrů služby tohoto </w:t>
      </w:r>
      <w:r w:rsidRPr="002F1AC1">
        <w:rPr>
          <w:rFonts w:ascii="Tahoma" w:hAnsi="Tahoma" w:cs="Tahoma"/>
          <w:i/>
          <w:sz w:val="18"/>
          <w:szCs w:val="18"/>
          <w:lang w:val="cs-CZ"/>
        </w:rPr>
        <w:t>SLA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, je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l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povinen zaplatit 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Objednateli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smluvní pokutu ve výši </w:t>
      </w:r>
      <w:r w:rsidRPr="002628BA">
        <w:rPr>
          <w:rFonts w:ascii="Tahoma" w:hAnsi="Tahoma" w:cs="Tahoma"/>
          <w:sz w:val="18"/>
          <w:szCs w:val="18"/>
          <w:lang w:val="cs-CZ"/>
        </w:rPr>
        <w:t>2</w:t>
      </w:r>
      <w:r>
        <w:rPr>
          <w:rFonts w:ascii="Tahoma" w:hAnsi="Tahoma" w:cs="Tahoma"/>
          <w:sz w:val="18"/>
          <w:szCs w:val="18"/>
          <w:lang w:val="cs-CZ"/>
        </w:rPr>
        <w:t>%</w:t>
      </w:r>
      <w:r w:rsidRPr="002628BA">
        <w:rPr>
          <w:rFonts w:ascii="Tahoma" w:hAnsi="Tahoma" w:cs="Tahoma"/>
          <w:sz w:val="18"/>
          <w:szCs w:val="18"/>
          <w:lang w:val="cs-CZ"/>
        </w:rPr>
        <w:t> </w:t>
      </w:r>
      <w:r w:rsidRPr="00810261">
        <w:rPr>
          <w:rFonts w:ascii="Tahoma" w:hAnsi="Tahoma" w:cs="Tahoma"/>
          <w:sz w:val="18"/>
          <w:szCs w:val="18"/>
          <w:lang w:val="cs-CZ"/>
        </w:rPr>
        <w:t>(slovy:</w:t>
      </w:r>
      <w:r>
        <w:rPr>
          <w:rFonts w:ascii="Tahoma" w:hAnsi="Tahoma" w:cs="Tahoma"/>
          <w:sz w:val="18"/>
          <w:szCs w:val="18"/>
          <w:lang w:val="cs-CZ"/>
        </w:rPr>
        <w:t xml:space="preserve"> dvě procenta) z ceny služby v prodlení </w:t>
      </w:r>
      <w:r w:rsidRPr="00810261">
        <w:rPr>
          <w:rFonts w:ascii="Tahoma" w:hAnsi="Tahoma" w:cs="Tahoma"/>
          <w:sz w:val="18"/>
          <w:szCs w:val="18"/>
          <w:lang w:val="cs-CZ"/>
        </w:rPr>
        <w:t>za každ</w:t>
      </w:r>
      <w:r>
        <w:rPr>
          <w:rFonts w:ascii="Tahoma" w:hAnsi="Tahoma" w:cs="Tahoma"/>
          <w:sz w:val="18"/>
          <w:szCs w:val="18"/>
          <w:lang w:val="cs-CZ"/>
        </w:rPr>
        <w:t>ý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i započat</w:t>
      </w:r>
      <w:r>
        <w:rPr>
          <w:rFonts w:ascii="Tahoma" w:hAnsi="Tahoma" w:cs="Tahoma"/>
          <w:sz w:val="18"/>
          <w:szCs w:val="18"/>
          <w:lang w:val="cs-CZ"/>
        </w:rPr>
        <w:t xml:space="preserve">ý </w:t>
      </w:r>
      <w:r w:rsidRPr="00215F18">
        <w:rPr>
          <w:rFonts w:ascii="Tahoma" w:hAnsi="Tahoma" w:cs="Tahoma"/>
          <w:i/>
          <w:sz w:val="18"/>
          <w:szCs w:val="18"/>
          <w:lang w:val="cs-CZ"/>
        </w:rPr>
        <w:t>Pracovní den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prodlení. Celková výše sankcí je omezena </w:t>
      </w:r>
      <w:r>
        <w:rPr>
          <w:rFonts w:ascii="Tahoma" w:hAnsi="Tahoma" w:cs="Tahoma"/>
          <w:sz w:val="18"/>
          <w:szCs w:val="18"/>
          <w:lang w:val="cs-CZ"/>
        </w:rPr>
        <w:t xml:space="preserve">celkovou cenou </w:t>
      </w:r>
      <w:r w:rsidRPr="003F6D81">
        <w:rPr>
          <w:rFonts w:ascii="Tahoma" w:hAnsi="Tahoma" w:cs="Tahoma"/>
          <w:i/>
          <w:sz w:val="18"/>
          <w:szCs w:val="18"/>
          <w:lang w:val="cs-CZ"/>
        </w:rPr>
        <w:t>Ostatní služby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 xml:space="preserve">dle specifikace </w:t>
      </w:r>
      <w:r>
        <w:rPr>
          <w:rFonts w:ascii="Tahoma" w:hAnsi="Tahoma" w:cs="Tahoma"/>
          <w:i/>
          <w:sz w:val="18"/>
          <w:szCs w:val="18"/>
          <w:lang w:val="cs-CZ"/>
        </w:rPr>
        <w:t>Požadavku</w:t>
      </w:r>
      <w:r w:rsidRPr="00810261">
        <w:rPr>
          <w:rFonts w:ascii="Tahoma" w:hAnsi="Tahoma" w:cs="Tahoma"/>
          <w:sz w:val="18"/>
          <w:szCs w:val="18"/>
          <w:lang w:val="cs-CZ"/>
        </w:rPr>
        <w:t>.</w:t>
      </w:r>
    </w:p>
    <w:p w14:paraId="5161F54C" w14:textId="77777777" w:rsidR="00544657" w:rsidRDefault="00544657" w:rsidP="00544657">
      <w:pPr>
        <w:pStyle w:val="Nadpis2"/>
        <w:numPr>
          <w:ilvl w:val="0"/>
          <w:numId w:val="0"/>
        </w:numPr>
        <w:rPr>
          <w:b w:val="0"/>
        </w:rPr>
      </w:pPr>
    </w:p>
    <w:p w14:paraId="360C5800" w14:textId="77777777" w:rsidR="00544657" w:rsidRPr="00EE6948" w:rsidRDefault="00544657" w:rsidP="00544657">
      <w:pPr>
        <w:pStyle w:val="Nadpis2"/>
        <w:numPr>
          <w:ilvl w:val="0"/>
          <w:numId w:val="0"/>
        </w:numPr>
        <w:rPr>
          <w:b w:val="0"/>
        </w:rPr>
      </w:pPr>
      <w:r w:rsidRPr="00EE6948">
        <w:t xml:space="preserve"> </w:t>
      </w:r>
    </w:p>
    <w:p w14:paraId="1298C75A" w14:textId="77777777" w:rsidR="00544657" w:rsidRPr="00EE6948" w:rsidRDefault="00544657" w:rsidP="00544657">
      <w:pPr>
        <w:pStyle w:val="Nadpis2"/>
        <w:keepNext w:val="0"/>
        <w:tabs>
          <w:tab w:val="left" w:pos="851"/>
        </w:tabs>
        <w:spacing w:before="0" w:after="0"/>
        <w:ind w:left="792"/>
        <w:rPr>
          <w:b w:val="0"/>
        </w:rPr>
      </w:pPr>
      <w:bookmarkStart w:id="25" w:name="_Toc399503415"/>
      <w:r w:rsidRPr="00EE6948">
        <w:t xml:space="preserve">SLA </w:t>
      </w:r>
      <w:r>
        <w:t>3</w:t>
      </w:r>
      <w:r w:rsidRPr="00EE6948">
        <w:t xml:space="preserve"> - poskytování </w:t>
      </w:r>
      <w:r w:rsidRPr="00092C11">
        <w:t xml:space="preserve">SW </w:t>
      </w:r>
      <w:proofErr w:type="spellStart"/>
      <w:r w:rsidRPr="00092C11">
        <w:t>maintenance</w:t>
      </w:r>
      <w:bookmarkEnd w:id="25"/>
      <w:proofErr w:type="spellEnd"/>
    </w:p>
    <w:p w14:paraId="0A2488E3" w14:textId="77777777" w:rsidR="00544657" w:rsidRPr="00810261" w:rsidRDefault="00544657" w:rsidP="00544657">
      <w:pPr>
        <w:pStyle w:val="odrky"/>
        <w:ind w:left="567"/>
        <w:rPr>
          <w:rFonts w:ascii="Tahoma" w:hAnsi="Tahoma" w:cs="Tahoma"/>
          <w:sz w:val="18"/>
          <w:szCs w:val="18"/>
          <w:lang w:val="cs-CZ"/>
        </w:rPr>
      </w:pPr>
    </w:p>
    <w:p w14:paraId="36A420FE" w14:textId="77777777" w:rsidR="00544657" w:rsidRPr="00810261" w:rsidRDefault="00544657" w:rsidP="003600D5">
      <w:pPr>
        <w:pStyle w:val="Nadpis30"/>
        <w:numPr>
          <w:ilvl w:val="2"/>
          <w:numId w:val="11"/>
        </w:numPr>
      </w:pPr>
      <w:r w:rsidRPr="00810261">
        <w:t>Popis služby</w:t>
      </w:r>
    </w:p>
    <w:p w14:paraId="51927069" w14:textId="77777777" w:rsidR="00544657" w:rsidRPr="00810261" w:rsidRDefault="00544657" w:rsidP="00544657">
      <w:pPr>
        <w:ind w:left="851"/>
        <w:rPr>
          <w:rFonts w:ascii="Tahoma" w:hAnsi="Tahoma"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Služba zahrnuje poskytování pravidelných </w:t>
      </w:r>
      <w:r w:rsidRPr="00810261">
        <w:rPr>
          <w:rFonts w:ascii="Tahoma" w:hAnsi="Tahoma" w:cs="Tahoma"/>
          <w:i/>
          <w:sz w:val="18"/>
          <w:szCs w:val="18"/>
        </w:rPr>
        <w:t>Upgrade</w:t>
      </w:r>
      <w:r w:rsidRPr="00810261">
        <w:rPr>
          <w:rFonts w:ascii="Tahoma" w:hAnsi="Tahoma" w:cs="Tahoma"/>
          <w:sz w:val="18"/>
          <w:szCs w:val="18"/>
        </w:rPr>
        <w:t xml:space="preserve">, případných mimořádných </w:t>
      </w:r>
      <w:r w:rsidRPr="00810261">
        <w:rPr>
          <w:rFonts w:ascii="Tahoma" w:hAnsi="Tahoma" w:cs="Tahoma"/>
          <w:i/>
          <w:sz w:val="18"/>
          <w:szCs w:val="18"/>
        </w:rPr>
        <w:t>Update</w:t>
      </w:r>
      <w:r w:rsidRPr="00810261">
        <w:rPr>
          <w:rFonts w:ascii="Tahoma" w:hAnsi="Tahoma" w:cs="Tahoma"/>
          <w:sz w:val="18"/>
          <w:szCs w:val="18"/>
        </w:rPr>
        <w:t xml:space="preserve"> (zejména z důvodu změny legislativy) a poskytování mimořádných </w:t>
      </w:r>
      <w:proofErr w:type="spellStart"/>
      <w:r w:rsidRPr="00810261">
        <w:rPr>
          <w:rFonts w:ascii="Tahoma" w:hAnsi="Tahoma" w:cs="Tahoma"/>
          <w:i/>
          <w:sz w:val="18"/>
          <w:szCs w:val="18"/>
        </w:rPr>
        <w:t>Patchů</w:t>
      </w:r>
      <w:proofErr w:type="spellEnd"/>
      <w:r w:rsidRPr="00810261">
        <w:rPr>
          <w:rFonts w:ascii="Tahoma" w:hAnsi="Tahoma" w:cs="Tahoma"/>
          <w:sz w:val="18"/>
          <w:szCs w:val="18"/>
        </w:rPr>
        <w:t xml:space="preserve"> k </w:t>
      </w:r>
      <w:r w:rsidRPr="002776CD">
        <w:rPr>
          <w:rFonts w:ascii="Tahoma" w:hAnsi="Tahoma" w:cs="Tahoma"/>
          <w:i/>
          <w:sz w:val="18"/>
          <w:szCs w:val="18"/>
        </w:rPr>
        <w:t>APV</w:t>
      </w:r>
      <w:r>
        <w:rPr>
          <w:rFonts w:ascii="Tahoma" w:hAnsi="Tahoma" w:cs="Tahoma"/>
          <w:i/>
          <w:sz w:val="18"/>
          <w:szCs w:val="18"/>
        </w:rPr>
        <w:t xml:space="preserve"> GINIS</w:t>
      </w:r>
      <w:r w:rsidRPr="002776CD">
        <w:rPr>
          <w:rFonts w:ascii="Tahoma" w:hAnsi="Tahoma" w:cs="Tahoma"/>
          <w:i/>
          <w:sz w:val="18"/>
          <w:szCs w:val="18"/>
        </w:rPr>
        <w:t xml:space="preserve"> </w:t>
      </w:r>
      <w:r w:rsidRPr="00810261">
        <w:rPr>
          <w:rFonts w:ascii="Tahoma" w:hAnsi="Tahoma" w:cs="Tahoma"/>
          <w:sz w:val="18"/>
          <w:szCs w:val="18"/>
        </w:rPr>
        <w:t>a služby poskytování rad.</w:t>
      </w:r>
    </w:p>
    <w:p w14:paraId="79EF5890" w14:textId="77777777" w:rsidR="00544657" w:rsidRPr="00810261" w:rsidRDefault="00544657" w:rsidP="00544657">
      <w:pPr>
        <w:rPr>
          <w:rFonts w:ascii="Tahoma" w:hAnsi="Tahoma" w:cs="Tahoma"/>
          <w:sz w:val="18"/>
          <w:szCs w:val="18"/>
        </w:rPr>
      </w:pPr>
    </w:p>
    <w:p w14:paraId="6E258625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Obsah dodávky služby:</w:t>
      </w:r>
    </w:p>
    <w:p w14:paraId="309820C5" w14:textId="77777777" w:rsidR="00544657" w:rsidRPr="00810261" w:rsidRDefault="00544657" w:rsidP="00544657">
      <w:pPr>
        <w:ind w:left="851"/>
        <w:jc w:val="both"/>
        <w:rPr>
          <w:rStyle w:val="Styl11b"/>
          <w:rFonts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Služba se vztahuje na </w:t>
      </w:r>
      <w:r w:rsidRPr="00810261">
        <w:rPr>
          <w:rFonts w:ascii="Tahoma" w:hAnsi="Tahoma" w:cs="Tahoma"/>
          <w:i/>
          <w:sz w:val="18"/>
          <w:szCs w:val="18"/>
        </w:rPr>
        <w:t>Aktualizovanou verzi APV</w:t>
      </w:r>
      <w:r w:rsidRPr="0081026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pro </w:t>
      </w:r>
      <w:r w:rsidRPr="00BE17AB">
        <w:rPr>
          <w:rFonts w:ascii="Tahoma" w:hAnsi="Tahoma" w:cs="Tahoma"/>
          <w:i/>
          <w:sz w:val="18"/>
          <w:szCs w:val="18"/>
        </w:rPr>
        <w:t>APV GINIS</w:t>
      </w:r>
      <w:r w:rsidRPr="00810261">
        <w:rPr>
          <w:rFonts w:ascii="Tahoma" w:hAnsi="Tahoma" w:cs="Tahoma"/>
          <w:sz w:val="18"/>
          <w:szCs w:val="18"/>
        </w:rPr>
        <w:t xml:space="preserve"> v rozsahu uvedeném v </w:t>
      </w:r>
      <w:r w:rsidRPr="00810261">
        <w:rPr>
          <w:rFonts w:ascii="Tahoma" w:hAnsi="Tahoma" w:cs="Tahoma"/>
          <w:b/>
          <w:sz w:val="18"/>
          <w:szCs w:val="18"/>
          <w:u w:val="single"/>
        </w:rPr>
        <w:t>příloze č.</w:t>
      </w:r>
      <w:r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Pr="00810261">
        <w:rPr>
          <w:rFonts w:ascii="Tahoma" w:hAnsi="Tahoma" w:cs="Tahoma"/>
          <w:b/>
          <w:sz w:val="18"/>
          <w:szCs w:val="18"/>
          <w:u w:val="single"/>
        </w:rPr>
        <w:t>1</w:t>
      </w:r>
      <w:r w:rsidRPr="00810261">
        <w:rPr>
          <w:rFonts w:ascii="Tahoma" w:hAnsi="Tahoma" w:cs="Tahoma"/>
          <w:sz w:val="18"/>
          <w:szCs w:val="18"/>
        </w:rPr>
        <w:t xml:space="preserve"> </w:t>
      </w:r>
      <w:r w:rsidRPr="00810261">
        <w:rPr>
          <w:rFonts w:ascii="Tahoma" w:hAnsi="Tahoma" w:cs="Tahoma"/>
          <w:b/>
          <w:sz w:val="18"/>
          <w:szCs w:val="18"/>
        </w:rPr>
        <w:t>Smlouvy</w:t>
      </w:r>
      <w:r>
        <w:rPr>
          <w:rFonts w:ascii="Tahoma" w:hAnsi="Tahoma" w:cs="Tahoma"/>
          <w:sz w:val="18"/>
          <w:szCs w:val="18"/>
        </w:rPr>
        <w:t>.</w:t>
      </w:r>
    </w:p>
    <w:p w14:paraId="572DEBA0" w14:textId="77777777" w:rsidR="00544657" w:rsidRPr="00810261" w:rsidRDefault="00544657" w:rsidP="00544657">
      <w:pPr>
        <w:ind w:left="851"/>
        <w:rPr>
          <w:rFonts w:ascii="Tahoma" w:hAnsi="Tahoma" w:cs="Tahoma"/>
          <w:sz w:val="18"/>
          <w:szCs w:val="18"/>
        </w:rPr>
      </w:pPr>
    </w:p>
    <w:p w14:paraId="17B52C99" w14:textId="77777777" w:rsidR="00544657" w:rsidRPr="00810261" w:rsidRDefault="00544657" w:rsidP="00544657">
      <w:pPr>
        <w:ind w:left="851"/>
        <w:rPr>
          <w:rFonts w:ascii="Tahoma" w:hAnsi="Tahoma"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Služba obsahuje: </w:t>
      </w:r>
    </w:p>
    <w:p w14:paraId="1C7CAA66" w14:textId="77777777" w:rsidR="00544657" w:rsidRPr="00810261" w:rsidRDefault="00544657" w:rsidP="003600D5">
      <w:pPr>
        <w:pStyle w:val="odrky"/>
        <w:widowControl w:val="0"/>
        <w:numPr>
          <w:ilvl w:val="0"/>
          <w:numId w:val="20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lastRenderedPageBreak/>
        <w:t xml:space="preserve">vytvoření a dodání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Update</w:t>
      </w:r>
      <w:r w:rsidRPr="00810261">
        <w:rPr>
          <w:rFonts w:ascii="Tahoma" w:hAnsi="Tahoma" w:cs="Tahoma"/>
          <w:sz w:val="18"/>
          <w:szCs w:val="18"/>
          <w:lang w:val="cs-CZ"/>
        </w:rPr>
        <w:t>;</w:t>
      </w:r>
    </w:p>
    <w:p w14:paraId="75A1C319" w14:textId="77777777" w:rsidR="00544657" w:rsidRPr="00810261" w:rsidRDefault="00544657" w:rsidP="003600D5">
      <w:pPr>
        <w:pStyle w:val="odrky"/>
        <w:widowControl w:val="0"/>
        <w:numPr>
          <w:ilvl w:val="0"/>
          <w:numId w:val="20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vytvoření a dodání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Upgrade;</w:t>
      </w:r>
    </w:p>
    <w:p w14:paraId="59C69130" w14:textId="77777777" w:rsidR="00544657" w:rsidRPr="00C66478" w:rsidRDefault="00544657" w:rsidP="003600D5">
      <w:pPr>
        <w:pStyle w:val="odrky"/>
        <w:widowControl w:val="0"/>
        <w:numPr>
          <w:ilvl w:val="0"/>
          <w:numId w:val="20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vytvoření a dodání </w:t>
      </w:r>
      <w:proofErr w:type="spellStart"/>
      <w:r w:rsidRPr="00810261">
        <w:rPr>
          <w:rFonts w:ascii="Tahoma" w:hAnsi="Tahoma" w:cs="Tahoma"/>
          <w:i/>
          <w:sz w:val="18"/>
          <w:szCs w:val="18"/>
          <w:lang w:val="cs-CZ"/>
        </w:rPr>
        <w:t>Patche</w:t>
      </w:r>
      <w:proofErr w:type="spellEnd"/>
      <w:r>
        <w:rPr>
          <w:rFonts w:ascii="Tahoma" w:hAnsi="Tahoma" w:cs="Tahoma"/>
          <w:i/>
          <w:sz w:val="18"/>
          <w:szCs w:val="18"/>
          <w:lang w:val="cs-CZ"/>
        </w:rPr>
        <w:t>;</w:t>
      </w:r>
    </w:p>
    <w:p w14:paraId="31BCC910" w14:textId="77777777" w:rsidR="00544657" w:rsidRPr="00011444" w:rsidRDefault="00544657" w:rsidP="003600D5">
      <w:pPr>
        <w:pStyle w:val="odrky"/>
        <w:widowControl w:val="0"/>
        <w:numPr>
          <w:ilvl w:val="0"/>
          <w:numId w:val="20"/>
        </w:numPr>
        <w:ind w:left="1276"/>
        <w:jc w:val="both"/>
        <w:rPr>
          <w:rStyle w:val="Styl11b"/>
          <w:rFonts w:cs="Tahoma"/>
          <w:sz w:val="18"/>
          <w:szCs w:val="18"/>
          <w:lang w:val="cs-CZ"/>
        </w:rPr>
      </w:pPr>
      <w:r w:rsidRPr="00DB6CD3">
        <w:rPr>
          <w:rFonts w:ascii="Tahoma" w:hAnsi="Tahoma" w:cs="Tahoma"/>
          <w:sz w:val="18"/>
          <w:szCs w:val="18"/>
          <w:lang w:val="cs-CZ"/>
        </w:rPr>
        <w:t xml:space="preserve">poskytování </w:t>
      </w:r>
      <w:r w:rsidRPr="00DB6CD3">
        <w:rPr>
          <w:rStyle w:val="Styl11b"/>
          <w:rFonts w:cs="Tahoma"/>
          <w:i/>
          <w:sz w:val="18"/>
          <w:szCs w:val="18"/>
          <w:lang w:val="cs-CZ"/>
        </w:rPr>
        <w:t>Podpory</w:t>
      </w:r>
      <w:r>
        <w:rPr>
          <w:rStyle w:val="Styl11b"/>
          <w:rFonts w:cs="Tahoma"/>
          <w:sz w:val="18"/>
          <w:szCs w:val="18"/>
          <w:lang w:val="cs-CZ"/>
        </w:rPr>
        <w:t xml:space="preserve"> </w:t>
      </w:r>
    </w:p>
    <w:p w14:paraId="327A307F" w14:textId="77777777" w:rsidR="00544657" w:rsidRPr="00810261" w:rsidRDefault="00544657" w:rsidP="00544657">
      <w:pPr>
        <w:ind w:left="851"/>
        <w:rPr>
          <w:rFonts w:ascii="Tahoma" w:hAnsi="Tahoma" w:cs="Tahoma"/>
          <w:sz w:val="18"/>
          <w:szCs w:val="18"/>
        </w:rPr>
      </w:pPr>
    </w:p>
    <w:p w14:paraId="14A34F22" w14:textId="77777777" w:rsidR="00544657" w:rsidRPr="00810261" w:rsidRDefault="00544657" w:rsidP="00544657">
      <w:pPr>
        <w:ind w:left="851"/>
        <w:rPr>
          <w:rFonts w:ascii="Tahoma" w:hAnsi="Tahoma" w:cs="Tahoma"/>
          <w:sz w:val="18"/>
          <w:szCs w:val="18"/>
        </w:rPr>
      </w:pPr>
      <w:r w:rsidRPr="00810261">
        <w:rPr>
          <w:rFonts w:ascii="Tahoma" w:hAnsi="Tahoma" w:cs="Tahoma"/>
          <w:sz w:val="18"/>
          <w:szCs w:val="18"/>
        </w:rPr>
        <w:t xml:space="preserve">Službu je možné objednat minimálně na 12 (slovy: dvanáct) měsíců v celku. </w:t>
      </w:r>
    </w:p>
    <w:p w14:paraId="581F7A68" w14:textId="77777777" w:rsidR="00544657" w:rsidRDefault="00544657" w:rsidP="00544657">
      <w:pPr>
        <w:rPr>
          <w:rFonts w:ascii="Tahoma" w:hAnsi="Tahoma" w:cs="Tahoma"/>
          <w:b/>
          <w:sz w:val="18"/>
          <w:szCs w:val="18"/>
        </w:rPr>
      </w:pPr>
    </w:p>
    <w:p w14:paraId="4AA7C451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Parametry služby:</w:t>
      </w:r>
    </w:p>
    <w:p w14:paraId="21233DC8" w14:textId="77777777" w:rsidR="00544657" w:rsidRPr="00A6162A" w:rsidRDefault="00544657" w:rsidP="003600D5">
      <w:pPr>
        <w:pStyle w:val="odrky"/>
        <w:widowControl w:val="0"/>
        <w:numPr>
          <w:ilvl w:val="0"/>
          <w:numId w:val="21"/>
        </w:numPr>
        <w:ind w:left="1224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dodání </w:t>
      </w:r>
      <w:r>
        <w:rPr>
          <w:rFonts w:ascii="Tahoma" w:hAnsi="Tahoma" w:cs="Tahoma"/>
          <w:sz w:val="18"/>
          <w:szCs w:val="18"/>
          <w:lang w:val="cs-CZ"/>
        </w:rPr>
        <w:t xml:space="preserve">aktualizace 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systému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>APV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GINIS</w:t>
      </w:r>
      <w:r w:rsidRPr="002776CD">
        <w:rPr>
          <w:rFonts w:ascii="Tahoma" w:hAnsi="Tahoma" w:cs="Tahoma"/>
          <w:i/>
          <w:sz w:val="18"/>
          <w:szCs w:val="18"/>
          <w:lang w:val="cs-CZ"/>
        </w:rPr>
        <w:t xml:space="preserve"> 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na </w:t>
      </w:r>
      <w:r w:rsidRPr="007604EE">
        <w:rPr>
          <w:rFonts w:ascii="Tahoma" w:hAnsi="Tahoma" w:cs="Tahoma"/>
          <w:i/>
          <w:sz w:val="18"/>
          <w:szCs w:val="18"/>
          <w:lang w:val="cs-CZ"/>
        </w:rPr>
        <w:t>Přenosovém mediu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 xml:space="preserve">formou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Update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,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Upgrade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nebo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</w:t>
      </w:r>
      <w:proofErr w:type="spellStart"/>
      <w:r w:rsidRPr="00810261">
        <w:rPr>
          <w:rFonts w:ascii="Tahoma" w:hAnsi="Tahoma" w:cs="Tahoma"/>
          <w:i/>
          <w:sz w:val="18"/>
          <w:szCs w:val="18"/>
          <w:lang w:val="cs-CZ"/>
        </w:rPr>
        <w:t>Patche</w:t>
      </w:r>
      <w:proofErr w:type="spellEnd"/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810261">
        <w:rPr>
          <w:rFonts w:ascii="Tahoma" w:hAnsi="Tahoma" w:cs="Tahoma"/>
          <w:sz w:val="18"/>
          <w:szCs w:val="18"/>
          <w:lang w:val="cs-CZ"/>
        </w:rPr>
        <w:t>k zajištění úprav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3C3691">
        <w:rPr>
          <w:rFonts w:ascii="Tahoma" w:hAnsi="Tahoma" w:cs="Tahoma"/>
          <w:i/>
          <w:sz w:val="18"/>
          <w:szCs w:val="18"/>
          <w:lang w:val="cs-CZ"/>
        </w:rPr>
        <w:t xml:space="preserve">APV </w:t>
      </w:r>
      <w:r>
        <w:rPr>
          <w:rFonts w:ascii="Tahoma" w:hAnsi="Tahoma" w:cs="Tahoma"/>
          <w:i/>
          <w:sz w:val="18"/>
          <w:szCs w:val="18"/>
          <w:lang w:val="cs-CZ"/>
        </w:rPr>
        <w:t>GINIS</w:t>
      </w:r>
      <w:r w:rsidRPr="00167439">
        <w:rPr>
          <w:rFonts w:ascii="Tahoma" w:hAnsi="Tahoma" w:cs="Tahoma"/>
          <w:sz w:val="18"/>
          <w:szCs w:val="18"/>
          <w:lang w:val="cs-CZ"/>
        </w:rPr>
        <w:t>,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167439">
        <w:rPr>
          <w:rFonts w:ascii="Tahoma" w:hAnsi="Tahoma" w:cs="Tahoma"/>
          <w:sz w:val="18"/>
          <w:szCs w:val="18"/>
          <w:lang w:val="cs-CZ"/>
        </w:rPr>
        <w:t xml:space="preserve">v rozsahu uvedeném v </w:t>
      </w:r>
      <w:r w:rsidRPr="00167439">
        <w:rPr>
          <w:rFonts w:ascii="Tahoma" w:hAnsi="Tahoma" w:cs="Tahoma"/>
          <w:b/>
          <w:sz w:val="18"/>
          <w:szCs w:val="18"/>
          <w:u w:val="single"/>
          <w:lang w:val="cs-CZ"/>
        </w:rPr>
        <w:t>příloze č.</w:t>
      </w:r>
      <w:r>
        <w:rPr>
          <w:rFonts w:ascii="Tahoma" w:hAnsi="Tahoma" w:cs="Tahoma"/>
          <w:b/>
          <w:sz w:val="18"/>
          <w:szCs w:val="18"/>
          <w:u w:val="single"/>
          <w:lang w:val="cs-CZ"/>
        </w:rPr>
        <w:t xml:space="preserve"> </w:t>
      </w:r>
      <w:r w:rsidRPr="00167439">
        <w:rPr>
          <w:rFonts w:ascii="Tahoma" w:hAnsi="Tahoma" w:cs="Tahoma"/>
          <w:b/>
          <w:sz w:val="18"/>
          <w:szCs w:val="18"/>
          <w:u w:val="single"/>
          <w:lang w:val="cs-CZ"/>
        </w:rPr>
        <w:t>1</w:t>
      </w:r>
      <w:r w:rsidRPr="00167439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67439">
        <w:rPr>
          <w:rFonts w:ascii="Tahoma" w:hAnsi="Tahoma" w:cs="Tahoma"/>
          <w:b/>
          <w:sz w:val="18"/>
          <w:szCs w:val="18"/>
          <w:lang w:val="cs-CZ"/>
        </w:rPr>
        <w:t>Smlouvy</w:t>
      </w:r>
      <w:r w:rsidRPr="00167439">
        <w:rPr>
          <w:rFonts w:ascii="Tahoma" w:hAnsi="Tahoma" w:cs="Tahoma"/>
          <w:sz w:val="18"/>
          <w:szCs w:val="18"/>
          <w:lang w:val="cs-CZ"/>
        </w:rPr>
        <w:t>,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810261">
        <w:rPr>
          <w:rFonts w:ascii="Tahoma" w:hAnsi="Tahoma" w:cs="Tahoma"/>
          <w:sz w:val="18"/>
          <w:szCs w:val="18"/>
          <w:lang w:val="cs-CZ"/>
        </w:rPr>
        <w:t>na základě legislativních změn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A6162A">
        <w:rPr>
          <w:rFonts w:ascii="Tahoma" w:hAnsi="Tahoma" w:cs="Tahoma"/>
          <w:sz w:val="18"/>
          <w:szCs w:val="18"/>
          <w:lang w:val="cs-CZ"/>
        </w:rPr>
        <w:t xml:space="preserve">- </w:t>
      </w:r>
      <w:r>
        <w:rPr>
          <w:rFonts w:ascii="Tahoma" w:hAnsi="Tahoma" w:cs="Tahoma"/>
          <w:sz w:val="18"/>
          <w:szCs w:val="18"/>
          <w:lang w:val="cs-CZ"/>
        </w:rPr>
        <w:t xml:space="preserve">jedná se o </w:t>
      </w:r>
      <w:r w:rsidRPr="00A6162A">
        <w:rPr>
          <w:rFonts w:ascii="Tahoma" w:hAnsi="Tahoma" w:cs="Tahoma"/>
          <w:bCs/>
          <w:sz w:val="18"/>
          <w:szCs w:val="18"/>
          <w:lang w:val="cs-CZ"/>
        </w:rPr>
        <w:t>dodržení souladu zpracování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</w:t>
      </w:r>
      <w:r w:rsidRPr="00A6162A">
        <w:rPr>
          <w:rFonts w:ascii="Tahoma" w:hAnsi="Tahoma" w:cs="Tahoma"/>
          <w:bCs/>
          <w:sz w:val="18"/>
          <w:szCs w:val="18"/>
          <w:lang w:val="cs-CZ"/>
        </w:rPr>
        <w:t>s obecně závaznými pravidly</w:t>
      </w:r>
      <w:r>
        <w:rPr>
          <w:rFonts w:ascii="Tahoma" w:hAnsi="Tahoma" w:cs="Tahoma"/>
          <w:bCs/>
          <w:sz w:val="18"/>
          <w:szCs w:val="18"/>
          <w:lang w:val="cs-CZ"/>
        </w:rPr>
        <w:t>,</w:t>
      </w:r>
      <w:r w:rsidRPr="00A6162A">
        <w:rPr>
          <w:rFonts w:ascii="Tahoma" w:hAnsi="Tahoma" w:cs="Tahoma"/>
          <w:bCs/>
          <w:sz w:val="18"/>
          <w:szCs w:val="18"/>
          <w:lang w:val="cs-CZ"/>
        </w:rPr>
        <w:t xml:space="preserve"> právními normami a jejich změnami </w:t>
      </w:r>
      <w:r>
        <w:rPr>
          <w:rFonts w:ascii="Tahoma" w:hAnsi="Tahoma" w:cs="Tahoma"/>
          <w:bCs/>
          <w:sz w:val="18"/>
          <w:szCs w:val="18"/>
          <w:lang w:val="cs-CZ"/>
        </w:rPr>
        <w:t xml:space="preserve">zejména </w:t>
      </w:r>
      <w:r w:rsidRPr="00A6162A">
        <w:rPr>
          <w:rFonts w:ascii="Tahoma" w:hAnsi="Tahoma" w:cs="Tahoma"/>
          <w:bCs/>
          <w:sz w:val="18"/>
          <w:szCs w:val="18"/>
          <w:lang w:val="cs-CZ"/>
        </w:rPr>
        <w:t>v oblasti:</w:t>
      </w:r>
    </w:p>
    <w:p w14:paraId="6005D9C7" w14:textId="77777777" w:rsidR="00544657" w:rsidRPr="00A6162A" w:rsidRDefault="00544657" w:rsidP="003600D5">
      <w:pPr>
        <w:pStyle w:val="odrky"/>
        <w:widowControl w:val="0"/>
        <w:numPr>
          <w:ilvl w:val="1"/>
          <w:numId w:val="21"/>
        </w:numPr>
        <w:jc w:val="both"/>
        <w:rPr>
          <w:rFonts w:ascii="Tahoma" w:hAnsi="Tahoma" w:cs="Tahoma"/>
          <w:sz w:val="18"/>
          <w:szCs w:val="18"/>
          <w:lang w:val="cs-CZ"/>
        </w:rPr>
      </w:pPr>
      <w:r w:rsidRPr="00A6162A">
        <w:rPr>
          <w:rFonts w:ascii="Tahoma" w:hAnsi="Tahoma" w:cs="Tahoma"/>
          <w:sz w:val="18"/>
          <w:szCs w:val="18"/>
          <w:lang w:val="cs-CZ"/>
        </w:rPr>
        <w:t>podpory vedení účetnictví v souladu se zákonem č.563/1991 Sb.</w:t>
      </w:r>
      <w:r>
        <w:rPr>
          <w:rFonts w:ascii="Tahoma" w:hAnsi="Tahoma" w:cs="Tahoma"/>
          <w:sz w:val="18"/>
          <w:szCs w:val="18"/>
          <w:lang w:val="cs-CZ"/>
        </w:rPr>
        <w:t>,</w:t>
      </w:r>
      <w:r w:rsidRPr="00A6162A">
        <w:rPr>
          <w:rFonts w:ascii="Tahoma" w:hAnsi="Tahoma" w:cs="Tahoma"/>
          <w:sz w:val="18"/>
          <w:szCs w:val="18"/>
          <w:lang w:val="cs-CZ"/>
        </w:rPr>
        <w:t xml:space="preserve"> o účetnictví, vyhláškou 410/2009 Sb., kterou se provádějí některá ustanovení zákona o účetnictví</w:t>
      </w:r>
      <w:r>
        <w:rPr>
          <w:rFonts w:ascii="Tahoma" w:hAnsi="Tahoma" w:cs="Tahoma"/>
          <w:sz w:val="18"/>
          <w:szCs w:val="18"/>
          <w:lang w:val="cs-CZ"/>
        </w:rPr>
        <w:t>,</w:t>
      </w:r>
      <w:r w:rsidRPr="00A6162A">
        <w:rPr>
          <w:rFonts w:ascii="Tahoma" w:hAnsi="Tahoma" w:cs="Tahoma"/>
          <w:sz w:val="18"/>
          <w:szCs w:val="18"/>
          <w:lang w:val="cs-CZ"/>
        </w:rPr>
        <w:t xml:space="preserve"> a českými účetními standardy;</w:t>
      </w:r>
    </w:p>
    <w:p w14:paraId="5B808301" w14:textId="77777777" w:rsidR="00544657" w:rsidRPr="003914FC" w:rsidRDefault="00544657" w:rsidP="003600D5">
      <w:pPr>
        <w:pStyle w:val="odrky"/>
        <w:widowControl w:val="0"/>
        <w:numPr>
          <w:ilvl w:val="1"/>
          <w:numId w:val="21"/>
        </w:numPr>
        <w:jc w:val="both"/>
        <w:rPr>
          <w:rFonts w:ascii="Tahoma" w:hAnsi="Tahoma" w:cs="Tahoma"/>
          <w:sz w:val="18"/>
          <w:szCs w:val="18"/>
          <w:lang w:val="cs-CZ"/>
        </w:rPr>
      </w:pPr>
      <w:r w:rsidRPr="00A6162A">
        <w:rPr>
          <w:rFonts w:ascii="Tahoma" w:hAnsi="Tahoma" w:cs="Tahoma"/>
          <w:sz w:val="18"/>
          <w:szCs w:val="18"/>
          <w:lang w:val="cs-CZ"/>
        </w:rPr>
        <w:t>podpory procesů navrhování, schvalování a změnovéh</w:t>
      </w:r>
      <w:r>
        <w:rPr>
          <w:rFonts w:ascii="Tahoma" w:hAnsi="Tahoma" w:cs="Tahoma"/>
          <w:sz w:val="18"/>
          <w:szCs w:val="18"/>
          <w:lang w:val="cs-CZ"/>
        </w:rPr>
        <w:t>o řízení týkajícího se rozpočtu</w:t>
      </w:r>
      <w:r w:rsidRPr="00A6162A">
        <w:rPr>
          <w:rFonts w:ascii="Tahoma" w:hAnsi="Tahoma" w:cs="Tahoma"/>
          <w:sz w:val="18"/>
          <w:szCs w:val="18"/>
          <w:lang w:val="cs-CZ"/>
        </w:rPr>
        <w:t xml:space="preserve"> ve veřejné správě v </w:t>
      </w:r>
      <w:r w:rsidRPr="003914FC">
        <w:rPr>
          <w:rFonts w:ascii="Tahoma" w:hAnsi="Tahoma" w:cs="Tahoma"/>
          <w:sz w:val="18"/>
          <w:szCs w:val="18"/>
          <w:lang w:val="cs-CZ"/>
        </w:rPr>
        <w:t>souladu se zákony 218/2000 Sb. a 250/2000 Sb. a navazujícími vyhláškami;</w:t>
      </w:r>
    </w:p>
    <w:p w14:paraId="6C2EA3CA" w14:textId="77777777" w:rsidR="00544657" w:rsidRPr="003914FC" w:rsidRDefault="00544657" w:rsidP="003600D5">
      <w:pPr>
        <w:pStyle w:val="odrky"/>
        <w:widowControl w:val="0"/>
        <w:numPr>
          <w:ilvl w:val="1"/>
          <w:numId w:val="21"/>
        </w:numPr>
        <w:jc w:val="both"/>
        <w:rPr>
          <w:rFonts w:ascii="Tahoma" w:hAnsi="Tahoma" w:cs="Tahoma"/>
          <w:sz w:val="18"/>
          <w:szCs w:val="18"/>
          <w:lang w:val="cs-CZ"/>
        </w:rPr>
      </w:pPr>
      <w:r w:rsidRPr="003914FC">
        <w:rPr>
          <w:rFonts w:ascii="Tahoma" w:hAnsi="Tahoma" w:cs="Tahoma"/>
          <w:sz w:val="18"/>
          <w:szCs w:val="18"/>
          <w:lang w:val="cs-CZ"/>
        </w:rPr>
        <w:t>podpory aplikace zákona o finanční kontrole 320/2001 Sb. a prováděcí vyhlášky 416/2002 Sb.;</w:t>
      </w:r>
    </w:p>
    <w:p w14:paraId="544E61D6" w14:textId="77777777" w:rsidR="00544657" w:rsidRDefault="00544657" w:rsidP="003600D5">
      <w:pPr>
        <w:pStyle w:val="odrky"/>
        <w:widowControl w:val="0"/>
        <w:numPr>
          <w:ilvl w:val="1"/>
          <w:numId w:val="21"/>
        </w:numPr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z</w:t>
      </w:r>
      <w:r w:rsidRPr="003914FC">
        <w:rPr>
          <w:rFonts w:ascii="Tahoma" w:hAnsi="Tahoma" w:cs="Tahoma"/>
          <w:sz w:val="18"/>
          <w:szCs w:val="18"/>
          <w:lang w:val="cs-CZ"/>
        </w:rPr>
        <w:t>ákona 499/2001 Sb., o archivnictví a spisové službě</w:t>
      </w:r>
      <w:r>
        <w:rPr>
          <w:rFonts w:ascii="Tahoma" w:hAnsi="Tahoma" w:cs="Tahoma"/>
          <w:sz w:val="18"/>
          <w:szCs w:val="18"/>
          <w:lang w:val="cs-CZ"/>
        </w:rPr>
        <w:t>,</w:t>
      </w:r>
      <w:r w:rsidRPr="003914FC">
        <w:rPr>
          <w:rFonts w:ascii="Tahoma" w:hAnsi="Tahoma" w:cs="Tahoma"/>
          <w:sz w:val="18"/>
          <w:szCs w:val="18"/>
          <w:lang w:val="cs-CZ"/>
        </w:rPr>
        <w:t xml:space="preserve"> Vyhlášky 191/2009 Sb., o podrobnostech </w:t>
      </w:r>
      <w:r w:rsidRPr="00447B39">
        <w:rPr>
          <w:rFonts w:ascii="Tahoma" w:hAnsi="Tahoma" w:cs="Tahoma"/>
          <w:sz w:val="18"/>
          <w:szCs w:val="18"/>
          <w:lang w:val="cs-CZ"/>
        </w:rPr>
        <w:t xml:space="preserve">výkonu spisové služby, </w:t>
      </w:r>
      <w:r w:rsidRPr="003516E7">
        <w:rPr>
          <w:rFonts w:ascii="Tahoma" w:hAnsi="Tahoma" w:cs="Tahoma"/>
          <w:sz w:val="18"/>
          <w:szCs w:val="18"/>
          <w:lang w:val="cs-CZ"/>
        </w:rPr>
        <w:t>zákona 300/2008 Sb., o elektronických úkonech a autorizované konverzi dokumentů, Zákona 227/2000 Sb., o elektronickém podpisu</w:t>
      </w:r>
      <w:r>
        <w:rPr>
          <w:rFonts w:ascii="Tahoma" w:hAnsi="Tahoma" w:cs="Tahoma"/>
          <w:sz w:val="18"/>
          <w:szCs w:val="18"/>
          <w:lang w:val="cs-CZ"/>
        </w:rPr>
        <w:t>,</w:t>
      </w:r>
      <w:r w:rsidRPr="003516E7">
        <w:rPr>
          <w:rFonts w:ascii="Tahoma" w:hAnsi="Tahoma" w:cs="Tahoma"/>
          <w:sz w:val="18"/>
          <w:szCs w:val="18"/>
          <w:lang w:val="cs-CZ"/>
        </w:rPr>
        <w:t xml:space="preserve"> a Vyhlášky 496/2004 Sb., o elektronických podatelnách;</w:t>
      </w:r>
    </w:p>
    <w:p w14:paraId="5E0C267B" w14:textId="77777777" w:rsidR="00544657" w:rsidRPr="005463AE" w:rsidRDefault="00544657" w:rsidP="003600D5">
      <w:pPr>
        <w:pStyle w:val="odrky"/>
        <w:widowControl w:val="0"/>
        <w:numPr>
          <w:ilvl w:val="1"/>
          <w:numId w:val="21"/>
        </w:numPr>
        <w:jc w:val="both"/>
        <w:rPr>
          <w:rFonts w:ascii="Tahoma" w:hAnsi="Tahoma" w:cs="Tahoma"/>
          <w:sz w:val="18"/>
          <w:szCs w:val="18"/>
          <w:lang w:val="cs-CZ"/>
        </w:rPr>
      </w:pPr>
      <w:r w:rsidRPr="005463AE">
        <w:rPr>
          <w:rFonts w:ascii="Tahoma" w:hAnsi="Tahoma" w:cs="Tahoma"/>
          <w:sz w:val="18"/>
          <w:szCs w:val="18"/>
          <w:lang w:val="cs-CZ"/>
        </w:rPr>
        <w:t xml:space="preserve">zákonů souvisejících s registry - zákon 301/2000 Sb. o matrikách, jménu a příjmení, zákon 115/2006 Sb. o registrovaném partnerství a o změně některých souvis. zákonů, zákon 21/2006 Sb. o ověřování, zákon 133/2000 Sb. o evidenci obyvatel, zákon 111/2009 Sb. o základních registrech; </w:t>
      </w:r>
    </w:p>
    <w:p w14:paraId="132D316D" w14:textId="77777777" w:rsidR="00544657" w:rsidRPr="00810261" w:rsidRDefault="00544657" w:rsidP="003600D5">
      <w:pPr>
        <w:pStyle w:val="odrky"/>
        <w:widowControl w:val="0"/>
        <w:numPr>
          <w:ilvl w:val="0"/>
          <w:numId w:val="21"/>
        </w:numPr>
        <w:ind w:left="1224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dodání na </w:t>
      </w:r>
      <w:r w:rsidRPr="007604EE">
        <w:rPr>
          <w:rFonts w:ascii="Tahoma" w:hAnsi="Tahoma" w:cs="Tahoma"/>
          <w:i/>
          <w:sz w:val="18"/>
          <w:szCs w:val="18"/>
          <w:lang w:val="cs-CZ"/>
        </w:rPr>
        <w:t>Přenosovém mediu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maximálně jeden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Upgrade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Aktualizovaných verzí APV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 ročně, pokud to nebude v rozporu s ustanovením 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písm.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Pr="00810261">
        <w:rPr>
          <w:rFonts w:ascii="Tahoma" w:hAnsi="Tahoma" w:cs="Tahoma"/>
          <w:b/>
          <w:sz w:val="18"/>
          <w:szCs w:val="18"/>
          <w:lang w:val="cs-CZ"/>
        </w:rPr>
        <w:t xml:space="preserve">a) </w:t>
      </w:r>
      <w:r>
        <w:rPr>
          <w:rFonts w:ascii="Tahoma" w:hAnsi="Tahoma" w:cs="Tahoma"/>
          <w:sz w:val="18"/>
          <w:szCs w:val="18"/>
          <w:lang w:val="cs-CZ"/>
        </w:rPr>
        <w:t>tohoto odstavce</w:t>
      </w:r>
      <w:r w:rsidRPr="00810261">
        <w:rPr>
          <w:rFonts w:ascii="Tahoma" w:hAnsi="Tahoma" w:cs="Tahoma"/>
          <w:sz w:val="18"/>
          <w:szCs w:val="18"/>
          <w:lang w:val="cs-CZ"/>
        </w:rPr>
        <w:t>;</w:t>
      </w:r>
    </w:p>
    <w:p w14:paraId="47CDD5EC" w14:textId="77777777" w:rsidR="00544657" w:rsidRPr="00810261" w:rsidRDefault="00544657" w:rsidP="003600D5">
      <w:pPr>
        <w:pStyle w:val="odrky"/>
        <w:widowControl w:val="0"/>
        <w:numPr>
          <w:ilvl w:val="0"/>
          <w:numId w:val="21"/>
        </w:numPr>
        <w:ind w:left="1224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poskytování služby v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Pracovní době</w:t>
      </w:r>
      <w:r w:rsidRPr="00810261">
        <w:rPr>
          <w:rFonts w:ascii="Tahoma" w:hAnsi="Tahoma" w:cs="Tahoma"/>
          <w:sz w:val="18"/>
          <w:szCs w:val="18"/>
          <w:lang w:val="cs-CZ"/>
        </w:rPr>
        <w:t>;</w:t>
      </w:r>
    </w:p>
    <w:p w14:paraId="3E94A8D5" w14:textId="77777777" w:rsidR="00544657" w:rsidRPr="00810261" w:rsidRDefault="00544657" w:rsidP="003600D5">
      <w:pPr>
        <w:pStyle w:val="odrky"/>
        <w:widowControl w:val="0"/>
        <w:numPr>
          <w:ilvl w:val="0"/>
          <w:numId w:val="21"/>
        </w:numPr>
        <w:ind w:left="1224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dodání na </w:t>
      </w:r>
      <w:r w:rsidRPr="007604EE">
        <w:rPr>
          <w:rFonts w:ascii="Tahoma" w:hAnsi="Tahoma" w:cs="Tahoma"/>
          <w:i/>
          <w:sz w:val="18"/>
          <w:szCs w:val="18"/>
          <w:lang w:val="cs-CZ"/>
        </w:rPr>
        <w:t>Přenosovém mediu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aktualizované dokumentace včetně návodu k instalaci současně s dodáním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Update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, 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Upgrade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a </w:t>
      </w:r>
      <w:proofErr w:type="spellStart"/>
      <w:r w:rsidRPr="00810261">
        <w:rPr>
          <w:rFonts w:ascii="Tahoma" w:hAnsi="Tahoma" w:cs="Tahoma"/>
          <w:i/>
          <w:sz w:val="18"/>
          <w:szCs w:val="18"/>
          <w:lang w:val="cs-CZ"/>
        </w:rPr>
        <w:t>Patche</w:t>
      </w:r>
      <w:proofErr w:type="spellEnd"/>
      <w:r w:rsidRPr="00810261">
        <w:rPr>
          <w:rFonts w:ascii="Tahoma" w:hAnsi="Tahoma" w:cs="Tahoma"/>
          <w:sz w:val="18"/>
          <w:szCs w:val="18"/>
          <w:lang w:val="cs-CZ"/>
        </w:rPr>
        <w:t>;</w:t>
      </w:r>
    </w:p>
    <w:p w14:paraId="681DD502" w14:textId="77777777" w:rsidR="00544657" w:rsidRPr="00BE17AB" w:rsidRDefault="00544657" w:rsidP="003600D5">
      <w:pPr>
        <w:pStyle w:val="odrky"/>
        <w:widowControl w:val="0"/>
        <w:numPr>
          <w:ilvl w:val="0"/>
          <w:numId w:val="21"/>
        </w:numPr>
        <w:ind w:left="1224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poskytování </w:t>
      </w:r>
      <w:r w:rsidRPr="00D21ADB">
        <w:rPr>
          <w:rFonts w:ascii="Tahoma" w:hAnsi="Tahoma" w:cs="Tahoma"/>
          <w:i/>
          <w:sz w:val="18"/>
          <w:szCs w:val="18"/>
          <w:lang w:val="cs-CZ"/>
        </w:rPr>
        <w:t>Podpory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</w:t>
      </w:r>
      <w:r w:rsidRPr="00E8182F">
        <w:rPr>
          <w:rFonts w:ascii="Tahoma" w:hAnsi="Tahoma" w:cs="Tahoma"/>
          <w:sz w:val="18"/>
          <w:szCs w:val="18"/>
          <w:lang w:val="cs-CZ"/>
        </w:rPr>
        <w:t xml:space="preserve">v 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Pracovní době </w:t>
      </w:r>
      <w:r>
        <w:rPr>
          <w:rFonts w:ascii="Tahoma" w:hAnsi="Tahoma" w:cs="Tahoma"/>
          <w:sz w:val="18"/>
          <w:szCs w:val="18"/>
          <w:lang w:val="cs-CZ"/>
        </w:rPr>
        <w:t>na tel. čísle +420 284 861 999</w:t>
      </w:r>
      <w:r w:rsidRPr="005463AE">
        <w:rPr>
          <w:rFonts w:ascii="Tahoma" w:hAnsi="Tahoma" w:cs="Tahoma"/>
          <w:sz w:val="18"/>
          <w:szCs w:val="18"/>
          <w:lang w:val="cs-CZ"/>
        </w:rPr>
        <w:t>.</w:t>
      </w:r>
    </w:p>
    <w:p w14:paraId="5B81A190" w14:textId="77777777" w:rsidR="00544657" w:rsidRPr="00025755" w:rsidRDefault="00544657" w:rsidP="00544657">
      <w:pPr>
        <w:pStyle w:val="odrky"/>
        <w:widowControl w:val="0"/>
        <w:ind w:left="1224"/>
        <w:jc w:val="both"/>
        <w:rPr>
          <w:rFonts w:ascii="Tahoma" w:hAnsi="Tahoma" w:cs="Tahoma"/>
          <w:sz w:val="18"/>
          <w:szCs w:val="18"/>
          <w:lang w:val="cs-CZ"/>
        </w:rPr>
      </w:pPr>
    </w:p>
    <w:p w14:paraId="17200A79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 xml:space="preserve">Součinnost </w:t>
      </w:r>
      <w:r w:rsidRPr="00810261">
        <w:rPr>
          <w:rFonts w:ascii="Tahoma" w:hAnsi="Tahoma" w:cs="Tahoma"/>
          <w:b/>
          <w:i/>
          <w:sz w:val="18"/>
          <w:szCs w:val="18"/>
        </w:rPr>
        <w:t>Objednatele</w:t>
      </w:r>
      <w:r w:rsidRPr="002957AF">
        <w:rPr>
          <w:rFonts w:ascii="Tahoma" w:hAnsi="Tahoma" w:cs="Tahoma"/>
          <w:sz w:val="18"/>
          <w:szCs w:val="18"/>
        </w:rPr>
        <w:t>:</w:t>
      </w:r>
    </w:p>
    <w:p w14:paraId="433E92C8" w14:textId="77777777" w:rsidR="00544657" w:rsidRDefault="00544657" w:rsidP="003600D5">
      <w:pPr>
        <w:pStyle w:val="odrky"/>
        <w:widowControl w:val="0"/>
        <w:numPr>
          <w:ilvl w:val="0"/>
          <w:numId w:val="22"/>
        </w:numPr>
        <w:ind w:left="1276"/>
        <w:jc w:val="both"/>
        <w:rPr>
          <w:rStyle w:val="Styl11b"/>
          <w:rFonts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zajistit dostupnost 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Kontaktní osoby 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Objednatele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k převzetí </w:t>
      </w:r>
      <w:r w:rsidRPr="007604EE">
        <w:rPr>
          <w:rFonts w:ascii="Tahoma" w:hAnsi="Tahoma" w:cs="Tahoma"/>
          <w:i/>
          <w:sz w:val="18"/>
          <w:szCs w:val="18"/>
          <w:lang w:val="cs-CZ"/>
        </w:rPr>
        <w:t>Přenosové</w:t>
      </w:r>
      <w:r>
        <w:rPr>
          <w:rFonts w:ascii="Tahoma" w:hAnsi="Tahoma" w:cs="Tahoma"/>
          <w:i/>
          <w:sz w:val="18"/>
          <w:szCs w:val="18"/>
          <w:lang w:val="cs-CZ"/>
        </w:rPr>
        <w:t>ho</w:t>
      </w:r>
      <w:r w:rsidRPr="007604EE">
        <w:rPr>
          <w:rFonts w:ascii="Tahoma" w:hAnsi="Tahoma" w:cs="Tahoma"/>
          <w:i/>
          <w:sz w:val="18"/>
          <w:szCs w:val="18"/>
          <w:lang w:val="cs-CZ"/>
        </w:rPr>
        <w:t xml:space="preserve"> medi</w:t>
      </w:r>
      <w:r>
        <w:rPr>
          <w:rFonts w:ascii="Tahoma" w:hAnsi="Tahoma" w:cs="Tahoma"/>
          <w:i/>
          <w:sz w:val="18"/>
          <w:szCs w:val="18"/>
          <w:lang w:val="cs-CZ"/>
        </w:rPr>
        <w:t>a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v </w:t>
      </w:r>
      <w:r w:rsidRPr="00810261">
        <w:rPr>
          <w:rFonts w:ascii="Tahoma" w:hAnsi="Tahoma" w:cs="Tahoma"/>
          <w:i/>
          <w:sz w:val="18"/>
          <w:szCs w:val="18"/>
          <w:lang w:val="cs-CZ"/>
        </w:rPr>
        <w:t>Pracovní době</w:t>
      </w:r>
      <w:r>
        <w:rPr>
          <w:rStyle w:val="Styl11b"/>
          <w:rFonts w:cs="Tahoma"/>
          <w:sz w:val="18"/>
          <w:szCs w:val="18"/>
          <w:lang w:val="cs-CZ"/>
        </w:rPr>
        <w:t>;</w:t>
      </w:r>
    </w:p>
    <w:p w14:paraId="5291DFCB" w14:textId="77777777" w:rsidR="00544657" w:rsidRPr="00F34E33" w:rsidRDefault="00544657" w:rsidP="003600D5">
      <w:pPr>
        <w:pStyle w:val="odrky"/>
        <w:widowControl w:val="0"/>
        <w:numPr>
          <w:ilvl w:val="0"/>
          <w:numId w:val="22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provést inventarizaci počtu užívaných licencí </w:t>
      </w:r>
      <w:r w:rsidRPr="009E4220">
        <w:rPr>
          <w:rFonts w:ascii="Tahoma" w:hAnsi="Tahoma" w:cs="Tahoma"/>
          <w:i/>
          <w:sz w:val="18"/>
          <w:szCs w:val="18"/>
          <w:lang w:val="cs-CZ"/>
        </w:rPr>
        <w:t>APV GINIS</w:t>
      </w:r>
      <w:r>
        <w:rPr>
          <w:rFonts w:ascii="Tahoma" w:hAnsi="Tahoma" w:cs="Tahoma"/>
          <w:sz w:val="18"/>
          <w:szCs w:val="18"/>
          <w:lang w:val="cs-CZ"/>
        </w:rPr>
        <w:t xml:space="preserve"> a uvést tento počet do souladu s administrovaným počtem licencí </w:t>
      </w:r>
      <w:r w:rsidRPr="009E4220">
        <w:rPr>
          <w:rFonts w:ascii="Tahoma" w:hAnsi="Tahoma" w:cs="Tahoma"/>
          <w:i/>
          <w:sz w:val="18"/>
          <w:szCs w:val="18"/>
          <w:lang w:val="cs-CZ"/>
        </w:rPr>
        <w:t xml:space="preserve">APV </w:t>
      </w:r>
      <w:r>
        <w:rPr>
          <w:rFonts w:ascii="Tahoma" w:hAnsi="Tahoma" w:cs="Tahoma"/>
          <w:i/>
          <w:sz w:val="18"/>
          <w:szCs w:val="18"/>
          <w:lang w:val="cs-CZ"/>
        </w:rPr>
        <w:t>GINIS</w:t>
      </w:r>
      <w:r w:rsidRPr="009E4220">
        <w:rPr>
          <w:rFonts w:ascii="Tahoma" w:hAnsi="Tahoma" w:cs="Tahoma"/>
          <w:sz w:val="18"/>
          <w:szCs w:val="18"/>
          <w:lang w:val="cs-CZ"/>
        </w:rPr>
        <w:t xml:space="preserve"> a počt</w:t>
      </w:r>
      <w:r>
        <w:rPr>
          <w:rFonts w:ascii="Tahoma" w:hAnsi="Tahoma" w:cs="Tahoma"/>
          <w:sz w:val="18"/>
          <w:szCs w:val="18"/>
          <w:lang w:val="cs-CZ"/>
        </w:rPr>
        <w:t>e</w:t>
      </w:r>
      <w:r w:rsidRPr="009E4220">
        <w:rPr>
          <w:rFonts w:ascii="Tahoma" w:hAnsi="Tahoma" w:cs="Tahoma"/>
          <w:sz w:val="18"/>
          <w:szCs w:val="18"/>
          <w:lang w:val="cs-CZ"/>
        </w:rPr>
        <w:t xml:space="preserve">m </w:t>
      </w:r>
      <w:r>
        <w:rPr>
          <w:rFonts w:ascii="Tahoma" w:hAnsi="Tahoma" w:cs="Tahoma"/>
          <w:sz w:val="18"/>
          <w:szCs w:val="18"/>
          <w:lang w:val="cs-CZ"/>
        </w:rPr>
        <w:t xml:space="preserve">licencí dle specifikací v </w:t>
      </w:r>
      <w:r w:rsidRPr="009E4220">
        <w:rPr>
          <w:rFonts w:ascii="Tahoma" w:hAnsi="Tahoma" w:cs="Tahoma"/>
          <w:b/>
          <w:sz w:val="18"/>
          <w:szCs w:val="18"/>
          <w:u w:val="single"/>
          <w:lang w:val="cs-CZ"/>
        </w:rPr>
        <w:t>příloze č. 1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 Smlouvy</w:t>
      </w:r>
      <w:r>
        <w:rPr>
          <w:rFonts w:ascii="Tahoma" w:hAnsi="Tahoma" w:cs="Tahoma"/>
          <w:sz w:val="18"/>
          <w:szCs w:val="18"/>
          <w:lang w:val="cs-CZ"/>
        </w:rPr>
        <w:t xml:space="preserve"> nejpozději k </w:t>
      </w:r>
      <w:proofErr w:type="gramStart"/>
      <w:r>
        <w:rPr>
          <w:rFonts w:ascii="Tahoma" w:hAnsi="Tahoma" w:cs="Tahoma"/>
          <w:sz w:val="18"/>
          <w:szCs w:val="18"/>
          <w:lang w:val="cs-CZ"/>
        </w:rPr>
        <w:t>15.12. daného</w:t>
      </w:r>
      <w:proofErr w:type="gramEnd"/>
      <w:r>
        <w:rPr>
          <w:rFonts w:ascii="Tahoma" w:hAnsi="Tahoma" w:cs="Tahoma"/>
          <w:sz w:val="18"/>
          <w:szCs w:val="18"/>
          <w:lang w:val="cs-CZ"/>
        </w:rPr>
        <w:t xml:space="preserve"> roku.</w:t>
      </w:r>
    </w:p>
    <w:p w14:paraId="4143401E" w14:textId="77777777" w:rsidR="00544657" w:rsidRPr="00810261" w:rsidRDefault="00544657" w:rsidP="00544657">
      <w:pPr>
        <w:rPr>
          <w:rFonts w:ascii="Tahoma" w:hAnsi="Tahoma" w:cs="Tahoma"/>
          <w:sz w:val="18"/>
          <w:szCs w:val="18"/>
        </w:rPr>
      </w:pPr>
    </w:p>
    <w:p w14:paraId="4BFFA2C7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Akceptační kritéria</w:t>
      </w:r>
    </w:p>
    <w:p w14:paraId="29148B01" w14:textId="77777777" w:rsidR="00544657" w:rsidRDefault="00544657" w:rsidP="003600D5">
      <w:pPr>
        <w:pStyle w:val="odrky"/>
        <w:widowControl w:val="0"/>
        <w:numPr>
          <w:ilvl w:val="0"/>
          <w:numId w:val="25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B6197D">
        <w:rPr>
          <w:rFonts w:ascii="Tahoma" w:hAnsi="Tahoma" w:cs="Tahoma"/>
          <w:sz w:val="18"/>
          <w:szCs w:val="18"/>
          <w:lang w:val="cs-CZ"/>
        </w:rPr>
        <w:t xml:space="preserve">Podkladem pro akceptaci plnění tohoto </w:t>
      </w:r>
      <w:r w:rsidRPr="00B6197D">
        <w:rPr>
          <w:rFonts w:ascii="Tahoma" w:hAnsi="Tahoma" w:cs="Tahoma"/>
          <w:i/>
          <w:sz w:val="18"/>
          <w:szCs w:val="18"/>
          <w:lang w:val="cs-CZ"/>
        </w:rPr>
        <w:t>SLA</w:t>
      </w:r>
      <w:r w:rsidRPr="00B6197D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 xml:space="preserve">je </w:t>
      </w:r>
      <w:r w:rsidRPr="009E4220">
        <w:rPr>
          <w:rFonts w:ascii="Tahoma" w:hAnsi="Tahoma" w:cs="Tahoma"/>
          <w:i/>
          <w:sz w:val="18"/>
          <w:szCs w:val="18"/>
          <w:lang w:val="cs-CZ"/>
        </w:rPr>
        <w:t>Předávací protokol</w:t>
      </w:r>
      <w:r>
        <w:rPr>
          <w:rFonts w:ascii="Tahoma" w:hAnsi="Tahoma" w:cs="Tahoma"/>
          <w:sz w:val="18"/>
          <w:szCs w:val="18"/>
          <w:lang w:val="cs-CZ"/>
        </w:rPr>
        <w:t xml:space="preserve"> s instalačním CD/DVD s aktuálními verzemi </w:t>
      </w:r>
      <w:r w:rsidRPr="009E4220">
        <w:rPr>
          <w:rFonts w:ascii="Tahoma" w:hAnsi="Tahoma" w:cs="Tahoma"/>
          <w:i/>
          <w:sz w:val="18"/>
          <w:szCs w:val="18"/>
          <w:lang w:val="cs-CZ"/>
        </w:rPr>
        <w:t>APV GINIS</w:t>
      </w:r>
      <w:r>
        <w:rPr>
          <w:rFonts w:ascii="Tahoma" w:hAnsi="Tahoma" w:cs="Tahoma"/>
          <w:sz w:val="18"/>
          <w:szCs w:val="18"/>
          <w:lang w:val="cs-CZ"/>
        </w:rPr>
        <w:t xml:space="preserve">. </w:t>
      </w:r>
      <w:r>
        <w:rPr>
          <w:rStyle w:val="StylStylNormlnSmlouva11bTunChar"/>
        </w:rPr>
        <w:t xml:space="preserve">V případě, kdy v souladu s parametry služby tohoto SLA nenastala skutečnost pro předání aktuálních verzí </w:t>
      </w:r>
      <w:r w:rsidRPr="00E7004A">
        <w:rPr>
          <w:rStyle w:val="StylStylNormlnSmlouva11bTunChar"/>
          <w:b/>
        </w:rPr>
        <w:t xml:space="preserve">GINIS </w:t>
      </w:r>
      <w:r>
        <w:rPr>
          <w:rStyle w:val="StylStylNormlnSmlouva11bTunChar"/>
          <w:b/>
        </w:rPr>
        <w:t>MC18</w:t>
      </w:r>
      <w:r>
        <w:rPr>
          <w:rStyle w:val="StylStylNormlnSmlouva11bTunChar"/>
        </w:rPr>
        <w:t xml:space="preserve"> na CD/DVD nebo jiném </w:t>
      </w:r>
      <w:r w:rsidRPr="00E7004A">
        <w:rPr>
          <w:rStyle w:val="StylStylNormlnSmlouva11bTunChar"/>
          <w:i/>
        </w:rPr>
        <w:t>Přenosovém mediu</w:t>
      </w:r>
      <w:r>
        <w:rPr>
          <w:rStyle w:val="StylStylNormlnSmlouva11bTunChar"/>
        </w:rPr>
        <w:t xml:space="preserve">, je podkladem </w:t>
      </w:r>
      <w:r w:rsidRPr="00E7004A">
        <w:rPr>
          <w:rStyle w:val="StylStylNormlnSmlouva11bTunChar"/>
          <w:i/>
        </w:rPr>
        <w:t>Akceptační protokol</w:t>
      </w:r>
      <w:r>
        <w:rPr>
          <w:rStyle w:val="StylStylNormlnSmlouva11bTunChar"/>
          <w:i/>
        </w:rPr>
        <w:t>.</w:t>
      </w:r>
    </w:p>
    <w:p w14:paraId="14256F9F" w14:textId="77777777" w:rsidR="00544657" w:rsidRPr="00810261" w:rsidRDefault="00544657" w:rsidP="00544657">
      <w:pPr>
        <w:rPr>
          <w:rFonts w:ascii="Tahoma" w:hAnsi="Tahoma" w:cs="Tahoma"/>
          <w:sz w:val="18"/>
          <w:szCs w:val="18"/>
        </w:rPr>
      </w:pPr>
    </w:p>
    <w:p w14:paraId="7B37DA75" w14:textId="77777777" w:rsidR="00544657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 w:rsidRPr="00810261">
        <w:rPr>
          <w:rFonts w:ascii="Tahoma" w:hAnsi="Tahoma" w:cs="Tahoma"/>
          <w:i/>
          <w:sz w:val="18"/>
          <w:szCs w:val="18"/>
        </w:rPr>
        <w:t>Cena služby</w:t>
      </w:r>
    </w:p>
    <w:p w14:paraId="28C4C772" w14:textId="77777777" w:rsidR="00544657" w:rsidRPr="00556975" w:rsidRDefault="00544657" w:rsidP="003600D5">
      <w:pPr>
        <w:pStyle w:val="odrky"/>
        <w:widowControl w:val="0"/>
        <w:numPr>
          <w:ilvl w:val="0"/>
          <w:numId w:val="23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C500B0">
        <w:rPr>
          <w:rFonts w:ascii="Tahoma" w:hAnsi="Tahoma" w:cs="Tahoma"/>
          <w:sz w:val="18"/>
          <w:szCs w:val="18"/>
          <w:lang w:val="cs-CZ"/>
        </w:rPr>
        <w:t xml:space="preserve">Celková cena </w:t>
      </w:r>
      <w:r w:rsidRPr="002776CD">
        <w:rPr>
          <w:rFonts w:ascii="Tahoma" w:hAnsi="Tahoma" w:cs="Tahoma"/>
          <w:sz w:val="18"/>
          <w:szCs w:val="18"/>
          <w:lang w:val="cs-CZ"/>
        </w:rPr>
        <w:t xml:space="preserve">za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 xml:space="preserve">SW </w:t>
      </w:r>
      <w:proofErr w:type="spellStart"/>
      <w:r w:rsidRPr="002776CD">
        <w:rPr>
          <w:rFonts w:ascii="Tahoma" w:hAnsi="Tahoma" w:cs="Tahoma"/>
          <w:i/>
          <w:sz w:val="18"/>
          <w:szCs w:val="18"/>
          <w:lang w:val="cs-CZ"/>
        </w:rPr>
        <w:t>maintenance</w:t>
      </w:r>
      <w:proofErr w:type="spellEnd"/>
      <w:r w:rsidRPr="002776CD">
        <w:rPr>
          <w:rFonts w:ascii="Tahoma" w:hAnsi="Tahoma" w:cs="Tahoma"/>
          <w:sz w:val="18"/>
          <w:szCs w:val="18"/>
          <w:lang w:val="cs-CZ"/>
        </w:rPr>
        <w:t xml:space="preserve"> vychází z ceny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>APV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GINIS</w:t>
      </w:r>
      <w:r w:rsidRPr="002776CD">
        <w:rPr>
          <w:rFonts w:ascii="Tahoma" w:hAnsi="Tahoma" w:cs="Tahoma"/>
          <w:i/>
          <w:sz w:val="18"/>
          <w:szCs w:val="18"/>
          <w:lang w:val="cs-CZ"/>
        </w:rPr>
        <w:t xml:space="preserve"> </w:t>
      </w:r>
      <w:r w:rsidRPr="00E07F45">
        <w:rPr>
          <w:rFonts w:ascii="Tahoma" w:hAnsi="Tahoma" w:cs="Tahoma"/>
          <w:sz w:val="18"/>
          <w:szCs w:val="18"/>
          <w:lang w:val="cs-CZ"/>
        </w:rPr>
        <w:t xml:space="preserve">dle specifikací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Smlouvy </w:t>
      </w:r>
      <w:r>
        <w:rPr>
          <w:rFonts w:ascii="Tahoma" w:hAnsi="Tahoma" w:cs="Tahoma"/>
          <w:sz w:val="18"/>
          <w:szCs w:val="18"/>
          <w:lang w:val="cs-CZ"/>
        </w:rPr>
        <w:t xml:space="preserve">a </w:t>
      </w:r>
      <w:r w:rsidRPr="002776CD">
        <w:rPr>
          <w:rFonts w:ascii="Tahoma" w:hAnsi="Tahoma" w:cs="Tahoma"/>
          <w:sz w:val="18"/>
          <w:szCs w:val="18"/>
          <w:lang w:val="cs-CZ"/>
        </w:rPr>
        <w:t xml:space="preserve">je stanovena ve výši </w:t>
      </w:r>
      <w:r>
        <w:rPr>
          <w:rFonts w:ascii="Tahoma" w:hAnsi="Tahoma" w:cs="Tahoma"/>
          <w:sz w:val="18"/>
          <w:szCs w:val="18"/>
          <w:lang w:val="cs-CZ"/>
        </w:rPr>
        <w:t>20</w:t>
      </w:r>
      <w:r w:rsidRPr="002776CD">
        <w:rPr>
          <w:rFonts w:ascii="Tahoma" w:hAnsi="Tahoma" w:cs="Tahoma"/>
          <w:sz w:val="18"/>
          <w:szCs w:val="18"/>
          <w:lang w:val="cs-CZ"/>
        </w:rPr>
        <w:t xml:space="preserve"> % z </w:t>
      </w:r>
      <w:r>
        <w:rPr>
          <w:rFonts w:ascii="Tahoma" w:hAnsi="Tahoma" w:cs="Tahoma"/>
          <w:sz w:val="18"/>
          <w:szCs w:val="18"/>
          <w:lang w:val="cs-CZ"/>
        </w:rPr>
        <w:t xml:space="preserve">celkové ceny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>APV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GINIS </w:t>
      </w:r>
      <w:r w:rsidRPr="009C260D">
        <w:rPr>
          <w:rFonts w:ascii="Tahoma" w:hAnsi="Tahoma" w:cs="Tahoma"/>
          <w:sz w:val="18"/>
          <w:szCs w:val="18"/>
          <w:lang w:val="cs-CZ"/>
        </w:rPr>
        <w:t xml:space="preserve">dle </w:t>
      </w:r>
      <w:r w:rsidRPr="009C260D">
        <w:rPr>
          <w:rFonts w:ascii="Tahoma" w:hAnsi="Tahoma" w:cs="Tahoma"/>
          <w:b/>
          <w:sz w:val="18"/>
          <w:szCs w:val="18"/>
          <w:u w:val="single"/>
          <w:lang w:val="cs-CZ"/>
        </w:rPr>
        <w:t>přílohy č. 1</w:t>
      </w:r>
      <w:r w:rsidRPr="009C260D">
        <w:rPr>
          <w:rFonts w:ascii="Tahoma" w:hAnsi="Tahoma" w:cs="Tahoma"/>
          <w:b/>
          <w:sz w:val="18"/>
          <w:szCs w:val="18"/>
          <w:lang w:val="cs-CZ"/>
        </w:rPr>
        <w:t xml:space="preserve"> Smlouvy</w:t>
      </w:r>
      <w:r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  <w:lang w:val="cs-CZ"/>
        </w:rPr>
        <w:t xml:space="preserve"> Na celkovou výši ceny tohoto SLA uplatnil dále </w:t>
      </w:r>
      <w:r>
        <w:rPr>
          <w:rFonts w:ascii="Tahoma" w:hAnsi="Tahoma" w:cs="Tahoma"/>
          <w:b/>
          <w:sz w:val="18"/>
          <w:szCs w:val="18"/>
          <w:lang w:val="cs-CZ"/>
        </w:rPr>
        <w:t xml:space="preserve">Poskytovatel </w:t>
      </w:r>
      <w:r>
        <w:rPr>
          <w:rFonts w:ascii="Tahoma" w:hAnsi="Tahoma" w:cs="Tahoma"/>
          <w:sz w:val="18"/>
          <w:szCs w:val="18"/>
          <w:lang w:val="cs-CZ"/>
        </w:rPr>
        <w:t xml:space="preserve">slevu ve výši 20%. </w:t>
      </w:r>
      <w:r w:rsidRPr="00556975">
        <w:rPr>
          <w:rFonts w:ascii="Tahoma" w:hAnsi="Tahoma" w:cs="Tahoma"/>
          <w:sz w:val="18"/>
          <w:szCs w:val="18"/>
          <w:lang w:val="cs-CZ"/>
        </w:rPr>
        <w:t xml:space="preserve">Cena </w:t>
      </w:r>
      <w:r>
        <w:rPr>
          <w:rFonts w:ascii="Tahoma" w:hAnsi="Tahoma" w:cs="Tahoma"/>
          <w:sz w:val="18"/>
          <w:szCs w:val="18"/>
          <w:lang w:val="cs-CZ"/>
        </w:rPr>
        <w:t xml:space="preserve">po slevě </w:t>
      </w:r>
      <w:r w:rsidRPr="002776CD">
        <w:rPr>
          <w:rFonts w:ascii="Tahoma" w:hAnsi="Tahoma" w:cs="Tahoma"/>
          <w:sz w:val="18"/>
          <w:szCs w:val="18"/>
          <w:lang w:val="cs-CZ"/>
        </w:rPr>
        <w:t>vyjádřená v korunách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556975">
        <w:rPr>
          <w:rFonts w:ascii="Tahoma" w:hAnsi="Tahoma" w:cs="Tahoma"/>
          <w:sz w:val="18"/>
          <w:szCs w:val="18"/>
          <w:lang w:val="cs-CZ"/>
        </w:rPr>
        <w:t>je uvedena v následující tabulce.</w:t>
      </w:r>
    </w:p>
    <w:tbl>
      <w:tblPr>
        <w:tblW w:w="808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01"/>
        <w:gridCol w:w="2268"/>
      </w:tblGrid>
      <w:tr w:rsidR="00544657" w:rsidRPr="00810261" w14:paraId="0B29000A" w14:textId="77777777" w:rsidTr="00A40BCA">
        <w:trPr>
          <w:trHeight w:val="780"/>
        </w:trPr>
        <w:tc>
          <w:tcPr>
            <w:tcW w:w="4111" w:type="dxa"/>
            <w:shd w:val="clear" w:color="auto" w:fill="F2F2F2"/>
            <w:vAlign w:val="center"/>
          </w:tcPr>
          <w:p w14:paraId="20242D84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služba/činnost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6F2F746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204F57F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cena/jednotku </w:t>
            </w:r>
          </w:p>
          <w:p w14:paraId="234AE467" w14:textId="77777777" w:rsidR="00544657" w:rsidRPr="00810261" w:rsidRDefault="00544657" w:rsidP="00A40BCA">
            <w:pPr>
              <w:widowControl w:val="0"/>
              <w:autoSpaceDE w:val="0"/>
              <w:autoSpaceDN w:val="0"/>
              <w:adjustRightInd w:val="0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0261">
              <w:rPr>
                <w:rFonts w:ascii="Tahoma" w:hAnsi="Tahoma" w:cs="Tahoma"/>
                <w:b/>
                <w:bCs/>
                <w:sz w:val="18"/>
                <w:szCs w:val="18"/>
              </w:rPr>
              <w:t>bez DPH v Kč</w:t>
            </w:r>
          </w:p>
        </w:tc>
      </w:tr>
      <w:tr w:rsidR="00544657" w:rsidRPr="00C500B0" w14:paraId="27E2A5AD" w14:textId="77777777" w:rsidTr="00A40BCA">
        <w:trPr>
          <w:trHeight w:val="255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EF33116" w14:textId="77777777" w:rsidR="00544657" w:rsidRPr="00C500B0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služba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AEEE57" w14:textId="77777777" w:rsidR="00544657" w:rsidRDefault="00544657" w:rsidP="00A40BC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FA2ECF" w14:textId="48A89D48" w:rsidR="00544657" w:rsidRDefault="00150E8C" w:rsidP="00A40BC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xxxxxx</w:t>
            </w:r>
            <w:proofErr w:type="spellEnd"/>
          </w:p>
        </w:tc>
      </w:tr>
      <w:tr w:rsidR="00544657" w:rsidRPr="00475B24" w14:paraId="3001C5EE" w14:textId="77777777" w:rsidTr="00A40BCA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FA9598" w14:textId="77777777" w:rsidR="00544657" w:rsidRPr="00475B24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SLA 3 </w:t>
            </w:r>
            <w:r w:rsidRPr="00475B24">
              <w:rPr>
                <w:rFonts w:ascii="Tahoma" w:hAnsi="Tahoma" w:cs="Tahoma"/>
                <w:i/>
                <w:sz w:val="18"/>
                <w:szCs w:val="18"/>
              </w:rPr>
              <w:t xml:space="preserve">tabulka </w:t>
            </w:r>
            <w:r>
              <w:rPr>
                <w:rFonts w:ascii="Tahoma" w:hAnsi="Tahoma" w:cs="Tahoma"/>
                <w:i/>
                <w:sz w:val="18"/>
                <w:szCs w:val="18"/>
              </w:rPr>
              <w:t>1</w:t>
            </w:r>
            <w:r w:rsidRPr="00475B24">
              <w:rPr>
                <w:rFonts w:ascii="Tahoma" w:hAnsi="Tahoma" w:cs="Tahoma"/>
                <w:i/>
                <w:sz w:val="18"/>
                <w:szCs w:val="18"/>
              </w:rPr>
              <w:t>: Cena služby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9C773" w14:textId="77777777" w:rsidR="00544657" w:rsidRPr="00475B24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581CF" w14:textId="77777777" w:rsidR="00544657" w:rsidRPr="00475B24" w:rsidRDefault="00544657" w:rsidP="00A40BCA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bookmarkStart w:id="26" w:name="_GoBack"/>
        <w:bookmarkEnd w:id="26"/>
      </w:tr>
    </w:tbl>
    <w:p w14:paraId="4F130C3C" w14:textId="77777777" w:rsidR="00544657" w:rsidRDefault="00544657" w:rsidP="00544657">
      <w:pPr>
        <w:ind w:left="1058"/>
        <w:jc w:val="both"/>
        <w:rPr>
          <w:rFonts w:ascii="Tahoma" w:hAnsi="Tahoma" w:cs="Tahoma"/>
          <w:sz w:val="18"/>
          <w:szCs w:val="18"/>
        </w:rPr>
      </w:pPr>
    </w:p>
    <w:p w14:paraId="28C92C4B" w14:textId="77777777" w:rsidR="00544657" w:rsidRDefault="00544657" w:rsidP="003600D5">
      <w:pPr>
        <w:pStyle w:val="odrky"/>
        <w:widowControl w:val="0"/>
        <w:numPr>
          <w:ilvl w:val="0"/>
          <w:numId w:val="23"/>
        </w:numPr>
        <w:ind w:left="1276"/>
        <w:jc w:val="both"/>
        <w:rPr>
          <w:rFonts w:ascii="Tahoma" w:hAnsi="Tahoma" w:cs="Tahoma"/>
          <w:sz w:val="18"/>
          <w:szCs w:val="18"/>
          <w:lang w:val="cs-CZ"/>
        </w:rPr>
      </w:pPr>
      <w:r w:rsidRPr="001A0EC0">
        <w:rPr>
          <w:rFonts w:ascii="Tahoma" w:hAnsi="Tahoma" w:cs="Tahoma"/>
          <w:sz w:val="18"/>
          <w:szCs w:val="18"/>
          <w:lang w:val="cs-CZ"/>
        </w:rPr>
        <w:t xml:space="preserve">Pokud dojde na základě dohody </w:t>
      </w:r>
      <w:r w:rsidRPr="001A0EC0">
        <w:rPr>
          <w:rFonts w:ascii="Tahoma" w:hAnsi="Tahoma" w:cs="Tahoma"/>
          <w:b/>
          <w:sz w:val="18"/>
          <w:szCs w:val="18"/>
          <w:lang w:val="cs-CZ"/>
        </w:rPr>
        <w:t>Smluvních stran</w:t>
      </w:r>
      <w:r w:rsidRPr="001A0EC0">
        <w:rPr>
          <w:rFonts w:ascii="Tahoma" w:hAnsi="Tahoma" w:cs="Tahoma"/>
          <w:sz w:val="18"/>
          <w:szCs w:val="18"/>
          <w:lang w:val="cs-CZ"/>
        </w:rPr>
        <w:t xml:space="preserve"> k uzavření dodatku k této </w:t>
      </w:r>
      <w:r w:rsidRPr="001A0EC0">
        <w:rPr>
          <w:rFonts w:ascii="Tahoma" w:hAnsi="Tahoma" w:cs="Tahoma"/>
          <w:b/>
          <w:sz w:val="18"/>
          <w:szCs w:val="18"/>
          <w:lang w:val="cs-CZ"/>
        </w:rPr>
        <w:t>Smlouvě</w:t>
      </w:r>
      <w:r w:rsidRPr="001A0EC0">
        <w:rPr>
          <w:rFonts w:ascii="Tahoma" w:hAnsi="Tahoma" w:cs="Tahoma"/>
          <w:sz w:val="18"/>
          <w:szCs w:val="18"/>
          <w:lang w:val="cs-CZ"/>
        </w:rPr>
        <w:t xml:space="preserve"> se změnou specifikace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>APV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GINIS</w:t>
      </w:r>
      <w:r w:rsidRPr="002776CD">
        <w:rPr>
          <w:rFonts w:ascii="Tahoma" w:hAnsi="Tahoma" w:cs="Tahoma"/>
          <w:i/>
          <w:sz w:val="18"/>
          <w:szCs w:val="18"/>
          <w:lang w:val="cs-CZ"/>
        </w:rPr>
        <w:t xml:space="preserve"> </w:t>
      </w:r>
      <w:r w:rsidRPr="001A0EC0">
        <w:rPr>
          <w:rFonts w:ascii="Tahoma" w:hAnsi="Tahoma" w:cs="Tahoma"/>
          <w:sz w:val="18"/>
          <w:szCs w:val="18"/>
          <w:lang w:val="cs-CZ"/>
        </w:rPr>
        <w:t xml:space="preserve">a tím dojde ke změně celkové ceny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>APV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GINIS</w:t>
      </w:r>
      <w:r w:rsidRPr="002776CD">
        <w:rPr>
          <w:rFonts w:ascii="Tahoma" w:hAnsi="Tahoma" w:cs="Tahoma"/>
          <w:i/>
          <w:sz w:val="18"/>
          <w:szCs w:val="18"/>
          <w:lang w:val="cs-CZ"/>
        </w:rPr>
        <w:t xml:space="preserve"> </w:t>
      </w:r>
      <w:r w:rsidRPr="001A0EC0">
        <w:rPr>
          <w:rFonts w:ascii="Tahoma" w:hAnsi="Tahoma" w:cs="Tahoma"/>
          <w:sz w:val="18"/>
          <w:szCs w:val="18"/>
          <w:lang w:val="cs-CZ"/>
        </w:rPr>
        <w:t xml:space="preserve">během plnění tohoto </w:t>
      </w:r>
      <w:r w:rsidRPr="001A0EC0">
        <w:rPr>
          <w:rFonts w:ascii="Tahoma" w:hAnsi="Tahoma" w:cs="Tahoma"/>
          <w:i/>
          <w:sz w:val="18"/>
          <w:szCs w:val="18"/>
          <w:lang w:val="cs-CZ"/>
        </w:rPr>
        <w:t>SLA</w:t>
      </w:r>
      <w:r w:rsidRPr="001A0EC0">
        <w:rPr>
          <w:rFonts w:ascii="Tahoma" w:hAnsi="Tahoma" w:cs="Tahoma"/>
          <w:sz w:val="18"/>
          <w:szCs w:val="18"/>
          <w:lang w:val="cs-CZ"/>
        </w:rPr>
        <w:t xml:space="preserve">, cena tohoto </w:t>
      </w:r>
      <w:r w:rsidRPr="001A0EC0">
        <w:rPr>
          <w:rFonts w:ascii="Tahoma" w:hAnsi="Tahoma" w:cs="Tahoma"/>
          <w:i/>
          <w:sz w:val="18"/>
          <w:szCs w:val="18"/>
          <w:lang w:val="cs-CZ"/>
        </w:rPr>
        <w:t xml:space="preserve">SLA </w:t>
      </w:r>
      <w:r w:rsidRPr="001A0EC0">
        <w:rPr>
          <w:rFonts w:ascii="Tahoma" w:hAnsi="Tahoma" w:cs="Tahoma"/>
          <w:sz w:val="18"/>
          <w:szCs w:val="18"/>
          <w:lang w:val="cs-CZ"/>
        </w:rPr>
        <w:t xml:space="preserve">se změní dle aktuální ceny </w:t>
      </w:r>
      <w:r w:rsidRPr="002776CD">
        <w:rPr>
          <w:rFonts w:ascii="Tahoma" w:hAnsi="Tahoma" w:cs="Tahoma"/>
          <w:i/>
          <w:sz w:val="18"/>
          <w:szCs w:val="18"/>
          <w:lang w:val="cs-CZ"/>
        </w:rPr>
        <w:t>APV</w:t>
      </w:r>
      <w:r>
        <w:rPr>
          <w:rFonts w:ascii="Tahoma" w:hAnsi="Tahoma" w:cs="Tahoma"/>
          <w:i/>
          <w:sz w:val="18"/>
          <w:szCs w:val="18"/>
          <w:lang w:val="cs-CZ"/>
        </w:rPr>
        <w:t xml:space="preserve"> GINIS</w:t>
      </w:r>
      <w:r w:rsidRPr="002776CD">
        <w:rPr>
          <w:rFonts w:ascii="Tahoma" w:hAnsi="Tahoma" w:cs="Tahoma"/>
          <w:i/>
          <w:sz w:val="18"/>
          <w:szCs w:val="18"/>
          <w:lang w:val="cs-CZ"/>
        </w:rPr>
        <w:t xml:space="preserve"> </w:t>
      </w:r>
      <w:r w:rsidRPr="001A0EC0">
        <w:rPr>
          <w:rFonts w:ascii="Tahoma" w:hAnsi="Tahoma" w:cs="Tahoma"/>
          <w:sz w:val="18"/>
          <w:szCs w:val="18"/>
          <w:lang w:val="cs-CZ"/>
        </w:rPr>
        <w:t>k 1. dni měsíce následujícího po měsíci, ve kterém uvedená změna nabyla platnost.</w:t>
      </w:r>
    </w:p>
    <w:p w14:paraId="48B5128F" w14:textId="77777777" w:rsidR="00544657" w:rsidRDefault="00544657" w:rsidP="00544657">
      <w:pPr>
        <w:pStyle w:val="odrky"/>
        <w:widowControl w:val="0"/>
        <w:jc w:val="both"/>
        <w:rPr>
          <w:rFonts w:ascii="Tahoma" w:hAnsi="Tahoma" w:cs="Tahoma"/>
          <w:sz w:val="18"/>
          <w:szCs w:val="18"/>
          <w:lang w:val="cs-CZ"/>
        </w:rPr>
      </w:pPr>
    </w:p>
    <w:p w14:paraId="6595E591" w14:textId="77777777" w:rsidR="00544657" w:rsidRPr="00810261" w:rsidRDefault="00544657" w:rsidP="003600D5">
      <w:pPr>
        <w:numPr>
          <w:ilvl w:val="2"/>
          <w:numId w:val="11"/>
        </w:num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P</w:t>
      </w:r>
      <w:r w:rsidRPr="00810261">
        <w:rPr>
          <w:rFonts w:ascii="Tahoma" w:hAnsi="Tahoma" w:cs="Tahoma"/>
          <w:i/>
          <w:sz w:val="18"/>
          <w:szCs w:val="18"/>
        </w:rPr>
        <w:t>okuty</w:t>
      </w:r>
    </w:p>
    <w:p w14:paraId="4294E1EA" w14:textId="77777777" w:rsidR="00544657" w:rsidRPr="00BF7317" w:rsidRDefault="00544657" w:rsidP="00544657">
      <w:pPr>
        <w:pStyle w:val="odrky"/>
        <w:ind w:left="851"/>
        <w:jc w:val="both"/>
        <w:rPr>
          <w:rFonts w:ascii="Tahoma" w:hAnsi="Tahoma" w:cs="Tahoma"/>
          <w:sz w:val="18"/>
          <w:szCs w:val="18"/>
          <w:lang w:val="cs-CZ"/>
        </w:rPr>
      </w:pPr>
      <w:r w:rsidRPr="00810261">
        <w:rPr>
          <w:rFonts w:ascii="Tahoma" w:hAnsi="Tahoma" w:cs="Tahoma"/>
          <w:sz w:val="18"/>
          <w:szCs w:val="18"/>
          <w:lang w:val="cs-CZ"/>
        </w:rPr>
        <w:t xml:space="preserve">V případě prokázaného zaviněného prodlení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le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s dodržením</w:t>
      </w:r>
      <w:r>
        <w:rPr>
          <w:rFonts w:ascii="Tahoma" w:hAnsi="Tahoma" w:cs="Tahoma"/>
          <w:sz w:val="18"/>
          <w:szCs w:val="18"/>
          <w:lang w:val="cs-CZ"/>
        </w:rPr>
        <w:t xml:space="preserve"> časových lhůt dle parametrů služby tohoto </w:t>
      </w:r>
      <w:r w:rsidRPr="002F1AC1">
        <w:rPr>
          <w:rFonts w:ascii="Tahoma" w:hAnsi="Tahoma" w:cs="Tahoma"/>
          <w:i/>
          <w:sz w:val="18"/>
          <w:szCs w:val="18"/>
          <w:lang w:val="cs-CZ"/>
        </w:rPr>
        <w:t>SLA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, je </w:t>
      </w:r>
      <w:r>
        <w:rPr>
          <w:rFonts w:ascii="Tahoma" w:hAnsi="Tahoma" w:cs="Tahoma"/>
          <w:b/>
          <w:sz w:val="18"/>
          <w:szCs w:val="18"/>
          <w:lang w:val="cs-CZ"/>
        </w:rPr>
        <w:t>Poskytovate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l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povinen zaplatit </w:t>
      </w:r>
      <w:r w:rsidRPr="00810261">
        <w:rPr>
          <w:rFonts w:ascii="Tahoma" w:hAnsi="Tahoma" w:cs="Tahoma"/>
          <w:b/>
          <w:sz w:val="18"/>
          <w:szCs w:val="18"/>
          <w:lang w:val="cs-CZ"/>
        </w:rPr>
        <w:t>Objednateli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smluvní pokutu ve výši </w:t>
      </w:r>
      <w:r>
        <w:rPr>
          <w:rFonts w:ascii="Tahoma" w:hAnsi="Tahoma" w:cs="Tahoma"/>
          <w:sz w:val="18"/>
          <w:szCs w:val="18"/>
          <w:lang w:val="cs-CZ"/>
        </w:rPr>
        <w:t xml:space="preserve">0,1% z ceny plnění předmětu </w:t>
      </w:r>
      <w:r>
        <w:rPr>
          <w:rFonts w:ascii="Tahoma" w:hAnsi="Tahoma" w:cs="Tahoma"/>
          <w:b/>
          <w:sz w:val="18"/>
          <w:szCs w:val="18"/>
          <w:lang w:val="cs-CZ"/>
        </w:rPr>
        <w:t>S</w:t>
      </w:r>
      <w:r w:rsidRPr="00567000">
        <w:rPr>
          <w:rFonts w:ascii="Tahoma" w:hAnsi="Tahoma" w:cs="Tahoma"/>
          <w:b/>
          <w:sz w:val="18"/>
          <w:szCs w:val="18"/>
          <w:lang w:val="cs-CZ"/>
        </w:rPr>
        <w:t>mlouvy</w:t>
      </w:r>
      <w:r>
        <w:rPr>
          <w:rFonts w:ascii="Tahoma" w:hAnsi="Tahoma" w:cs="Tahoma"/>
          <w:sz w:val="18"/>
          <w:szCs w:val="18"/>
          <w:lang w:val="cs-CZ"/>
        </w:rPr>
        <w:t xml:space="preserve"> dle tohoto SLA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za každ</w:t>
      </w:r>
      <w:r>
        <w:rPr>
          <w:rFonts w:ascii="Tahoma" w:hAnsi="Tahoma" w:cs="Tahoma"/>
          <w:sz w:val="18"/>
          <w:szCs w:val="18"/>
          <w:lang w:val="cs-CZ"/>
        </w:rPr>
        <w:t>ý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i započat</w:t>
      </w:r>
      <w:r>
        <w:rPr>
          <w:rFonts w:ascii="Tahoma" w:hAnsi="Tahoma" w:cs="Tahoma"/>
          <w:sz w:val="18"/>
          <w:szCs w:val="18"/>
          <w:lang w:val="cs-CZ"/>
        </w:rPr>
        <w:t xml:space="preserve">ý </w:t>
      </w:r>
      <w:r w:rsidRPr="00567000">
        <w:rPr>
          <w:rFonts w:ascii="Tahoma" w:hAnsi="Tahoma" w:cs="Tahoma"/>
          <w:i/>
          <w:sz w:val="18"/>
          <w:szCs w:val="18"/>
          <w:lang w:val="cs-CZ"/>
        </w:rPr>
        <w:t>Pracovní den</w:t>
      </w:r>
      <w:r w:rsidRPr="00810261">
        <w:rPr>
          <w:rFonts w:ascii="Tahoma" w:hAnsi="Tahoma" w:cs="Tahoma"/>
          <w:sz w:val="18"/>
          <w:szCs w:val="18"/>
          <w:lang w:val="cs-CZ"/>
        </w:rPr>
        <w:t xml:space="preserve"> prodlení</w:t>
      </w:r>
      <w:r>
        <w:rPr>
          <w:rFonts w:ascii="Tahoma" w:hAnsi="Tahoma" w:cs="Tahoma"/>
          <w:sz w:val="18"/>
          <w:szCs w:val="18"/>
          <w:lang w:val="cs-CZ"/>
        </w:rPr>
        <w:t xml:space="preserve"> </w:t>
      </w:r>
      <w:r w:rsidRPr="006E2B65">
        <w:rPr>
          <w:rStyle w:val="StylStylNormlnSmlouva11bTunChar"/>
        </w:rPr>
        <w:t>počínaje dnem následujícím po dni uplynutí předmětné lhůty</w:t>
      </w:r>
      <w:r w:rsidRPr="00810261">
        <w:rPr>
          <w:rFonts w:ascii="Tahoma" w:hAnsi="Tahoma" w:cs="Tahoma"/>
          <w:sz w:val="18"/>
          <w:szCs w:val="18"/>
          <w:lang w:val="cs-CZ"/>
        </w:rPr>
        <w:t>. Celková výše sankcí je omezena výší poplatku za danou službu</w:t>
      </w:r>
      <w:r>
        <w:rPr>
          <w:rFonts w:ascii="Tahoma" w:hAnsi="Tahoma" w:cs="Tahoma"/>
          <w:sz w:val="18"/>
          <w:szCs w:val="18"/>
          <w:lang w:val="cs-CZ"/>
        </w:rPr>
        <w:t xml:space="preserve"> za období 3 (slovy: tří) měsíců.</w:t>
      </w:r>
      <w:r>
        <w:rPr>
          <w:b/>
        </w:rPr>
        <w:t xml:space="preserve"> </w:t>
      </w:r>
    </w:p>
    <w:p w14:paraId="5EC448C6" w14:textId="77777777" w:rsidR="00544657" w:rsidRPr="00A735F7" w:rsidRDefault="00544657" w:rsidP="00F5677D">
      <w:pPr>
        <w:rPr>
          <w:rFonts w:ascii="Tahoma" w:hAnsi="Tahoma" w:cs="Tahoma"/>
          <w:sz w:val="18"/>
          <w:szCs w:val="18"/>
        </w:rPr>
      </w:pPr>
    </w:p>
    <w:sectPr w:rsidR="00544657" w:rsidRPr="00A735F7" w:rsidSect="00F5677D">
      <w:headerReference w:type="default" r:id="rId12"/>
      <w:footerReference w:type="even" r:id="rId13"/>
      <w:footerReference w:type="default" r:id="rId14"/>
      <w:pgSz w:w="11906" w:h="16838"/>
      <w:pgMar w:top="709" w:right="1134" w:bottom="993" w:left="1418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DF70A" w14:textId="77777777" w:rsidR="003600D5" w:rsidRDefault="003600D5">
      <w:r>
        <w:separator/>
      </w:r>
    </w:p>
  </w:endnote>
  <w:endnote w:type="continuationSeparator" w:id="0">
    <w:p w14:paraId="29F1FE9D" w14:textId="77777777" w:rsidR="003600D5" w:rsidRDefault="003600D5">
      <w:r>
        <w:continuationSeparator/>
      </w:r>
    </w:p>
  </w:endnote>
  <w:endnote w:type="continuationNotice" w:id="1">
    <w:p w14:paraId="75F53F03" w14:textId="77777777" w:rsidR="003600D5" w:rsidRDefault="00360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91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AF407" w14:textId="77777777" w:rsidR="00544657" w:rsidRPr="00F431CF" w:rsidRDefault="00544657" w:rsidP="0032200B">
    <w:pPr>
      <w:pStyle w:val="Zpat"/>
      <w:jc w:val="center"/>
      <w:rPr>
        <w:rFonts w:ascii="Tahoma" w:hAnsi="Tahoma" w:cs="Tahoma"/>
        <w:sz w:val="18"/>
        <w:szCs w:val="18"/>
      </w:rPr>
    </w:pPr>
    <w:r w:rsidRPr="00F431CF">
      <w:rPr>
        <w:rStyle w:val="slostrnky"/>
        <w:rFonts w:ascii="Tahoma" w:hAnsi="Tahoma" w:cs="Tahoma"/>
        <w:sz w:val="18"/>
        <w:szCs w:val="18"/>
      </w:rPr>
      <w:t xml:space="preserve">strana </w:t>
    </w:r>
    <w:r>
      <w:rPr>
        <w:rStyle w:val="slostrnky"/>
        <w:rFonts w:ascii="Tahoma" w:hAnsi="Tahoma" w:cs="Tahoma"/>
        <w:sz w:val="18"/>
        <w:szCs w:val="18"/>
      </w:rPr>
      <w:fldChar w:fldCharType="begin"/>
    </w:r>
    <w:r>
      <w:rPr>
        <w:rStyle w:val="slostrnky"/>
        <w:rFonts w:ascii="Tahoma" w:hAnsi="Tahoma" w:cs="Tahoma"/>
        <w:sz w:val="18"/>
        <w:szCs w:val="18"/>
      </w:rPr>
      <w:instrText xml:space="preserve"> PAGE  </w:instrText>
    </w:r>
    <w:r>
      <w:rPr>
        <w:rStyle w:val="slostrnky"/>
        <w:rFonts w:ascii="Tahoma" w:hAnsi="Tahoma" w:cs="Tahoma"/>
        <w:sz w:val="18"/>
        <w:szCs w:val="18"/>
      </w:rPr>
      <w:fldChar w:fldCharType="separate"/>
    </w:r>
    <w:r w:rsidR="00150E8C">
      <w:rPr>
        <w:rStyle w:val="slostrnky"/>
        <w:rFonts w:ascii="Tahoma" w:hAnsi="Tahoma" w:cs="Tahoma"/>
        <w:noProof/>
        <w:sz w:val="18"/>
        <w:szCs w:val="18"/>
      </w:rPr>
      <w:t>6</w:t>
    </w:r>
    <w:r>
      <w:rPr>
        <w:rStyle w:val="slostrnky"/>
        <w:rFonts w:ascii="Tahoma" w:hAnsi="Tahoma" w:cs="Tahoma"/>
        <w:sz w:val="18"/>
        <w:szCs w:val="18"/>
      </w:rPr>
      <w:fldChar w:fldCharType="end"/>
    </w:r>
    <w:r>
      <w:rPr>
        <w:rStyle w:val="slostrnky"/>
        <w:rFonts w:ascii="Tahoma" w:hAnsi="Tahoma" w:cs="Tahoma"/>
        <w:sz w:val="18"/>
        <w:szCs w:val="18"/>
      </w:rPr>
      <w:t xml:space="preserve"> (celkem 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150E8C">
      <w:rPr>
        <w:rStyle w:val="slostrnky"/>
        <w:rFonts w:ascii="Tahoma" w:hAnsi="Tahoma" w:cs="Tahoma"/>
        <w:noProof/>
        <w:sz w:val="18"/>
        <w:szCs w:val="18"/>
      </w:rPr>
      <w:t>10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  <w:r>
      <w:rPr>
        <w:rStyle w:val="slostrnky"/>
        <w:rFonts w:ascii="Tahoma" w:hAnsi="Tahoma" w:cs="Tahoma"/>
        <w:sz w:val="18"/>
        <w:szCs w:val="18"/>
      </w:rPr>
      <w:t>)</w:t>
    </w:r>
  </w:p>
  <w:p w14:paraId="79E0844F" w14:textId="77777777" w:rsidR="00544657" w:rsidRPr="0032200B" w:rsidRDefault="00544657" w:rsidP="0032200B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22167" w14:textId="77777777" w:rsidR="00A95A0F" w:rsidRDefault="00A95A0F" w:rsidP="007E3A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28388B" w14:textId="77777777" w:rsidR="00A95A0F" w:rsidRDefault="00A95A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ABEB4" w14:textId="77777777" w:rsidR="00A95A0F" w:rsidRPr="00F431CF" w:rsidRDefault="00A95A0F" w:rsidP="00300651">
    <w:pPr>
      <w:pStyle w:val="Zpat"/>
      <w:jc w:val="center"/>
      <w:rPr>
        <w:rFonts w:ascii="Tahoma" w:hAnsi="Tahoma" w:cs="Tahoma"/>
        <w:sz w:val="18"/>
        <w:szCs w:val="18"/>
      </w:rPr>
    </w:pPr>
    <w:r w:rsidRPr="00F431CF">
      <w:rPr>
        <w:rStyle w:val="slostrnky"/>
        <w:rFonts w:ascii="Tahoma" w:hAnsi="Tahoma" w:cs="Tahoma"/>
        <w:sz w:val="18"/>
        <w:szCs w:val="18"/>
      </w:rPr>
      <w:t xml:space="preserve">strana 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150E8C">
      <w:rPr>
        <w:rStyle w:val="slostrnky"/>
        <w:rFonts w:ascii="Tahoma" w:hAnsi="Tahoma" w:cs="Tahoma"/>
        <w:noProof/>
        <w:sz w:val="18"/>
        <w:szCs w:val="18"/>
      </w:rPr>
      <w:t>3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  <w:r>
      <w:rPr>
        <w:rStyle w:val="slostrnky"/>
        <w:rFonts w:ascii="Tahoma" w:hAnsi="Tahoma" w:cs="Tahoma"/>
        <w:sz w:val="18"/>
        <w:szCs w:val="18"/>
      </w:rPr>
      <w:t xml:space="preserve"> (celkem </w:t>
    </w:r>
    <w:r w:rsidRPr="00F431CF">
      <w:rPr>
        <w:rStyle w:val="slostrnky"/>
        <w:rFonts w:ascii="Tahoma" w:hAnsi="Tahoma" w:cs="Tahoma"/>
        <w:sz w:val="18"/>
        <w:szCs w:val="18"/>
      </w:rPr>
      <w:fldChar w:fldCharType="begin"/>
    </w:r>
    <w:r w:rsidRPr="00F431C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F431CF">
      <w:rPr>
        <w:rStyle w:val="slostrnky"/>
        <w:rFonts w:ascii="Tahoma" w:hAnsi="Tahoma" w:cs="Tahoma"/>
        <w:sz w:val="18"/>
        <w:szCs w:val="18"/>
      </w:rPr>
      <w:fldChar w:fldCharType="separate"/>
    </w:r>
    <w:r w:rsidR="00150E8C">
      <w:rPr>
        <w:rStyle w:val="slostrnky"/>
        <w:rFonts w:ascii="Tahoma" w:hAnsi="Tahoma" w:cs="Tahoma"/>
        <w:noProof/>
        <w:sz w:val="18"/>
        <w:szCs w:val="18"/>
      </w:rPr>
      <w:t>10</w:t>
    </w:r>
    <w:r w:rsidRPr="00F431CF">
      <w:rPr>
        <w:rStyle w:val="slostrnky"/>
        <w:rFonts w:ascii="Tahoma" w:hAnsi="Tahoma" w:cs="Tahoma"/>
        <w:sz w:val="18"/>
        <w:szCs w:val="18"/>
      </w:rPr>
      <w:fldChar w:fldCharType="end"/>
    </w:r>
    <w:r>
      <w:rPr>
        <w:rStyle w:val="slostrnky"/>
        <w:rFonts w:ascii="Tahoma" w:hAnsi="Tahoma" w:cs="Tahom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65B24" w14:textId="77777777" w:rsidR="003600D5" w:rsidRDefault="003600D5">
      <w:r>
        <w:separator/>
      </w:r>
    </w:p>
  </w:footnote>
  <w:footnote w:type="continuationSeparator" w:id="0">
    <w:p w14:paraId="28C418ED" w14:textId="77777777" w:rsidR="003600D5" w:rsidRDefault="003600D5">
      <w:r>
        <w:continuationSeparator/>
      </w:r>
    </w:p>
  </w:footnote>
  <w:footnote w:type="continuationNotice" w:id="1">
    <w:p w14:paraId="583CB57F" w14:textId="77777777" w:rsidR="003600D5" w:rsidRDefault="003600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B999C" w14:textId="77777777" w:rsidR="00544657" w:rsidRPr="00194916" w:rsidRDefault="00544657" w:rsidP="00194916">
    <w:pPr>
      <w:pStyle w:val="Zhlav"/>
      <w:pBdr>
        <w:bottom w:val="single" w:sz="4" w:space="1" w:color="auto"/>
      </w:pBdr>
      <w:jc w:val="right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Dodatek </w:t>
    </w:r>
    <w:proofErr w:type="gramStart"/>
    <w:r>
      <w:rPr>
        <w:rFonts w:ascii="Tahoma" w:hAnsi="Tahoma" w:cs="Tahoma"/>
        <w:i/>
        <w:sz w:val="16"/>
        <w:szCs w:val="16"/>
      </w:rPr>
      <w:t>č.1 ke</w:t>
    </w:r>
    <w:proofErr w:type="gramEnd"/>
    <w:r>
      <w:rPr>
        <w:rFonts w:ascii="Tahoma" w:hAnsi="Tahoma" w:cs="Tahoma"/>
        <w:i/>
        <w:sz w:val="16"/>
        <w:szCs w:val="16"/>
      </w:rPr>
      <w:t xml:space="preserve"> </w:t>
    </w:r>
    <w:r w:rsidRPr="00535246">
      <w:rPr>
        <w:rFonts w:ascii="Tahoma" w:hAnsi="Tahoma" w:cs="Tahoma"/>
        <w:i/>
        <w:sz w:val="16"/>
        <w:szCs w:val="16"/>
      </w:rPr>
      <w:t>Smlouv</w:t>
    </w:r>
    <w:r>
      <w:rPr>
        <w:rFonts w:ascii="Tahoma" w:hAnsi="Tahoma" w:cs="Tahoma"/>
        <w:i/>
        <w:sz w:val="16"/>
        <w:szCs w:val="16"/>
      </w:rPr>
      <w:t>ě</w:t>
    </w:r>
    <w:r w:rsidRPr="00535246">
      <w:rPr>
        <w:rFonts w:ascii="Tahoma" w:hAnsi="Tahoma" w:cs="Tahoma"/>
        <w:i/>
        <w:sz w:val="16"/>
        <w:szCs w:val="16"/>
      </w:rPr>
      <w:t xml:space="preserve"> o posk</w:t>
    </w:r>
    <w:r>
      <w:rPr>
        <w:rFonts w:ascii="Tahoma" w:hAnsi="Tahoma" w:cs="Tahoma"/>
        <w:i/>
        <w:sz w:val="16"/>
        <w:szCs w:val="16"/>
      </w:rPr>
      <w:t>y</w:t>
    </w:r>
    <w:r w:rsidRPr="00535246">
      <w:rPr>
        <w:rFonts w:ascii="Tahoma" w:hAnsi="Tahoma" w:cs="Tahoma"/>
        <w:i/>
        <w:sz w:val="16"/>
        <w:szCs w:val="16"/>
      </w:rPr>
      <w:t xml:space="preserve">tování podpory programového vybavení </w:t>
    </w:r>
    <w:r>
      <w:rPr>
        <w:rFonts w:ascii="Tahoma" w:hAnsi="Tahoma" w:cs="Tahoma"/>
        <w:i/>
        <w:sz w:val="16"/>
        <w:szCs w:val="16"/>
      </w:rPr>
      <w:t xml:space="preserve">počítačového systému GINIS MC18 </w:t>
    </w:r>
    <w:r w:rsidRPr="00194916">
      <w:rPr>
        <w:rFonts w:ascii="Tahoma" w:hAnsi="Tahoma" w:cs="Tahoma"/>
        <w:i/>
        <w:sz w:val="16"/>
        <w:szCs w:val="16"/>
      </w:rPr>
      <w:t>- Příloha č.</w:t>
    </w:r>
    <w:r>
      <w:rPr>
        <w:rFonts w:ascii="Tahoma" w:hAnsi="Tahoma" w:cs="Tahoma"/>
        <w:i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A2EE0" w14:textId="06AEC342" w:rsidR="00A95A0F" w:rsidRPr="0090354F" w:rsidRDefault="00A95A0F" w:rsidP="0090354F">
    <w:pPr>
      <w:pStyle w:val="Zhlav"/>
      <w:jc w:val="right"/>
    </w:pPr>
    <w:r w:rsidRPr="0090354F">
      <w:rPr>
        <w:rFonts w:ascii="Tahoma" w:hAnsi="Tahoma" w:cs="Tahoma"/>
        <w:i/>
        <w:sz w:val="16"/>
        <w:szCs w:val="16"/>
      </w:rPr>
      <w:t xml:space="preserve">Dodatek </w:t>
    </w:r>
    <w:proofErr w:type="gramStart"/>
    <w:r w:rsidRPr="0090354F">
      <w:rPr>
        <w:rFonts w:ascii="Tahoma" w:hAnsi="Tahoma" w:cs="Tahoma"/>
        <w:i/>
        <w:sz w:val="16"/>
        <w:szCs w:val="16"/>
      </w:rPr>
      <w:t>č.</w:t>
    </w:r>
    <w:r w:rsidR="00AA269F">
      <w:rPr>
        <w:rFonts w:ascii="Tahoma" w:hAnsi="Tahoma" w:cs="Tahoma"/>
        <w:i/>
        <w:sz w:val="16"/>
        <w:szCs w:val="16"/>
      </w:rPr>
      <w:t>1</w:t>
    </w:r>
    <w:r w:rsidRPr="0090354F">
      <w:rPr>
        <w:rFonts w:ascii="Tahoma" w:hAnsi="Tahoma" w:cs="Tahoma"/>
        <w:i/>
        <w:sz w:val="16"/>
        <w:szCs w:val="16"/>
      </w:rPr>
      <w:t xml:space="preserve"> ke</w:t>
    </w:r>
    <w:proofErr w:type="gramEnd"/>
    <w:r w:rsidRPr="0090354F">
      <w:rPr>
        <w:rFonts w:ascii="Tahoma" w:hAnsi="Tahoma" w:cs="Tahoma"/>
        <w:i/>
        <w:sz w:val="16"/>
        <w:szCs w:val="16"/>
      </w:rPr>
      <w:t xml:space="preserve"> </w:t>
    </w:r>
    <w:r w:rsidR="00775912">
      <w:rPr>
        <w:rFonts w:ascii="Tahoma" w:hAnsi="Tahoma" w:cs="Tahoma"/>
        <w:i/>
        <w:sz w:val="16"/>
        <w:szCs w:val="16"/>
      </w:rPr>
      <w:t>S</w:t>
    </w:r>
    <w:r w:rsidRPr="0090354F">
      <w:rPr>
        <w:rFonts w:ascii="Tahoma" w:hAnsi="Tahoma" w:cs="Tahoma"/>
        <w:i/>
        <w:sz w:val="16"/>
        <w:szCs w:val="16"/>
      </w:rPr>
      <w:t xml:space="preserve">mlouvě o </w:t>
    </w:r>
    <w:r w:rsidR="00775912">
      <w:rPr>
        <w:rFonts w:ascii="Tahoma" w:hAnsi="Tahoma" w:cs="Tahoma"/>
        <w:i/>
        <w:sz w:val="16"/>
        <w:szCs w:val="16"/>
      </w:rPr>
      <w:t>poskytování</w:t>
    </w:r>
    <w:r w:rsidRPr="0090354F">
      <w:rPr>
        <w:rFonts w:ascii="Tahoma" w:hAnsi="Tahoma" w:cs="Tahoma"/>
        <w:i/>
        <w:sz w:val="16"/>
        <w:szCs w:val="16"/>
      </w:rPr>
      <w:t xml:space="preserve"> podpory </w:t>
    </w:r>
    <w:r w:rsidR="00775912">
      <w:rPr>
        <w:rFonts w:ascii="Tahoma" w:hAnsi="Tahoma" w:cs="Tahoma"/>
        <w:i/>
        <w:sz w:val="16"/>
        <w:szCs w:val="16"/>
      </w:rPr>
      <w:t>programového vybavení</w:t>
    </w:r>
    <w:r w:rsidRPr="0090354F">
      <w:rPr>
        <w:rFonts w:ascii="Tahoma" w:hAnsi="Tahoma" w:cs="Tahoma"/>
        <w:i/>
        <w:sz w:val="16"/>
        <w:szCs w:val="16"/>
      </w:rPr>
      <w:t xml:space="preserve"> počítačového systému GINIS M</w:t>
    </w:r>
    <w:r w:rsidR="00AA269F">
      <w:rPr>
        <w:rFonts w:ascii="Tahoma" w:hAnsi="Tahoma" w:cs="Tahoma"/>
        <w:i/>
        <w:sz w:val="16"/>
        <w:szCs w:val="16"/>
      </w:rPr>
      <w:t>C18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00"/>
    <w:multiLevelType w:val="multilevel"/>
    <w:tmpl w:val="847CFD3E"/>
    <w:lvl w:ilvl="0">
      <w:start w:val="1"/>
      <w:numFmt w:val="decimal"/>
      <w:pStyle w:val="ZpatChar"/>
      <w:lvlText w:val="%1."/>
      <w:lvlJc w:val="left"/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ind w:left="858" w:hanging="432"/>
      </w:pPr>
      <w:rPr>
        <w:rFonts w:ascii="Tahoma" w:hAnsi="Tahoma" w:cs="Tahoma" w:hint="default"/>
        <w:b w:val="0"/>
        <w:sz w:val="18"/>
        <w:szCs w:val="18"/>
      </w:rPr>
    </w:lvl>
    <w:lvl w:ilvl="2">
      <w:start w:val="1"/>
      <w:numFmt w:val="decimal"/>
      <w:pStyle w:val="lnekodd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7017C5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8A5F78"/>
    <w:multiLevelType w:val="multilevel"/>
    <w:tmpl w:val="D2D613C6"/>
    <w:lvl w:ilvl="0">
      <w:start w:val="4"/>
      <w:numFmt w:val="decimal"/>
      <w:lvlText w:val="Čl. %1 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09EF500B"/>
    <w:multiLevelType w:val="hybridMultilevel"/>
    <w:tmpl w:val="D9C611D0"/>
    <w:lvl w:ilvl="0" w:tplc="A3101340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44C6"/>
    <w:multiLevelType w:val="multilevel"/>
    <w:tmpl w:val="B010F050"/>
    <w:styleLink w:val="Styl2"/>
    <w:lvl w:ilvl="0">
      <w:start w:val="1"/>
      <w:numFmt w:val="decimal"/>
      <w:lvlText w:val="čl. %1"/>
      <w:lvlJc w:val="left"/>
      <w:pPr>
        <w:tabs>
          <w:tab w:val="num" w:pos="1134"/>
        </w:tabs>
        <w:ind w:left="68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0FA44541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F72A4A"/>
    <w:multiLevelType w:val="hybridMultilevel"/>
    <w:tmpl w:val="20DC02A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70C52CE"/>
    <w:multiLevelType w:val="hybridMultilevel"/>
    <w:tmpl w:val="9FE454C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454B23"/>
    <w:multiLevelType w:val="multilevel"/>
    <w:tmpl w:val="A7C6C540"/>
    <w:styleLink w:val="Styl3"/>
    <w:lvl w:ilvl="0">
      <w:start w:val="1"/>
      <w:numFmt w:val="decimal"/>
      <w:lvlText w:val="čl. %1"/>
      <w:lvlJc w:val="left"/>
      <w:pPr>
        <w:tabs>
          <w:tab w:val="num" w:pos="454"/>
        </w:tabs>
        <w:ind w:left="680" w:hanging="3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1FC75A08"/>
    <w:multiLevelType w:val="hybridMultilevel"/>
    <w:tmpl w:val="E4507D00"/>
    <w:lvl w:ilvl="0" w:tplc="FC841A08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2A995785"/>
    <w:multiLevelType w:val="hybridMultilevel"/>
    <w:tmpl w:val="56D8253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B36040E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1F20BB"/>
    <w:multiLevelType w:val="hybridMultilevel"/>
    <w:tmpl w:val="C44E7654"/>
    <w:lvl w:ilvl="0" w:tplc="04050011">
      <w:start w:val="1"/>
      <w:numFmt w:val="decimal"/>
      <w:pStyle w:val="smlouvaodrky2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 w15:restartNumberingAfterBreak="0">
    <w:nsid w:val="33337134"/>
    <w:multiLevelType w:val="hybridMultilevel"/>
    <w:tmpl w:val="8D660AD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8653479"/>
    <w:multiLevelType w:val="multilevel"/>
    <w:tmpl w:val="342E4E54"/>
    <w:styleLink w:val="lnekoddl"/>
    <w:lvl w:ilvl="0">
      <w:start w:val="1"/>
      <w:numFmt w:val="decimal"/>
      <w:lvlText w:val="čl. %1."/>
      <w:lvlJc w:val="left"/>
      <w:pPr>
        <w:tabs>
          <w:tab w:val="num" w:pos="0"/>
        </w:tabs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5" w15:restartNumberingAfterBreak="0">
    <w:nsid w:val="3B5E35F0"/>
    <w:multiLevelType w:val="hybridMultilevel"/>
    <w:tmpl w:val="E556D6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cs="Times New Roman"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968"/>
        </w:tabs>
        <w:ind w:left="1968" w:hanging="708"/>
      </w:pPr>
      <w:rPr>
        <w:rFonts w:cs="Times New Roman"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3420"/>
        </w:tabs>
        <w:ind w:left="3048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17" w15:restartNumberingAfterBreak="0">
    <w:nsid w:val="476C4EB5"/>
    <w:multiLevelType w:val="hybridMultilevel"/>
    <w:tmpl w:val="D56656CA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3DC66D4"/>
    <w:multiLevelType w:val="hybridMultilevel"/>
    <w:tmpl w:val="8D660AD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B4D5DC1"/>
    <w:multiLevelType w:val="multilevel"/>
    <w:tmpl w:val="0DFE19FE"/>
    <w:lvl w:ilvl="0">
      <w:start w:val="1"/>
      <w:numFmt w:val="decimal"/>
      <w:lvlText w:val="Čl. %1 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0" w15:restartNumberingAfterBreak="0">
    <w:nsid w:val="648F1C75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1E617A"/>
    <w:multiLevelType w:val="hybridMultilevel"/>
    <w:tmpl w:val="521A0720"/>
    <w:lvl w:ilvl="0" w:tplc="C8422766">
      <w:start w:val="1"/>
      <w:numFmt w:val="lowerLetter"/>
      <w:lvlText w:val="%1)"/>
      <w:lvlJc w:val="left"/>
      <w:pPr>
        <w:ind w:left="1276" w:hanging="360"/>
      </w:pPr>
      <w:rPr>
        <w:rFonts w:ascii="Tahoma" w:hAnsi="Tahoma" w:cs="Tahoma"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2" w15:restartNumberingAfterBreak="0">
    <w:nsid w:val="6A5C09A7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A0B5268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C87080A"/>
    <w:multiLevelType w:val="hybridMultilevel"/>
    <w:tmpl w:val="636EE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01E1A"/>
    <w:multiLevelType w:val="hybridMultilevel"/>
    <w:tmpl w:val="8FB8F164"/>
    <w:lvl w:ilvl="0" w:tplc="52667A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885584"/>
    <w:multiLevelType w:val="hybridMultilevel"/>
    <w:tmpl w:val="A1969B8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25"/>
  </w:num>
  <w:num w:numId="5">
    <w:abstractNumId w:val="3"/>
  </w:num>
  <w:num w:numId="6">
    <w:abstractNumId w:val="4"/>
  </w:num>
  <w:num w:numId="7">
    <w:abstractNumId w:val="8"/>
  </w:num>
  <w:num w:numId="8">
    <w:abstractNumId w:val="19"/>
  </w:num>
  <w:num w:numId="9">
    <w:abstractNumId w:val="2"/>
  </w:num>
  <w:num w:numId="10">
    <w:abstractNumId w:val="24"/>
  </w:num>
  <w:num w:numId="11">
    <w:abstractNumId w:val="0"/>
  </w:num>
  <w:num w:numId="12">
    <w:abstractNumId w:val="11"/>
  </w:num>
  <w:num w:numId="13">
    <w:abstractNumId w:val="18"/>
  </w:num>
  <w:num w:numId="14">
    <w:abstractNumId w:val="10"/>
  </w:num>
  <w:num w:numId="15">
    <w:abstractNumId w:val="17"/>
  </w:num>
  <w:num w:numId="16">
    <w:abstractNumId w:val="26"/>
  </w:num>
  <w:num w:numId="17">
    <w:abstractNumId w:val="22"/>
  </w:num>
  <w:num w:numId="18">
    <w:abstractNumId w:val="1"/>
  </w:num>
  <w:num w:numId="19">
    <w:abstractNumId w:val="9"/>
  </w:num>
  <w:num w:numId="20">
    <w:abstractNumId w:val="13"/>
  </w:num>
  <w:num w:numId="21">
    <w:abstractNumId w:val="7"/>
  </w:num>
  <w:num w:numId="22">
    <w:abstractNumId w:val="5"/>
  </w:num>
  <w:num w:numId="23">
    <w:abstractNumId w:val="20"/>
  </w:num>
  <w:num w:numId="24">
    <w:abstractNumId w:val="21"/>
  </w:num>
  <w:num w:numId="25">
    <w:abstractNumId w:val="23"/>
  </w:num>
  <w:num w:numId="26">
    <w:abstractNumId w:val="6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51"/>
    <w:rsid w:val="0000334B"/>
    <w:rsid w:val="0000379A"/>
    <w:rsid w:val="0000445C"/>
    <w:rsid w:val="00005D1E"/>
    <w:rsid w:val="00010E76"/>
    <w:rsid w:val="00011429"/>
    <w:rsid w:val="00011A4F"/>
    <w:rsid w:val="000161CE"/>
    <w:rsid w:val="000165DC"/>
    <w:rsid w:val="00016758"/>
    <w:rsid w:val="000201B6"/>
    <w:rsid w:val="00020238"/>
    <w:rsid w:val="00022DF3"/>
    <w:rsid w:val="000263C4"/>
    <w:rsid w:val="000273A9"/>
    <w:rsid w:val="00035991"/>
    <w:rsid w:val="000361EF"/>
    <w:rsid w:val="00036999"/>
    <w:rsid w:val="0004270A"/>
    <w:rsid w:val="000466AE"/>
    <w:rsid w:val="00052127"/>
    <w:rsid w:val="0005235B"/>
    <w:rsid w:val="00054587"/>
    <w:rsid w:val="000547C4"/>
    <w:rsid w:val="00055DC3"/>
    <w:rsid w:val="00057BF9"/>
    <w:rsid w:val="00060528"/>
    <w:rsid w:val="00061104"/>
    <w:rsid w:val="000618E7"/>
    <w:rsid w:val="00062BE1"/>
    <w:rsid w:val="00065777"/>
    <w:rsid w:val="00066DB5"/>
    <w:rsid w:val="00067B2E"/>
    <w:rsid w:val="0007191D"/>
    <w:rsid w:val="0007471F"/>
    <w:rsid w:val="00074831"/>
    <w:rsid w:val="00075D82"/>
    <w:rsid w:val="00076CF4"/>
    <w:rsid w:val="0007734F"/>
    <w:rsid w:val="000801E4"/>
    <w:rsid w:val="00080B3C"/>
    <w:rsid w:val="00085449"/>
    <w:rsid w:val="00085E4A"/>
    <w:rsid w:val="00090D33"/>
    <w:rsid w:val="00090FF6"/>
    <w:rsid w:val="000913BA"/>
    <w:rsid w:val="00094DEA"/>
    <w:rsid w:val="000A1306"/>
    <w:rsid w:val="000A1D0E"/>
    <w:rsid w:val="000A288B"/>
    <w:rsid w:val="000A388E"/>
    <w:rsid w:val="000A5440"/>
    <w:rsid w:val="000A6244"/>
    <w:rsid w:val="000A62E3"/>
    <w:rsid w:val="000A6F0F"/>
    <w:rsid w:val="000A7647"/>
    <w:rsid w:val="000B0E76"/>
    <w:rsid w:val="000B5C67"/>
    <w:rsid w:val="000B6264"/>
    <w:rsid w:val="000B6673"/>
    <w:rsid w:val="000B69C7"/>
    <w:rsid w:val="000B74B3"/>
    <w:rsid w:val="000B78D7"/>
    <w:rsid w:val="000C309E"/>
    <w:rsid w:val="000C540F"/>
    <w:rsid w:val="000C62FC"/>
    <w:rsid w:val="000C7C5A"/>
    <w:rsid w:val="000D5DCD"/>
    <w:rsid w:val="000E0BC5"/>
    <w:rsid w:val="000E1C4C"/>
    <w:rsid w:val="000E3BEF"/>
    <w:rsid w:val="000E460B"/>
    <w:rsid w:val="000F074C"/>
    <w:rsid w:val="000F3E37"/>
    <w:rsid w:val="000F5CDE"/>
    <w:rsid w:val="000F5CFA"/>
    <w:rsid w:val="000F6507"/>
    <w:rsid w:val="00100E58"/>
    <w:rsid w:val="00103005"/>
    <w:rsid w:val="001068A7"/>
    <w:rsid w:val="00107A17"/>
    <w:rsid w:val="00110109"/>
    <w:rsid w:val="00110FB7"/>
    <w:rsid w:val="00114D95"/>
    <w:rsid w:val="00114EC7"/>
    <w:rsid w:val="00115DFA"/>
    <w:rsid w:val="001167B9"/>
    <w:rsid w:val="0011698F"/>
    <w:rsid w:val="00116A56"/>
    <w:rsid w:val="00122280"/>
    <w:rsid w:val="001236B3"/>
    <w:rsid w:val="00130CAA"/>
    <w:rsid w:val="00133543"/>
    <w:rsid w:val="00133C6E"/>
    <w:rsid w:val="00134701"/>
    <w:rsid w:val="00134D9D"/>
    <w:rsid w:val="0013539E"/>
    <w:rsid w:val="0013644A"/>
    <w:rsid w:val="00136AE8"/>
    <w:rsid w:val="001413BC"/>
    <w:rsid w:val="0014269A"/>
    <w:rsid w:val="0014433A"/>
    <w:rsid w:val="0014669F"/>
    <w:rsid w:val="001479F6"/>
    <w:rsid w:val="00150E8C"/>
    <w:rsid w:val="00150F7A"/>
    <w:rsid w:val="00154B59"/>
    <w:rsid w:val="00156314"/>
    <w:rsid w:val="00157FE6"/>
    <w:rsid w:val="00160C44"/>
    <w:rsid w:val="00161230"/>
    <w:rsid w:val="001639CE"/>
    <w:rsid w:val="00166876"/>
    <w:rsid w:val="00166DA2"/>
    <w:rsid w:val="00167599"/>
    <w:rsid w:val="0017456C"/>
    <w:rsid w:val="00175931"/>
    <w:rsid w:val="001773E4"/>
    <w:rsid w:val="00177867"/>
    <w:rsid w:val="00180C18"/>
    <w:rsid w:val="00180E03"/>
    <w:rsid w:val="001821F4"/>
    <w:rsid w:val="00182B99"/>
    <w:rsid w:val="00184980"/>
    <w:rsid w:val="00185546"/>
    <w:rsid w:val="001866A5"/>
    <w:rsid w:val="00187EBA"/>
    <w:rsid w:val="0019102E"/>
    <w:rsid w:val="00192592"/>
    <w:rsid w:val="00194403"/>
    <w:rsid w:val="00194AFD"/>
    <w:rsid w:val="00196D76"/>
    <w:rsid w:val="00196F40"/>
    <w:rsid w:val="001A03D6"/>
    <w:rsid w:val="001A4A90"/>
    <w:rsid w:val="001A4DCE"/>
    <w:rsid w:val="001A5336"/>
    <w:rsid w:val="001A57FD"/>
    <w:rsid w:val="001A6CCC"/>
    <w:rsid w:val="001B2D55"/>
    <w:rsid w:val="001B3595"/>
    <w:rsid w:val="001B562B"/>
    <w:rsid w:val="001B7143"/>
    <w:rsid w:val="001B72F0"/>
    <w:rsid w:val="001C0CFD"/>
    <w:rsid w:val="001C2326"/>
    <w:rsid w:val="001C310B"/>
    <w:rsid w:val="001C439A"/>
    <w:rsid w:val="001C5B68"/>
    <w:rsid w:val="001C62F5"/>
    <w:rsid w:val="001D0DD5"/>
    <w:rsid w:val="001D3CF9"/>
    <w:rsid w:val="001D4554"/>
    <w:rsid w:val="001D4EC4"/>
    <w:rsid w:val="001D52C8"/>
    <w:rsid w:val="001D56E6"/>
    <w:rsid w:val="001E078C"/>
    <w:rsid w:val="001E1FCF"/>
    <w:rsid w:val="001E57E3"/>
    <w:rsid w:val="001F0028"/>
    <w:rsid w:val="001F065C"/>
    <w:rsid w:val="001F11EA"/>
    <w:rsid w:val="001F2FCD"/>
    <w:rsid w:val="001F617D"/>
    <w:rsid w:val="001F6E4C"/>
    <w:rsid w:val="0020073F"/>
    <w:rsid w:val="00200AA7"/>
    <w:rsid w:val="00202B2A"/>
    <w:rsid w:val="00204552"/>
    <w:rsid w:val="00204615"/>
    <w:rsid w:val="00205A26"/>
    <w:rsid w:val="00205FC0"/>
    <w:rsid w:val="00211A81"/>
    <w:rsid w:val="00212427"/>
    <w:rsid w:val="0021351A"/>
    <w:rsid w:val="00216F32"/>
    <w:rsid w:val="00217779"/>
    <w:rsid w:val="002177EF"/>
    <w:rsid w:val="00220931"/>
    <w:rsid w:val="00221422"/>
    <w:rsid w:val="00222C58"/>
    <w:rsid w:val="00222D3C"/>
    <w:rsid w:val="0022344C"/>
    <w:rsid w:val="002235C5"/>
    <w:rsid w:val="002249AC"/>
    <w:rsid w:val="00230078"/>
    <w:rsid w:val="002307DD"/>
    <w:rsid w:val="00232ECF"/>
    <w:rsid w:val="002332ED"/>
    <w:rsid w:val="0023459A"/>
    <w:rsid w:val="00234DD1"/>
    <w:rsid w:val="00237AAB"/>
    <w:rsid w:val="00240BC5"/>
    <w:rsid w:val="00242836"/>
    <w:rsid w:val="00242C27"/>
    <w:rsid w:val="00242E75"/>
    <w:rsid w:val="00243E80"/>
    <w:rsid w:val="00244C78"/>
    <w:rsid w:val="0024611A"/>
    <w:rsid w:val="002502E5"/>
    <w:rsid w:val="00250469"/>
    <w:rsid w:val="00250505"/>
    <w:rsid w:val="00254760"/>
    <w:rsid w:val="00255A59"/>
    <w:rsid w:val="00255B44"/>
    <w:rsid w:val="00255E86"/>
    <w:rsid w:val="0025712E"/>
    <w:rsid w:val="00260A61"/>
    <w:rsid w:val="00262EE3"/>
    <w:rsid w:val="00263CE1"/>
    <w:rsid w:val="00264A5B"/>
    <w:rsid w:val="002653AC"/>
    <w:rsid w:val="00266A6D"/>
    <w:rsid w:val="00272E64"/>
    <w:rsid w:val="0027572C"/>
    <w:rsid w:val="002810E6"/>
    <w:rsid w:val="002818E9"/>
    <w:rsid w:val="002831AA"/>
    <w:rsid w:val="00285DBE"/>
    <w:rsid w:val="00287D2C"/>
    <w:rsid w:val="00291D54"/>
    <w:rsid w:val="00293E77"/>
    <w:rsid w:val="00295753"/>
    <w:rsid w:val="002A0224"/>
    <w:rsid w:val="002A077B"/>
    <w:rsid w:val="002A3D9D"/>
    <w:rsid w:val="002A4064"/>
    <w:rsid w:val="002A772B"/>
    <w:rsid w:val="002B1261"/>
    <w:rsid w:val="002B132A"/>
    <w:rsid w:val="002B1F26"/>
    <w:rsid w:val="002B3A20"/>
    <w:rsid w:val="002B4FBF"/>
    <w:rsid w:val="002C214A"/>
    <w:rsid w:val="002C2D23"/>
    <w:rsid w:val="002C465C"/>
    <w:rsid w:val="002C74FD"/>
    <w:rsid w:val="002D12E3"/>
    <w:rsid w:val="002D3999"/>
    <w:rsid w:val="002D45EB"/>
    <w:rsid w:val="002D62BC"/>
    <w:rsid w:val="002D6817"/>
    <w:rsid w:val="002E3483"/>
    <w:rsid w:val="002E3C30"/>
    <w:rsid w:val="002E4C05"/>
    <w:rsid w:val="002E530E"/>
    <w:rsid w:val="002F063E"/>
    <w:rsid w:val="002F1094"/>
    <w:rsid w:val="002F1828"/>
    <w:rsid w:val="002F2E95"/>
    <w:rsid w:val="002F55F0"/>
    <w:rsid w:val="002F5E03"/>
    <w:rsid w:val="002F5F6D"/>
    <w:rsid w:val="00300651"/>
    <w:rsid w:val="00300E8A"/>
    <w:rsid w:val="00301FF5"/>
    <w:rsid w:val="00303A9B"/>
    <w:rsid w:val="003055A8"/>
    <w:rsid w:val="00305B2E"/>
    <w:rsid w:val="0031417D"/>
    <w:rsid w:val="0031469D"/>
    <w:rsid w:val="00314ACB"/>
    <w:rsid w:val="00320BE7"/>
    <w:rsid w:val="00321D08"/>
    <w:rsid w:val="00322278"/>
    <w:rsid w:val="00322BB4"/>
    <w:rsid w:val="0032363C"/>
    <w:rsid w:val="00323863"/>
    <w:rsid w:val="003248A8"/>
    <w:rsid w:val="0032662C"/>
    <w:rsid w:val="00327F28"/>
    <w:rsid w:val="003314D4"/>
    <w:rsid w:val="00331C69"/>
    <w:rsid w:val="00331DBD"/>
    <w:rsid w:val="00332D96"/>
    <w:rsid w:val="0033351F"/>
    <w:rsid w:val="00333723"/>
    <w:rsid w:val="003404DD"/>
    <w:rsid w:val="00341D8B"/>
    <w:rsid w:val="003426E7"/>
    <w:rsid w:val="003430BF"/>
    <w:rsid w:val="00344799"/>
    <w:rsid w:val="003448E2"/>
    <w:rsid w:val="00351389"/>
    <w:rsid w:val="00351917"/>
    <w:rsid w:val="003525F5"/>
    <w:rsid w:val="003552BB"/>
    <w:rsid w:val="003564C9"/>
    <w:rsid w:val="003600D5"/>
    <w:rsid w:val="00361D40"/>
    <w:rsid w:val="00362679"/>
    <w:rsid w:val="00363B3D"/>
    <w:rsid w:val="003645E3"/>
    <w:rsid w:val="003676EE"/>
    <w:rsid w:val="0037046C"/>
    <w:rsid w:val="003710B8"/>
    <w:rsid w:val="0037219E"/>
    <w:rsid w:val="00374A45"/>
    <w:rsid w:val="003803E1"/>
    <w:rsid w:val="00382E9B"/>
    <w:rsid w:val="00386E13"/>
    <w:rsid w:val="003872D7"/>
    <w:rsid w:val="003908C4"/>
    <w:rsid w:val="003908CF"/>
    <w:rsid w:val="00392DD7"/>
    <w:rsid w:val="00393D73"/>
    <w:rsid w:val="00395F8A"/>
    <w:rsid w:val="0039690F"/>
    <w:rsid w:val="00396982"/>
    <w:rsid w:val="003A022E"/>
    <w:rsid w:val="003A1E77"/>
    <w:rsid w:val="003A5D03"/>
    <w:rsid w:val="003B3312"/>
    <w:rsid w:val="003B42F1"/>
    <w:rsid w:val="003B4598"/>
    <w:rsid w:val="003B570E"/>
    <w:rsid w:val="003B7C4E"/>
    <w:rsid w:val="003C06CB"/>
    <w:rsid w:val="003C0D9B"/>
    <w:rsid w:val="003C3F44"/>
    <w:rsid w:val="003C44CB"/>
    <w:rsid w:val="003C4DDB"/>
    <w:rsid w:val="003C5217"/>
    <w:rsid w:val="003C5586"/>
    <w:rsid w:val="003C5933"/>
    <w:rsid w:val="003C5F27"/>
    <w:rsid w:val="003D00BA"/>
    <w:rsid w:val="003D12DC"/>
    <w:rsid w:val="003D2438"/>
    <w:rsid w:val="003D34BD"/>
    <w:rsid w:val="003D3768"/>
    <w:rsid w:val="003D420D"/>
    <w:rsid w:val="003D4834"/>
    <w:rsid w:val="003D6119"/>
    <w:rsid w:val="003D66DB"/>
    <w:rsid w:val="003D788B"/>
    <w:rsid w:val="003D7987"/>
    <w:rsid w:val="003E0684"/>
    <w:rsid w:val="003E11B7"/>
    <w:rsid w:val="003E6ABB"/>
    <w:rsid w:val="003F2AA6"/>
    <w:rsid w:val="003F456F"/>
    <w:rsid w:val="003F679A"/>
    <w:rsid w:val="00400751"/>
    <w:rsid w:val="004010B5"/>
    <w:rsid w:val="00402517"/>
    <w:rsid w:val="00403438"/>
    <w:rsid w:val="00407345"/>
    <w:rsid w:val="004105C1"/>
    <w:rsid w:val="00410D1A"/>
    <w:rsid w:val="0041286F"/>
    <w:rsid w:val="00413C63"/>
    <w:rsid w:val="00417467"/>
    <w:rsid w:val="004210FD"/>
    <w:rsid w:val="0042480A"/>
    <w:rsid w:val="0042684F"/>
    <w:rsid w:val="004268F9"/>
    <w:rsid w:val="00426CF0"/>
    <w:rsid w:val="00431C6F"/>
    <w:rsid w:val="00432917"/>
    <w:rsid w:val="00436C19"/>
    <w:rsid w:val="0044036C"/>
    <w:rsid w:val="00441277"/>
    <w:rsid w:val="0044290D"/>
    <w:rsid w:val="00444EE0"/>
    <w:rsid w:val="00447CCC"/>
    <w:rsid w:val="00450056"/>
    <w:rsid w:val="004524D7"/>
    <w:rsid w:val="004533E4"/>
    <w:rsid w:val="00453813"/>
    <w:rsid w:val="00453BE3"/>
    <w:rsid w:val="004620F3"/>
    <w:rsid w:val="004670F1"/>
    <w:rsid w:val="00467C79"/>
    <w:rsid w:val="00471A74"/>
    <w:rsid w:val="00471F8A"/>
    <w:rsid w:val="00472B75"/>
    <w:rsid w:val="00472FA4"/>
    <w:rsid w:val="0047301A"/>
    <w:rsid w:val="00473B71"/>
    <w:rsid w:val="00475841"/>
    <w:rsid w:val="00490E91"/>
    <w:rsid w:val="00491695"/>
    <w:rsid w:val="004960CF"/>
    <w:rsid w:val="004967C2"/>
    <w:rsid w:val="004A5F67"/>
    <w:rsid w:val="004A69F6"/>
    <w:rsid w:val="004A7E62"/>
    <w:rsid w:val="004B0DBD"/>
    <w:rsid w:val="004B1BDB"/>
    <w:rsid w:val="004B3DB8"/>
    <w:rsid w:val="004B424F"/>
    <w:rsid w:val="004B54AB"/>
    <w:rsid w:val="004B6C37"/>
    <w:rsid w:val="004B700E"/>
    <w:rsid w:val="004B70A1"/>
    <w:rsid w:val="004B7C14"/>
    <w:rsid w:val="004C0B33"/>
    <w:rsid w:val="004C147D"/>
    <w:rsid w:val="004C2109"/>
    <w:rsid w:val="004C3437"/>
    <w:rsid w:val="004C44BE"/>
    <w:rsid w:val="004C551A"/>
    <w:rsid w:val="004D163E"/>
    <w:rsid w:val="004D5DA8"/>
    <w:rsid w:val="004D6D52"/>
    <w:rsid w:val="004D7CB6"/>
    <w:rsid w:val="004E2AE2"/>
    <w:rsid w:val="004E66F0"/>
    <w:rsid w:val="004F2E50"/>
    <w:rsid w:val="004F43B9"/>
    <w:rsid w:val="004F4892"/>
    <w:rsid w:val="004F5E0B"/>
    <w:rsid w:val="004F6AB4"/>
    <w:rsid w:val="004F789B"/>
    <w:rsid w:val="00501B4B"/>
    <w:rsid w:val="00501F4E"/>
    <w:rsid w:val="0050263A"/>
    <w:rsid w:val="00503C44"/>
    <w:rsid w:val="00503E54"/>
    <w:rsid w:val="0050773C"/>
    <w:rsid w:val="00510757"/>
    <w:rsid w:val="00510E06"/>
    <w:rsid w:val="00511B29"/>
    <w:rsid w:val="00512AC9"/>
    <w:rsid w:val="00514E34"/>
    <w:rsid w:val="00515AD5"/>
    <w:rsid w:val="005165FC"/>
    <w:rsid w:val="00517670"/>
    <w:rsid w:val="00517A12"/>
    <w:rsid w:val="005232A1"/>
    <w:rsid w:val="00523B0E"/>
    <w:rsid w:val="00524A34"/>
    <w:rsid w:val="00525452"/>
    <w:rsid w:val="0052634B"/>
    <w:rsid w:val="005274C6"/>
    <w:rsid w:val="00527683"/>
    <w:rsid w:val="00527D52"/>
    <w:rsid w:val="00534E09"/>
    <w:rsid w:val="00535246"/>
    <w:rsid w:val="00535527"/>
    <w:rsid w:val="00536D66"/>
    <w:rsid w:val="00541D42"/>
    <w:rsid w:val="00544657"/>
    <w:rsid w:val="0054629D"/>
    <w:rsid w:val="0055048D"/>
    <w:rsid w:val="0055065B"/>
    <w:rsid w:val="00550FE0"/>
    <w:rsid w:val="0055269D"/>
    <w:rsid w:val="00552E21"/>
    <w:rsid w:val="005531ED"/>
    <w:rsid w:val="0055414C"/>
    <w:rsid w:val="00554A94"/>
    <w:rsid w:val="005568A7"/>
    <w:rsid w:val="0056001E"/>
    <w:rsid w:val="00563CF3"/>
    <w:rsid w:val="00565D1D"/>
    <w:rsid w:val="00566E9F"/>
    <w:rsid w:val="00567F96"/>
    <w:rsid w:val="0057005A"/>
    <w:rsid w:val="005709D2"/>
    <w:rsid w:val="005726B7"/>
    <w:rsid w:val="00575BB1"/>
    <w:rsid w:val="005825E9"/>
    <w:rsid w:val="00583A49"/>
    <w:rsid w:val="00584A57"/>
    <w:rsid w:val="005929F8"/>
    <w:rsid w:val="0059339F"/>
    <w:rsid w:val="005933FD"/>
    <w:rsid w:val="00594D26"/>
    <w:rsid w:val="005A0749"/>
    <w:rsid w:val="005A1FDD"/>
    <w:rsid w:val="005A3304"/>
    <w:rsid w:val="005A4731"/>
    <w:rsid w:val="005A625D"/>
    <w:rsid w:val="005B0D52"/>
    <w:rsid w:val="005B308D"/>
    <w:rsid w:val="005B3C7D"/>
    <w:rsid w:val="005B4749"/>
    <w:rsid w:val="005B5842"/>
    <w:rsid w:val="005B5E63"/>
    <w:rsid w:val="005B77AA"/>
    <w:rsid w:val="005C206D"/>
    <w:rsid w:val="005C6E48"/>
    <w:rsid w:val="005D04E6"/>
    <w:rsid w:val="005D174C"/>
    <w:rsid w:val="005D35D8"/>
    <w:rsid w:val="005D475B"/>
    <w:rsid w:val="005D4EE5"/>
    <w:rsid w:val="005D5434"/>
    <w:rsid w:val="005E0966"/>
    <w:rsid w:val="005E41CE"/>
    <w:rsid w:val="005E485C"/>
    <w:rsid w:val="005E55E8"/>
    <w:rsid w:val="005E7D49"/>
    <w:rsid w:val="005F0D40"/>
    <w:rsid w:val="005F1AB9"/>
    <w:rsid w:val="005F44C0"/>
    <w:rsid w:val="005F6FA0"/>
    <w:rsid w:val="005F77FA"/>
    <w:rsid w:val="005F7E94"/>
    <w:rsid w:val="006011CC"/>
    <w:rsid w:val="006036BA"/>
    <w:rsid w:val="00603A5F"/>
    <w:rsid w:val="00604B15"/>
    <w:rsid w:val="00606581"/>
    <w:rsid w:val="0060727F"/>
    <w:rsid w:val="00607B3F"/>
    <w:rsid w:val="00610D22"/>
    <w:rsid w:val="00613B7C"/>
    <w:rsid w:val="00614D6F"/>
    <w:rsid w:val="00615FA9"/>
    <w:rsid w:val="006161D2"/>
    <w:rsid w:val="006174A6"/>
    <w:rsid w:val="00617D0E"/>
    <w:rsid w:val="00620BAD"/>
    <w:rsid w:val="006221DD"/>
    <w:rsid w:val="00622606"/>
    <w:rsid w:val="00622C3A"/>
    <w:rsid w:val="00623F73"/>
    <w:rsid w:val="00624E28"/>
    <w:rsid w:val="0062691C"/>
    <w:rsid w:val="006277E0"/>
    <w:rsid w:val="0063258D"/>
    <w:rsid w:val="00632973"/>
    <w:rsid w:val="00632AA2"/>
    <w:rsid w:val="00634B4F"/>
    <w:rsid w:val="00634CEF"/>
    <w:rsid w:val="006368F2"/>
    <w:rsid w:val="00641276"/>
    <w:rsid w:val="00641B21"/>
    <w:rsid w:val="00644E4B"/>
    <w:rsid w:val="00647D64"/>
    <w:rsid w:val="00651522"/>
    <w:rsid w:val="006521B6"/>
    <w:rsid w:val="00653DB0"/>
    <w:rsid w:val="00654C39"/>
    <w:rsid w:val="00656138"/>
    <w:rsid w:val="0066030D"/>
    <w:rsid w:val="00661082"/>
    <w:rsid w:val="00661496"/>
    <w:rsid w:val="00662823"/>
    <w:rsid w:val="00662E81"/>
    <w:rsid w:val="00663C02"/>
    <w:rsid w:val="00663C9C"/>
    <w:rsid w:val="006650CD"/>
    <w:rsid w:val="006665BF"/>
    <w:rsid w:val="00666DB6"/>
    <w:rsid w:val="006708C1"/>
    <w:rsid w:val="00674285"/>
    <w:rsid w:val="00674FE9"/>
    <w:rsid w:val="00681161"/>
    <w:rsid w:val="0068348C"/>
    <w:rsid w:val="006870AD"/>
    <w:rsid w:val="006871AD"/>
    <w:rsid w:val="00687272"/>
    <w:rsid w:val="006915B0"/>
    <w:rsid w:val="0069284C"/>
    <w:rsid w:val="00696B8B"/>
    <w:rsid w:val="006979DA"/>
    <w:rsid w:val="006A3631"/>
    <w:rsid w:val="006A5CE5"/>
    <w:rsid w:val="006A69A6"/>
    <w:rsid w:val="006B001F"/>
    <w:rsid w:val="006B179B"/>
    <w:rsid w:val="006B56A3"/>
    <w:rsid w:val="006B591C"/>
    <w:rsid w:val="006B6319"/>
    <w:rsid w:val="006B6401"/>
    <w:rsid w:val="006C0888"/>
    <w:rsid w:val="006C728B"/>
    <w:rsid w:val="006C78E5"/>
    <w:rsid w:val="006D042D"/>
    <w:rsid w:val="006D0D61"/>
    <w:rsid w:val="006D40D3"/>
    <w:rsid w:val="006D47C6"/>
    <w:rsid w:val="006E074E"/>
    <w:rsid w:val="006E35FC"/>
    <w:rsid w:val="006E47BA"/>
    <w:rsid w:val="006E70C7"/>
    <w:rsid w:val="006F21B0"/>
    <w:rsid w:val="006F28EE"/>
    <w:rsid w:val="006F3112"/>
    <w:rsid w:val="006F3583"/>
    <w:rsid w:val="006F6227"/>
    <w:rsid w:val="006F633E"/>
    <w:rsid w:val="006F7A07"/>
    <w:rsid w:val="006F7DF8"/>
    <w:rsid w:val="00700ED7"/>
    <w:rsid w:val="0070500E"/>
    <w:rsid w:val="007101AB"/>
    <w:rsid w:val="0071138C"/>
    <w:rsid w:val="007123B2"/>
    <w:rsid w:val="00712BA1"/>
    <w:rsid w:val="00715C04"/>
    <w:rsid w:val="00716514"/>
    <w:rsid w:val="00717D0F"/>
    <w:rsid w:val="007201DD"/>
    <w:rsid w:val="00720A80"/>
    <w:rsid w:val="0072204C"/>
    <w:rsid w:val="00722E61"/>
    <w:rsid w:val="00723F53"/>
    <w:rsid w:val="00726B04"/>
    <w:rsid w:val="00726BBC"/>
    <w:rsid w:val="00730BAB"/>
    <w:rsid w:val="007321B3"/>
    <w:rsid w:val="00733435"/>
    <w:rsid w:val="00736342"/>
    <w:rsid w:val="0073704C"/>
    <w:rsid w:val="00737186"/>
    <w:rsid w:val="00740F60"/>
    <w:rsid w:val="0074135C"/>
    <w:rsid w:val="0074253D"/>
    <w:rsid w:val="00745F1C"/>
    <w:rsid w:val="00746496"/>
    <w:rsid w:val="00746766"/>
    <w:rsid w:val="0075067C"/>
    <w:rsid w:val="00750D4C"/>
    <w:rsid w:val="00751790"/>
    <w:rsid w:val="00752A41"/>
    <w:rsid w:val="00753A81"/>
    <w:rsid w:val="007556BD"/>
    <w:rsid w:val="007565F6"/>
    <w:rsid w:val="00762B27"/>
    <w:rsid w:val="00764EEF"/>
    <w:rsid w:val="00766944"/>
    <w:rsid w:val="007670FA"/>
    <w:rsid w:val="00767233"/>
    <w:rsid w:val="00767B8B"/>
    <w:rsid w:val="007707CE"/>
    <w:rsid w:val="00772B60"/>
    <w:rsid w:val="00772FBF"/>
    <w:rsid w:val="00774B47"/>
    <w:rsid w:val="00775912"/>
    <w:rsid w:val="00775D9C"/>
    <w:rsid w:val="00777729"/>
    <w:rsid w:val="0078029D"/>
    <w:rsid w:val="00780B76"/>
    <w:rsid w:val="0078127D"/>
    <w:rsid w:val="007822A4"/>
    <w:rsid w:val="00782646"/>
    <w:rsid w:val="00783796"/>
    <w:rsid w:val="007837AB"/>
    <w:rsid w:val="00784227"/>
    <w:rsid w:val="007859AF"/>
    <w:rsid w:val="00786DD4"/>
    <w:rsid w:val="007931B1"/>
    <w:rsid w:val="007934F8"/>
    <w:rsid w:val="00795CB6"/>
    <w:rsid w:val="007A0843"/>
    <w:rsid w:val="007A182F"/>
    <w:rsid w:val="007A3207"/>
    <w:rsid w:val="007B03DB"/>
    <w:rsid w:val="007B0739"/>
    <w:rsid w:val="007B3DDF"/>
    <w:rsid w:val="007B580C"/>
    <w:rsid w:val="007C0683"/>
    <w:rsid w:val="007C7A7E"/>
    <w:rsid w:val="007D27E9"/>
    <w:rsid w:val="007D3036"/>
    <w:rsid w:val="007D62DC"/>
    <w:rsid w:val="007D7405"/>
    <w:rsid w:val="007D7E5C"/>
    <w:rsid w:val="007E01B8"/>
    <w:rsid w:val="007E2391"/>
    <w:rsid w:val="007E30B2"/>
    <w:rsid w:val="007E3764"/>
    <w:rsid w:val="007E3A2F"/>
    <w:rsid w:val="007E4094"/>
    <w:rsid w:val="007E4ABB"/>
    <w:rsid w:val="007E521A"/>
    <w:rsid w:val="007F1336"/>
    <w:rsid w:val="007F197D"/>
    <w:rsid w:val="007F344D"/>
    <w:rsid w:val="007F7C4D"/>
    <w:rsid w:val="0080012C"/>
    <w:rsid w:val="00800D20"/>
    <w:rsid w:val="00802321"/>
    <w:rsid w:val="00804B60"/>
    <w:rsid w:val="00804CB1"/>
    <w:rsid w:val="00805BA7"/>
    <w:rsid w:val="00805E6C"/>
    <w:rsid w:val="00816676"/>
    <w:rsid w:val="00816774"/>
    <w:rsid w:val="008170D8"/>
    <w:rsid w:val="00821B67"/>
    <w:rsid w:val="008233E1"/>
    <w:rsid w:val="00831411"/>
    <w:rsid w:val="0083161B"/>
    <w:rsid w:val="0083393D"/>
    <w:rsid w:val="00833B3B"/>
    <w:rsid w:val="00837290"/>
    <w:rsid w:val="00840619"/>
    <w:rsid w:val="00840C7D"/>
    <w:rsid w:val="00842C82"/>
    <w:rsid w:val="0084332C"/>
    <w:rsid w:val="0084619C"/>
    <w:rsid w:val="00852986"/>
    <w:rsid w:val="00852E41"/>
    <w:rsid w:val="00854B68"/>
    <w:rsid w:val="0085596F"/>
    <w:rsid w:val="00855E76"/>
    <w:rsid w:val="008601AC"/>
    <w:rsid w:val="00861C46"/>
    <w:rsid w:val="00865E6A"/>
    <w:rsid w:val="0087209C"/>
    <w:rsid w:val="00875F57"/>
    <w:rsid w:val="00882A85"/>
    <w:rsid w:val="00883A77"/>
    <w:rsid w:val="00885662"/>
    <w:rsid w:val="00885704"/>
    <w:rsid w:val="008877B9"/>
    <w:rsid w:val="0089159A"/>
    <w:rsid w:val="00892F32"/>
    <w:rsid w:val="008932BF"/>
    <w:rsid w:val="00893815"/>
    <w:rsid w:val="0089402E"/>
    <w:rsid w:val="0089464B"/>
    <w:rsid w:val="0089556B"/>
    <w:rsid w:val="00896EF8"/>
    <w:rsid w:val="008A18CB"/>
    <w:rsid w:val="008A2702"/>
    <w:rsid w:val="008A3738"/>
    <w:rsid w:val="008A3748"/>
    <w:rsid w:val="008A38A9"/>
    <w:rsid w:val="008A3DBC"/>
    <w:rsid w:val="008A6D31"/>
    <w:rsid w:val="008A7EEA"/>
    <w:rsid w:val="008B1412"/>
    <w:rsid w:val="008B1C77"/>
    <w:rsid w:val="008B271B"/>
    <w:rsid w:val="008B5369"/>
    <w:rsid w:val="008B6605"/>
    <w:rsid w:val="008B71D9"/>
    <w:rsid w:val="008C2676"/>
    <w:rsid w:val="008C44B4"/>
    <w:rsid w:val="008C6803"/>
    <w:rsid w:val="008C76CB"/>
    <w:rsid w:val="008D0944"/>
    <w:rsid w:val="008D0F7B"/>
    <w:rsid w:val="008D2867"/>
    <w:rsid w:val="008D29B2"/>
    <w:rsid w:val="008D2F24"/>
    <w:rsid w:val="008D5214"/>
    <w:rsid w:val="008D54A5"/>
    <w:rsid w:val="008D5804"/>
    <w:rsid w:val="008D6843"/>
    <w:rsid w:val="008D74B8"/>
    <w:rsid w:val="008E041D"/>
    <w:rsid w:val="008E07FA"/>
    <w:rsid w:val="008E43B6"/>
    <w:rsid w:val="008E532F"/>
    <w:rsid w:val="008E75E8"/>
    <w:rsid w:val="008F0EBC"/>
    <w:rsid w:val="008F1CA5"/>
    <w:rsid w:val="008F2C43"/>
    <w:rsid w:val="008F2D3F"/>
    <w:rsid w:val="008F3BA7"/>
    <w:rsid w:val="008F532D"/>
    <w:rsid w:val="008F6913"/>
    <w:rsid w:val="008F6F8F"/>
    <w:rsid w:val="0090290C"/>
    <w:rsid w:val="009029B2"/>
    <w:rsid w:val="009032D8"/>
    <w:rsid w:val="0090354F"/>
    <w:rsid w:val="00903948"/>
    <w:rsid w:val="00903E00"/>
    <w:rsid w:val="009048F9"/>
    <w:rsid w:val="0090597E"/>
    <w:rsid w:val="00906832"/>
    <w:rsid w:val="0091019B"/>
    <w:rsid w:val="009102F0"/>
    <w:rsid w:val="009104E2"/>
    <w:rsid w:val="00911333"/>
    <w:rsid w:val="00920B59"/>
    <w:rsid w:val="00920C2A"/>
    <w:rsid w:val="00920CD2"/>
    <w:rsid w:val="00920D9D"/>
    <w:rsid w:val="0092123B"/>
    <w:rsid w:val="00921910"/>
    <w:rsid w:val="00923DD9"/>
    <w:rsid w:val="009241C5"/>
    <w:rsid w:val="00924894"/>
    <w:rsid w:val="00925C25"/>
    <w:rsid w:val="00925FD9"/>
    <w:rsid w:val="0092679A"/>
    <w:rsid w:val="009279F6"/>
    <w:rsid w:val="00931813"/>
    <w:rsid w:val="00932517"/>
    <w:rsid w:val="0093560F"/>
    <w:rsid w:val="00935BEA"/>
    <w:rsid w:val="0093613F"/>
    <w:rsid w:val="00936BD2"/>
    <w:rsid w:val="00937465"/>
    <w:rsid w:val="0093758B"/>
    <w:rsid w:val="00937B9B"/>
    <w:rsid w:val="00940F23"/>
    <w:rsid w:val="009413BB"/>
    <w:rsid w:val="00942AB0"/>
    <w:rsid w:val="009451D7"/>
    <w:rsid w:val="0094556F"/>
    <w:rsid w:val="00945DBF"/>
    <w:rsid w:val="00954145"/>
    <w:rsid w:val="00961526"/>
    <w:rsid w:val="00961BD3"/>
    <w:rsid w:val="00962B89"/>
    <w:rsid w:val="00963A35"/>
    <w:rsid w:val="00964CC0"/>
    <w:rsid w:val="00966DFA"/>
    <w:rsid w:val="009672D2"/>
    <w:rsid w:val="00971F4F"/>
    <w:rsid w:val="00975BA6"/>
    <w:rsid w:val="00976ACA"/>
    <w:rsid w:val="00976E6A"/>
    <w:rsid w:val="00980028"/>
    <w:rsid w:val="009805E3"/>
    <w:rsid w:val="00980673"/>
    <w:rsid w:val="009830A3"/>
    <w:rsid w:val="00983382"/>
    <w:rsid w:val="00987A8F"/>
    <w:rsid w:val="009906E6"/>
    <w:rsid w:val="009926F3"/>
    <w:rsid w:val="009A0423"/>
    <w:rsid w:val="009A582D"/>
    <w:rsid w:val="009B1CD5"/>
    <w:rsid w:val="009B5E97"/>
    <w:rsid w:val="009C1514"/>
    <w:rsid w:val="009C30F3"/>
    <w:rsid w:val="009C35A7"/>
    <w:rsid w:val="009D00D8"/>
    <w:rsid w:val="009D0A18"/>
    <w:rsid w:val="009D2CD3"/>
    <w:rsid w:val="009D34CD"/>
    <w:rsid w:val="009D3D47"/>
    <w:rsid w:val="009D466F"/>
    <w:rsid w:val="009D59C1"/>
    <w:rsid w:val="009E0AD5"/>
    <w:rsid w:val="009E1EBC"/>
    <w:rsid w:val="009E329C"/>
    <w:rsid w:val="009E4815"/>
    <w:rsid w:val="009E4DC4"/>
    <w:rsid w:val="009E557D"/>
    <w:rsid w:val="009F0081"/>
    <w:rsid w:val="009F04CE"/>
    <w:rsid w:val="009F15CA"/>
    <w:rsid w:val="009F19D3"/>
    <w:rsid w:val="009F3B00"/>
    <w:rsid w:val="009F4244"/>
    <w:rsid w:val="009F51C6"/>
    <w:rsid w:val="009F5FD3"/>
    <w:rsid w:val="00A00FEA"/>
    <w:rsid w:val="00A02535"/>
    <w:rsid w:val="00A02ED9"/>
    <w:rsid w:val="00A02EF0"/>
    <w:rsid w:val="00A0573E"/>
    <w:rsid w:val="00A05EA1"/>
    <w:rsid w:val="00A1432E"/>
    <w:rsid w:val="00A16446"/>
    <w:rsid w:val="00A17318"/>
    <w:rsid w:val="00A2075C"/>
    <w:rsid w:val="00A21913"/>
    <w:rsid w:val="00A24C11"/>
    <w:rsid w:val="00A25212"/>
    <w:rsid w:val="00A27A9C"/>
    <w:rsid w:val="00A32914"/>
    <w:rsid w:val="00A32E31"/>
    <w:rsid w:val="00A33017"/>
    <w:rsid w:val="00A3405E"/>
    <w:rsid w:val="00A343E6"/>
    <w:rsid w:val="00A35AE1"/>
    <w:rsid w:val="00A37065"/>
    <w:rsid w:val="00A40259"/>
    <w:rsid w:val="00A404D3"/>
    <w:rsid w:val="00A40911"/>
    <w:rsid w:val="00A43648"/>
    <w:rsid w:val="00A44CCF"/>
    <w:rsid w:val="00A46F8D"/>
    <w:rsid w:val="00A4707C"/>
    <w:rsid w:val="00A47EA9"/>
    <w:rsid w:val="00A52564"/>
    <w:rsid w:val="00A53677"/>
    <w:rsid w:val="00A5412B"/>
    <w:rsid w:val="00A5616F"/>
    <w:rsid w:val="00A561CD"/>
    <w:rsid w:val="00A56390"/>
    <w:rsid w:val="00A56504"/>
    <w:rsid w:val="00A616C9"/>
    <w:rsid w:val="00A65AC2"/>
    <w:rsid w:val="00A65DC3"/>
    <w:rsid w:val="00A67437"/>
    <w:rsid w:val="00A735F7"/>
    <w:rsid w:val="00A75064"/>
    <w:rsid w:val="00A767AC"/>
    <w:rsid w:val="00A7710D"/>
    <w:rsid w:val="00A77900"/>
    <w:rsid w:val="00A77A22"/>
    <w:rsid w:val="00A77EE8"/>
    <w:rsid w:val="00A823EB"/>
    <w:rsid w:val="00A82404"/>
    <w:rsid w:val="00A826E9"/>
    <w:rsid w:val="00A8299C"/>
    <w:rsid w:val="00A84A99"/>
    <w:rsid w:val="00A87C0F"/>
    <w:rsid w:val="00A94242"/>
    <w:rsid w:val="00A95A0F"/>
    <w:rsid w:val="00AA0C9A"/>
    <w:rsid w:val="00AA19DE"/>
    <w:rsid w:val="00AA269F"/>
    <w:rsid w:val="00AA4C62"/>
    <w:rsid w:val="00AA5B57"/>
    <w:rsid w:val="00AB2656"/>
    <w:rsid w:val="00AB324D"/>
    <w:rsid w:val="00AB4994"/>
    <w:rsid w:val="00AB5949"/>
    <w:rsid w:val="00AB77B0"/>
    <w:rsid w:val="00AB7B41"/>
    <w:rsid w:val="00AB7B74"/>
    <w:rsid w:val="00AC57CC"/>
    <w:rsid w:val="00AC775C"/>
    <w:rsid w:val="00AD3354"/>
    <w:rsid w:val="00AD5821"/>
    <w:rsid w:val="00AE1ADD"/>
    <w:rsid w:val="00AE42DC"/>
    <w:rsid w:val="00AE5200"/>
    <w:rsid w:val="00AE7C2D"/>
    <w:rsid w:val="00AE7F32"/>
    <w:rsid w:val="00AF035B"/>
    <w:rsid w:val="00AF07C4"/>
    <w:rsid w:val="00AF1308"/>
    <w:rsid w:val="00AF4618"/>
    <w:rsid w:val="00AF4C32"/>
    <w:rsid w:val="00AF707D"/>
    <w:rsid w:val="00AF79E8"/>
    <w:rsid w:val="00B012BF"/>
    <w:rsid w:val="00B0380F"/>
    <w:rsid w:val="00B0669C"/>
    <w:rsid w:val="00B1123F"/>
    <w:rsid w:val="00B12A98"/>
    <w:rsid w:val="00B12C75"/>
    <w:rsid w:val="00B133CC"/>
    <w:rsid w:val="00B1769E"/>
    <w:rsid w:val="00B23CF9"/>
    <w:rsid w:val="00B2586A"/>
    <w:rsid w:val="00B27529"/>
    <w:rsid w:val="00B27A2D"/>
    <w:rsid w:val="00B303F2"/>
    <w:rsid w:val="00B313BB"/>
    <w:rsid w:val="00B35A20"/>
    <w:rsid w:val="00B3672F"/>
    <w:rsid w:val="00B3741F"/>
    <w:rsid w:val="00B37C27"/>
    <w:rsid w:val="00B37CE4"/>
    <w:rsid w:val="00B40393"/>
    <w:rsid w:val="00B40E70"/>
    <w:rsid w:val="00B412AF"/>
    <w:rsid w:val="00B4177A"/>
    <w:rsid w:val="00B41A93"/>
    <w:rsid w:val="00B41CBE"/>
    <w:rsid w:val="00B42A5F"/>
    <w:rsid w:val="00B4321E"/>
    <w:rsid w:val="00B44951"/>
    <w:rsid w:val="00B451C3"/>
    <w:rsid w:val="00B452B7"/>
    <w:rsid w:val="00B455B0"/>
    <w:rsid w:val="00B50C30"/>
    <w:rsid w:val="00B5377F"/>
    <w:rsid w:val="00B547AE"/>
    <w:rsid w:val="00B54ABB"/>
    <w:rsid w:val="00B57050"/>
    <w:rsid w:val="00B57B79"/>
    <w:rsid w:val="00B622B1"/>
    <w:rsid w:val="00B62B3A"/>
    <w:rsid w:val="00B63840"/>
    <w:rsid w:val="00B64108"/>
    <w:rsid w:val="00B654BF"/>
    <w:rsid w:val="00B660A9"/>
    <w:rsid w:val="00B72B48"/>
    <w:rsid w:val="00B730BC"/>
    <w:rsid w:val="00B779DB"/>
    <w:rsid w:val="00B82339"/>
    <w:rsid w:val="00B83196"/>
    <w:rsid w:val="00B83E6F"/>
    <w:rsid w:val="00B8420A"/>
    <w:rsid w:val="00B860F2"/>
    <w:rsid w:val="00B8643D"/>
    <w:rsid w:val="00B94020"/>
    <w:rsid w:val="00B962CC"/>
    <w:rsid w:val="00B966C6"/>
    <w:rsid w:val="00B96882"/>
    <w:rsid w:val="00B96C0E"/>
    <w:rsid w:val="00BA148C"/>
    <w:rsid w:val="00BA3342"/>
    <w:rsid w:val="00BA4022"/>
    <w:rsid w:val="00BB4ABE"/>
    <w:rsid w:val="00BB5342"/>
    <w:rsid w:val="00BB6BD1"/>
    <w:rsid w:val="00BC1153"/>
    <w:rsid w:val="00BC241D"/>
    <w:rsid w:val="00BC50BC"/>
    <w:rsid w:val="00BD0745"/>
    <w:rsid w:val="00BD24AA"/>
    <w:rsid w:val="00BD3965"/>
    <w:rsid w:val="00BD3972"/>
    <w:rsid w:val="00BD4CDB"/>
    <w:rsid w:val="00BE087B"/>
    <w:rsid w:val="00BE56CD"/>
    <w:rsid w:val="00BE5901"/>
    <w:rsid w:val="00BE620D"/>
    <w:rsid w:val="00BF033B"/>
    <w:rsid w:val="00BF1DAD"/>
    <w:rsid w:val="00BF2032"/>
    <w:rsid w:val="00BF2C4B"/>
    <w:rsid w:val="00BF3B8C"/>
    <w:rsid w:val="00BF3EB4"/>
    <w:rsid w:val="00BF3ED2"/>
    <w:rsid w:val="00C003B5"/>
    <w:rsid w:val="00C02083"/>
    <w:rsid w:val="00C02196"/>
    <w:rsid w:val="00C06E54"/>
    <w:rsid w:val="00C0722D"/>
    <w:rsid w:val="00C105C6"/>
    <w:rsid w:val="00C12DC0"/>
    <w:rsid w:val="00C132F7"/>
    <w:rsid w:val="00C166F9"/>
    <w:rsid w:val="00C17A52"/>
    <w:rsid w:val="00C20277"/>
    <w:rsid w:val="00C206F5"/>
    <w:rsid w:val="00C21133"/>
    <w:rsid w:val="00C263F2"/>
    <w:rsid w:val="00C34E26"/>
    <w:rsid w:val="00C407B5"/>
    <w:rsid w:val="00C4085D"/>
    <w:rsid w:val="00C43B4E"/>
    <w:rsid w:val="00C46A35"/>
    <w:rsid w:val="00C46FD9"/>
    <w:rsid w:val="00C5072C"/>
    <w:rsid w:val="00C52906"/>
    <w:rsid w:val="00C54099"/>
    <w:rsid w:val="00C60B8A"/>
    <w:rsid w:val="00C649E3"/>
    <w:rsid w:val="00C6601D"/>
    <w:rsid w:val="00C66505"/>
    <w:rsid w:val="00C66A15"/>
    <w:rsid w:val="00C70674"/>
    <w:rsid w:val="00C729DF"/>
    <w:rsid w:val="00C7792E"/>
    <w:rsid w:val="00C8100E"/>
    <w:rsid w:val="00C83012"/>
    <w:rsid w:val="00C84660"/>
    <w:rsid w:val="00C84A90"/>
    <w:rsid w:val="00C85C08"/>
    <w:rsid w:val="00C913FD"/>
    <w:rsid w:val="00C93591"/>
    <w:rsid w:val="00C938CF"/>
    <w:rsid w:val="00C94496"/>
    <w:rsid w:val="00C94C1C"/>
    <w:rsid w:val="00C96770"/>
    <w:rsid w:val="00C9733E"/>
    <w:rsid w:val="00CA1540"/>
    <w:rsid w:val="00CA1E6E"/>
    <w:rsid w:val="00CA3018"/>
    <w:rsid w:val="00CA65F1"/>
    <w:rsid w:val="00CB0542"/>
    <w:rsid w:val="00CB1F4C"/>
    <w:rsid w:val="00CB4D78"/>
    <w:rsid w:val="00CB54D5"/>
    <w:rsid w:val="00CB596B"/>
    <w:rsid w:val="00CC4599"/>
    <w:rsid w:val="00CC4B8D"/>
    <w:rsid w:val="00CC4EED"/>
    <w:rsid w:val="00CC56E7"/>
    <w:rsid w:val="00CD1E90"/>
    <w:rsid w:val="00CD3436"/>
    <w:rsid w:val="00CD4C33"/>
    <w:rsid w:val="00CD7220"/>
    <w:rsid w:val="00CD77C9"/>
    <w:rsid w:val="00CE11EF"/>
    <w:rsid w:val="00CE1E50"/>
    <w:rsid w:val="00CE39C9"/>
    <w:rsid w:val="00CE6028"/>
    <w:rsid w:val="00CF2366"/>
    <w:rsid w:val="00CF66E8"/>
    <w:rsid w:val="00CF7B25"/>
    <w:rsid w:val="00D011C8"/>
    <w:rsid w:val="00D03765"/>
    <w:rsid w:val="00D040DA"/>
    <w:rsid w:val="00D0523C"/>
    <w:rsid w:val="00D10FFE"/>
    <w:rsid w:val="00D11C42"/>
    <w:rsid w:val="00D1605D"/>
    <w:rsid w:val="00D1725F"/>
    <w:rsid w:val="00D1795D"/>
    <w:rsid w:val="00D216FE"/>
    <w:rsid w:val="00D21A41"/>
    <w:rsid w:val="00D21C39"/>
    <w:rsid w:val="00D247D6"/>
    <w:rsid w:val="00D26BF7"/>
    <w:rsid w:val="00D312D7"/>
    <w:rsid w:val="00D31AB3"/>
    <w:rsid w:val="00D33E28"/>
    <w:rsid w:val="00D35591"/>
    <w:rsid w:val="00D415F2"/>
    <w:rsid w:val="00D4182D"/>
    <w:rsid w:val="00D44C39"/>
    <w:rsid w:val="00D44D50"/>
    <w:rsid w:val="00D4732D"/>
    <w:rsid w:val="00D47900"/>
    <w:rsid w:val="00D50888"/>
    <w:rsid w:val="00D51052"/>
    <w:rsid w:val="00D51D20"/>
    <w:rsid w:val="00D52508"/>
    <w:rsid w:val="00D53559"/>
    <w:rsid w:val="00D563A1"/>
    <w:rsid w:val="00D6161E"/>
    <w:rsid w:val="00D6300B"/>
    <w:rsid w:val="00D63691"/>
    <w:rsid w:val="00D63726"/>
    <w:rsid w:val="00D677DD"/>
    <w:rsid w:val="00D724C8"/>
    <w:rsid w:val="00D7363E"/>
    <w:rsid w:val="00D740FA"/>
    <w:rsid w:val="00D753A2"/>
    <w:rsid w:val="00D75BAA"/>
    <w:rsid w:val="00D772C5"/>
    <w:rsid w:val="00D77BE5"/>
    <w:rsid w:val="00D817DB"/>
    <w:rsid w:val="00D84D7F"/>
    <w:rsid w:val="00D85585"/>
    <w:rsid w:val="00D87EC3"/>
    <w:rsid w:val="00D90399"/>
    <w:rsid w:val="00D91A05"/>
    <w:rsid w:val="00D935EE"/>
    <w:rsid w:val="00D93A77"/>
    <w:rsid w:val="00D9585F"/>
    <w:rsid w:val="00D95B20"/>
    <w:rsid w:val="00D96645"/>
    <w:rsid w:val="00D96F75"/>
    <w:rsid w:val="00D97358"/>
    <w:rsid w:val="00D9771C"/>
    <w:rsid w:val="00D9789E"/>
    <w:rsid w:val="00DA0A4F"/>
    <w:rsid w:val="00DA3893"/>
    <w:rsid w:val="00DA39CE"/>
    <w:rsid w:val="00DA4D31"/>
    <w:rsid w:val="00DA6372"/>
    <w:rsid w:val="00DB1266"/>
    <w:rsid w:val="00DB43B7"/>
    <w:rsid w:val="00DB5977"/>
    <w:rsid w:val="00DB7FD6"/>
    <w:rsid w:val="00DC002F"/>
    <w:rsid w:val="00DC054C"/>
    <w:rsid w:val="00DC0806"/>
    <w:rsid w:val="00DC1557"/>
    <w:rsid w:val="00DC1786"/>
    <w:rsid w:val="00DC21C1"/>
    <w:rsid w:val="00DC4069"/>
    <w:rsid w:val="00DC451C"/>
    <w:rsid w:val="00DC78D3"/>
    <w:rsid w:val="00DD0BC2"/>
    <w:rsid w:val="00DD20AA"/>
    <w:rsid w:val="00DD56DB"/>
    <w:rsid w:val="00DD5C46"/>
    <w:rsid w:val="00DD5F6D"/>
    <w:rsid w:val="00DE3C34"/>
    <w:rsid w:val="00DE48C0"/>
    <w:rsid w:val="00DE5150"/>
    <w:rsid w:val="00DE5EFD"/>
    <w:rsid w:val="00DE705F"/>
    <w:rsid w:val="00DE74AF"/>
    <w:rsid w:val="00DE7DFF"/>
    <w:rsid w:val="00DF01B0"/>
    <w:rsid w:val="00DF1403"/>
    <w:rsid w:val="00DF1B83"/>
    <w:rsid w:val="00DF3A0E"/>
    <w:rsid w:val="00E024D0"/>
    <w:rsid w:val="00E03465"/>
    <w:rsid w:val="00E039AF"/>
    <w:rsid w:val="00E0629F"/>
    <w:rsid w:val="00E0634C"/>
    <w:rsid w:val="00E06AA8"/>
    <w:rsid w:val="00E06E41"/>
    <w:rsid w:val="00E136E8"/>
    <w:rsid w:val="00E13714"/>
    <w:rsid w:val="00E13FCD"/>
    <w:rsid w:val="00E1526C"/>
    <w:rsid w:val="00E16E24"/>
    <w:rsid w:val="00E2224B"/>
    <w:rsid w:val="00E22E3E"/>
    <w:rsid w:val="00E23036"/>
    <w:rsid w:val="00E241FF"/>
    <w:rsid w:val="00E3151F"/>
    <w:rsid w:val="00E31AF0"/>
    <w:rsid w:val="00E32714"/>
    <w:rsid w:val="00E3399C"/>
    <w:rsid w:val="00E339BC"/>
    <w:rsid w:val="00E364E2"/>
    <w:rsid w:val="00E37A26"/>
    <w:rsid w:val="00E40363"/>
    <w:rsid w:val="00E42E75"/>
    <w:rsid w:val="00E4394F"/>
    <w:rsid w:val="00E43CB9"/>
    <w:rsid w:val="00E476DA"/>
    <w:rsid w:val="00E50D11"/>
    <w:rsid w:val="00E54441"/>
    <w:rsid w:val="00E54C7F"/>
    <w:rsid w:val="00E55038"/>
    <w:rsid w:val="00E55EE3"/>
    <w:rsid w:val="00E5713B"/>
    <w:rsid w:val="00E619FB"/>
    <w:rsid w:val="00E62863"/>
    <w:rsid w:val="00E63BAE"/>
    <w:rsid w:val="00E6680C"/>
    <w:rsid w:val="00E72121"/>
    <w:rsid w:val="00E77C3A"/>
    <w:rsid w:val="00E80362"/>
    <w:rsid w:val="00E81788"/>
    <w:rsid w:val="00E81884"/>
    <w:rsid w:val="00E81EEC"/>
    <w:rsid w:val="00E85BE8"/>
    <w:rsid w:val="00E908D8"/>
    <w:rsid w:val="00E90B76"/>
    <w:rsid w:val="00E92B76"/>
    <w:rsid w:val="00E94C77"/>
    <w:rsid w:val="00E94CE3"/>
    <w:rsid w:val="00E95C47"/>
    <w:rsid w:val="00E97062"/>
    <w:rsid w:val="00E97541"/>
    <w:rsid w:val="00EA25B7"/>
    <w:rsid w:val="00EA3474"/>
    <w:rsid w:val="00EA35B0"/>
    <w:rsid w:val="00EA3A5B"/>
    <w:rsid w:val="00EA3EDE"/>
    <w:rsid w:val="00EA535A"/>
    <w:rsid w:val="00EA5D6D"/>
    <w:rsid w:val="00EA7496"/>
    <w:rsid w:val="00EB0602"/>
    <w:rsid w:val="00EB1C16"/>
    <w:rsid w:val="00EB3960"/>
    <w:rsid w:val="00EB498A"/>
    <w:rsid w:val="00EB5221"/>
    <w:rsid w:val="00EB6DBD"/>
    <w:rsid w:val="00EC15C3"/>
    <w:rsid w:val="00EC1C61"/>
    <w:rsid w:val="00EC38AE"/>
    <w:rsid w:val="00EC4675"/>
    <w:rsid w:val="00EC492F"/>
    <w:rsid w:val="00EC61F2"/>
    <w:rsid w:val="00EC7F27"/>
    <w:rsid w:val="00ED2EDB"/>
    <w:rsid w:val="00ED6315"/>
    <w:rsid w:val="00EE01C9"/>
    <w:rsid w:val="00EE3B03"/>
    <w:rsid w:val="00EE3E4D"/>
    <w:rsid w:val="00EE5CE8"/>
    <w:rsid w:val="00EE7795"/>
    <w:rsid w:val="00EF098E"/>
    <w:rsid w:val="00EF21CC"/>
    <w:rsid w:val="00EF404E"/>
    <w:rsid w:val="00EF52B5"/>
    <w:rsid w:val="00EF659B"/>
    <w:rsid w:val="00EF6900"/>
    <w:rsid w:val="00F07CFC"/>
    <w:rsid w:val="00F1039B"/>
    <w:rsid w:val="00F12523"/>
    <w:rsid w:val="00F132BB"/>
    <w:rsid w:val="00F15F19"/>
    <w:rsid w:val="00F21946"/>
    <w:rsid w:val="00F22382"/>
    <w:rsid w:val="00F22FB4"/>
    <w:rsid w:val="00F2320D"/>
    <w:rsid w:val="00F256CC"/>
    <w:rsid w:val="00F26CE3"/>
    <w:rsid w:val="00F27A2A"/>
    <w:rsid w:val="00F27A61"/>
    <w:rsid w:val="00F27C9F"/>
    <w:rsid w:val="00F30708"/>
    <w:rsid w:val="00F30F81"/>
    <w:rsid w:val="00F316A6"/>
    <w:rsid w:val="00F32478"/>
    <w:rsid w:val="00F324D6"/>
    <w:rsid w:val="00F3318D"/>
    <w:rsid w:val="00F344BF"/>
    <w:rsid w:val="00F4144A"/>
    <w:rsid w:val="00F415DC"/>
    <w:rsid w:val="00F42156"/>
    <w:rsid w:val="00F431CF"/>
    <w:rsid w:val="00F44634"/>
    <w:rsid w:val="00F45697"/>
    <w:rsid w:val="00F46352"/>
    <w:rsid w:val="00F4636F"/>
    <w:rsid w:val="00F47EE2"/>
    <w:rsid w:val="00F47FD9"/>
    <w:rsid w:val="00F5092A"/>
    <w:rsid w:val="00F5153E"/>
    <w:rsid w:val="00F5197E"/>
    <w:rsid w:val="00F51DFE"/>
    <w:rsid w:val="00F52252"/>
    <w:rsid w:val="00F524DC"/>
    <w:rsid w:val="00F52860"/>
    <w:rsid w:val="00F52A46"/>
    <w:rsid w:val="00F5677D"/>
    <w:rsid w:val="00F57221"/>
    <w:rsid w:val="00F604EF"/>
    <w:rsid w:val="00F609E7"/>
    <w:rsid w:val="00F629BC"/>
    <w:rsid w:val="00F64159"/>
    <w:rsid w:val="00F658FA"/>
    <w:rsid w:val="00F6728A"/>
    <w:rsid w:val="00F70144"/>
    <w:rsid w:val="00F71BC5"/>
    <w:rsid w:val="00F747BC"/>
    <w:rsid w:val="00F7622A"/>
    <w:rsid w:val="00F76830"/>
    <w:rsid w:val="00F772F0"/>
    <w:rsid w:val="00F77C9C"/>
    <w:rsid w:val="00F77CBE"/>
    <w:rsid w:val="00F80D5F"/>
    <w:rsid w:val="00F80DEC"/>
    <w:rsid w:val="00F83C60"/>
    <w:rsid w:val="00F958BF"/>
    <w:rsid w:val="00F95EC1"/>
    <w:rsid w:val="00F97BA1"/>
    <w:rsid w:val="00FA0B26"/>
    <w:rsid w:val="00FA1344"/>
    <w:rsid w:val="00FA5D4D"/>
    <w:rsid w:val="00FA6A65"/>
    <w:rsid w:val="00FB2548"/>
    <w:rsid w:val="00FB2803"/>
    <w:rsid w:val="00FB2D69"/>
    <w:rsid w:val="00FB31B7"/>
    <w:rsid w:val="00FB3E68"/>
    <w:rsid w:val="00FB5592"/>
    <w:rsid w:val="00FB6B32"/>
    <w:rsid w:val="00FC0A2B"/>
    <w:rsid w:val="00FC1A93"/>
    <w:rsid w:val="00FC1B7C"/>
    <w:rsid w:val="00FC22CB"/>
    <w:rsid w:val="00FC42F0"/>
    <w:rsid w:val="00FC5267"/>
    <w:rsid w:val="00FC52D7"/>
    <w:rsid w:val="00FC562F"/>
    <w:rsid w:val="00FC75FB"/>
    <w:rsid w:val="00FC7645"/>
    <w:rsid w:val="00FD1642"/>
    <w:rsid w:val="00FD1ADC"/>
    <w:rsid w:val="00FD411D"/>
    <w:rsid w:val="00FD66E7"/>
    <w:rsid w:val="00FD7555"/>
    <w:rsid w:val="00FD7567"/>
    <w:rsid w:val="00FE05BB"/>
    <w:rsid w:val="00FE30F6"/>
    <w:rsid w:val="00FE6A9A"/>
    <w:rsid w:val="00FF2061"/>
    <w:rsid w:val="00FF22C2"/>
    <w:rsid w:val="00FF31EF"/>
    <w:rsid w:val="00FF5CF9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D24DD"/>
  <w15:chartTrackingRefBased/>
  <w15:docId w15:val="{E216838E-B9D9-4DC3-B44A-652AAD68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065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300651"/>
    <w:pPr>
      <w:keepNext/>
      <w:numPr>
        <w:numId w:val="11"/>
      </w:numPr>
      <w:jc w:val="center"/>
      <w:outlineLvl w:val="0"/>
    </w:pPr>
    <w:rPr>
      <w:rFonts w:ascii="Arial" w:hAnsi="Arial"/>
      <w:b/>
      <w:sz w:val="30"/>
    </w:rPr>
  </w:style>
  <w:style w:type="paragraph" w:styleId="Nadpis2">
    <w:name w:val="heading 2"/>
    <w:basedOn w:val="Normln"/>
    <w:next w:val="Normln"/>
    <w:link w:val="Nadpis2Char"/>
    <w:uiPriority w:val="99"/>
    <w:qFormat/>
    <w:rsid w:val="00300651"/>
    <w:pPr>
      <w:keepNext/>
      <w:numPr>
        <w:ilvl w:val="1"/>
        <w:numId w:val="1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00651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00651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00651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00651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0651"/>
    <w:pPr>
      <w:numPr>
        <w:ilvl w:val="6"/>
        <w:numId w:val="11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qFormat/>
    <w:rsid w:val="00300651"/>
    <w:pPr>
      <w:numPr>
        <w:ilvl w:val="7"/>
        <w:numId w:val="11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300651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065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0065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rsid w:val="00300651"/>
    <w:pPr>
      <w:ind w:firstLine="709"/>
      <w:jc w:val="both"/>
    </w:pPr>
  </w:style>
  <w:style w:type="paragraph" w:styleId="Nzev">
    <w:name w:val="Title"/>
    <w:basedOn w:val="Normln"/>
    <w:link w:val="NzevChar"/>
    <w:qFormat/>
    <w:rsid w:val="00300651"/>
    <w:pPr>
      <w:jc w:val="center"/>
    </w:pPr>
    <w:rPr>
      <w:b/>
      <w:sz w:val="36"/>
    </w:rPr>
  </w:style>
  <w:style w:type="character" w:styleId="Odkaznakoment">
    <w:name w:val="annotation reference"/>
    <w:semiHidden/>
    <w:rsid w:val="007A18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182F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A182F"/>
    <w:rPr>
      <w:b/>
      <w:bCs/>
    </w:rPr>
  </w:style>
  <w:style w:type="paragraph" w:styleId="Textbubliny">
    <w:name w:val="Balloon Text"/>
    <w:basedOn w:val="Normln"/>
    <w:link w:val="TextbublinyChar"/>
    <w:semiHidden/>
    <w:rsid w:val="007A182F"/>
    <w:rPr>
      <w:rFonts w:ascii="Tahoma" w:hAnsi="Tahoma" w:cs="Tahoma"/>
      <w:sz w:val="16"/>
      <w:szCs w:val="16"/>
    </w:rPr>
  </w:style>
  <w:style w:type="character" w:styleId="slostrnky">
    <w:name w:val="page number"/>
    <w:rsid w:val="00C84660"/>
    <w:rPr>
      <w:rFonts w:cs="Times New Roman"/>
    </w:rPr>
  </w:style>
  <w:style w:type="paragraph" w:customStyle="1" w:styleId="AA2-odst11">
    <w:name w:val="AA2 - odst. 1.1."/>
    <w:basedOn w:val="Normln"/>
    <w:link w:val="AA2-odst11Char"/>
    <w:rsid w:val="00FD7555"/>
    <w:pPr>
      <w:numPr>
        <w:ilvl w:val="1"/>
        <w:numId w:val="2"/>
      </w:numPr>
      <w:autoSpaceDE w:val="0"/>
      <w:autoSpaceDN w:val="0"/>
      <w:spacing w:after="120" w:line="240" w:lineRule="atLeast"/>
      <w:jc w:val="both"/>
    </w:pPr>
  </w:style>
  <w:style w:type="paragraph" w:customStyle="1" w:styleId="AA1-nadpis1">
    <w:name w:val="AA 1 - nadpis 1"/>
    <w:basedOn w:val="Normln"/>
    <w:rsid w:val="00FD7555"/>
    <w:pPr>
      <w:keepNext/>
      <w:numPr>
        <w:numId w:val="2"/>
      </w:numPr>
      <w:tabs>
        <w:tab w:val="num" w:pos="567"/>
      </w:tabs>
      <w:autoSpaceDE w:val="0"/>
      <w:autoSpaceDN w:val="0"/>
      <w:spacing w:after="240" w:line="240" w:lineRule="atLeast"/>
      <w:ind w:left="567" w:hanging="567"/>
      <w:jc w:val="both"/>
    </w:pPr>
    <w:rPr>
      <w:b/>
      <w:u w:val="single"/>
    </w:rPr>
  </w:style>
  <w:style w:type="paragraph" w:customStyle="1" w:styleId="AA3N111">
    <w:name w:val="AA3 N 1.1.1"/>
    <w:basedOn w:val="Nadpis2"/>
    <w:rsid w:val="00FD7555"/>
    <w:pPr>
      <w:numPr>
        <w:ilvl w:val="2"/>
        <w:numId w:val="2"/>
      </w:numPr>
      <w:tabs>
        <w:tab w:val="left" w:pos="1276"/>
      </w:tabs>
      <w:autoSpaceDE w:val="0"/>
      <w:autoSpaceDN w:val="0"/>
      <w:spacing w:before="0" w:after="120"/>
      <w:jc w:val="both"/>
    </w:pPr>
    <w:rPr>
      <w:rFonts w:ascii="Times New Roman" w:hAnsi="Times New Roman" w:cs="Times New Roman"/>
      <w:b w:val="0"/>
      <w:i w:val="0"/>
      <w:iCs w:val="0"/>
      <w:sz w:val="24"/>
      <w:szCs w:val="24"/>
    </w:rPr>
  </w:style>
  <w:style w:type="character" w:customStyle="1" w:styleId="AA2-odst11Char">
    <w:name w:val="AA2 - odst. 1.1. Char"/>
    <w:link w:val="AA2-odst11"/>
    <w:locked/>
    <w:rsid w:val="00FD7555"/>
    <w:rPr>
      <w:sz w:val="24"/>
    </w:rPr>
  </w:style>
  <w:style w:type="paragraph" w:styleId="Zkladntextodsazen">
    <w:name w:val="Body Text Indent"/>
    <w:basedOn w:val="Normln"/>
    <w:link w:val="ZkladntextodsazenChar"/>
    <w:rsid w:val="002A3D9D"/>
    <w:pPr>
      <w:spacing w:after="120"/>
      <w:ind w:left="283"/>
    </w:pPr>
  </w:style>
  <w:style w:type="paragraph" w:customStyle="1" w:styleId="Nadpis2Clanek2VHead2">
    <w:name w:val="Nadpis 2.Clanek2.V_Head2"/>
    <w:basedOn w:val="Normln"/>
    <w:next w:val="Normln"/>
    <w:rsid w:val="00541D42"/>
    <w:pPr>
      <w:keepLines/>
      <w:widowControl w:val="0"/>
      <w:tabs>
        <w:tab w:val="left" w:pos="0"/>
      </w:tabs>
      <w:autoSpaceDE w:val="0"/>
      <w:autoSpaceDN w:val="0"/>
      <w:spacing w:before="120" w:after="120"/>
      <w:jc w:val="both"/>
    </w:pPr>
    <w:rPr>
      <w:szCs w:val="24"/>
    </w:rPr>
  </w:style>
  <w:style w:type="character" w:styleId="Hypertextovodkaz">
    <w:name w:val="Hyperlink"/>
    <w:uiPriority w:val="99"/>
    <w:rsid w:val="00AB77B0"/>
    <w:rPr>
      <w:rFonts w:cs="Times New Roman"/>
      <w:color w:val="0000FF"/>
      <w:u w:val="single"/>
    </w:rPr>
  </w:style>
  <w:style w:type="paragraph" w:customStyle="1" w:styleId="NormlnSmlouva">
    <w:name w:val="Normální.Smlouva"/>
    <w:link w:val="NormlnSmlouvaChar"/>
    <w:rsid w:val="003C06CB"/>
    <w:pPr>
      <w:widowControl w:val="0"/>
      <w:jc w:val="both"/>
    </w:pPr>
    <w:rPr>
      <w:sz w:val="24"/>
    </w:rPr>
  </w:style>
  <w:style w:type="paragraph" w:customStyle="1" w:styleId="Odstavecseseznamem1">
    <w:name w:val="Odstavec se seznamem1"/>
    <w:basedOn w:val="Normln"/>
    <w:rsid w:val="001413BC"/>
    <w:pPr>
      <w:ind w:left="708"/>
    </w:pPr>
  </w:style>
  <w:style w:type="paragraph" w:customStyle="1" w:styleId="StylNormlnSmlouva11bTun">
    <w:name w:val="Styl Normální.Smlouva + 11 b. Tučné"/>
    <w:basedOn w:val="NormlnSmlouva"/>
    <w:link w:val="StylNormlnSmlouva11bTunChar"/>
    <w:autoRedefine/>
    <w:rsid w:val="001E078C"/>
    <w:rPr>
      <w:rFonts w:ascii="Tahoma" w:hAnsi="Tahoma" w:cs="Tahoma"/>
      <w:sz w:val="18"/>
      <w:szCs w:val="18"/>
    </w:rPr>
  </w:style>
  <w:style w:type="character" w:customStyle="1" w:styleId="NormlnSmlouvaChar">
    <w:name w:val="Normální.Smlouva Char"/>
    <w:link w:val="NormlnSmlouva"/>
    <w:locked/>
    <w:rsid w:val="00716514"/>
    <w:rPr>
      <w:rFonts w:cs="Times New Roman"/>
      <w:sz w:val="24"/>
      <w:lang w:val="cs-CZ" w:eastAsia="cs-CZ" w:bidi="ar-SA"/>
    </w:rPr>
  </w:style>
  <w:style w:type="character" w:customStyle="1" w:styleId="StylNormlnSmlouva11bTunChar">
    <w:name w:val="Styl Normální.Smlouva + 11 b. Tučné Char"/>
    <w:link w:val="StylNormlnSmlouva11bTun"/>
    <w:locked/>
    <w:rsid w:val="001E078C"/>
    <w:rPr>
      <w:rFonts w:ascii="Tahoma" w:hAnsi="Tahoma" w:cs="Tahoma"/>
      <w:sz w:val="18"/>
      <w:szCs w:val="18"/>
      <w:lang w:val="cs-CZ" w:eastAsia="cs-CZ" w:bidi="ar-SA"/>
    </w:rPr>
  </w:style>
  <w:style w:type="paragraph" w:customStyle="1" w:styleId="StylNormlnSmlouva11b">
    <w:name w:val="Styl Normální.Smlouva + 11 b."/>
    <w:basedOn w:val="NormlnSmlouva"/>
    <w:link w:val="StylNormlnSmlouva11bChar"/>
    <w:rsid w:val="00716514"/>
    <w:rPr>
      <w:rFonts w:ascii="Tahoma" w:hAnsi="Tahoma"/>
      <w:sz w:val="20"/>
    </w:rPr>
  </w:style>
  <w:style w:type="character" w:customStyle="1" w:styleId="StylNormlnSmlouva11bChar">
    <w:name w:val="Styl Normální.Smlouva + 11 b. Char"/>
    <w:link w:val="StylNormlnSmlouva11b"/>
    <w:locked/>
    <w:rsid w:val="00716514"/>
    <w:rPr>
      <w:rFonts w:ascii="Tahoma" w:hAnsi="Tahoma" w:cs="Times New Roman"/>
      <w:sz w:val="24"/>
      <w:lang w:val="cs-CZ" w:eastAsia="cs-CZ" w:bidi="ar-SA"/>
    </w:rPr>
  </w:style>
  <w:style w:type="paragraph" w:customStyle="1" w:styleId="StylStylNormlnSmlouva11bTun">
    <w:name w:val="Styl Styl Normální.Smlouva + 11 b. Tučné +"/>
    <w:basedOn w:val="StylNormlnSmlouva11bTun"/>
    <w:link w:val="StylStylNormlnSmlouva11bTunChar"/>
    <w:autoRedefine/>
    <w:rsid w:val="00716514"/>
  </w:style>
  <w:style w:type="character" w:customStyle="1" w:styleId="StylStylNormlnSmlouva11bTunChar">
    <w:name w:val="Styl Styl Normální.Smlouva + 11 b. Tučné + Char"/>
    <w:basedOn w:val="StylNormlnSmlouva11bTunChar"/>
    <w:link w:val="StylStylNormlnSmlouva11bTun"/>
    <w:locked/>
    <w:rsid w:val="00716514"/>
    <w:rPr>
      <w:rFonts w:ascii="Tahoma" w:hAnsi="Tahoma" w:cs="Tahoma"/>
      <w:sz w:val="18"/>
      <w:szCs w:val="18"/>
      <w:lang w:val="cs-CZ" w:eastAsia="cs-CZ" w:bidi="ar-SA"/>
    </w:rPr>
  </w:style>
  <w:style w:type="paragraph" w:customStyle="1" w:styleId="SmluvniStrany">
    <w:name w:val="SmluvniStrany"/>
    <w:basedOn w:val="NormlnSmlouva"/>
    <w:rsid w:val="00716514"/>
    <w:pPr>
      <w:tabs>
        <w:tab w:val="left" w:pos="3969"/>
        <w:tab w:val="left" w:pos="4536"/>
      </w:tabs>
      <w:ind w:left="567"/>
    </w:pPr>
  </w:style>
  <w:style w:type="paragraph" w:customStyle="1" w:styleId="StylSmluvniStrany11b">
    <w:name w:val="Styl SmluvniStrany + 11 b."/>
    <w:basedOn w:val="SmluvniStrany"/>
    <w:rsid w:val="00716514"/>
    <w:rPr>
      <w:rFonts w:ascii="Tahoma" w:hAnsi="Tahoma"/>
      <w:sz w:val="20"/>
    </w:rPr>
  </w:style>
  <w:style w:type="paragraph" w:customStyle="1" w:styleId="odrky">
    <w:name w:val="odrážky"/>
    <w:basedOn w:val="Normln"/>
    <w:link w:val="odrkyChar"/>
    <w:uiPriority w:val="99"/>
    <w:rsid w:val="00716514"/>
    <w:pPr>
      <w:numPr>
        <w:numId w:val="5"/>
      </w:numPr>
    </w:pPr>
    <w:rPr>
      <w:sz w:val="20"/>
      <w:lang w:val="en-GB"/>
    </w:rPr>
  </w:style>
  <w:style w:type="paragraph" w:customStyle="1" w:styleId="Styl1">
    <w:name w:val="Styl1"/>
    <w:basedOn w:val="odrky"/>
    <w:link w:val="Styl1Char"/>
    <w:rsid w:val="00716514"/>
    <w:pPr>
      <w:tabs>
        <w:tab w:val="clear" w:pos="357"/>
        <w:tab w:val="num" w:pos="851"/>
      </w:tabs>
      <w:ind w:left="851" w:hanging="284"/>
    </w:pPr>
    <w:rPr>
      <w:rFonts w:ascii="Tahoma" w:hAnsi="Tahoma" w:cs="Tahoma"/>
      <w:b/>
    </w:rPr>
  </w:style>
  <w:style w:type="character" w:customStyle="1" w:styleId="Styl1Char">
    <w:name w:val="Styl1 Char"/>
    <w:link w:val="Styl1"/>
    <w:locked/>
    <w:rsid w:val="00716514"/>
    <w:rPr>
      <w:rFonts w:ascii="Tahoma" w:hAnsi="Tahoma" w:cs="Tahoma"/>
      <w:b/>
      <w:lang w:val="en-GB"/>
    </w:rPr>
  </w:style>
  <w:style w:type="character" w:customStyle="1" w:styleId="Styl11b">
    <w:name w:val="Styl 11 b."/>
    <w:uiPriority w:val="99"/>
    <w:rsid w:val="00C003B5"/>
    <w:rPr>
      <w:rFonts w:ascii="Tahoma" w:hAnsi="Tahoma" w:cs="Times New Roman"/>
      <w:sz w:val="20"/>
    </w:rPr>
  </w:style>
  <w:style w:type="character" w:customStyle="1" w:styleId="Styl11bTun">
    <w:name w:val="Styl 11 b. Tučné"/>
    <w:rsid w:val="00C003B5"/>
    <w:rPr>
      <w:rFonts w:ascii="Tahoma" w:hAnsi="Tahoma" w:cs="Times New Roman"/>
      <w:b/>
      <w:bCs/>
      <w:sz w:val="20"/>
    </w:rPr>
  </w:style>
  <w:style w:type="paragraph" w:customStyle="1" w:styleId="Styl11bZarovnatdobloku">
    <w:name w:val="Styl 11 b. Zarovnat do bloku"/>
    <w:basedOn w:val="Normln"/>
    <w:rsid w:val="00C003B5"/>
    <w:pPr>
      <w:jc w:val="both"/>
    </w:pPr>
    <w:rPr>
      <w:rFonts w:ascii="Tahoma" w:hAnsi="Tahoma"/>
      <w:sz w:val="20"/>
      <w:lang w:val="en-GB"/>
    </w:rPr>
  </w:style>
  <w:style w:type="paragraph" w:customStyle="1" w:styleId="Styl14bTunzarovnnnasted">
    <w:name w:val="Styl 14 b. Tučné zarovnání na střed"/>
    <w:basedOn w:val="Normln"/>
    <w:rsid w:val="00C003B5"/>
    <w:pPr>
      <w:jc w:val="center"/>
    </w:pPr>
    <w:rPr>
      <w:rFonts w:ascii="Tahoma" w:hAnsi="Tahoma"/>
      <w:b/>
      <w:bCs/>
      <w:sz w:val="28"/>
      <w:lang w:val="en-GB"/>
    </w:rPr>
  </w:style>
  <w:style w:type="paragraph" w:customStyle="1" w:styleId="Styl11bTunzarovnnnasted">
    <w:name w:val="Styl 11 b. Tučné zarovnání na střed"/>
    <w:basedOn w:val="Normln"/>
    <w:rsid w:val="00C003B5"/>
    <w:pPr>
      <w:jc w:val="center"/>
    </w:pPr>
    <w:rPr>
      <w:rFonts w:ascii="Tahoma" w:hAnsi="Tahoma"/>
      <w:b/>
      <w:bCs/>
      <w:sz w:val="20"/>
      <w:lang w:val="en-GB"/>
    </w:rPr>
  </w:style>
  <w:style w:type="character" w:customStyle="1" w:styleId="Styl11bPodtren">
    <w:name w:val="Styl 11 b. Podtržení"/>
    <w:rsid w:val="00C003B5"/>
    <w:rPr>
      <w:rFonts w:ascii="Tahoma" w:hAnsi="Tahoma" w:cs="Times New Roman"/>
      <w:sz w:val="20"/>
      <w:u w:val="single"/>
    </w:rPr>
  </w:style>
  <w:style w:type="character" w:customStyle="1" w:styleId="Styl11bKurzva">
    <w:name w:val="Styl 11 b. Kurzíva"/>
    <w:rsid w:val="00C003B5"/>
    <w:rPr>
      <w:rFonts w:ascii="Tahoma" w:hAnsi="Tahoma" w:cs="Times New Roman"/>
      <w:i/>
      <w:iCs/>
      <w:sz w:val="20"/>
    </w:rPr>
  </w:style>
  <w:style w:type="paragraph" w:customStyle="1" w:styleId="bodysmlouvy">
    <w:name w:val="body smlouvy"/>
    <w:basedOn w:val="Nadpis2"/>
    <w:link w:val="bodysmlouvyChar"/>
    <w:rsid w:val="00C003B5"/>
    <w:pPr>
      <w:autoSpaceDE w:val="0"/>
      <w:autoSpaceDN w:val="0"/>
      <w:spacing w:before="0" w:after="0"/>
      <w:jc w:val="both"/>
    </w:pPr>
    <w:rPr>
      <w:rFonts w:ascii="Tahoma" w:hAnsi="Tahoma" w:cs="Times New Roman"/>
      <w:b w:val="0"/>
      <w:bCs w:val="0"/>
      <w:i w:val="0"/>
      <w:iCs w:val="0"/>
      <w:sz w:val="20"/>
      <w:szCs w:val="20"/>
    </w:rPr>
  </w:style>
  <w:style w:type="character" w:customStyle="1" w:styleId="bodysmlouvyChar">
    <w:name w:val="body smlouvy Char"/>
    <w:link w:val="bodysmlouvy"/>
    <w:locked/>
    <w:rsid w:val="00C003B5"/>
    <w:rPr>
      <w:rFonts w:ascii="Tahoma" w:hAnsi="Tahoma"/>
    </w:rPr>
  </w:style>
  <w:style w:type="paragraph" w:customStyle="1" w:styleId="bodysmlouvytun">
    <w:name w:val="body smlouvy tučné"/>
    <w:basedOn w:val="Nadpis2"/>
    <w:link w:val="bodysmlouvytunChar"/>
    <w:rsid w:val="00C003B5"/>
    <w:pPr>
      <w:autoSpaceDE w:val="0"/>
      <w:autoSpaceDN w:val="0"/>
      <w:spacing w:before="0" w:after="0"/>
      <w:jc w:val="both"/>
    </w:pPr>
    <w:rPr>
      <w:rFonts w:ascii="Tahoma" w:hAnsi="Tahoma" w:cs="Times New Roman"/>
      <w:i w:val="0"/>
      <w:iCs w:val="0"/>
      <w:sz w:val="20"/>
      <w:szCs w:val="20"/>
    </w:rPr>
  </w:style>
  <w:style w:type="character" w:customStyle="1" w:styleId="bodysmlouvytunChar">
    <w:name w:val="body smlouvy tučné Char"/>
    <w:link w:val="bodysmlouvytun"/>
    <w:locked/>
    <w:rsid w:val="00C003B5"/>
    <w:rPr>
      <w:rFonts w:ascii="Tahoma" w:hAnsi="Tahoma"/>
      <w:b/>
      <w:bCs/>
    </w:rPr>
  </w:style>
  <w:style w:type="paragraph" w:customStyle="1" w:styleId="smlouvakurzva">
    <w:name w:val="smlouva kurzíva"/>
    <w:basedOn w:val="Nadpis2"/>
    <w:link w:val="smlouvakurzvaChar"/>
    <w:rsid w:val="00C003B5"/>
    <w:pPr>
      <w:autoSpaceDE w:val="0"/>
      <w:autoSpaceDN w:val="0"/>
      <w:spacing w:before="0" w:after="0"/>
      <w:jc w:val="both"/>
    </w:pPr>
    <w:rPr>
      <w:rFonts w:ascii="Tahoma" w:hAnsi="Tahoma" w:cs="Times New Roman"/>
      <w:b w:val="0"/>
      <w:bCs w:val="0"/>
      <w:sz w:val="20"/>
      <w:szCs w:val="20"/>
    </w:rPr>
  </w:style>
  <w:style w:type="character" w:customStyle="1" w:styleId="smlouvakurzvaChar">
    <w:name w:val="smlouva kurzíva Char"/>
    <w:link w:val="smlouvakurzva"/>
    <w:locked/>
    <w:rsid w:val="00C003B5"/>
    <w:rPr>
      <w:rFonts w:ascii="Tahoma" w:hAnsi="Tahoma"/>
      <w:i/>
      <w:iCs/>
    </w:rPr>
  </w:style>
  <w:style w:type="paragraph" w:customStyle="1" w:styleId="smlouvaodrky2">
    <w:name w:val="smlouva odrážky 2"/>
    <w:basedOn w:val="odrky"/>
    <w:link w:val="smlouvaodrky2Char"/>
    <w:rsid w:val="00C003B5"/>
    <w:pPr>
      <w:numPr>
        <w:numId w:val="3"/>
      </w:numPr>
    </w:pPr>
    <w:rPr>
      <w:rFonts w:ascii="Tahoma" w:hAnsi="Tahoma" w:cs="Tahoma"/>
    </w:rPr>
  </w:style>
  <w:style w:type="paragraph" w:customStyle="1" w:styleId="Stylsmlouvaodrky211b">
    <w:name w:val="Styl smlouva odrážky 2 + 11 b."/>
    <w:basedOn w:val="smlouvaodrky2"/>
    <w:link w:val="Stylsmlouvaodrky211bChar"/>
    <w:rsid w:val="00C003B5"/>
  </w:style>
  <w:style w:type="character" w:customStyle="1" w:styleId="odrkyChar">
    <w:name w:val="odrážky Char"/>
    <w:link w:val="odrky"/>
    <w:uiPriority w:val="99"/>
    <w:locked/>
    <w:rsid w:val="00C003B5"/>
    <w:rPr>
      <w:lang w:val="en-GB"/>
    </w:rPr>
  </w:style>
  <w:style w:type="character" w:customStyle="1" w:styleId="smlouvaodrky2Char">
    <w:name w:val="smlouva odrážky 2 Char"/>
    <w:link w:val="smlouvaodrky2"/>
    <w:locked/>
    <w:rsid w:val="00C003B5"/>
    <w:rPr>
      <w:rFonts w:ascii="Tahoma" w:hAnsi="Tahoma" w:cs="Tahoma"/>
      <w:lang w:val="en-GB"/>
    </w:rPr>
  </w:style>
  <w:style w:type="character" w:customStyle="1" w:styleId="Stylsmlouvaodrky211bChar">
    <w:name w:val="Styl smlouva odrážky 2 + 11 b. Char"/>
    <w:basedOn w:val="smlouvaodrky2Char"/>
    <w:link w:val="Stylsmlouvaodrky211b"/>
    <w:locked/>
    <w:rsid w:val="00C003B5"/>
    <w:rPr>
      <w:rFonts w:ascii="Tahoma" w:hAnsi="Tahoma" w:cs="Tahoma"/>
      <w:lang w:val="en-GB"/>
    </w:rPr>
  </w:style>
  <w:style w:type="paragraph" w:customStyle="1" w:styleId="Stylsmlouvaodrky211bKurzva">
    <w:name w:val="Styl smlouva odrážky 2 + 11 b. Kurzíva"/>
    <w:basedOn w:val="smlouvaodrky2"/>
    <w:link w:val="Stylsmlouvaodrky211bKurzvaChar"/>
    <w:rsid w:val="00C003B5"/>
    <w:rPr>
      <w:i/>
      <w:iCs/>
    </w:rPr>
  </w:style>
  <w:style w:type="character" w:customStyle="1" w:styleId="Stylsmlouvaodrky211bKurzvaChar">
    <w:name w:val="Styl smlouva odrážky 2 + 11 b. Kurzíva Char"/>
    <w:link w:val="Stylsmlouvaodrky211bKurzva"/>
    <w:locked/>
    <w:rsid w:val="00C003B5"/>
    <w:rPr>
      <w:rFonts w:ascii="Tahoma" w:hAnsi="Tahoma" w:cs="Tahoma"/>
      <w:i/>
      <w:iCs/>
      <w:lang w:val="en-GB"/>
    </w:rPr>
  </w:style>
  <w:style w:type="table" w:styleId="Mkatabulky">
    <w:name w:val="Table Grid"/>
    <w:basedOn w:val="Normlntabulka"/>
    <w:uiPriority w:val="59"/>
    <w:rsid w:val="009101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F77C9C"/>
    <w:pPr>
      <w:spacing w:after="120"/>
    </w:pPr>
  </w:style>
  <w:style w:type="character" w:customStyle="1" w:styleId="ZkladntextChar">
    <w:name w:val="Základní text Char"/>
    <w:link w:val="Zkladntext"/>
    <w:locked/>
    <w:rsid w:val="00F77C9C"/>
    <w:rPr>
      <w:rFonts w:cs="Times New Roman"/>
      <w:sz w:val="24"/>
    </w:rPr>
  </w:style>
  <w:style w:type="character" w:styleId="Sledovanodkaz">
    <w:name w:val="FollowedHyperlink"/>
    <w:rsid w:val="00D772C5"/>
    <w:rPr>
      <w:rFonts w:cs="Times New Roman"/>
      <w:color w:val="800080"/>
      <w:u w:val="single"/>
    </w:rPr>
  </w:style>
  <w:style w:type="character" w:customStyle="1" w:styleId="TextkomenteChar">
    <w:name w:val="Text komentáře Char"/>
    <w:link w:val="Textkomente"/>
    <w:semiHidden/>
    <w:locked/>
    <w:rsid w:val="00746496"/>
    <w:rPr>
      <w:rFonts w:cs="Times New Roman"/>
    </w:rPr>
  </w:style>
  <w:style w:type="paragraph" w:customStyle="1" w:styleId="Revize1">
    <w:name w:val="Revize1"/>
    <w:hidden/>
    <w:semiHidden/>
    <w:rsid w:val="008B1C77"/>
    <w:rPr>
      <w:sz w:val="24"/>
    </w:rPr>
  </w:style>
  <w:style w:type="paragraph" w:customStyle="1" w:styleId="Odstavecseseznamem10">
    <w:name w:val="Odstavec se seznamem1"/>
    <w:basedOn w:val="Normln"/>
    <w:rsid w:val="00EC15C3"/>
    <w:pPr>
      <w:suppressAutoHyphens/>
      <w:spacing w:after="200" w:line="276" w:lineRule="auto"/>
      <w:ind w:left="720"/>
    </w:pPr>
    <w:rPr>
      <w:rFonts w:eastAsia="SimSun" w:cs="font391"/>
      <w:szCs w:val="22"/>
      <w:lang w:eastAsia="ar-SA"/>
    </w:rPr>
  </w:style>
  <w:style w:type="numbering" w:customStyle="1" w:styleId="Styl2">
    <w:name w:val="Styl2"/>
    <w:rsid w:val="00B065CF"/>
    <w:pPr>
      <w:numPr>
        <w:numId w:val="6"/>
      </w:numPr>
    </w:pPr>
  </w:style>
  <w:style w:type="numbering" w:customStyle="1" w:styleId="Styl3">
    <w:name w:val="Styl3"/>
    <w:rsid w:val="00B065CF"/>
    <w:pPr>
      <w:numPr>
        <w:numId w:val="7"/>
      </w:numPr>
    </w:pPr>
  </w:style>
  <w:style w:type="numbering" w:customStyle="1" w:styleId="ArticleSection">
    <w:name w:val="Article / Section"/>
    <w:rsid w:val="00B065CF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9F15CA"/>
    <w:pPr>
      <w:ind w:left="708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123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85DBE"/>
    <w:rPr>
      <w:sz w:val="24"/>
    </w:rPr>
  </w:style>
  <w:style w:type="character" w:customStyle="1" w:styleId="Nadpis1Char">
    <w:name w:val="Nadpis 1 Char"/>
    <w:basedOn w:val="Standardnpsmoodstavce"/>
    <w:link w:val="Nadpis1"/>
    <w:rsid w:val="00544657"/>
    <w:rPr>
      <w:rFonts w:ascii="Arial" w:hAnsi="Arial"/>
      <w:b/>
      <w:sz w:val="30"/>
    </w:rPr>
  </w:style>
  <w:style w:type="character" w:customStyle="1" w:styleId="Nadpis2Char">
    <w:name w:val="Nadpis 2 Char"/>
    <w:basedOn w:val="Standardnpsmoodstavce"/>
    <w:link w:val="Nadpis2"/>
    <w:uiPriority w:val="99"/>
    <w:rsid w:val="00544657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4465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544657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544657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544657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544657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544657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44657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544657"/>
    <w:rPr>
      <w:sz w:val="24"/>
    </w:rPr>
  </w:style>
  <w:style w:type="character" w:customStyle="1" w:styleId="ZpatChar">
    <w:name w:val="Zápatí Char"/>
    <w:basedOn w:val="Standardnpsmoodstavce"/>
    <w:link w:val="Zpat"/>
    <w:rsid w:val="00544657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44657"/>
    <w:rPr>
      <w:sz w:val="24"/>
    </w:rPr>
  </w:style>
  <w:style w:type="character" w:customStyle="1" w:styleId="NzevChar">
    <w:name w:val="Název Char"/>
    <w:basedOn w:val="Standardnpsmoodstavce"/>
    <w:link w:val="Nzev"/>
    <w:rsid w:val="00544657"/>
    <w:rPr>
      <w:b/>
      <w:sz w:val="36"/>
    </w:rPr>
  </w:style>
  <w:style w:type="numbering" w:styleId="lnekoddl">
    <w:name w:val="Outline List 3"/>
    <w:basedOn w:val="Bezseznamu"/>
    <w:rsid w:val="00544657"/>
    <w:pPr>
      <w:numPr>
        <w:numId w:val="1"/>
      </w:numPr>
    </w:pPr>
  </w:style>
  <w:style w:type="character" w:customStyle="1" w:styleId="PedmtkomenteChar">
    <w:name w:val="Předmět komentáře Char"/>
    <w:basedOn w:val="TextkomenteChar"/>
    <w:link w:val="Pedmtkomente"/>
    <w:semiHidden/>
    <w:rsid w:val="00544657"/>
    <w:rPr>
      <w:rFonts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rsid w:val="00544657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544657"/>
    <w:rPr>
      <w:sz w:val="24"/>
    </w:rPr>
  </w:style>
  <w:style w:type="paragraph" w:styleId="Obsah1">
    <w:name w:val="toc 1"/>
    <w:basedOn w:val="Normln"/>
    <w:next w:val="Normln"/>
    <w:link w:val="Obsah1Char"/>
    <w:autoRedefine/>
    <w:uiPriority w:val="39"/>
    <w:qFormat/>
    <w:locked/>
    <w:rsid w:val="00544657"/>
    <w:pPr>
      <w:ind w:firstLine="284"/>
      <w:jc w:val="both"/>
    </w:pPr>
    <w:rPr>
      <w:rFonts w:ascii="Tahoma" w:hAnsi="Tahoma"/>
      <w:noProof/>
      <w:sz w:val="18"/>
      <w:szCs w:val="24"/>
    </w:rPr>
  </w:style>
  <w:style w:type="paragraph" w:styleId="Obsah2">
    <w:name w:val="toc 2"/>
    <w:basedOn w:val="Normln"/>
    <w:next w:val="Normln"/>
    <w:autoRedefine/>
    <w:uiPriority w:val="39"/>
    <w:locked/>
    <w:rsid w:val="00544657"/>
    <w:pPr>
      <w:ind w:left="181" w:firstLine="284"/>
      <w:jc w:val="both"/>
    </w:pPr>
    <w:rPr>
      <w:rFonts w:ascii="Tahoma" w:hAnsi="Tahoma"/>
      <w:noProof/>
      <w:sz w:val="18"/>
      <w:szCs w:val="24"/>
    </w:rPr>
  </w:style>
  <w:style w:type="paragraph" w:styleId="Nadpisobsahu">
    <w:name w:val="TOC Heading"/>
    <w:basedOn w:val="Nadpis1"/>
    <w:next w:val="Normln"/>
    <w:uiPriority w:val="39"/>
    <w:qFormat/>
    <w:rsid w:val="00544657"/>
    <w:pPr>
      <w:keepNext w:val="0"/>
      <w:keepLines/>
      <w:numPr>
        <w:numId w:val="6"/>
      </w:numPr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en-GB" w:eastAsia="en-US"/>
    </w:rPr>
  </w:style>
  <w:style w:type="paragraph" w:customStyle="1" w:styleId="Nadpis10">
    <w:name w:val="Nadpis1"/>
    <w:basedOn w:val="odrky"/>
    <w:link w:val="Nadpis1Char0"/>
    <w:uiPriority w:val="99"/>
    <w:qFormat/>
    <w:rsid w:val="00544657"/>
    <w:pPr>
      <w:numPr>
        <w:numId w:val="0"/>
      </w:numPr>
    </w:pPr>
    <w:rPr>
      <w:rFonts w:ascii="Tahoma" w:hAnsi="Tahoma" w:cs="Tahoma"/>
      <w:b/>
      <w:lang w:eastAsia="x-none"/>
    </w:rPr>
  </w:style>
  <w:style w:type="paragraph" w:customStyle="1" w:styleId="Nadpis20">
    <w:name w:val="Nadpis2"/>
    <w:basedOn w:val="odrky"/>
    <w:link w:val="Nadpis2Char0"/>
    <w:qFormat/>
    <w:rsid w:val="00544657"/>
    <w:pPr>
      <w:numPr>
        <w:numId w:val="0"/>
      </w:numPr>
      <w:ind w:left="567" w:hanging="567"/>
    </w:pPr>
    <w:rPr>
      <w:rFonts w:ascii="Tahoma" w:hAnsi="Tahoma" w:cs="Tahoma"/>
      <w:sz w:val="18"/>
      <w:szCs w:val="18"/>
      <w:lang w:eastAsia="x-none"/>
    </w:rPr>
  </w:style>
  <w:style w:type="character" w:customStyle="1" w:styleId="Nadpis1Char0">
    <w:name w:val="Nadpis1 Char"/>
    <w:basedOn w:val="odrkyChar"/>
    <w:link w:val="Nadpis10"/>
    <w:uiPriority w:val="99"/>
    <w:rsid w:val="00544657"/>
    <w:rPr>
      <w:rFonts w:ascii="Tahoma" w:hAnsi="Tahoma" w:cs="Tahoma"/>
      <w:b/>
      <w:lang w:val="en-GB" w:eastAsia="x-none"/>
    </w:rPr>
  </w:style>
  <w:style w:type="paragraph" w:customStyle="1" w:styleId="Nadpis30">
    <w:name w:val="Nadpis3"/>
    <w:basedOn w:val="Normln"/>
    <w:link w:val="Nadpis3Char0"/>
    <w:uiPriority w:val="99"/>
    <w:qFormat/>
    <w:rsid w:val="00544657"/>
    <w:pPr>
      <w:ind w:left="1224" w:hanging="504"/>
    </w:pPr>
    <w:rPr>
      <w:rFonts w:ascii="Tahoma" w:hAnsi="Tahoma" w:cs="Tahoma"/>
      <w:i/>
      <w:sz w:val="18"/>
      <w:szCs w:val="18"/>
    </w:rPr>
  </w:style>
  <w:style w:type="character" w:customStyle="1" w:styleId="Nadpis2Char0">
    <w:name w:val="Nadpis2 Char"/>
    <w:basedOn w:val="odrkyChar"/>
    <w:link w:val="Nadpis20"/>
    <w:rsid w:val="00544657"/>
    <w:rPr>
      <w:rFonts w:ascii="Tahoma" w:hAnsi="Tahoma" w:cs="Tahoma"/>
      <w:sz w:val="18"/>
      <w:szCs w:val="18"/>
      <w:lang w:val="en-GB" w:eastAsia="x-none"/>
    </w:rPr>
  </w:style>
  <w:style w:type="paragraph" w:customStyle="1" w:styleId="Obsahzklad">
    <w:name w:val="Obsah základ"/>
    <w:basedOn w:val="Obsah1"/>
    <w:link w:val="ObsahzkladChar"/>
    <w:qFormat/>
    <w:rsid w:val="00544657"/>
    <w:pPr>
      <w:tabs>
        <w:tab w:val="left" w:pos="660"/>
        <w:tab w:val="right" w:leader="dot" w:pos="9344"/>
      </w:tabs>
    </w:pPr>
    <w:rPr>
      <w:rFonts w:cs="Tahoma"/>
      <w:szCs w:val="18"/>
    </w:rPr>
  </w:style>
  <w:style w:type="character" w:customStyle="1" w:styleId="Nadpis3Char0">
    <w:name w:val="Nadpis3 Char"/>
    <w:basedOn w:val="Standardnpsmoodstavce"/>
    <w:link w:val="Nadpis30"/>
    <w:uiPriority w:val="99"/>
    <w:rsid w:val="00544657"/>
    <w:rPr>
      <w:rFonts w:ascii="Tahoma" w:hAnsi="Tahoma" w:cs="Tahoma"/>
      <w:i/>
      <w:sz w:val="18"/>
      <w:szCs w:val="18"/>
    </w:rPr>
  </w:style>
  <w:style w:type="paragraph" w:customStyle="1" w:styleId="A87C5DE25D1743A1917DF0DBDBA3E1FD">
    <w:name w:val="A87C5DE25D1743A1917DF0DBDBA3E1FD"/>
    <w:rsid w:val="0054465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Obsah1Char">
    <w:name w:val="Obsah 1 Char"/>
    <w:basedOn w:val="Standardnpsmoodstavce"/>
    <w:link w:val="Obsah1"/>
    <w:uiPriority w:val="39"/>
    <w:rsid w:val="00544657"/>
    <w:rPr>
      <w:rFonts w:ascii="Tahoma" w:hAnsi="Tahoma"/>
      <w:noProof/>
      <w:sz w:val="18"/>
      <w:szCs w:val="24"/>
    </w:rPr>
  </w:style>
  <w:style w:type="character" w:customStyle="1" w:styleId="ObsahzkladChar">
    <w:name w:val="Obsah základ Char"/>
    <w:basedOn w:val="Obsah1Char"/>
    <w:link w:val="Obsahzklad"/>
    <w:rsid w:val="00544657"/>
    <w:rPr>
      <w:rFonts w:ascii="Tahoma" w:hAnsi="Tahoma" w:cs="Tahoma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16" ma:contentTypeDescription="Vytvoří nový dokument" ma:contentTypeScope="" ma:versionID="aa9fd9fbbc2dae12cd82dbc000e48f85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e424aed6fa6dc2f81cd4da6813ae5810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lo_x017e_i_x0161_t_x011b_ xmlns="6309cfb8-263f-48b8-92e7-7684eddc9657">true</_x00da_lo_x017e_i_x0161_t_x011b_>
    <SharedWithUsers xmlns="aba40c4f-42d7-49e1-8c7c-99a1c9452c4c">
      <UserInfo>
        <DisplayName/>
        <AccountId xsi:nil="true"/>
        <AccountType/>
      </UserInfo>
    </SharedWithUsers>
    <Hotovo_x003f_ xmlns="6309cfb8-263f-48b8-92e7-7684eddc9657">false</Hotovo_x003f_>
    <Informace xmlns="6309cfb8-263f-48b8-92e7-7684eddc96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42370-546C-425A-B7E4-A4F82E9B1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D7B2F-3E1C-4470-A110-AD12CF01D78B}">
  <ds:schemaRefs>
    <ds:schemaRef ds:uri="http://schemas.microsoft.com/office/2006/metadata/properties"/>
    <ds:schemaRef ds:uri="http://schemas.microsoft.com/office/infopath/2007/PartnerControls"/>
    <ds:schemaRef ds:uri="6309cfb8-263f-48b8-92e7-7684eddc9657"/>
    <ds:schemaRef ds:uri="aba40c4f-42d7-49e1-8c7c-99a1c9452c4c"/>
  </ds:schemaRefs>
</ds:datastoreItem>
</file>

<file path=customXml/itemProps3.xml><?xml version="1.0" encoding="utf-8"?>
<ds:datastoreItem xmlns:ds="http://schemas.openxmlformats.org/officeDocument/2006/customXml" ds:itemID="{C0F3220C-3AAF-4D2C-8336-19F5CD320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3634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LISS v20160128</vt:lpstr>
    </vt:vector>
  </TitlesOfParts>
  <Company>GORDIC spol. s r.o.</Company>
  <LinksUpToDate>false</LinksUpToDate>
  <CharactersWithSpaces>25028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LISS v20160128</dc:title>
  <dc:subject/>
  <dc:creator>JK</dc:creator>
  <cp:keywords/>
  <dc:description/>
  <cp:lastModifiedBy>Lucie Kubíčková</cp:lastModifiedBy>
  <cp:revision>7</cp:revision>
  <cp:lastPrinted>2020-04-20T10:55:00Z</cp:lastPrinted>
  <dcterms:created xsi:type="dcterms:W3CDTF">2022-11-22T09:05:00Z</dcterms:created>
  <dcterms:modified xsi:type="dcterms:W3CDTF">2022-11-22T14:35:00Z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76800</vt:r8>
  </property>
  <property fmtid="{D5CDD505-2E9C-101B-9397-08002B2CF9AE}" pid="3" name="ContentTypeId">
    <vt:lpwstr>0x010100BB3EC01BBD9CFF48ACBAB42E15D538F0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