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50587" w14:textId="77777777" w:rsidR="00091968" w:rsidRDefault="00E157C7">
      <w:pPr>
        <w:pStyle w:val="NoList1"/>
        <w:jc w:val="right"/>
        <w:rPr>
          <w:rFonts w:ascii="Arial" w:eastAsia="Arial" w:hAnsi="Arial" w:cs="Arial"/>
          <w:b/>
          <w:spacing w:val="8"/>
          <w:sz w:val="22"/>
          <w:szCs w:val="22"/>
          <w:lang w:val="cs-CZ"/>
        </w:rPr>
      </w:pPr>
      <w:r>
        <w:rPr>
          <w:rFonts w:ascii="Arial" w:eastAsia="Arial" w:hAnsi="Arial" w:cs="Arial"/>
          <w:spacing w:val="8"/>
          <w:lang w:val="cs-CZ" w:eastAsia="cs-CZ"/>
        </w:rPr>
        <w:pict w14:anchorId="77A5058B">
          <v:shapetype id="_x0000_t32" coordsize="21600,21600" o:spt="32" o:oned="t" path="m,l21600,21600e" filled="f">
            <v:path arrowok="t" fillok="f" o:connecttype="none"/>
            <o:lock v:ext="edit" shapetype="t"/>
          </v:shapetype>
          <v:shape id="_x0000_s4053" type="#_x0000_t32" style="position:absolute;left:0;text-align:left;margin-left:28.35pt;margin-top:277.85pt;width:14.15pt;height:0;flip:y;z-index:4096;mso-wrap-distance-left:0;mso-wrap-distance-top:0;mso-wrap-distance-right:0;mso-wrap-distance-bottom:0;mso-position-horizontal-relative:page;mso-position-vertical-relative:page;v-text-anchor:top" strokeweight=".5pt">
            <v:stroke dashstyle="dash" startarrowwidth="narrow" startarrowlength="short" endarrowwidth="narrow" endarrowlength="short" color2="black" joinstyle="miter"/>
            <v:textbox>
              <w:txbxContent>
                <w:p w14:paraId="77A50597" w14:textId="77777777" w:rsidR="00091968" w:rsidRDefault="00091968"/>
              </w:txbxContent>
            </v:textbox>
            <w10:wrap anchorx="page" anchory="page"/>
          </v:shape>
        </w:pict>
      </w:r>
      <w:r>
        <w:rPr>
          <w:rFonts w:ascii="Arial" w:eastAsia="Arial" w:hAnsi="Arial" w:cs="Arial"/>
          <w:lang w:val="cs-CZ"/>
        </w:rPr>
        <w:pict w14:anchorId="77A5058C">
          <v:group id="_x0000_s4050"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4052" type="#_x0000_t75" style="position:absolute;left:670;top:89;width:4092;height:2370;v-text-anchor:top">
              <v:stroke color2="black"/>
              <v:imagedata r:id="rId7" o:title="CMYK2"/>
            </v:shape>
            <v:rect id="_x0000_s4051" style="position:absolute;left:1785;top:1811;width:1626;height:408;v-text-anchor:top" stroked="f" strokecolor="#333">
              <v:textbox inset="0,0,2.50014mm,1.3mm"/>
            </v:rect>
          </v:group>
        </w:pict>
      </w:r>
      <w:r w:rsidR="00DF123E">
        <w:rPr>
          <w:rFonts w:ascii="Arial" w:eastAsia="Arial" w:hAnsi="Arial" w:cs="Arial"/>
          <w:spacing w:val="14"/>
          <w:lang w:val="cs-CZ"/>
        </w:rPr>
        <w:t xml:space="preserve"> </w:t>
      </w:r>
      <w:r w:rsidR="00DF123E">
        <w:rPr>
          <w:rFonts w:ascii="Arial" w:eastAsia="Arial" w:hAnsi="Arial" w:cs="Arial"/>
          <w:b/>
          <w:i/>
          <w:spacing w:val="8"/>
          <w:sz w:val="28"/>
          <w:lang w:val="cs-CZ"/>
        </w:rPr>
        <w:t xml:space="preserve"> </w:t>
      </w:r>
      <w:r w:rsidR="00DF123E">
        <w:rPr>
          <w:noProof/>
        </w:rPr>
        <mc:AlternateContent>
          <mc:Choice Requires="wps">
            <w:drawing>
              <wp:inline distT="0" distB="0" distL="0" distR="0" wp14:anchorId="77A5058D" wp14:editId="77A5058E">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noFill/>
                          <a:prstDash val="solid"/>
                        </a:ln>
                      </wps:spPr>
                      <wps:txbx>
                        <w:txbxContent>
                          <w:p w14:paraId="77A50598" w14:textId="77777777" w:rsidR="00091968" w:rsidRDefault="00DF123E">
                            <w:pPr>
                              <w:spacing w:after="60"/>
                              <w:jc w:val="center"/>
                            </w:pPr>
                            <w:r>
                              <w:rPr>
                                <w:sz w:val="18"/>
                              </w:rPr>
                              <w:t>MZE-60767/2022-11141</w:t>
                            </w:r>
                          </w:p>
                          <w:p w14:paraId="77A50599" w14:textId="77777777" w:rsidR="00091968" w:rsidRDefault="00DF123E">
                            <w:pPr>
                              <w:jc w:val="center"/>
                            </w:pPr>
                            <w:r>
                              <w:rPr>
                                <w:noProof/>
                              </w:rPr>
                              <w:drawing>
                                <wp:inline distT="0" distB="0" distL="0" distR="0" wp14:anchorId="77A5059B" wp14:editId="77A5059C">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77A5059A" w14:textId="77777777" w:rsidR="00091968" w:rsidRDefault="00DF123E">
                            <w:pPr>
                              <w:jc w:val="center"/>
                            </w:pPr>
                            <w:r>
                              <w:rPr>
                                <w:sz w:val="18"/>
                              </w:rPr>
                              <w:t>mzedms024743361</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rect w14:anchorId="77A5058D"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" stroked="f" strokeweight="1pt">
                <v:textbox inset="0,1.3mm,0,1.3mm">
                  <w:txbxContent>
                    <w:p w14:paraId="77A50598" w14:textId="77777777" w:rsidR="00091968" w:rsidRDefault="00DF123E">
                      <w:pPr>
                        <w:spacing w:after="60"/>
                        <w:jc w:val="center"/>
                      </w:pPr>
                      <w:r>
                        <w:rPr>
                          <w:sz w:val="18"/>
                        </w:rPr>
                        <w:t>MZE-60767/2022-11141</w:t>
                      </w:r>
                    </w:p>
                    <w:p w14:paraId="77A50599" w14:textId="77777777" w:rsidR="00091968" w:rsidRDefault="00DF123E">
                      <w:pPr>
                        <w:jc w:val="center"/>
                      </w:pPr>
                      <w:r>
                        <w:rPr>
                          <w:noProof/>
                        </w:rPr>
                        <w:drawing>
                          <wp:inline distT="0" distB="0" distL="0" distR="0" wp14:anchorId="77A5059B" wp14:editId="77A5059C">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3550" cy="285750"/>
                                    </a:xfrm>
                                    <a:prstGeom prst="rect">
                                      <a:avLst/>
                                    </a:prstGeom>
                                  </pic:spPr>
                                </pic:pic>
                              </a:graphicData>
                            </a:graphic>
                          </wp:inline>
                        </w:drawing>
                      </w:r>
                    </w:p>
                    <w:p w14:paraId="77A5059A" w14:textId="77777777" w:rsidR="00091968" w:rsidRDefault="00DF123E">
                      <w:pPr>
                        <w:jc w:val="center"/>
                      </w:pPr>
                      <w:r>
                        <w:rPr>
                          <w:sz w:val="18"/>
                        </w:rPr>
                        <w:t>mzedms024743361</w:t>
                      </w:r>
                    </w:p>
                  </w:txbxContent>
                </v:textbox>
                <w10:anchorlock/>
              </v:rect>
            </w:pict>
          </mc:Fallback>
        </mc:AlternateContent>
      </w:r>
    </w:p>
    <w:p w14:paraId="1B029CD2" w14:textId="4F07E079" w:rsidR="00B3058C" w:rsidRPr="00B3058C" w:rsidRDefault="00DF123E" w:rsidP="00B3058C">
      <w:pPr>
        <w:rPr>
          <w:szCs w:val="22"/>
        </w:rPr>
      </w:pPr>
      <w:r>
        <w:rPr>
          <w:szCs w:val="22"/>
        </w:rPr>
        <w:t xml:space="preserve"> </w:t>
      </w:r>
      <w:r w:rsidR="00B3058C" w:rsidRPr="00B3058C">
        <w:t>Číslo smlouvy objednatele:</w:t>
      </w:r>
      <w:r w:rsidR="00B3058C">
        <w:t xml:space="preserve"> 1646</w:t>
      </w:r>
      <w:r w:rsidR="005E081A">
        <w:t>-</w:t>
      </w:r>
      <w:r w:rsidR="00B3058C">
        <w:t>2022</w:t>
      </w:r>
      <w:r w:rsidR="00B3058C" w:rsidRPr="00B3058C">
        <w:t>-11141</w:t>
      </w:r>
    </w:p>
    <w:p w14:paraId="10ECB391" w14:textId="77777777" w:rsidR="00B3058C" w:rsidRPr="00B3058C" w:rsidRDefault="00B3058C" w:rsidP="00B3058C"/>
    <w:p w14:paraId="63B16D35" w14:textId="77777777" w:rsidR="00B3058C" w:rsidRPr="00B3058C" w:rsidRDefault="00B3058C" w:rsidP="00B3058C">
      <w:pPr>
        <w:jc w:val="center"/>
        <w:rPr>
          <w:b/>
        </w:rPr>
      </w:pPr>
      <w:r w:rsidRPr="00B3058C">
        <w:rPr>
          <w:b/>
        </w:rPr>
        <w:t>SMLOUVA O DÍLO</w:t>
      </w:r>
    </w:p>
    <w:p w14:paraId="28B7788D" w14:textId="77777777" w:rsidR="00B3058C" w:rsidRPr="00B3058C" w:rsidRDefault="00B3058C" w:rsidP="00B3058C">
      <w:pPr>
        <w:jc w:val="center"/>
        <w:rPr>
          <w:b/>
        </w:rPr>
      </w:pPr>
    </w:p>
    <w:p w14:paraId="71B6C7DE" w14:textId="44BC71F4" w:rsidR="00B3058C" w:rsidRPr="00B3058C" w:rsidRDefault="00B3058C" w:rsidP="00A6249A">
      <w:pPr>
        <w:jc w:val="center"/>
      </w:pPr>
      <w:r w:rsidRPr="00B3058C">
        <w:t>uzavřená podle § 2586 a násl. zákona č. 89/2012 Sb., občanský zákoník, ve znění pozdějších předpisů (dále jen „občanský zákoník“) a za použití § 2623 a násl. občanského zákoníku</w:t>
      </w:r>
    </w:p>
    <w:p w14:paraId="0C1E776D" w14:textId="77777777" w:rsidR="00B3058C" w:rsidRPr="00B3058C" w:rsidRDefault="00B3058C" w:rsidP="00B3058C">
      <w:pPr>
        <w:jc w:val="center"/>
      </w:pPr>
      <w:r w:rsidRPr="00B3058C">
        <w:t xml:space="preserve">(dále </w:t>
      </w:r>
      <w:proofErr w:type="gramStart"/>
      <w:r w:rsidRPr="00B3058C">
        <w:t>jen ,,</w:t>
      </w:r>
      <w:r w:rsidRPr="00B3058C">
        <w:rPr>
          <w:b/>
        </w:rPr>
        <w:t>Smlouva</w:t>
      </w:r>
      <w:proofErr w:type="gramEnd"/>
      <w:r w:rsidRPr="00B3058C">
        <w:t>“)</w:t>
      </w:r>
    </w:p>
    <w:p w14:paraId="7F6759EA" w14:textId="77777777" w:rsidR="00BD18FC" w:rsidRPr="00B3058C" w:rsidRDefault="00BD18FC" w:rsidP="00A6249A"/>
    <w:p w14:paraId="1205788E" w14:textId="77777777" w:rsidR="00B3058C" w:rsidRPr="00B3058C" w:rsidRDefault="00B3058C" w:rsidP="00B3058C">
      <w:pPr>
        <w:jc w:val="center"/>
        <w:rPr>
          <w:b/>
        </w:rPr>
      </w:pPr>
      <w:r w:rsidRPr="00B3058C">
        <w:rPr>
          <w:b/>
        </w:rPr>
        <w:t>Smluvní strany</w:t>
      </w:r>
    </w:p>
    <w:p w14:paraId="76EEA2A5" w14:textId="77777777" w:rsidR="00B3058C" w:rsidRPr="00B3058C" w:rsidRDefault="00B3058C" w:rsidP="00B3058C">
      <w:pPr>
        <w:jc w:val="center"/>
      </w:pPr>
    </w:p>
    <w:p w14:paraId="3BE28396" w14:textId="77777777" w:rsidR="00B3058C" w:rsidRPr="00B3058C" w:rsidRDefault="00B3058C" w:rsidP="00B3058C">
      <w:pPr>
        <w:rPr>
          <w:b/>
        </w:rPr>
      </w:pPr>
      <w:r w:rsidRPr="00B3058C">
        <w:rPr>
          <w:b/>
        </w:rPr>
        <w:t>Česká republika – Ministerstvo zemědělství</w:t>
      </w:r>
    </w:p>
    <w:p w14:paraId="7BDEDDD7" w14:textId="77777777" w:rsidR="00B3058C" w:rsidRPr="00B3058C" w:rsidRDefault="00B3058C" w:rsidP="00B3058C">
      <w:r w:rsidRPr="00B3058C">
        <w:t>Se sídlem:</w:t>
      </w:r>
      <w:r w:rsidRPr="00B3058C">
        <w:tab/>
      </w:r>
      <w:r w:rsidRPr="00B3058C">
        <w:tab/>
      </w:r>
      <w:proofErr w:type="spellStart"/>
      <w:r w:rsidRPr="00B3058C">
        <w:t>Těšnov</w:t>
      </w:r>
      <w:proofErr w:type="spellEnd"/>
      <w:r w:rsidRPr="00B3058C">
        <w:t xml:space="preserve"> 65/17, 110 00 Praha 1</w:t>
      </w:r>
    </w:p>
    <w:p w14:paraId="2FF184D5" w14:textId="77777777" w:rsidR="00B3058C" w:rsidRPr="00B3058C" w:rsidRDefault="00B3058C" w:rsidP="00B3058C">
      <w:r w:rsidRPr="00B3058C">
        <w:t>IČO:</w:t>
      </w:r>
      <w:r w:rsidRPr="00B3058C">
        <w:tab/>
      </w:r>
      <w:r w:rsidRPr="00B3058C">
        <w:tab/>
      </w:r>
      <w:r w:rsidRPr="00B3058C">
        <w:tab/>
        <w:t>00020478</w:t>
      </w:r>
    </w:p>
    <w:p w14:paraId="5F819F71" w14:textId="77777777" w:rsidR="00B3058C" w:rsidRPr="00B3058C" w:rsidRDefault="00B3058C" w:rsidP="00B3058C">
      <w:r w:rsidRPr="00B3058C">
        <w:t>DIČ:</w:t>
      </w:r>
      <w:r w:rsidRPr="00B3058C">
        <w:tab/>
      </w:r>
      <w:r w:rsidRPr="00B3058C">
        <w:tab/>
      </w:r>
      <w:r w:rsidRPr="00B3058C">
        <w:tab/>
        <w:t>CZ00020478</w:t>
      </w:r>
    </w:p>
    <w:p w14:paraId="0ACE9782" w14:textId="77777777" w:rsidR="00B3058C" w:rsidRPr="00B3058C" w:rsidRDefault="00B3058C" w:rsidP="00B3058C">
      <w:r w:rsidRPr="00B3058C">
        <w:t>Bankovní spojení:</w:t>
      </w:r>
      <w:r w:rsidRPr="00B3058C">
        <w:tab/>
        <w:t>ČNB, centrální pobočka Praha 1</w:t>
      </w:r>
    </w:p>
    <w:p w14:paraId="32970775" w14:textId="77777777" w:rsidR="00B3058C" w:rsidRPr="00B3058C" w:rsidRDefault="00B3058C" w:rsidP="00B3058C">
      <w:r w:rsidRPr="00B3058C">
        <w:t>Číslo účtu:</w:t>
      </w:r>
      <w:r w:rsidRPr="00B3058C">
        <w:tab/>
      </w:r>
      <w:r w:rsidRPr="00B3058C">
        <w:tab/>
        <w:t>1226001/0710</w:t>
      </w:r>
    </w:p>
    <w:p w14:paraId="6705D3F1" w14:textId="77777777" w:rsidR="00B3058C" w:rsidRPr="00B3058C" w:rsidRDefault="00B3058C" w:rsidP="00B3058C">
      <w:r w:rsidRPr="00B3058C">
        <w:t>Zastoupená:</w:t>
      </w:r>
      <w:r w:rsidRPr="00B3058C">
        <w:tab/>
      </w:r>
      <w:r w:rsidRPr="00B3058C">
        <w:tab/>
        <w:t>Mgr. Pavlem Brokešem, ředitelem odboru vnitřní správy</w:t>
      </w:r>
    </w:p>
    <w:p w14:paraId="5F1FA608" w14:textId="0C6C681F" w:rsidR="00B3058C" w:rsidRPr="00B3058C" w:rsidRDefault="00B3058C" w:rsidP="00B3058C">
      <w:r w:rsidRPr="00B3058C">
        <w:t>Oprávněná osoba ve věcech technických: Bc. Jitka Šafandová, oddělení správy budov</w:t>
      </w:r>
    </w:p>
    <w:p w14:paraId="5C316994" w14:textId="77777777" w:rsidR="00B3058C" w:rsidRPr="00B3058C" w:rsidRDefault="00B3058C" w:rsidP="00B3058C">
      <w:r w:rsidRPr="00B3058C">
        <w:t xml:space="preserve">(dále </w:t>
      </w:r>
      <w:proofErr w:type="gramStart"/>
      <w:r w:rsidRPr="00B3058C">
        <w:t>jen ,,</w:t>
      </w:r>
      <w:r w:rsidRPr="00B3058C">
        <w:rPr>
          <w:b/>
        </w:rPr>
        <w:t>objednatel</w:t>
      </w:r>
      <w:proofErr w:type="gramEnd"/>
      <w:r w:rsidRPr="00B3058C">
        <w:t>“)</w:t>
      </w:r>
    </w:p>
    <w:p w14:paraId="39926583" w14:textId="77777777" w:rsidR="00BD18FC" w:rsidRPr="00B3058C" w:rsidRDefault="00BD18FC" w:rsidP="00BD18FC"/>
    <w:p w14:paraId="0FE16559" w14:textId="75E03372" w:rsidR="00B3058C" w:rsidRDefault="00D73D8D" w:rsidP="00A6249A">
      <w:pPr>
        <w:jc w:val="left"/>
        <w:rPr>
          <w:b/>
        </w:rPr>
      </w:pPr>
      <w:r>
        <w:rPr>
          <w:b/>
        </w:rPr>
        <w:t>a</w:t>
      </w:r>
    </w:p>
    <w:p w14:paraId="7BD8ED3E" w14:textId="77777777" w:rsidR="00A6249A" w:rsidRPr="00A6249A" w:rsidRDefault="00A6249A" w:rsidP="00A6249A">
      <w:pPr>
        <w:jc w:val="left"/>
        <w:rPr>
          <w:b/>
        </w:rPr>
      </w:pPr>
    </w:p>
    <w:p w14:paraId="051B12AB" w14:textId="77777777" w:rsidR="00BD18FC" w:rsidRPr="00BD18FC" w:rsidRDefault="00BD18FC" w:rsidP="00BD18FC">
      <w:pPr>
        <w:spacing w:after="60" w:line="276" w:lineRule="auto"/>
        <w:rPr>
          <w:b/>
          <w:color w:val="000000"/>
          <w:szCs w:val="22"/>
        </w:rPr>
      </w:pPr>
      <w:r w:rsidRPr="00BD18FC">
        <w:rPr>
          <w:b/>
          <w:color w:val="000000"/>
          <w:szCs w:val="22"/>
        </w:rPr>
        <w:t xml:space="preserve">JV BAU </w:t>
      </w:r>
      <w:proofErr w:type="spellStart"/>
      <w:r w:rsidRPr="00BD18FC">
        <w:rPr>
          <w:b/>
          <w:color w:val="000000"/>
          <w:szCs w:val="22"/>
        </w:rPr>
        <w:t>eu</w:t>
      </w:r>
      <w:proofErr w:type="spellEnd"/>
      <w:r w:rsidRPr="00BD18FC">
        <w:rPr>
          <w:b/>
          <w:color w:val="000000"/>
          <w:szCs w:val="22"/>
        </w:rPr>
        <w:t xml:space="preserve"> s.r.o. </w:t>
      </w:r>
    </w:p>
    <w:p w14:paraId="7AA7E636" w14:textId="77777777" w:rsidR="00BD18FC" w:rsidRPr="00BD18FC" w:rsidRDefault="00BD18FC" w:rsidP="00BD18FC">
      <w:pPr>
        <w:spacing w:after="60" w:line="276" w:lineRule="auto"/>
        <w:rPr>
          <w:color w:val="000000"/>
          <w:szCs w:val="22"/>
        </w:rPr>
      </w:pPr>
      <w:r w:rsidRPr="00BD18FC">
        <w:rPr>
          <w:color w:val="000000"/>
          <w:szCs w:val="22"/>
        </w:rPr>
        <w:t>Sídlo: Menšíkova 1155, Prachatice 383 01</w:t>
      </w:r>
    </w:p>
    <w:p w14:paraId="2CF9FEC7" w14:textId="77777777" w:rsidR="00BD18FC" w:rsidRPr="00BD18FC" w:rsidRDefault="00BD18FC" w:rsidP="00BD18FC">
      <w:pPr>
        <w:spacing w:after="60" w:line="276" w:lineRule="auto"/>
        <w:rPr>
          <w:color w:val="000000"/>
          <w:szCs w:val="22"/>
        </w:rPr>
      </w:pPr>
      <w:r w:rsidRPr="00BD18FC">
        <w:rPr>
          <w:color w:val="000000"/>
          <w:szCs w:val="22"/>
        </w:rPr>
        <w:t>Zapsaná u Krajského soudu v Českých Budějovicích oddíl C vložka 24504</w:t>
      </w:r>
    </w:p>
    <w:p w14:paraId="04AB9F3D" w14:textId="77777777" w:rsidR="00BD18FC" w:rsidRPr="00BD18FC" w:rsidRDefault="00BD18FC" w:rsidP="00BD18FC">
      <w:pPr>
        <w:spacing w:after="60" w:line="276" w:lineRule="auto"/>
        <w:rPr>
          <w:color w:val="000000"/>
          <w:szCs w:val="22"/>
        </w:rPr>
      </w:pPr>
      <w:r w:rsidRPr="00BD18FC">
        <w:rPr>
          <w:color w:val="000000"/>
          <w:szCs w:val="22"/>
        </w:rPr>
        <w:t>IČO: 04734262</w:t>
      </w:r>
      <w:r w:rsidRPr="00BD18FC" w:rsidDel="00AC0C99">
        <w:rPr>
          <w:color w:val="000000"/>
          <w:szCs w:val="22"/>
          <w:highlight w:val="yellow"/>
        </w:rPr>
        <w:t xml:space="preserve"> </w:t>
      </w:r>
    </w:p>
    <w:p w14:paraId="4C5D79F4" w14:textId="2E6C448C" w:rsidR="00BD18FC" w:rsidRDefault="00BD18FC" w:rsidP="00BD18FC">
      <w:pPr>
        <w:spacing w:after="60" w:line="276" w:lineRule="auto"/>
        <w:rPr>
          <w:color w:val="000000"/>
          <w:szCs w:val="22"/>
        </w:rPr>
      </w:pPr>
      <w:r w:rsidRPr="00BD18FC">
        <w:rPr>
          <w:color w:val="000000"/>
          <w:szCs w:val="22"/>
        </w:rPr>
        <w:t>DIČ: CZ04734262</w:t>
      </w:r>
      <w:r w:rsidRPr="00BD18FC">
        <w:rPr>
          <w:color w:val="000000"/>
          <w:szCs w:val="22"/>
          <w:highlight w:val="yellow"/>
        </w:rPr>
        <w:t xml:space="preserve"> </w:t>
      </w:r>
    </w:p>
    <w:p w14:paraId="0DAFF0F0" w14:textId="37156F59" w:rsidR="00BD18FC" w:rsidRPr="00BD18FC" w:rsidRDefault="00BD18FC" w:rsidP="00BD18FC">
      <w:pPr>
        <w:spacing w:after="60" w:line="276" w:lineRule="auto"/>
        <w:rPr>
          <w:color w:val="000000"/>
          <w:szCs w:val="22"/>
        </w:rPr>
      </w:pPr>
      <w:r w:rsidRPr="00BD18FC">
        <w:rPr>
          <w:color w:val="000000"/>
          <w:szCs w:val="22"/>
        </w:rPr>
        <w:t>Plátce DPH</w:t>
      </w:r>
    </w:p>
    <w:p w14:paraId="67B42551" w14:textId="77777777" w:rsidR="00BD18FC" w:rsidRPr="00BD18FC" w:rsidRDefault="00BD18FC" w:rsidP="00BD18FC">
      <w:pPr>
        <w:spacing w:after="60" w:line="276" w:lineRule="auto"/>
        <w:rPr>
          <w:color w:val="000000"/>
          <w:szCs w:val="22"/>
        </w:rPr>
      </w:pPr>
      <w:r w:rsidRPr="00BD18FC">
        <w:rPr>
          <w:color w:val="000000"/>
          <w:szCs w:val="22"/>
        </w:rPr>
        <w:t>Bankovní spojení: ČSOB</w:t>
      </w:r>
    </w:p>
    <w:p w14:paraId="24A0B180" w14:textId="171CB981" w:rsidR="00B3058C" w:rsidRPr="00B3058C" w:rsidRDefault="00BD18FC" w:rsidP="00BD18FC">
      <w:pPr>
        <w:spacing w:before="60"/>
      </w:pPr>
      <w:r w:rsidRPr="00BD18FC">
        <w:rPr>
          <w:color w:val="000000"/>
          <w:szCs w:val="22"/>
        </w:rPr>
        <w:t>Číslo účtu: 273275720/0300</w:t>
      </w:r>
      <w:r>
        <w:rPr>
          <w:color w:val="000000"/>
          <w:szCs w:val="22"/>
        </w:rPr>
        <w:t xml:space="preserve"> </w:t>
      </w:r>
    </w:p>
    <w:p w14:paraId="6BB71AF8" w14:textId="2F46F1D6" w:rsidR="00B3058C" w:rsidRPr="00BD18FC" w:rsidRDefault="00BD18FC" w:rsidP="00BD18FC">
      <w:pPr>
        <w:spacing w:after="60" w:line="276" w:lineRule="auto"/>
        <w:rPr>
          <w:color w:val="000000"/>
          <w:szCs w:val="22"/>
        </w:rPr>
      </w:pPr>
      <w:r w:rsidRPr="00BD18FC">
        <w:rPr>
          <w:color w:val="000000"/>
          <w:szCs w:val="22"/>
        </w:rPr>
        <w:t xml:space="preserve">Zastoupena: jednatelem společnosti panem </w:t>
      </w:r>
      <w:r w:rsidR="00F44533">
        <w:rPr>
          <w:color w:val="000000"/>
          <w:szCs w:val="22"/>
        </w:rPr>
        <w:t>XXXXXXX</w:t>
      </w:r>
    </w:p>
    <w:p w14:paraId="5B38685C" w14:textId="35E335DE" w:rsidR="00BD18FC" w:rsidRPr="00A6249A" w:rsidRDefault="00B3058C" w:rsidP="00A6249A">
      <w:r w:rsidRPr="00B3058C">
        <w:t xml:space="preserve">(dále </w:t>
      </w:r>
      <w:proofErr w:type="gramStart"/>
      <w:r w:rsidRPr="00B3058C">
        <w:t>jen ,,</w:t>
      </w:r>
      <w:r w:rsidRPr="00B3058C">
        <w:rPr>
          <w:b/>
        </w:rPr>
        <w:t>zhotovitel</w:t>
      </w:r>
      <w:proofErr w:type="gramEnd"/>
      <w:r w:rsidRPr="00B3058C">
        <w:t>“)</w:t>
      </w:r>
    </w:p>
    <w:p w14:paraId="6BE86F6F" w14:textId="77777777" w:rsidR="00A6249A" w:rsidRDefault="00A6249A" w:rsidP="00B3058C">
      <w:pPr>
        <w:jc w:val="left"/>
        <w:rPr>
          <w:b/>
        </w:rPr>
      </w:pPr>
    </w:p>
    <w:p w14:paraId="481B2C11" w14:textId="0ACD8357" w:rsidR="00BD18FC" w:rsidRDefault="00B3058C" w:rsidP="00B3058C">
      <w:pPr>
        <w:jc w:val="left"/>
        <w:rPr>
          <w:b/>
        </w:rPr>
      </w:pPr>
      <w:r w:rsidRPr="00B3058C">
        <w:rPr>
          <w:b/>
        </w:rPr>
        <w:t>(společně dále jen „smluvní strany“)</w:t>
      </w:r>
    </w:p>
    <w:p w14:paraId="09344A32" w14:textId="77777777" w:rsidR="00A6249A" w:rsidRPr="00A6249A" w:rsidRDefault="00A6249A" w:rsidP="00B3058C">
      <w:pPr>
        <w:jc w:val="left"/>
        <w:rPr>
          <w:b/>
        </w:rPr>
      </w:pPr>
    </w:p>
    <w:p w14:paraId="475CCF79" w14:textId="62DECE51" w:rsidR="00B3058C" w:rsidRDefault="00B3058C" w:rsidP="00A6249A">
      <w:pPr>
        <w:jc w:val="left"/>
      </w:pPr>
      <w:r w:rsidRPr="00B3058C">
        <w:t>uzavírají tuto smlouvu:</w:t>
      </w:r>
    </w:p>
    <w:p w14:paraId="189DF044" w14:textId="7E171753" w:rsidR="00A6249A" w:rsidRDefault="00A6249A" w:rsidP="00A6249A">
      <w:pPr>
        <w:jc w:val="left"/>
      </w:pPr>
    </w:p>
    <w:p w14:paraId="56E6B4F3" w14:textId="77777777" w:rsidR="00A6249A" w:rsidRPr="00A6249A" w:rsidRDefault="00A6249A" w:rsidP="00A6249A">
      <w:pPr>
        <w:jc w:val="left"/>
      </w:pPr>
    </w:p>
    <w:p w14:paraId="4E902BF3" w14:textId="77777777" w:rsidR="00B3058C" w:rsidRPr="00B3058C" w:rsidRDefault="00B3058C" w:rsidP="00B3058C">
      <w:pPr>
        <w:spacing w:line="276" w:lineRule="auto"/>
        <w:jc w:val="center"/>
        <w:rPr>
          <w:rFonts w:eastAsia="Calibri"/>
          <w:b/>
          <w:bCs/>
          <w:sz w:val="24"/>
          <w:lang w:eastAsia="cs-CZ"/>
        </w:rPr>
      </w:pPr>
      <w:r w:rsidRPr="00B3058C">
        <w:rPr>
          <w:b/>
          <w:bCs/>
        </w:rPr>
        <w:t>Článek I.</w:t>
      </w:r>
    </w:p>
    <w:p w14:paraId="0BF2DEB3" w14:textId="77777777" w:rsidR="00B3058C" w:rsidRPr="00B3058C" w:rsidRDefault="00B3058C" w:rsidP="00B3058C">
      <w:pPr>
        <w:spacing w:line="276" w:lineRule="auto"/>
        <w:jc w:val="center"/>
        <w:rPr>
          <w:b/>
          <w:bCs/>
        </w:rPr>
      </w:pPr>
      <w:r w:rsidRPr="00B3058C">
        <w:rPr>
          <w:b/>
          <w:bCs/>
        </w:rPr>
        <w:t>Úvodní ustanovení</w:t>
      </w:r>
    </w:p>
    <w:p w14:paraId="7F562F32" w14:textId="5EE5940D" w:rsidR="00B3058C" w:rsidRPr="00B3058C" w:rsidRDefault="00B3058C" w:rsidP="00B3058C">
      <w:pPr>
        <w:numPr>
          <w:ilvl w:val="0"/>
          <w:numId w:val="29"/>
        </w:numPr>
        <w:spacing w:before="240" w:after="160" w:line="259" w:lineRule="auto"/>
        <w:ind w:left="426" w:hanging="426"/>
        <w:contextualSpacing/>
        <w:rPr>
          <w:rFonts w:eastAsia="Times New Roman"/>
          <w:szCs w:val="22"/>
        </w:rPr>
      </w:pPr>
      <w:r w:rsidRPr="00B3058C">
        <w:rPr>
          <w:rFonts w:eastAsia="Times New Roman"/>
          <w:szCs w:val="22"/>
        </w:rPr>
        <w:t>Zhotovitel není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w:t>
      </w:r>
      <w:r w:rsidR="00A6249A">
        <w:rPr>
          <w:rFonts w:eastAsia="Times New Roman"/>
          <w:szCs w:val="22"/>
        </w:rPr>
        <w:t xml:space="preserve">     </w:t>
      </w:r>
      <w:r w:rsidRPr="00B3058C">
        <w:rPr>
          <w:rFonts w:eastAsia="Times New Roman"/>
          <w:szCs w:val="22"/>
        </w:rPr>
        <w:t xml:space="preserve"> </w:t>
      </w:r>
      <w:r w:rsidRPr="00B3058C">
        <w:rPr>
          <w:rFonts w:eastAsia="Times New Roman"/>
          <w:szCs w:val="22"/>
        </w:rPr>
        <w:lastRenderedPageBreak/>
        <w:t>a některým představitelům Běloruska, a dále (</w:t>
      </w:r>
      <w:proofErr w:type="spellStart"/>
      <w:r w:rsidRPr="00B3058C">
        <w:rPr>
          <w:rFonts w:eastAsia="Times New Roman"/>
          <w:szCs w:val="22"/>
        </w:rPr>
        <w:t>ii</w:t>
      </w:r>
      <w:proofErr w:type="spellEnd"/>
      <w:r w:rsidRPr="00B3058C">
        <w:rPr>
          <w:rFonts w:eastAsia="Times New Roman"/>
          <w:szCs w:val="22"/>
        </w:rPr>
        <w:t>) české právní předpisy, zejména zákon č.      69/2006 Sb., o provádění mezinárodních sankcí, v platném znění, navazující na nařízení       EU uvedená v tomto odstavci.</w:t>
      </w:r>
    </w:p>
    <w:p w14:paraId="285D9DE2" w14:textId="77777777" w:rsidR="00B3058C" w:rsidRPr="00B3058C" w:rsidRDefault="00B3058C" w:rsidP="00B3058C">
      <w:pPr>
        <w:spacing w:before="240"/>
        <w:contextualSpacing/>
        <w:rPr>
          <w:rFonts w:eastAsia="Times New Roman"/>
          <w:i/>
          <w:szCs w:val="22"/>
        </w:rPr>
      </w:pPr>
    </w:p>
    <w:p w14:paraId="2A7E9F60" w14:textId="77777777" w:rsidR="00B3058C" w:rsidRPr="00B3058C" w:rsidRDefault="00B3058C" w:rsidP="00B3058C">
      <w:pPr>
        <w:spacing w:line="276" w:lineRule="auto"/>
        <w:rPr>
          <w:szCs w:val="22"/>
        </w:rPr>
      </w:pPr>
      <w:r w:rsidRPr="00B3058C">
        <w:rPr>
          <w:szCs w:val="22"/>
        </w:rPr>
        <w:t xml:space="preserve">2.   Zhotovitel se tímto zavazuje udržovat prohlášení podle předchozího odst. 1. </w:t>
      </w:r>
      <w:proofErr w:type="gramStart"/>
      <w:r w:rsidRPr="00B3058C">
        <w:rPr>
          <w:szCs w:val="22"/>
        </w:rPr>
        <w:t>tohoto  článku</w:t>
      </w:r>
      <w:proofErr w:type="gramEnd"/>
    </w:p>
    <w:p w14:paraId="7561A814" w14:textId="4B2E980A" w:rsidR="00B3058C" w:rsidRPr="00A6249A" w:rsidRDefault="00B3058C" w:rsidP="00A6249A">
      <w:pPr>
        <w:spacing w:line="276" w:lineRule="auto"/>
        <w:rPr>
          <w:szCs w:val="22"/>
        </w:rPr>
      </w:pPr>
      <w:r w:rsidRPr="00B3058C">
        <w:rPr>
          <w:szCs w:val="22"/>
        </w:rPr>
        <w:t xml:space="preserve">      smlouvy v pravdivosti a platnosti po dobu účinnosti této smlouvy  </w:t>
      </w:r>
    </w:p>
    <w:p w14:paraId="65206484" w14:textId="77777777" w:rsidR="00A6249A" w:rsidRPr="00B3058C" w:rsidRDefault="00A6249A" w:rsidP="00A6249A">
      <w:pPr>
        <w:rPr>
          <w:b/>
        </w:rPr>
      </w:pPr>
    </w:p>
    <w:p w14:paraId="3E79ED78" w14:textId="77777777" w:rsidR="00B3058C" w:rsidRPr="00B3058C" w:rsidRDefault="00B3058C" w:rsidP="00B3058C">
      <w:pPr>
        <w:jc w:val="center"/>
        <w:rPr>
          <w:b/>
        </w:rPr>
      </w:pPr>
      <w:r w:rsidRPr="00B3058C">
        <w:rPr>
          <w:b/>
        </w:rPr>
        <w:t>Článek II.</w:t>
      </w:r>
    </w:p>
    <w:p w14:paraId="6697E524" w14:textId="77777777" w:rsidR="00B3058C" w:rsidRPr="00B3058C" w:rsidRDefault="00B3058C" w:rsidP="00B3058C">
      <w:pPr>
        <w:jc w:val="center"/>
        <w:rPr>
          <w:b/>
        </w:rPr>
      </w:pPr>
      <w:r w:rsidRPr="00B3058C">
        <w:rPr>
          <w:b/>
        </w:rPr>
        <w:t>Předmět a účel smlouvy</w:t>
      </w:r>
    </w:p>
    <w:p w14:paraId="6C3E7A08" w14:textId="77777777" w:rsidR="00B3058C" w:rsidRPr="00B3058C" w:rsidRDefault="00B3058C" w:rsidP="00B3058C">
      <w:pPr>
        <w:numPr>
          <w:ilvl w:val="0"/>
          <w:numId w:val="17"/>
        </w:numPr>
        <w:spacing w:before="240" w:after="160" w:line="259" w:lineRule="auto"/>
        <w:ind w:left="426" w:hanging="426"/>
      </w:pPr>
      <w:r w:rsidRPr="00B3058C">
        <w:t>Předmětem smlouvy je závazek zhotovitele provést bezvadně dílo blíže specifikované v odst. 2 tohoto článku a závazek objednatele zaplatit zhotoviteli cenu díla dle čl. IV smlouvy.</w:t>
      </w:r>
    </w:p>
    <w:p w14:paraId="33DC6A96" w14:textId="77777777" w:rsidR="00B3058C" w:rsidRPr="00B3058C" w:rsidRDefault="00B3058C" w:rsidP="00B3058C">
      <w:pPr>
        <w:numPr>
          <w:ilvl w:val="0"/>
          <w:numId w:val="17"/>
        </w:numPr>
        <w:spacing w:before="240" w:after="160" w:line="259" w:lineRule="auto"/>
        <w:ind w:left="426" w:hanging="426"/>
      </w:pPr>
      <w:r w:rsidRPr="00B3058C">
        <w:t xml:space="preserve">Zhotovitel se zavazuje provést opravu - výměnu dlažby v prostoru celého schodiště a chodby ve 4. </w:t>
      </w:r>
      <w:proofErr w:type="gramStart"/>
      <w:r w:rsidRPr="00B3058C">
        <w:t>patře  budovy</w:t>
      </w:r>
      <w:proofErr w:type="gramEnd"/>
      <w:r w:rsidRPr="00B3058C">
        <w:t xml:space="preserve"> MZE Strakonice. Oprava zahrnuje zejména tyto činnosti: vybourání původních dlažeb, provedení vyrovnání povrchu, penetrace podkladu pod dlažby, dodávka a pokládka nové dlažby včetně soklu, zednické a dokončovací práce (oprava poškozeného zdiva, oprava malby, demontáž a montáž dveřních prahů, demontáž a zpětná montáž přechodových lišt u </w:t>
      </w:r>
      <w:proofErr w:type="gramStart"/>
      <w:r w:rsidRPr="00B3058C">
        <w:t>výtahu,</w:t>
      </w:r>
      <w:proofErr w:type="gramEnd"/>
      <w:r w:rsidRPr="00B3058C">
        <w:t xml:space="preserve"> apod.)</w:t>
      </w:r>
      <w:r w:rsidRPr="00B3058C">
        <w:rPr>
          <w:lang w:eastAsia="ar-SA"/>
        </w:rPr>
        <w:t xml:space="preserve"> dle cenové nabídky, která je nedílnou součástí této smlouvy</w:t>
      </w:r>
      <w:r w:rsidRPr="00B3058C">
        <w:t xml:space="preserve"> jako Příloha č. 1 smlouvy (dále jen „dílo“). </w:t>
      </w:r>
    </w:p>
    <w:p w14:paraId="29F1C2B4" w14:textId="77777777" w:rsidR="00B3058C" w:rsidRPr="00B3058C" w:rsidRDefault="00B3058C" w:rsidP="00B3058C">
      <w:pPr>
        <w:numPr>
          <w:ilvl w:val="0"/>
          <w:numId w:val="17"/>
        </w:numPr>
        <w:spacing w:before="240" w:after="160" w:line="259" w:lineRule="auto"/>
        <w:ind w:left="426" w:hanging="426"/>
      </w:pPr>
      <w:r w:rsidRPr="00B3058C">
        <w:t xml:space="preserve">Zhotovitel je povinen zajistit po celou dobu plnění této smlouvy dodržování veškerých právních předpisů České republiky s důrazem na legální zaměstnávání, spravedlivé odměňování a dodržování bezpečnosti a ochrany zdraví při práci, přičemž uvedené je takový zhotovitel povinen zajistit i u svých subdodavatelů, kteří vykonávají činnost na území České republiky. Seznam subdodavatelů podléhá předběžnému schválení zadavatele objednatele. </w:t>
      </w:r>
    </w:p>
    <w:p w14:paraId="3AC72E6F" w14:textId="77777777" w:rsidR="00B3058C" w:rsidRPr="00B3058C" w:rsidRDefault="00B3058C" w:rsidP="00B3058C">
      <w:pPr>
        <w:numPr>
          <w:ilvl w:val="0"/>
          <w:numId w:val="17"/>
        </w:numPr>
        <w:spacing w:before="240" w:after="160" w:line="259" w:lineRule="auto"/>
        <w:ind w:left="426" w:hanging="426"/>
      </w:pPr>
      <w:r w:rsidRPr="00B3058C">
        <w:t>Ve smlouvách se subdodavateli je zhotovitel povinen zajistit srovnatelnou úroveň s podmínkami této smlouvy. Zhotovitel odpovídá za sjednání a dodržování nediskriminačních smluvních podmínek se svými subdodavateli, včetně poskytování řádných plateb za provedené práce těmto svým poddodavatelům.</w:t>
      </w:r>
    </w:p>
    <w:p w14:paraId="064D3743" w14:textId="77777777" w:rsidR="00B3058C" w:rsidRPr="00B3058C" w:rsidRDefault="00B3058C" w:rsidP="00B3058C">
      <w:pPr>
        <w:numPr>
          <w:ilvl w:val="0"/>
          <w:numId w:val="17"/>
        </w:numPr>
        <w:spacing w:before="240" w:after="160" w:line="259" w:lineRule="auto"/>
        <w:ind w:left="426" w:hanging="426"/>
      </w:pPr>
      <w:r w:rsidRPr="00B3058C">
        <w:t>Zhotovitel je povinen při výkonu administrativních činností souvisejících s plněním předmětu smlouvy používat, je-li to objektivně možné recyklované nebo recyklovatelné materiály, výrobky a obaly.</w:t>
      </w:r>
    </w:p>
    <w:p w14:paraId="455DB837" w14:textId="6B21231E" w:rsidR="00A6249A" w:rsidRPr="00A6249A" w:rsidRDefault="00B3058C" w:rsidP="00A6249A">
      <w:pPr>
        <w:numPr>
          <w:ilvl w:val="0"/>
          <w:numId w:val="17"/>
        </w:numPr>
        <w:spacing w:before="240" w:after="160" w:line="259" w:lineRule="auto"/>
        <w:ind w:left="426" w:hanging="426"/>
      </w:pPr>
      <w:r w:rsidRPr="00B3058C">
        <w:t xml:space="preserve">Účelem smlouvy je zlepšení technického stavu a zajištění bezpečného užívání budovy MZE </w:t>
      </w:r>
      <w:r w:rsidR="00B31E84">
        <w:t>Strakonice</w:t>
      </w:r>
      <w:r w:rsidRPr="00B3058C">
        <w:t>.</w:t>
      </w:r>
    </w:p>
    <w:p w14:paraId="61825E14" w14:textId="77777777" w:rsidR="00B3058C" w:rsidRPr="00B3058C" w:rsidRDefault="00B3058C" w:rsidP="00B3058C">
      <w:pPr>
        <w:jc w:val="center"/>
        <w:rPr>
          <w:b/>
        </w:rPr>
      </w:pPr>
      <w:r w:rsidRPr="00B3058C">
        <w:rPr>
          <w:b/>
        </w:rPr>
        <w:t>Článek III.</w:t>
      </w:r>
    </w:p>
    <w:p w14:paraId="61600399" w14:textId="77777777" w:rsidR="00B3058C" w:rsidRPr="00B3058C" w:rsidRDefault="00B3058C" w:rsidP="00B3058C">
      <w:pPr>
        <w:jc w:val="center"/>
      </w:pPr>
      <w:r w:rsidRPr="00B3058C">
        <w:rPr>
          <w:b/>
        </w:rPr>
        <w:t>Místo plnění, doba plnění, předání a převzetí díla, přechod vlastnictví</w:t>
      </w:r>
    </w:p>
    <w:p w14:paraId="3B76F8B9" w14:textId="77777777" w:rsidR="00B3058C" w:rsidRPr="00B3058C" w:rsidRDefault="00B3058C" w:rsidP="00B3058C">
      <w:pPr>
        <w:jc w:val="center"/>
      </w:pPr>
    </w:p>
    <w:p w14:paraId="5E309983" w14:textId="77777777" w:rsidR="00B3058C" w:rsidRPr="00B3058C" w:rsidRDefault="00B3058C" w:rsidP="00B3058C">
      <w:pPr>
        <w:numPr>
          <w:ilvl w:val="0"/>
          <w:numId w:val="18"/>
        </w:numPr>
        <w:spacing w:after="240" w:line="259" w:lineRule="auto"/>
        <w:ind w:left="426" w:hanging="426"/>
      </w:pPr>
      <w:r w:rsidRPr="00B3058C">
        <w:t xml:space="preserve">Místem plnění je budova č. p. 1090, která je ve vlastnictví České republiky, s právem hospodaření objednatele na adrese Palackého nám. 1090, 386 01 Strakonice. Uvedená budova je součástí pozemku </w:t>
      </w:r>
      <w:proofErr w:type="spellStart"/>
      <w:r w:rsidRPr="00B3058C">
        <w:t>parc</w:t>
      </w:r>
      <w:proofErr w:type="spellEnd"/>
      <w:r w:rsidRPr="00B3058C">
        <w:t xml:space="preserve">. č. st. 281/11 (dále jen „pozemek“) ve vlastnictví České republiky s právem hospodaření Ministerstva zemědělství zapsaného v katastru nemovitostí vedeném Katastrálním úřadem pro Jihočeský kraj, Katastrální pracoviště Strakonice na LV č. 1305 pro obec Strakonice, katastrální území Strakonice. </w:t>
      </w:r>
    </w:p>
    <w:p w14:paraId="097E1B4C" w14:textId="77777777" w:rsidR="00B3058C" w:rsidRPr="00B3058C" w:rsidRDefault="00B3058C" w:rsidP="00B3058C">
      <w:pPr>
        <w:numPr>
          <w:ilvl w:val="0"/>
          <w:numId w:val="18"/>
        </w:numPr>
        <w:spacing w:after="240" w:line="259" w:lineRule="auto"/>
        <w:ind w:left="426" w:hanging="426"/>
      </w:pPr>
      <w:r w:rsidRPr="00B3058C">
        <w:t xml:space="preserve">Zhotovitel pracuje na svůj náklad a na své nebezpečí ve smyslu § 5 ve spojení s § 2950 občanského zákoníku, zhotovitel je povinen upozornit na nevhodné pokyny nebo </w:t>
      </w:r>
      <w:r w:rsidRPr="00B3058C">
        <w:lastRenderedPageBreak/>
        <w:t>nevhodnost věcí mu předaných. Objednatel je oprávněn provádění díla průběžně kontrolovat, na zjištěné nedostatky upozorní písemně zhotovitele a požádá o jejich odstranění. Takové žádosti je zhotovitel povinen ve lhůtě stanovené mu objednatelem vyhovět.</w:t>
      </w:r>
    </w:p>
    <w:p w14:paraId="45E9EAE1" w14:textId="4B0813D7" w:rsidR="00B3058C" w:rsidRPr="00B3058C" w:rsidRDefault="00B3058C" w:rsidP="00B3058C">
      <w:pPr>
        <w:numPr>
          <w:ilvl w:val="0"/>
          <w:numId w:val="18"/>
        </w:numPr>
        <w:spacing w:after="240" w:line="259" w:lineRule="auto"/>
        <w:ind w:left="426" w:hanging="426"/>
      </w:pPr>
      <w:r w:rsidRPr="00B3058C">
        <w:t xml:space="preserve">Doba plnění díla začíná bezprostředně po nabytí účinnosti smlouvy. Zhotovitel se zavazuje předat objednateli dílo bez jakýchkoliv vad a připomínek objednatele ve smyslu odst. 6 tohoto článku, nejpozději </w:t>
      </w:r>
      <w:r w:rsidRPr="00B3058C">
        <w:rPr>
          <w:b/>
        </w:rPr>
        <w:t xml:space="preserve">do </w:t>
      </w:r>
      <w:r w:rsidR="00A25610">
        <w:rPr>
          <w:b/>
        </w:rPr>
        <w:t>12</w:t>
      </w:r>
      <w:r w:rsidRPr="00B3058C">
        <w:rPr>
          <w:b/>
        </w:rPr>
        <w:t>. 12. 2022.</w:t>
      </w:r>
      <w:r w:rsidRPr="00B3058C">
        <w:t xml:space="preserve"> </w:t>
      </w:r>
      <w:r w:rsidRPr="00B3058C">
        <w:rPr>
          <w:bCs/>
          <w:iCs/>
          <w:szCs w:val="22"/>
        </w:rPr>
        <w:t xml:space="preserve">Zhotovitel je povinen oznámit objednateli nejpozději 5 pracovních dnů předem termín, kdy bude dílo připraveno k předání. Objednatel je povinen vyjádřit se, zda předané dílo akceptuje či nikoliv do 5 pracovních dnů od předání díla zhotovitelem objednateli. </w:t>
      </w:r>
    </w:p>
    <w:p w14:paraId="39E4A363" w14:textId="77777777" w:rsidR="00B3058C" w:rsidRPr="00B3058C" w:rsidRDefault="00B3058C" w:rsidP="00B3058C">
      <w:pPr>
        <w:numPr>
          <w:ilvl w:val="0"/>
          <w:numId w:val="18"/>
        </w:numPr>
        <w:spacing w:after="240" w:line="259" w:lineRule="auto"/>
        <w:ind w:left="426" w:hanging="426"/>
      </w:pPr>
      <w:r w:rsidRPr="00B3058C">
        <w:t xml:space="preserve">O převzetí díla bude vyhotoven protokol o předání a převzetí díla. Dílo bude převzato pouze </w:t>
      </w:r>
      <w:r w:rsidRPr="00B3058C">
        <w:rPr>
          <w:bCs/>
        </w:rPr>
        <w:t>bez vad a nedodělků, a to i drobných a ojediněle se vyskytujících.</w:t>
      </w:r>
    </w:p>
    <w:p w14:paraId="135CEB27" w14:textId="77777777" w:rsidR="00B3058C" w:rsidRPr="00B3058C" w:rsidRDefault="00B3058C" w:rsidP="00B3058C">
      <w:pPr>
        <w:numPr>
          <w:ilvl w:val="0"/>
          <w:numId w:val="18"/>
        </w:numPr>
        <w:tabs>
          <w:tab w:val="left" w:pos="426"/>
        </w:tabs>
        <w:spacing w:after="240" w:line="259" w:lineRule="auto"/>
        <w:ind w:left="426" w:hanging="426"/>
      </w:pPr>
      <w:r w:rsidRPr="00B3058C">
        <w:t>Má-li objednatel k předanému dílu připomínky, uvede je v protokolu o předání a převzetí díla s připomínkami. Zhotovitel je povinen tyto připomínky vypořádat, aniž by byla dotčena lhůta uvedena v odst. 3 tohoto článku.</w:t>
      </w:r>
    </w:p>
    <w:p w14:paraId="6EB5F701" w14:textId="77777777" w:rsidR="00B3058C" w:rsidRPr="00B3058C" w:rsidRDefault="00B3058C" w:rsidP="00B3058C">
      <w:pPr>
        <w:numPr>
          <w:ilvl w:val="0"/>
          <w:numId w:val="18"/>
        </w:numPr>
        <w:spacing w:after="240" w:line="259" w:lineRule="auto"/>
        <w:ind w:left="426" w:hanging="426"/>
      </w:pPr>
      <w:r w:rsidRPr="00B3058C">
        <w:t>Nemá-li objednatel k dílu připomínky, nebo byly-li již připomínky objednatele zhotovitelem vypořádány a objednatel již nemá k dílu žádné další připomínky, bude vyhotoven protokol o předání a převzetí díla bez připomínek podepsaný oběma smluvními stranami, resp. zástupci ve věcech technických a potvrzující, že výsledek díla odpovídá této smlouvě. Tento protokol o předání a převzetí díla bez připomínek je přílohou faktury.</w:t>
      </w:r>
    </w:p>
    <w:p w14:paraId="55D1D846" w14:textId="77777777" w:rsidR="00B3058C" w:rsidRPr="00B3058C" w:rsidRDefault="00B3058C" w:rsidP="00B3058C">
      <w:pPr>
        <w:numPr>
          <w:ilvl w:val="0"/>
          <w:numId w:val="18"/>
        </w:numPr>
        <w:spacing w:after="240" w:line="259" w:lineRule="auto"/>
        <w:ind w:left="426" w:hanging="426"/>
      </w:pPr>
      <w:r w:rsidRPr="00B3058C">
        <w:t xml:space="preserve">Dílo se považuje za předané v souladu s termínem dle odst. 3 tohoto článku podpisem obou smluvních stran na protokolu o předání a převzetí díla bez připomínek. </w:t>
      </w:r>
    </w:p>
    <w:p w14:paraId="50403B45" w14:textId="0BB69FE1" w:rsidR="00A6249A" w:rsidRPr="00A6249A" w:rsidRDefault="00B3058C" w:rsidP="00B3058C">
      <w:pPr>
        <w:numPr>
          <w:ilvl w:val="0"/>
          <w:numId w:val="18"/>
        </w:numPr>
        <w:spacing w:after="160" w:line="259" w:lineRule="auto"/>
        <w:ind w:left="426" w:hanging="426"/>
        <w:contextualSpacing/>
        <w:rPr>
          <w:szCs w:val="22"/>
          <w:lang w:eastAsia="cs-CZ"/>
        </w:rPr>
      </w:pPr>
      <w:r w:rsidRPr="00B3058C">
        <w:rPr>
          <w:szCs w:val="22"/>
          <w:lang w:eastAsia="cs-CZ"/>
        </w:rPr>
        <w:t>Přechod vlastnictví nastává okamžikem podpisu protokolu o předání a převzetí díla bez připomínek oprávněnými zástupci smluvních stran.</w:t>
      </w:r>
    </w:p>
    <w:p w14:paraId="3D5E99B1" w14:textId="77777777" w:rsidR="00A6249A" w:rsidRPr="00B3058C" w:rsidRDefault="00A6249A" w:rsidP="00B3058C">
      <w:pPr>
        <w:rPr>
          <w:szCs w:val="22"/>
          <w:lang w:eastAsia="cs-CZ"/>
        </w:rPr>
      </w:pPr>
    </w:p>
    <w:p w14:paraId="07527C55" w14:textId="77777777" w:rsidR="00B3058C" w:rsidRPr="00B3058C" w:rsidRDefault="00B3058C" w:rsidP="00B3058C">
      <w:pPr>
        <w:ind w:left="360"/>
        <w:contextualSpacing/>
        <w:jc w:val="center"/>
        <w:rPr>
          <w:b/>
          <w:szCs w:val="22"/>
          <w:lang w:eastAsia="cs-CZ"/>
        </w:rPr>
      </w:pPr>
      <w:r w:rsidRPr="00B3058C">
        <w:rPr>
          <w:b/>
          <w:szCs w:val="22"/>
          <w:lang w:eastAsia="cs-CZ"/>
        </w:rPr>
        <w:t>Článek IV.</w:t>
      </w:r>
    </w:p>
    <w:p w14:paraId="02788B45" w14:textId="77777777" w:rsidR="00B3058C" w:rsidRPr="00B3058C" w:rsidRDefault="00B3058C" w:rsidP="00B3058C">
      <w:pPr>
        <w:ind w:left="360"/>
        <w:contextualSpacing/>
        <w:jc w:val="center"/>
        <w:rPr>
          <w:b/>
          <w:szCs w:val="22"/>
          <w:lang w:eastAsia="cs-CZ"/>
        </w:rPr>
      </w:pPr>
      <w:r w:rsidRPr="00B3058C">
        <w:rPr>
          <w:b/>
          <w:szCs w:val="22"/>
          <w:lang w:eastAsia="cs-CZ"/>
        </w:rPr>
        <w:t>Cena díla</w:t>
      </w:r>
    </w:p>
    <w:p w14:paraId="01DEAF92" w14:textId="72FC0004" w:rsidR="00B3058C" w:rsidRPr="00B3058C" w:rsidRDefault="00B3058C" w:rsidP="00B3058C">
      <w:pPr>
        <w:rPr>
          <w:b/>
          <w:szCs w:val="22"/>
          <w:lang w:eastAsia="cs-CZ"/>
        </w:rPr>
      </w:pPr>
    </w:p>
    <w:p w14:paraId="0A1454B9" w14:textId="4D389FB2" w:rsidR="00B3058C" w:rsidRDefault="00B3058C" w:rsidP="00A6249A">
      <w:pPr>
        <w:numPr>
          <w:ilvl w:val="0"/>
          <w:numId w:val="19"/>
        </w:numPr>
        <w:spacing w:before="240" w:after="160" w:line="259" w:lineRule="auto"/>
        <w:ind w:left="426" w:hanging="426"/>
        <w:contextualSpacing/>
        <w:jc w:val="left"/>
        <w:rPr>
          <w:szCs w:val="22"/>
          <w:lang w:eastAsia="cs-CZ"/>
        </w:rPr>
      </w:pPr>
      <w:r w:rsidRPr="00B3058C">
        <w:rPr>
          <w:szCs w:val="22"/>
          <w:lang w:eastAsia="cs-CZ"/>
        </w:rPr>
        <w:t>Cena za řádně a včas provedené dílo byla sjednána dohodou obou smluvních stran podle zákona č. 526/1990 Sb., o cenách, ve znění pozdějších předpisů, a činí:</w:t>
      </w:r>
    </w:p>
    <w:p w14:paraId="105342EA" w14:textId="77777777" w:rsidR="00A6249A" w:rsidRPr="00A6249A" w:rsidRDefault="00A6249A" w:rsidP="00A6249A">
      <w:pPr>
        <w:spacing w:before="240" w:after="160" w:line="259" w:lineRule="auto"/>
        <w:ind w:left="426"/>
        <w:contextualSpacing/>
        <w:jc w:val="left"/>
        <w:rPr>
          <w:szCs w:val="22"/>
          <w:lang w:eastAsia="cs-CZ"/>
        </w:rPr>
      </w:pPr>
    </w:p>
    <w:p w14:paraId="4902FF12" w14:textId="309806FD" w:rsidR="00B3058C" w:rsidRPr="00B3058C" w:rsidRDefault="00B3058C" w:rsidP="00B3058C">
      <w:pPr>
        <w:spacing w:before="240"/>
        <w:ind w:left="851"/>
        <w:contextualSpacing/>
        <w:rPr>
          <w:szCs w:val="22"/>
          <w:lang w:eastAsia="cs-CZ"/>
        </w:rPr>
      </w:pPr>
      <w:r w:rsidRPr="00B3058C">
        <w:rPr>
          <w:szCs w:val="22"/>
          <w:lang w:eastAsia="cs-CZ"/>
        </w:rPr>
        <w:t>Cena díla bez DPH</w:t>
      </w:r>
      <w:proofErr w:type="gramStart"/>
      <w:r w:rsidRPr="00B3058C">
        <w:rPr>
          <w:szCs w:val="22"/>
          <w:lang w:eastAsia="cs-CZ"/>
        </w:rPr>
        <w:tab/>
        <w:t xml:space="preserve">  </w:t>
      </w:r>
      <w:r w:rsidRPr="00B3058C">
        <w:rPr>
          <w:szCs w:val="22"/>
          <w:lang w:eastAsia="cs-CZ"/>
        </w:rPr>
        <w:tab/>
      </w:r>
      <w:proofErr w:type="gramEnd"/>
      <w:r w:rsidRPr="00B3058C">
        <w:rPr>
          <w:szCs w:val="22"/>
          <w:lang w:eastAsia="cs-CZ"/>
        </w:rPr>
        <w:tab/>
      </w:r>
      <w:r w:rsidR="00A25610">
        <w:rPr>
          <w:szCs w:val="22"/>
          <w:lang w:eastAsia="cs-CZ"/>
        </w:rPr>
        <w:t>154 354,04</w:t>
      </w:r>
      <w:r w:rsidRPr="00B3058C">
        <w:rPr>
          <w:szCs w:val="22"/>
          <w:lang w:eastAsia="cs-CZ"/>
        </w:rPr>
        <w:t xml:space="preserve"> Kč </w:t>
      </w:r>
    </w:p>
    <w:p w14:paraId="1300226B" w14:textId="1B791CEA" w:rsidR="00B3058C" w:rsidRPr="00B3058C" w:rsidRDefault="00B3058C" w:rsidP="00B3058C">
      <w:pPr>
        <w:spacing w:before="240"/>
        <w:ind w:left="851"/>
        <w:contextualSpacing/>
        <w:rPr>
          <w:szCs w:val="22"/>
          <w:lang w:eastAsia="cs-CZ"/>
        </w:rPr>
      </w:pPr>
      <w:r w:rsidRPr="00B3058C">
        <w:rPr>
          <w:szCs w:val="22"/>
          <w:lang w:eastAsia="cs-CZ"/>
        </w:rPr>
        <w:t>DPH</w:t>
      </w:r>
      <w:r w:rsidRPr="00B3058C">
        <w:rPr>
          <w:szCs w:val="22"/>
          <w:lang w:eastAsia="cs-CZ"/>
        </w:rPr>
        <w:tab/>
      </w:r>
      <w:r w:rsidRPr="00B3058C">
        <w:rPr>
          <w:szCs w:val="22"/>
          <w:lang w:eastAsia="cs-CZ"/>
        </w:rPr>
        <w:tab/>
      </w:r>
      <w:r w:rsidRPr="00B3058C">
        <w:rPr>
          <w:szCs w:val="22"/>
          <w:lang w:eastAsia="cs-CZ"/>
        </w:rPr>
        <w:tab/>
        <w:t xml:space="preserve">    </w:t>
      </w:r>
      <w:r w:rsidRPr="00B3058C">
        <w:rPr>
          <w:szCs w:val="22"/>
          <w:lang w:eastAsia="cs-CZ"/>
        </w:rPr>
        <w:tab/>
        <w:t xml:space="preserve">            </w:t>
      </w:r>
      <w:r w:rsidR="00A25610">
        <w:rPr>
          <w:szCs w:val="22"/>
          <w:lang w:eastAsia="cs-CZ"/>
        </w:rPr>
        <w:t xml:space="preserve">  32 414,35 </w:t>
      </w:r>
      <w:r w:rsidRPr="00B3058C">
        <w:rPr>
          <w:szCs w:val="22"/>
          <w:lang w:eastAsia="cs-CZ"/>
        </w:rPr>
        <w:t>Kč</w:t>
      </w:r>
    </w:p>
    <w:p w14:paraId="0735244A" w14:textId="04DCBA9A" w:rsidR="00B3058C" w:rsidRPr="00B3058C" w:rsidRDefault="00B3058C" w:rsidP="00B3058C">
      <w:pPr>
        <w:spacing w:before="240"/>
        <w:ind w:left="851"/>
        <w:contextualSpacing/>
        <w:rPr>
          <w:szCs w:val="22"/>
          <w:lang w:eastAsia="cs-CZ"/>
        </w:rPr>
      </w:pPr>
      <w:r w:rsidRPr="00B3058C">
        <w:rPr>
          <w:szCs w:val="22"/>
          <w:lang w:eastAsia="cs-CZ"/>
        </w:rPr>
        <w:t>Cena díla včetně DPH</w:t>
      </w:r>
      <w:proofErr w:type="gramStart"/>
      <w:r w:rsidRPr="00B3058C">
        <w:rPr>
          <w:szCs w:val="22"/>
          <w:lang w:eastAsia="cs-CZ"/>
        </w:rPr>
        <w:tab/>
        <w:t xml:space="preserve">  </w:t>
      </w:r>
      <w:r w:rsidRPr="00B3058C">
        <w:rPr>
          <w:szCs w:val="22"/>
          <w:lang w:eastAsia="cs-CZ"/>
        </w:rPr>
        <w:tab/>
      </w:r>
      <w:proofErr w:type="gramEnd"/>
      <w:r w:rsidR="00A25610">
        <w:rPr>
          <w:szCs w:val="22"/>
          <w:lang w:eastAsia="cs-CZ"/>
        </w:rPr>
        <w:t>186 768,39</w:t>
      </w:r>
      <w:r w:rsidRPr="00B3058C">
        <w:rPr>
          <w:szCs w:val="22"/>
          <w:lang w:eastAsia="cs-CZ"/>
        </w:rPr>
        <w:t xml:space="preserve"> Kč</w:t>
      </w:r>
    </w:p>
    <w:p w14:paraId="1CBDCDF4" w14:textId="77777777" w:rsidR="00B3058C" w:rsidRPr="00B3058C" w:rsidRDefault="00B3058C" w:rsidP="00B3058C">
      <w:pPr>
        <w:spacing w:before="240"/>
        <w:contextualSpacing/>
        <w:rPr>
          <w:szCs w:val="22"/>
          <w:lang w:eastAsia="cs-CZ"/>
        </w:rPr>
      </w:pPr>
    </w:p>
    <w:p w14:paraId="3892BD6B" w14:textId="77777777" w:rsidR="00B3058C" w:rsidRPr="00B3058C" w:rsidRDefault="00B3058C" w:rsidP="00B3058C">
      <w:pPr>
        <w:contextualSpacing/>
        <w:rPr>
          <w:szCs w:val="22"/>
          <w:lang w:eastAsia="cs-CZ"/>
        </w:rPr>
      </w:pPr>
      <w:r w:rsidRPr="00B3058C">
        <w:rPr>
          <w:szCs w:val="22"/>
          <w:lang w:eastAsia="cs-CZ"/>
        </w:rPr>
        <w:t xml:space="preserve">       Celková cena za provedení díla byla stanovena na základě cenové nabídky, která </w:t>
      </w:r>
      <w:proofErr w:type="gramStart"/>
      <w:r w:rsidRPr="00B3058C">
        <w:rPr>
          <w:szCs w:val="22"/>
          <w:lang w:eastAsia="cs-CZ"/>
        </w:rPr>
        <w:t>tvoří</w:t>
      </w:r>
      <w:proofErr w:type="gramEnd"/>
      <w:r w:rsidRPr="00B3058C">
        <w:rPr>
          <w:szCs w:val="22"/>
          <w:lang w:eastAsia="cs-CZ"/>
        </w:rPr>
        <w:t xml:space="preserve">   </w:t>
      </w:r>
    </w:p>
    <w:p w14:paraId="7079790D" w14:textId="77777777" w:rsidR="00B3058C" w:rsidRPr="00B3058C" w:rsidRDefault="00B3058C" w:rsidP="00B3058C">
      <w:pPr>
        <w:contextualSpacing/>
        <w:rPr>
          <w:szCs w:val="22"/>
          <w:lang w:eastAsia="cs-CZ"/>
        </w:rPr>
      </w:pPr>
      <w:r w:rsidRPr="00B3058C">
        <w:rPr>
          <w:szCs w:val="22"/>
          <w:lang w:eastAsia="cs-CZ"/>
        </w:rPr>
        <w:t xml:space="preserve">       Přílohu č. 1 smlouvy.</w:t>
      </w:r>
    </w:p>
    <w:p w14:paraId="7F25D6FD" w14:textId="77777777" w:rsidR="00B3058C" w:rsidRPr="00B3058C" w:rsidRDefault="00B3058C" w:rsidP="00B3058C">
      <w:pPr>
        <w:spacing w:before="240"/>
        <w:contextualSpacing/>
        <w:rPr>
          <w:szCs w:val="22"/>
          <w:lang w:eastAsia="cs-CZ"/>
        </w:rPr>
      </w:pPr>
    </w:p>
    <w:p w14:paraId="69B59E12" w14:textId="77777777" w:rsidR="00B3058C" w:rsidRPr="00B3058C" w:rsidRDefault="00B3058C" w:rsidP="00B3058C">
      <w:pPr>
        <w:numPr>
          <w:ilvl w:val="0"/>
          <w:numId w:val="19"/>
        </w:numPr>
        <w:spacing w:before="240" w:after="160" w:line="259" w:lineRule="auto"/>
        <w:ind w:left="426" w:hanging="426"/>
        <w:contextualSpacing/>
        <w:rPr>
          <w:szCs w:val="22"/>
          <w:lang w:eastAsia="cs-CZ"/>
        </w:rPr>
      </w:pPr>
      <w:r w:rsidRPr="00B3058C">
        <w:rPr>
          <w:szCs w:val="22"/>
          <w:lang w:eastAsia="cs-CZ"/>
        </w:rPr>
        <w:t>Dohodnutá cena zahrnuje veškeré náklady zhotovitele související s provedením díla. Objednatel je povinen uhradit zhotoviteli cenu jen po řádném splnění a předání díla, tj. po podpisu obou smluvních stran na protokol o předání a převzetí díla bez připomínek.</w:t>
      </w:r>
    </w:p>
    <w:p w14:paraId="777E039C" w14:textId="77777777" w:rsidR="00B3058C" w:rsidRPr="00B3058C" w:rsidRDefault="00B3058C" w:rsidP="00B3058C">
      <w:pPr>
        <w:spacing w:before="240"/>
        <w:ind w:left="709"/>
        <w:contextualSpacing/>
        <w:rPr>
          <w:szCs w:val="22"/>
          <w:lang w:eastAsia="cs-CZ"/>
        </w:rPr>
      </w:pPr>
    </w:p>
    <w:p w14:paraId="385D672A" w14:textId="77777777" w:rsidR="00B3058C" w:rsidRPr="00B3058C" w:rsidRDefault="00B3058C" w:rsidP="00B3058C">
      <w:pPr>
        <w:numPr>
          <w:ilvl w:val="0"/>
          <w:numId w:val="19"/>
        </w:numPr>
        <w:spacing w:before="240" w:after="160" w:line="259" w:lineRule="auto"/>
        <w:ind w:left="426" w:hanging="426"/>
        <w:contextualSpacing/>
        <w:rPr>
          <w:szCs w:val="22"/>
          <w:lang w:eastAsia="cs-CZ"/>
        </w:rPr>
      </w:pPr>
      <w:r w:rsidRPr="00B3058C">
        <w:rPr>
          <w:szCs w:val="22"/>
          <w:lang w:eastAsia="cs-CZ"/>
        </w:rPr>
        <w:t xml:space="preserve">Cena je nejvýše přípustná a </w:t>
      </w:r>
      <w:proofErr w:type="gramStart"/>
      <w:r w:rsidRPr="00B3058C">
        <w:rPr>
          <w:szCs w:val="22"/>
          <w:lang w:eastAsia="cs-CZ"/>
        </w:rPr>
        <w:t>nepřekročitelná</w:t>
      </w:r>
      <w:proofErr w:type="gramEnd"/>
      <w:r w:rsidRPr="00B3058C">
        <w:rPr>
          <w:szCs w:val="22"/>
        </w:rPr>
        <w:t xml:space="preserve"> přičemž zahrnuje veškeré náklady zhotovitele, které mu vzniknou v souvislosti s plněním prováděným podle této smlouvy</w:t>
      </w:r>
      <w:r w:rsidRPr="00B3058C">
        <w:rPr>
          <w:szCs w:val="22"/>
          <w:lang w:eastAsia="cs-CZ"/>
        </w:rPr>
        <w:t>, s výjimkou zákonné změny výše sazby DPH.</w:t>
      </w:r>
    </w:p>
    <w:p w14:paraId="53DCC897" w14:textId="7820249F" w:rsidR="00A6249A" w:rsidRDefault="00A6249A" w:rsidP="00A6249A">
      <w:pPr>
        <w:rPr>
          <w:szCs w:val="22"/>
        </w:rPr>
      </w:pPr>
    </w:p>
    <w:p w14:paraId="0429D636" w14:textId="77777777" w:rsidR="00A6249A" w:rsidRPr="00B3058C" w:rsidRDefault="00A6249A" w:rsidP="00A6249A">
      <w:pPr>
        <w:rPr>
          <w:szCs w:val="22"/>
        </w:rPr>
      </w:pPr>
    </w:p>
    <w:p w14:paraId="7127E72F" w14:textId="77777777" w:rsidR="00B3058C" w:rsidRPr="00B3058C" w:rsidRDefault="00B3058C" w:rsidP="00B3058C">
      <w:pPr>
        <w:contextualSpacing/>
        <w:jc w:val="center"/>
        <w:rPr>
          <w:b/>
          <w:szCs w:val="22"/>
          <w:lang w:eastAsia="cs-CZ"/>
        </w:rPr>
      </w:pPr>
      <w:r w:rsidRPr="00B3058C">
        <w:rPr>
          <w:b/>
          <w:szCs w:val="22"/>
          <w:lang w:eastAsia="cs-CZ"/>
        </w:rPr>
        <w:lastRenderedPageBreak/>
        <w:t>Článek V.</w:t>
      </w:r>
    </w:p>
    <w:p w14:paraId="22DCFC93" w14:textId="77777777" w:rsidR="00B3058C" w:rsidRPr="00B3058C" w:rsidRDefault="00B3058C" w:rsidP="00B3058C">
      <w:pPr>
        <w:contextualSpacing/>
        <w:jc w:val="center"/>
        <w:rPr>
          <w:b/>
          <w:szCs w:val="22"/>
          <w:lang w:eastAsia="cs-CZ"/>
        </w:rPr>
      </w:pPr>
      <w:r w:rsidRPr="00B3058C">
        <w:rPr>
          <w:b/>
          <w:szCs w:val="22"/>
          <w:lang w:eastAsia="cs-CZ"/>
        </w:rPr>
        <w:t>Platební podmínky a fakturace</w:t>
      </w:r>
    </w:p>
    <w:p w14:paraId="12D248AE" w14:textId="77777777" w:rsidR="00B3058C" w:rsidRPr="00B3058C" w:rsidRDefault="00B3058C" w:rsidP="00B3058C">
      <w:pPr>
        <w:contextualSpacing/>
        <w:jc w:val="center"/>
        <w:rPr>
          <w:b/>
          <w:szCs w:val="22"/>
          <w:lang w:eastAsia="cs-CZ"/>
        </w:rPr>
      </w:pPr>
    </w:p>
    <w:p w14:paraId="283AF44F" w14:textId="365B80A6" w:rsidR="00B3058C" w:rsidRPr="00B3058C" w:rsidRDefault="00B3058C" w:rsidP="00B3058C">
      <w:pPr>
        <w:numPr>
          <w:ilvl w:val="0"/>
          <w:numId w:val="20"/>
        </w:numPr>
        <w:spacing w:after="240" w:line="259" w:lineRule="auto"/>
        <w:ind w:left="426" w:hanging="426"/>
        <w:contextualSpacing/>
        <w:rPr>
          <w:szCs w:val="22"/>
          <w:lang w:eastAsia="cs-CZ"/>
        </w:rPr>
      </w:pPr>
      <w:r w:rsidRPr="00B3058C">
        <w:rPr>
          <w:szCs w:val="22"/>
          <w:lang w:eastAsia="cs-CZ"/>
        </w:rPr>
        <w:t>Objednatel je povinen uhradit zhotoviteli cenu díla na základě řádně protokolárně předaného a převzatého díla bez připomínek a vystavené faktury (případně účetního dokladu, pokud je zhotovitel neplátcem DPH) doručené do sídla objednatele. Faktura musí být do sídla objednatele doručena nejpozději do 1</w:t>
      </w:r>
      <w:r w:rsidR="00B31E84">
        <w:rPr>
          <w:szCs w:val="22"/>
          <w:lang w:eastAsia="cs-CZ"/>
        </w:rPr>
        <w:t>5</w:t>
      </w:r>
      <w:r w:rsidRPr="00B3058C">
        <w:rPr>
          <w:szCs w:val="22"/>
          <w:lang w:eastAsia="cs-CZ"/>
        </w:rPr>
        <w:t xml:space="preserve">.12. 2022. </w:t>
      </w:r>
    </w:p>
    <w:p w14:paraId="78BB3DE8" w14:textId="77777777" w:rsidR="00B3058C" w:rsidRPr="00B3058C" w:rsidRDefault="00B3058C" w:rsidP="00B3058C">
      <w:pPr>
        <w:spacing w:after="240"/>
        <w:ind w:left="720"/>
        <w:contextualSpacing/>
        <w:rPr>
          <w:szCs w:val="22"/>
          <w:lang w:eastAsia="cs-CZ"/>
        </w:rPr>
      </w:pPr>
    </w:p>
    <w:p w14:paraId="4242EADC" w14:textId="77777777" w:rsidR="00B3058C" w:rsidRPr="00B3058C" w:rsidRDefault="00B3058C" w:rsidP="00B3058C">
      <w:pPr>
        <w:numPr>
          <w:ilvl w:val="0"/>
          <w:numId w:val="20"/>
        </w:numPr>
        <w:spacing w:after="240" w:line="259" w:lineRule="auto"/>
        <w:ind w:left="426" w:hanging="426"/>
        <w:contextualSpacing/>
        <w:rPr>
          <w:szCs w:val="22"/>
          <w:lang w:eastAsia="cs-CZ"/>
        </w:rPr>
      </w:pPr>
      <w:r w:rsidRPr="00B3058C">
        <w:rPr>
          <w:szCs w:val="22"/>
        </w:rPr>
        <w:t>Zhotovitel není oprávněn vystavit fakturu dříve, než dojde k protokolárnímu předání a převzetí díla bez připomínek odsouhlasenému oběma smluvními stranami.</w:t>
      </w:r>
    </w:p>
    <w:p w14:paraId="1C38E43F" w14:textId="77777777" w:rsidR="00B3058C" w:rsidRPr="00B3058C" w:rsidRDefault="00B3058C" w:rsidP="00B3058C">
      <w:pPr>
        <w:ind w:left="720"/>
        <w:contextualSpacing/>
        <w:rPr>
          <w:szCs w:val="22"/>
          <w:lang w:eastAsia="cs-CZ"/>
        </w:rPr>
      </w:pPr>
    </w:p>
    <w:p w14:paraId="4D99150F" w14:textId="77777777" w:rsidR="00B3058C" w:rsidRPr="00B3058C" w:rsidRDefault="00B3058C" w:rsidP="00B3058C">
      <w:pPr>
        <w:numPr>
          <w:ilvl w:val="0"/>
          <w:numId w:val="20"/>
        </w:numPr>
        <w:spacing w:after="240" w:line="259" w:lineRule="auto"/>
        <w:ind w:left="426" w:hanging="426"/>
        <w:contextualSpacing/>
        <w:rPr>
          <w:szCs w:val="22"/>
          <w:lang w:eastAsia="cs-CZ"/>
        </w:rPr>
      </w:pPr>
      <w:r w:rsidRPr="00B3058C">
        <w:rPr>
          <w:szCs w:val="22"/>
        </w:rPr>
        <w:t>Splatnost faktury se stanoví na 30 kalendářních dnů ode dne doručení faktury za dílo objednateli.</w:t>
      </w:r>
    </w:p>
    <w:p w14:paraId="04C9C7EE" w14:textId="77777777" w:rsidR="00B3058C" w:rsidRPr="00B3058C" w:rsidRDefault="00B3058C" w:rsidP="00B3058C">
      <w:pPr>
        <w:ind w:left="720"/>
        <w:contextualSpacing/>
        <w:rPr>
          <w:szCs w:val="22"/>
          <w:lang w:eastAsia="cs-CZ"/>
        </w:rPr>
      </w:pPr>
    </w:p>
    <w:p w14:paraId="4C07A304" w14:textId="77777777" w:rsidR="00B3058C" w:rsidRPr="00B3058C" w:rsidRDefault="00B3058C" w:rsidP="00B3058C">
      <w:pPr>
        <w:numPr>
          <w:ilvl w:val="0"/>
          <w:numId w:val="20"/>
        </w:numPr>
        <w:spacing w:after="240" w:line="259" w:lineRule="auto"/>
        <w:ind w:left="426" w:hanging="426"/>
        <w:contextualSpacing/>
        <w:rPr>
          <w:szCs w:val="22"/>
          <w:lang w:eastAsia="cs-CZ"/>
        </w:rPr>
      </w:pPr>
      <w:r w:rsidRPr="00B3058C">
        <w:rPr>
          <w:szCs w:val="22"/>
        </w:rPr>
        <w:t>Cenu za provedení předmětu plnění uhradí objednatel formou bezhotovostního převodu na účet zhotovitele uvedený v záhlaví smlouvy. Faktura musí obsahovat veškeré náležitosti daňového dokladu předepsané příslušnými právními předpisy, zejména § 29 zákona č. 235/2004 Sb., o dani z přidané hodnoty, ve znění pozdějších předpisů</w:t>
      </w:r>
      <w:r w:rsidRPr="00B3058C">
        <w:rPr>
          <w:rFonts w:eastAsia="Times New Roman"/>
          <w:color w:val="000000"/>
          <w:szCs w:val="22"/>
        </w:rPr>
        <w:t xml:space="preserve"> </w:t>
      </w:r>
      <w:r w:rsidRPr="00B3058C">
        <w:rPr>
          <w:szCs w:val="22"/>
        </w:rPr>
        <w:t>(</w:t>
      </w:r>
      <w:r w:rsidRPr="00B3058C">
        <w:rPr>
          <w:rFonts w:eastAsia="Times New Roman"/>
          <w:color w:val="000000"/>
          <w:szCs w:val="22"/>
        </w:rPr>
        <w:t>v případě, že se jedná o neplátce DPH v souladu s § 11 zákona č. 563/1991 Sb., o účetnictví, ve znění pozdějších předpisů),</w:t>
      </w:r>
      <w:r w:rsidRPr="00B3058C">
        <w:rPr>
          <w:szCs w:val="22"/>
        </w:rPr>
        <w:t xml:space="preserve"> a dále musí faktura obsahovat informace povinně uváděné na obchodních listinách dle § 435 občanského zákoníku a být v souladu s cenovou nabídkou, která je Přílohou č. 1 smlouvy. Přílohou faktury bude protokol o předání a převzetí díla bez připomínek podepsaný oběma smluvními stranami. Nebude-li faktura splňovat zákonem nebo smlouvou stanovené náležitosti (včetně příloh), nebo bude-li mít jiné závady v obsahu, je objednatel oprávněn j v době její splatnosti zhotoviteli vrátit a zhotovitel je povinen vystavit fakturu novou – opravenou či doplněnou. V případě vrácení faktury objednatelem dle předchozí věty neplatí původní doba splatnosti, ale doba splatnosti 30 kalendářních dnů </w:t>
      </w:r>
      <w:proofErr w:type="gramStart"/>
      <w:r w:rsidRPr="00B3058C">
        <w:rPr>
          <w:szCs w:val="22"/>
        </w:rPr>
        <w:t>běží</w:t>
      </w:r>
      <w:proofErr w:type="gramEnd"/>
      <w:r w:rsidRPr="00B3058C">
        <w:rPr>
          <w:szCs w:val="22"/>
        </w:rPr>
        <w:t xml:space="preserve"> znovu ode dne doručení nově vystavené faktury.</w:t>
      </w:r>
    </w:p>
    <w:p w14:paraId="5C05BB13" w14:textId="77777777" w:rsidR="00B3058C" w:rsidRPr="00B3058C" w:rsidRDefault="00B3058C" w:rsidP="00B3058C">
      <w:pPr>
        <w:ind w:left="720"/>
        <w:contextualSpacing/>
        <w:rPr>
          <w:szCs w:val="22"/>
          <w:lang w:eastAsia="cs-CZ"/>
        </w:rPr>
      </w:pPr>
    </w:p>
    <w:p w14:paraId="62E6B3F2" w14:textId="77777777" w:rsidR="00B3058C" w:rsidRPr="00B3058C" w:rsidRDefault="00B3058C" w:rsidP="00B3058C">
      <w:pPr>
        <w:numPr>
          <w:ilvl w:val="0"/>
          <w:numId w:val="20"/>
        </w:numPr>
        <w:spacing w:after="240" w:line="259" w:lineRule="auto"/>
        <w:ind w:left="426" w:hanging="426"/>
        <w:contextualSpacing/>
        <w:rPr>
          <w:szCs w:val="22"/>
          <w:lang w:eastAsia="cs-CZ"/>
        </w:rPr>
      </w:pPr>
      <w:r w:rsidRPr="00B3058C">
        <w:rPr>
          <w:szCs w:val="22"/>
          <w:lang w:eastAsia="cs-CZ"/>
        </w:rPr>
        <w:t>Objednatel neposkytne zhotoviteli zálohy.</w:t>
      </w:r>
    </w:p>
    <w:p w14:paraId="47924845" w14:textId="77777777" w:rsidR="00B3058C" w:rsidRPr="00B3058C" w:rsidRDefault="00B3058C" w:rsidP="00B3058C">
      <w:pPr>
        <w:ind w:left="720"/>
        <w:contextualSpacing/>
        <w:rPr>
          <w:szCs w:val="22"/>
          <w:lang w:eastAsia="cs-CZ"/>
        </w:rPr>
      </w:pPr>
    </w:p>
    <w:p w14:paraId="4C14F595" w14:textId="64EC55FA" w:rsidR="00B3058C" w:rsidRPr="00BD18FC" w:rsidRDefault="00B3058C" w:rsidP="00BD18FC">
      <w:pPr>
        <w:numPr>
          <w:ilvl w:val="0"/>
          <w:numId w:val="20"/>
        </w:numPr>
        <w:spacing w:after="160" w:line="259" w:lineRule="auto"/>
        <w:ind w:left="426" w:hanging="426"/>
        <w:rPr>
          <w:rFonts w:eastAsia="Times New Roman"/>
          <w:szCs w:val="22"/>
          <w:lang w:eastAsia="cs-CZ"/>
        </w:rPr>
      </w:pPr>
      <w:r w:rsidRPr="00B3058C">
        <w:rPr>
          <w:rFonts w:eastAsia="Times New Roman"/>
          <w:lang w:eastAsia="cs-CZ"/>
        </w:rPr>
        <w:t>Platba se považuje za splněnou dnem odepsání z účtu objednatele ve prospěch účtu zhotovitele.</w:t>
      </w:r>
    </w:p>
    <w:p w14:paraId="64B4F382" w14:textId="164D0093" w:rsidR="00A6249A" w:rsidRPr="00A6249A" w:rsidRDefault="00B3058C" w:rsidP="00B3058C">
      <w:pPr>
        <w:numPr>
          <w:ilvl w:val="0"/>
          <w:numId w:val="20"/>
        </w:numPr>
        <w:spacing w:after="160" w:line="259" w:lineRule="auto"/>
        <w:ind w:left="426" w:hanging="426"/>
        <w:rPr>
          <w:rFonts w:eastAsia="Times New Roman"/>
          <w:lang w:eastAsia="cs-CZ"/>
        </w:rPr>
      </w:pPr>
      <w:r w:rsidRPr="00B3058C">
        <w:rPr>
          <w:rFonts w:eastAsia="Times New Roman"/>
          <w:lang w:eastAsia="cs-CZ"/>
        </w:rPr>
        <w:t>Objednatel preferuje zaslání elektronické faktury zhotovitele do datové schránky objednatele ID DS: yphaax8 nebo na mailovou adresu podatelna@mze.cz, ve strukturovaných formátech dle Evropské směrnice 2014/55/EU nebo ve formátu ISDOC 5.2 a vyšším. Faktura musí obsahovat jméno kontaktní osoby objednatele.</w:t>
      </w:r>
    </w:p>
    <w:p w14:paraId="2FA6384F" w14:textId="77777777" w:rsidR="00B3058C" w:rsidRPr="00B3058C" w:rsidRDefault="00B3058C" w:rsidP="00B3058C">
      <w:pPr>
        <w:jc w:val="center"/>
        <w:rPr>
          <w:rFonts w:eastAsia="Times New Roman"/>
          <w:b/>
          <w:lang w:eastAsia="cs-CZ"/>
        </w:rPr>
      </w:pPr>
      <w:r w:rsidRPr="00B3058C">
        <w:rPr>
          <w:rFonts w:eastAsia="Times New Roman"/>
          <w:b/>
          <w:lang w:eastAsia="cs-CZ"/>
        </w:rPr>
        <w:t>Článek VI.</w:t>
      </w:r>
    </w:p>
    <w:p w14:paraId="16CAEDDE" w14:textId="77777777" w:rsidR="00B3058C" w:rsidRPr="00B3058C" w:rsidRDefault="00B3058C" w:rsidP="00B3058C">
      <w:pPr>
        <w:jc w:val="center"/>
        <w:rPr>
          <w:rFonts w:eastAsia="Times New Roman"/>
          <w:lang w:eastAsia="cs-CZ"/>
        </w:rPr>
      </w:pPr>
      <w:r w:rsidRPr="00B3058C">
        <w:rPr>
          <w:rFonts w:eastAsia="Times New Roman"/>
          <w:b/>
          <w:lang w:eastAsia="cs-CZ"/>
        </w:rPr>
        <w:t>Vady díla</w:t>
      </w:r>
    </w:p>
    <w:p w14:paraId="021415D9" w14:textId="77777777" w:rsidR="00B3058C" w:rsidRPr="00B3058C" w:rsidRDefault="00B3058C" w:rsidP="00B3058C">
      <w:pPr>
        <w:jc w:val="center"/>
        <w:rPr>
          <w:rFonts w:eastAsia="Times New Roman"/>
          <w:lang w:eastAsia="cs-CZ"/>
        </w:rPr>
      </w:pPr>
    </w:p>
    <w:p w14:paraId="5796E226" w14:textId="77777777" w:rsidR="00B3058C" w:rsidRPr="00B3058C" w:rsidRDefault="00B3058C" w:rsidP="00B3058C">
      <w:pPr>
        <w:numPr>
          <w:ilvl w:val="0"/>
          <w:numId w:val="21"/>
        </w:numPr>
        <w:spacing w:after="240" w:line="259" w:lineRule="auto"/>
        <w:ind w:left="426" w:hanging="426"/>
        <w:rPr>
          <w:rFonts w:eastAsia="Times New Roman"/>
          <w:lang w:eastAsia="cs-CZ"/>
        </w:rPr>
      </w:pPr>
      <w:r w:rsidRPr="00B3058C">
        <w:rPr>
          <w:rFonts w:eastAsia="Times New Roman"/>
          <w:lang w:eastAsia="cs-CZ"/>
        </w:rPr>
        <w:t>Zhotovitel garantuje, že dílo vytvořené na základě smlouvy je úplné a že jeho vlastnosti odpovídají vlastnostem díla sjednaným smlouvou. Zhotovitel poskytuje záruku za jakost díla od okamžiku protokolárního předání a převzetí díla bez připomínek, a to po dobu 60 měsíců.</w:t>
      </w:r>
    </w:p>
    <w:p w14:paraId="677DA5E2" w14:textId="367867D5" w:rsidR="00A6249A" w:rsidRPr="00A6249A" w:rsidRDefault="00B3058C" w:rsidP="00B3058C">
      <w:pPr>
        <w:numPr>
          <w:ilvl w:val="0"/>
          <w:numId w:val="21"/>
        </w:numPr>
        <w:spacing w:after="160" w:line="259" w:lineRule="auto"/>
        <w:ind w:left="426" w:hanging="426"/>
        <w:rPr>
          <w:rFonts w:eastAsia="Times New Roman"/>
          <w:lang w:eastAsia="cs-CZ"/>
        </w:rPr>
      </w:pPr>
      <w:r w:rsidRPr="00B3058C">
        <w:rPr>
          <w:rFonts w:eastAsia="Times New Roman"/>
          <w:lang w:eastAsia="cs-CZ"/>
        </w:rPr>
        <w:t>V případě, že předané dílo vykazuje vady, objednatel tyto vady bez zbytečného odkladu písemně u zhotovitele reklamuje, přičemž pozdější uplatnění reklamace v záruční době nemá vliv na platnost této reklamace. Písemná forma je podmínkou platnosti reklamace. V reklamaci objednatel uvede, jak se zjištěné vady projevují. Odstranění vad provede zhotovitel na svůj náklad nejpozději do 14 dnů od obdržení písemné reklamace, nestanoví-li objednatel ve své reklamaci lhůtu jinou.</w:t>
      </w:r>
    </w:p>
    <w:p w14:paraId="59DEC33E" w14:textId="77777777" w:rsidR="00B3058C" w:rsidRPr="00B3058C" w:rsidRDefault="00B3058C" w:rsidP="00B3058C">
      <w:pPr>
        <w:ind w:left="360"/>
        <w:jc w:val="center"/>
        <w:rPr>
          <w:rFonts w:eastAsia="Times New Roman"/>
          <w:b/>
          <w:lang w:eastAsia="cs-CZ"/>
        </w:rPr>
      </w:pPr>
      <w:r w:rsidRPr="00B3058C">
        <w:rPr>
          <w:rFonts w:eastAsia="Times New Roman"/>
          <w:b/>
          <w:lang w:eastAsia="cs-CZ"/>
        </w:rPr>
        <w:lastRenderedPageBreak/>
        <w:t>Článek VII.</w:t>
      </w:r>
    </w:p>
    <w:p w14:paraId="51F50C38" w14:textId="77777777" w:rsidR="00B3058C" w:rsidRPr="00B3058C" w:rsidRDefault="00B3058C" w:rsidP="00B3058C">
      <w:pPr>
        <w:ind w:left="360"/>
        <w:jc w:val="center"/>
        <w:rPr>
          <w:rFonts w:eastAsia="Times New Roman"/>
          <w:lang w:eastAsia="cs-CZ"/>
        </w:rPr>
      </w:pPr>
      <w:r w:rsidRPr="00B3058C">
        <w:rPr>
          <w:rFonts w:eastAsia="Times New Roman"/>
          <w:b/>
          <w:lang w:eastAsia="cs-CZ"/>
        </w:rPr>
        <w:t>Sankční ustanovení, náhrada škody</w:t>
      </w:r>
    </w:p>
    <w:p w14:paraId="40E2B35C" w14:textId="77777777" w:rsidR="00B3058C" w:rsidRPr="00B3058C" w:rsidRDefault="00B3058C" w:rsidP="00B3058C">
      <w:pPr>
        <w:ind w:left="360"/>
        <w:jc w:val="center"/>
        <w:rPr>
          <w:rFonts w:eastAsia="Times New Roman"/>
          <w:lang w:eastAsia="cs-CZ"/>
        </w:rPr>
      </w:pPr>
    </w:p>
    <w:p w14:paraId="5407A34B" w14:textId="77777777" w:rsidR="00B3058C" w:rsidRPr="00B3058C" w:rsidRDefault="00B3058C" w:rsidP="00B3058C">
      <w:pPr>
        <w:numPr>
          <w:ilvl w:val="0"/>
          <w:numId w:val="22"/>
        </w:numPr>
        <w:spacing w:after="240" w:line="259" w:lineRule="auto"/>
        <w:ind w:left="426" w:hanging="426"/>
        <w:rPr>
          <w:rFonts w:eastAsia="Times New Roman"/>
          <w:lang w:eastAsia="cs-CZ"/>
        </w:rPr>
      </w:pPr>
      <w:r w:rsidRPr="00B3058C">
        <w:rPr>
          <w:rFonts w:eastAsia="Times New Roman"/>
          <w:lang w:eastAsia="cs-CZ"/>
        </w:rPr>
        <w:t>V případě prodlení objednatele s platbou, na kterou vznikl zhotoviteli nárok, uhradí objednatel úrok z prodlení ve výši 0,01 % z dlužné částky za každý i započatý den prodlení.</w:t>
      </w:r>
    </w:p>
    <w:p w14:paraId="44104A0A" w14:textId="77777777" w:rsidR="00B3058C" w:rsidRPr="00B3058C" w:rsidRDefault="00B3058C" w:rsidP="00B3058C">
      <w:pPr>
        <w:numPr>
          <w:ilvl w:val="0"/>
          <w:numId w:val="22"/>
        </w:numPr>
        <w:spacing w:after="240" w:line="259" w:lineRule="auto"/>
        <w:ind w:left="426" w:hanging="426"/>
        <w:rPr>
          <w:rFonts w:eastAsia="Times New Roman"/>
          <w:lang w:eastAsia="cs-CZ"/>
        </w:rPr>
      </w:pPr>
      <w:r w:rsidRPr="00B3058C">
        <w:rPr>
          <w:rFonts w:eastAsia="Times New Roman"/>
          <w:lang w:eastAsia="cs-CZ"/>
        </w:rPr>
        <w:t xml:space="preserve">Nesplní-li zhotovitel povinnost předat řádně provedené dílo objednateli v termínu uvedeném v čl. III odst. 3 smlouvy, je zhotovitel povinen uhradit objednateli smluvní pokutu ve výši 500,- Kč, a to za každý i započatý den prodlení. </w:t>
      </w:r>
    </w:p>
    <w:p w14:paraId="3FF53AA6" w14:textId="77777777" w:rsidR="00B3058C" w:rsidRPr="00B3058C" w:rsidRDefault="00B3058C" w:rsidP="00B3058C">
      <w:pPr>
        <w:numPr>
          <w:ilvl w:val="0"/>
          <w:numId w:val="22"/>
        </w:numPr>
        <w:spacing w:after="240" w:line="259" w:lineRule="auto"/>
        <w:ind w:left="426" w:hanging="426"/>
        <w:rPr>
          <w:rFonts w:eastAsia="Times New Roman"/>
          <w:lang w:eastAsia="cs-CZ"/>
        </w:rPr>
      </w:pPr>
      <w:r w:rsidRPr="00B3058C">
        <w:rPr>
          <w:rFonts w:eastAsia="Times New Roman"/>
          <w:lang w:eastAsia="cs-CZ"/>
        </w:rPr>
        <w:t>Neodstraní-li zhotovitel při provádění díla zjištěné nedostatky podle čl. III odst. 2 smlouvy ve lhůtě stanovené mu objednatelem, je zhotovitel povinen zaplatit objednateli smluvní pokutu ve výši 500,- Kč, a to za každý i započatý den prodlení.</w:t>
      </w:r>
    </w:p>
    <w:p w14:paraId="3DD7C40D" w14:textId="77777777" w:rsidR="00B3058C" w:rsidRPr="00B3058C" w:rsidRDefault="00B3058C" w:rsidP="00B3058C">
      <w:pPr>
        <w:numPr>
          <w:ilvl w:val="0"/>
          <w:numId w:val="22"/>
        </w:numPr>
        <w:spacing w:after="240" w:line="259" w:lineRule="auto"/>
        <w:ind w:left="426" w:hanging="426"/>
        <w:rPr>
          <w:rFonts w:eastAsia="Times New Roman"/>
          <w:lang w:eastAsia="cs-CZ"/>
        </w:rPr>
      </w:pPr>
      <w:r w:rsidRPr="00B3058C">
        <w:t>V případě, že zhotovitel neodstraní vady vytýkané objednatelem v jeho reklamaci ve lhůtě dle čl. VI. odst. 2 smlouvy, zavazuje se zhotovitel uhradit objednateli smluvní pokutu ve výši 500,- Kč za každý i započatý den prodlení.</w:t>
      </w:r>
    </w:p>
    <w:p w14:paraId="19890715" w14:textId="77777777" w:rsidR="00B3058C" w:rsidRPr="00B3058C" w:rsidRDefault="00B3058C" w:rsidP="00B3058C">
      <w:pPr>
        <w:numPr>
          <w:ilvl w:val="0"/>
          <w:numId w:val="22"/>
        </w:numPr>
        <w:spacing w:after="240" w:line="259" w:lineRule="auto"/>
        <w:ind w:left="426" w:hanging="426"/>
        <w:rPr>
          <w:rFonts w:eastAsia="Times New Roman"/>
          <w:lang w:eastAsia="cs-CZ"/>
        </w:rPr>
      </w:pPr>
      <w:r w:rsidRPr="00B3058C">
        <w:rPr>
          <w:rFonts w:eastAsia="Times New Roman"/>
          <w:lang w:eastAsia="cs-CZ"/>
        </w:rPr>
        <w:t>Za každé jednotlivé porušení povinnosti dle čl. VIII. odst. 1. smlouvy je zhotovitel povinen uhradit objednateli smluvní pokutu ve výši 500,- Kč.</w:t>
      </w:r>
    </w:p>
    <w:p w14:paraId="38E17ABC" w14:textId="6D4BE83D" w:rsidR="00B3058C" w:rsidRPr="00B3058C" w:rsidRDefault="00B3058C" w:rsidP="00B3058C">
      <w:pPr>
        <w:numPr>
          <w:ilvl w:val="0"/>
          <w:numId w:val="22"/>
        </w:numPr>
        <w:spacing w:after="240" w:line="259" w:lineRule="auto"/>
        <w:ind w:left="426" w:hanging="426"/>
        <w:rPr>
          <w:rFonts w:eastAsia="Times New Roman"/>
          <w:lang w:eastAsia="cs-CZ"/>
        </w:rPr>
      </w:pPr>
      <w:r w:rsidRPr="00B3058C">
        <w:rPr>
          <w:rFonts w:eastAsia="Times New Roman"/>
          <w:lang w:eastAsia="cs-CZ"/>
        </w:rPr>
        <w:t xml:space="preserve">V případě, že zhotovitel </w:t>
      </w:r>
      <w:r w:rsidRPr="00B3058C">
        <w:t xml:space="preserve">nebude mít po celou dobu účinnosti této smlouvy uzavřené požadované pojištění dle čl. X odst. </w:t>
      </w:r>
      <w:r w:rsidR="00B31E84">
        <w:t>8</w:t>
      </w:r>
      <w:r w:rsidRPr="00B3058C">
        <w:t xml:space="preserve"> nebo </w:t>
      </w:r>
      <w:r w:rsidR="00B31E84">
        <w:t>9</w:t>
      </w:r>
      <w:r w:rsidRPr="00B3058C">
        <w:t xml:space="preserve"> smlouvy</w:t>
      </w:r>
      <w:r w:rsidRPr="00B3058C">
        <w:rPr>
          <w:rFonts w:eastAsia="Times New Roman"/>
          <w:lang w:eastAsia="cs-CZ"/>
        </w:rPr>
        <w:t>, je zhotovitel povinen uhradit objednateli smluvní pokutu ve výši 500,- Kč za každý i započatý den, kdy zhotovitel nebude mít uzavřené požadované pojištění.</w:t>
      </w:r>
    </w:p>
    <w:p w14:paraId="3D2E4A6D" w14:textId="77777777" w:rsidR="00B3058C" w:rsidRPr="00B3058C" w:rsidRDefault="00B3058C" w:rsidP="00B3058C">
      <w:pPr>
        <w:numPr>
          <w:ilvl w:val="0"/>
          <w:numId w:val="22"/>
        </w:numPr>
        <w:spacing w:after="240" w:line="259" w:lineRule="auto"/>
        <w:ind w:left="426" w:hanging="426"/>
        <w:rPr>
          <w:rFonts w:eastAsia="Times New Roman"/>
          <w:lang w:eastAsia="cs-CZ"/>
        </w:rPr>
      </w:pPr>
      <w:r w:rsidRPr="00B3058C">
        <w:rPr>
          <w:rFonts w:eastAsia="Times New Roman"/>
          <w:lang w:eastAsia="cs-CZ"/>
        </w:rPr>
        <w:t>V případě, že zhotovitel písemně neoznámí objednateli změnu v termínu dle čl. XI odst. 5, je zhotovitel povinen objednateli uhradit smluvní pokutu ve výši 500,- Kč za každý jednotlivý případ porušení této povinnosti.</w:t>
      </w:r>
    </w:p>
    <w:p w14:paraId="33EA000E" w14:textId="77777777" w:rsidR="00B3058C" w:rsidRPr="00B3058C" w:rsidRDefault="00B3058C" w:rsidP="00B3058C">
      <w:pPr>
        <w:numPr>
          <w:ilvl w:val="0"/>
          <w:numId w:val="22"/>
        </w:numPr>
        <w:spacing w:after="240" w:line="259" w:lineRule="auto"/>
        <w:ind w:left="426" w:hanging="426"/>
        <w:rPr>
          <w:rFonts w:eastAsia="Times New Roman"/>
          <w:lang w:eastAsia="cs-CZ"/>
        </w:rPr>
      </w:pPr>
      <w:r w:rsidRPr="00B3058C">
        <w:rPr>
          <w:rFonts w:eastAsia="Times New Roman"/>
          <w:lang w:eastAsia="cs-CZ"/>
        </w:rPr>
        <w:t>Zhotovitel souhlasí, aby objednatel každou smluvní pokutu nebo náhradu škody, na níž mu vznikne nárok, započetl vůči platbě (faktuře) ve smyslu ustanovení čl. V. Pokud nedojde k započtení, zavazuje se k doplacení dlužné částky, a to do 30 kalendářních dnů ode dne převzetí písemné výzvy objednatele.</w:t>
      </w:r>
    </w:p>
    <w:p w14:paraId="48017B0A" w14:textId="33A4F099" w:rsidR="00A6249A" w:rsidRPr="00A6249A" w:rsidRDefault="00B3058C" w:rsidP="00A6249A">
      <w:pPr>
        <w:numPr>
          <w:ilvl w:val="0"/>
          <w:numId w:val="22"/>
        </w:numPr>
        <w:spacing w:after="240" w:line="259" w:lineRule="auto"/>
        <w:ind w:left="426" w:hanging="426"/>
        <w:rPr>
          <w:rFonts w:eastAsia="Times New Roman"/>
          <w:lang w:eastAsia="cs-CZ"/>
        </w:rPr>
      </w:pPr>
      <w:r w:rsidRPr="00B3058C">
        <w:rPr>
          <w:rFonts w:eastAsia="Times New Roman"/>
          <w:lang w:eastAsia="cs-CZ"/>
        </w:rPr>
        <w:t>Uplatněním smluvní pokuty není dotčeno právo objednatele na náhradu škody v plné výši, pokud mu v důsledku porušení smluvní povinnosti zhotovitelem vznikne, ani právo objednatele na odstoupení od této smlouvy, ani povinnost zhotovitele ke splnění povinnosti zajištěné smluvní pokutou.</w:t>
      </w:r>
    </w:p>
    <w:p w14:paraId="2A3BF72E" w14:textId="2DFFC3A6" w:rsidR="00B3058C" w:rsidRPr="00B3058C" w:rsidRDefault="00B3058C" w:rsidP="00B3058C">
      <w:pPr>
        <w:ind w:left="349"/>
        <w:jc w:val="center"/>
        <w:rPr>
          <w:rFonts w:eastAsia="Times New Roman"/>
          <w:b/>
          <w:lang w:eastAsia="cs-CZ"/>
        </w:rPr>
      </w:pPr>
      <w:r w:rsidRPr="00B3058C">
        <w:rPr>
          <w:rFonts w:eastAsia="Times New Roman"/>
          <w:b/>
          <w:lang w:eastAsia="cs-CZ"/>
        </w:rPr>
        <w:t>Článek VIII.</w:t>
      </w:r>
    </w:p>
    <w:p w14:paraId="598663BF" w14:textId="77777777" w:rsidR="00B3058C" w:rsidRPr="00B3058C" w:rsidRDefault="00B3058C" w:rsidP="00B3058C">
      <w:pPr>
        <w:ind w:left="349"/>
        <w:jc w:val="center"/>
        <w:rPr>
          <w:rFonts w:eastAsia="Times New Roman"/>
          <w:b/>
          <w:lang w:eastAsia="cs-CZ"/>
        </w:rPr>
      </w:pPr>
      <w:r w:rsidRPr="00B3058C">
        <w:rPr>
          <w:rFonts w:eastAsia="Times New Roman"/>
          <w:b/>
          <w:lang w:eastAsia="cs-CZ"/>
        </w:rPr>
        <w:t>Mlčenlivost a finanční kontrola</w:t>
      </w:r>
    </w:p>
    <w:p w14:paraId="13AD6D88" w14:textId="77777777" w:rsidR="00B3058C" w:rsidRPr="00B3058C" w:rsidRDefault="00B3058C" w:rsidP="00B3058C">
      <w:pPr>
        <w:ind w:left="349"/>
        <w:jc w:val="center"/>
        <w:rPr>
          <w:rFonts w:eastAsia="Times New Roman"/>
          <w:b/>
          <w:lang w:eastAsia="cs-CZ"/>
        </w:rPr>
      </w:pPr>
    </w:p>
    <w:p w14:paraId="7F4FB765" w14:textId="77777777" w:rsidR="00B3058C" w:rsidRPr="00B3058C" w:rsidRDefault="00B3058C" w:rsidP="00B3058C">
      <w:pPr>
        <w:numPr>
          <w:ilvl w:val="0"/>
          <w:numId w:val="23"/>
        </w:numPr>
        <w:spacing w:after="240" w:line="259" w:lineRule="auto"/>
        <w:ind w:left="426" w:hanging="426"/>
        <w:rPr>
          <w:rFonts w:eastAsia="Times New Roman"/>
          <w:lang w:eastAsia="cs-CZ"/>
        </w:rPr>
      </w:pPr>
      <w:r w:rsidRPr="00B3058C">
        <w:t xml:space="preserve">Zhotovitel se zavazuje během plnění smlouvy i po ukončení smlouvy zachovávat mlčenlivost o všech skutečnostech, o kterých se dozví v souvislosti s plněním smlouvy. Povinnost mlčenlivosti zahrnuje také mlčenlivost zhotovitele ohledně osobních údajů. Bude-li zhotovitel s osobními údaji nakládat při realizaci předmětu této smlouvy, odpovídá zhotovitel za to, že z jeho strany bude nakládání s těmito osobními údaji v souladu s příslušnými právními předpisy o ochraně osobních údajů, zejm. v souladu s nařízením Evropského parlamentu a Rady (EU) 2016/679 ze dne 27. dubna 2016 o ochraně fyzických osob v souvislosti se zpracováním osobních údajů a o volném pohybu těchto </w:t>
      </w:r>
      <w:r w:rsidRPr="00B3058C">
        <w:lastRenderedPageBreak/>
        <w:t>údajů a o zrušení směrnice 95/46/ES (obecné nařízení o ochraně osobních údajů; GDPR) a zákona č. 110/2019 Sb., o zpracování osobních údajů.</w:t>
      </w:r>
    </w:p>
    <w:p w14:paraId="77AECE2D" w14:textId="3CF047E7" w:rsidR="00A6249A" w:rsidRPr="00A6249A" w:rsidRDefault="00B3058C" w:rsidP="00B3058C">
      <w:pPr>
        <w:numPr>
          <w:ilvl w:val="0"/>
          <w:numId w:val="23"/>
        </w:numPr>
        <w:spacing w:after="160" w:line="259" w:lineRule="auto"/>
        <w:ind w:left="426" w:hanging="426"/>
        <w:rPr>
          <w:rFonts w:eastAsia="Times New Roman"/>
          <w:lang w:eastAsia="cs-CZ"/>
        </w:rPr>
      </w:pPr>
      <w:r w:rsidRPr="00B3058C">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EB8DAA3" w14:textId="77777777" w:rsidR="00B3058C" w:rsidRPr="00B3058C" w:rsidRDefault="00B3058C" w:rsidP="00B3058C">
      <w:pPr>
        <w:ind w:left="426"/>
        <w:jc w:val="center"/>
        <w:rPr>
          <w:b/>
        </w:rPr>
      </w:pPr>
      <w:r w:rsidRPr="00B3058C">
        <w:rPr>
          <w:b/>
        </w:rPr>
        <w:t>Článek IX.</w:t>
      </w:r>
    </w:p>
    <w:p w14:paraId="34A873F6" w14:textId="77777777" w:rsidR="00B3058C" w:rsidRPr="00B3058C" w:rsidRDefault="00B3058C" w:rsidP="00B3058C">
      <w:pPr>
        <w:jc w:val="center"/>
        <w:rPr>
          <w:b/>
          <w:bCs/>
        </w:rPr>
      </w:pPr>
      <w:r w:rsidRPr="00B3058C">
        <w:rPr>
          <w:b/>
          <w:bCs/>
        </w:rPr>
        <w:t>Doba trvání smlouvy</w:t>
      </w:r>
    </w:p>
    <w:p w14:paraId="3D75688D" w14:textId="77777777" w:rsidR="00B3058C" w:rsidRPr="00B3058C" w:rsidRDefault="00B3058C" w:rsidP="00B3058C">
      <w:pPr>
        <w:jc w:val="center"/>
        <w:rPr>
          <w:b/>
          <w:bCs/>
        </w:rPr>
      </w:pPr>
    </w:p>
    <w:p w14:paraId="5C38CE4D" w14:textId="77777777" w:rsidR="00B3058C" w:rsidRPr="00B3058C" w:rsidRDefault="00B3058C" w:rsidP="00B3058C">
      <w:pPr>
        <w:numPr>
          <w:ilvl w:val="0"/>
          <w:numId w:val="24"/>
        </w:numPr>
        <w:tabs>
          <w:tab w:val="left" w:pos="0"/>
          <w:tab w:val="left" w:pos="426"/>
        </w:tabs>
        <w:spacing w:after="160" w:line="259" w:lineRule="auto"/>
        <w:ind w:left="426" w:hanging="426"/>
        <w:jc w:val="left"/>
        <w:rPr>
          <w:rFonts w:cs="Times New Roman"/>
          <w:bCs/>
        </w:rPr>
      </w:pPr>
      <w:r w:rsidRPr="00B3058C">
        <w:rPr>
          <w:bCs/>
        </w:rPr>
        <w:t>Tato smlouva bude ukončena, nastane-li některý z následujících případů:</w:t>
      </w:r>
    </w:p>
    <w:p w14:paraId="0A4F3B17" w14:textId="77777777" w:rsidR="00B3058C" w:rsidRPr="00B3058C" w:rsidRDefault="00B3058C" w:rsidP="00B3058C">
      <w:pPr>
        <w:numPr>
          <w:ilvl w:val="1"/>
          <w:numId w:val="24"/>
        </w:numPr>
        <w:tabs>
          <w:tab w:val="left" w:pos="0"/>
          <w:tab w:val="left" w:pos="284"/>
        </w:tabs>
        <w:spacing w:after="160" w:line="259" w:lineRule="auto"/>
        <w:ind w:left="993" w:hanging="284"/>
        <w:jc w:val="left"/>
        <w:rPr>
          <w:bCs/>
        </w:rPr>
      </w:pPr>
      <w:r w:rsidRPr="00B3058C">
        <w:rPr>
          <w:bCs/>
        </w:rPr>
        <w:t>splněním,</w:t>
      </w:r>
    </w:p>
    <w:p w14:paraId="1C9A900A" w14:textId="77777777" w:rsidR="00B3058C" w:rsidRPr="00B3058C" w:rsidRDefault="00B3058C" w:rsidP="00B3058C">
      <w:pPr>
        <w:numPr>
          <w:ilvl w:val="1"/>
          <w:numId w:val="24"/>
        </w:numPr>
        <w:tabs>
          <w:tab w:val="left" w:pos="0"/>
          <w:tab w:val="left" w:pos="284"/>
        </w:tabs>
        <w:spacing w:after="160" w:line="259" w:lineRule="auto"/>
        <w:ind w:left="993" w:hanging="284"/>
        <w:jc w:val="left"/>
        <w:rPr>
          <w:bCs/>
        </w:rPr>
      </w:pPr>
      <w:r w:rsidRPr="00B3058C">
        <w:rPr>
          <w:bCs/>
        </w:rPr>
        <w:t>písemnou dohodou obou smluvních stran,</w:t>
      </w:r>
    </w:p>
    <w:p w14:paraId="70948953" w14:textId="77777777" w:rsidR="00B3058C" w:rsidRPr="00B3058C" w:rsidRDefault="00B3058C" w:rsidP="00B3058C">
      <w:pPr>
        <w:numPr>
          <w:ilvl w:val="1"/>
          <w:numId w:val="24"/>
        </w:numPr>
        <w:tabs>
          <w:tab w:val="left" w:pos="0"/>
          <w:tab w:val="left" w:pos="284"/>
        </w:tabs>
        <w:spacing w:after="160" w:line="259" w:lineRule="auto"/>
        <w:ind w:left="993" w:hanging="284"/>
        <w:jc w:val="left"/>
        <w:rPr>
          <w:bCs/>
        </w:rPr>
      </w:pPr>
      <w:r w:rsidRPr="00B3058C">
        <w:rPr>
          <w:bCs/>
        </w:rPr>
        <w:t>odstoupením od smlouvy dle čl. IX odst. 2 smlouvy.</w:t>
      </w:r>
    </w:p>
    <w:p w14:paraId="0D65301D" w14:textId="77777777" w:rsidR="00B3058C" w:rsidRPr="00B3058C" w:rsidRDefault="00B3058C" w:rsidP="00B3058C">
      <w:pPr>
        <w:tabs>
          <w:tab w:val="left" w:pos="0"/>
          <w:tab w:val="left" w:pos="284"/>
        </w:tabs>
        <w:ind w:left="993"/>
        <w:rPr>
          <w:bCs/>
        </w:rPr>
      </w:pPr>
    </w:p>
    <w:p w14:paraId="7DF37EDB" w14:textId="77777777" w:rsidR="00B3058C" w:rsidRPr="00B3058C" w:rsidRDefault="00B3058C" w:rsidP="00B3058C">
      <w:pPr>
        <w:numPr>
          <w:ilvl w:val="0"/>
          <w:numId w:val="24"/>
        </w:numPr>
        <w:tabs>
          <w:tab w:val="left" w:pos="0"/>
          <w:tab w:val="left" w:pos="426"/>
        </w:tabs>
        <w:spacing w:after="120" w:line="259" w:lineRule="auto"/>
        <w:ind w:left="426" w:hanging="426"/>
        <w:contextualSpacing/>
        <w:rPr>
          <w:szCs w:val="22"/>
        </w:rPr>
      </w:pPr>
      <w:r w:rsidRPr="00B3058C">
        <w:rPr>
          <w:szCs w:val="22"/>
        </w:rPr>
        <w:t xml:space="preserve">Objednatel je bez jakýchkoliv sankcí vůči jeho osobě oprávněn odstoupit od této smlouvy vedle důvodů uvedených v právních předpisech taktéž v případě, že </w:t>
      </w:r>
    </w:p>
    <w:p w14:paraId="01568BDA" w14:textId="77777777" w:rsidR="00B3058C" w:rsidRPr="00B3058C" w:rsidRDefault="00B3058C" w:rsidP="00B3058C">
      <w:pPr>
        <w:tabs>
          <w:tab w:val="left" w:pos="0"/>
          <w:tab w:val="num" w:pos="709"/>
          <w:tab w:val="left" w:pos="993"/>
        </w:tabs>
        <w:spacing w:after="120"/>
        <w:ind w:left="709"/>
        <w:contextualSpacing/>
        <w:rPr>
          <w:szCs w:val="22"/>
        </w:rPr>
      </w:pPr>
      <w:r w:rsidRPr="00B3058C">
        <w:rPr>
          <w:szCs w:val="22"/>
        </w:rPr>
        <w:t>a)</w:t>
      </w:r>
      <w:r w:rsidRPr="00B3058C">
        <w:rPr>
          <w:szCs w:val="22"/>
        </w:rPr>
        <w:tab/>
        <w:t>bude vydáno rozhodnutí o úpadku zhotovitele, nebo</w:t>
      </w:r>
    </w:p>
    <w:p w14:paraId="703FDA12" w14:textId="77777777" w:rsidR="00B3058C" w:rsidRPr="00B3058C" w:rsidRDefault="00B3058C" w:rsidP="00B3058C">
      <w:pPr>
        <w:tabs>
          <w:tab w:val="left" w:pos="0"/>
          <w:tab w:val="num" w:pos="993"/>
          <w:tab w:val="left" w:pos="8400"/>
        </w:tabs>
        <w:spacing w:after="120"/>
        <w:ind w:left="709"/>
        <w:contextualSpacing/>
        <w:rPr>
          <w:szCs w:val="22"/>
        </w:rPr>
      </w:pPr>
      <w:r w:rsidRPr="00B3058C">
        <w:rPr>
          <w:szCs w:val="22"/>
        </w:rPr>
        <w:t>b)</w:t>
      </w:r>
      <w:r w:rsidRPr="00B3058C">
        <w:rPr>
          <w:szCs w:val="22"/>
        </w:rPr>
        <w:tab/>
        <w:t>zhotovitel sám podá dlužnický návrh na zahájení insolvenčního řízení, nebo</w:t>
      </w:r>
    </w:p>
    <w:p w14:paraId="5C9DE75D" w14:textId="77777777" w:rsidR="00B3058C" w:rsidRPr="00B3058C" w:rsidRDefault="00B3058C" w:rsidP="00B3058C">
      <w:pPr>
        <w:tabs>
          <w:tab w:val="left" w:pos="0"/>
          <w:tab w:val="num" w:pos="993"/>
          <w:tab w:val="left" w:pos="8400"/>
        </w:tabs>
        <w:ind w:left="993" w:hanging="284"/>
        <w:contextualSpacing/>
        <w:rPr>
          <w:szCs w:val="22"/>
        </w:rPr>
      </w:pPr>
      <w:r w:rsidRPr="00B3058C">
        <w:rPr>
          <w:szCs w:val="22"/>
        </w:rPr>
        <w:t xml:space="preserve">c) bude zahájeno insolvenční řízení se zhotovitelem, nebo </w:t>
      </w:r>
    </w:p>
    <w:p w14:paraId="30C1C5B6" w14:textId="77777777" w:rsidR="00B3058C" w:rsidRPr="00B3058C" w:rsidRDefault="00B3058C" w:rsidP="00B3058C">
      <w:pPr>
        <w:tabs>
          <w:tab w:val="left" w:pos="0"/>
          <w:tab w:val="num" w:pos="709"/>
          <w:tab w:val="left" w:pos="8400"/>
        </w:tabs>
        <w:spacing w:after="120"/>
        <w:ind w:left="709"/>
        <w:contextualSpacing/>
        <w:rPr>
          <w:szCs w:val="22"/>
        </w:rPr>
      </w:pPr>
      <w:r w:rsidRPr="00B3058C">
        <w:rPr>
          <w:szCs w:val="22"/>
        </w:rPr>
        <w:t>d) zhotovitel vstoupí do likvidace, nebo</w:t>
      </w:r>
    </w:p>
    <w:p w14:paraId="14CA9250" w14:textId="77777777" w:rsidR="00B3058C" w:rsidRPr="00B3058C" w:rsidRDefault="00B3058C" w:rsidP="00B3058C">
      <w:pPr>
        <w:tabs>
          <w:tab w:val="left" w:pos="0"/>
          <w:tab w:val="left" w:pos="426"/>
        </w:tabs>
        <w:spacing w:after="120"/>
        <w:ind w:left="993" w:hanging="284"/>
        <w:contextualSpacing/>
        <w:rPr>
          <w:szCs w:val="22"/>
        </w:rPr>
      </w:pPr>
      <w:r w:rsidRPr="00B3058C">
        <w:rPr>
          <w:szCs w:val="22"/>
        </w:rPr>
        <w:t>e) dojde k podstatnému porušení povinnosti zhotovitele, za něž se považuje zejména prodlení zhotovitele s předáním díla delší 15 dnů oproti termínu uvedenému v čl. III odst. 3 smlouvy, nebo</w:t>
      </w:r>
    </w:p>
    <w:p w14:paraId="3A5BCD92" w14:textId="77777777" w:rsidR="00B3058C" w:rsidRPr="00B3058C" w:rsidRDefault="00B3058C" w:rsidP="00B3058C">
      <w:pPr>
        <w:spacing w:after="240"/>
        <w:ind w:left="993" w:hanging="284"/>
        <w:rPr>
          <w:bCs/>
          <w:szCs w:val="22"/>
          <w:lang w:eastAsia="cs-CZ"/>
        </w:rPr>
      </w:pPr>
      <w:r w:rsidRPr="00B3058C">
        <w:rPr>
          <w:bCs/>
          <w:sz w:val="24"/>
        </w:rPr>
        <w:t>f)</w:t>
      </w:r>
      <w:r w:rsidRPr="00B3058C">
        <w:rPr>
          <w:b/>
          <w:bCs/>
          <w:sz w:val="24"/>
        </w:rPr>
        <w:t xml:space="preserve"> </w:t>
      </w:r>
      <w:r w:rsidRPr="00B3058C">
        <w:rPr>
          <w:bCs/>
          <w:szCs w:val="22"/>
        </w:rPr>
        <w:t xml:space="preserve">zhotovitel poruší závazek dle čl. I. odst. 2. smlouvy udržovat po celou dobu jejího trvání prohlášení zhotovitele dle čl. I. odst. 1. smlouvy v pravdivosti </w:t>
      </w:r>
      <w:proofErr w:type="gramStart"/>
      <w:r w:rsidRPr="00B3058C">
        <w:rPr>
          <w:bCs/>
          <w:szCs w:val="22"/>
        </w:rPr>
        <w:t>a  platnosti</w:t>
      </w:r>
      <w:proofErr w:type="gramEnd"/>
      <w:r w:rsidRPr="00B3058C">
        <w:rPr>
          <w:bCs/>
          <w:szCs w:val="22"/>
        </w:rPr>
        <w:t>, nebo</w:t>
      </w:r>
    </w:p>
    <w:p w14:paraId="6EEA30F4" w14:textId="77777777" w:rsidR="00B3058C" w:rsidRPr="00B3058C" w:rsidRDefault="00B3058C" w:rsidP="00B3058C">
      <w:pPr>
        <w:spacing w:after="240"/>
        <w:ind w:left="786"/>
        <w:rPr>
          <w:bCs/>
          <w:szCs w:val="22"/>
        </w:rPr>
      </w:pPr>
      <w:r w:rsidRPr="00B3058C">
        <w:rPr>
          <w:bCs/>
          <w:szCs w:val="22"/>
        </w:rPr>
        <w:t xml:space="preserve">g) zhotovitel </w:t>
      </w:r>
      <w:proofErr w:type="gramStart"/>
      <w:r w:rsidRPr="00B3058C">
        <w:rPr>
          <w:bCs/>
          <w:szCs w:val="22"/>
        </w:rPr>
        <w:t>poruší</w:t>
      </w:r>
      <w:proofErr w:type="gramEnd"/>
      <w:r w:rsidRPr="00B3058C">
        <w:rPr>
          <w:bCs/>
          <w:szCs w:val="22"/>
        </w:rPr>
        <w:t xml:space="preserve"> povinnost dle čl. X odst. 4 smlouvy, nebo</w:t>
      </w:r>
    </w:p>
    <w:p w14:paraId="2964F575" w14:textId="77777777" w:rsidR="00B3058C" w:rsidRPr="00B3058C" w:rsidRDefault="00B3058C" w:rsidP="00B3058C">
      <w:pPr>
        <w:spacing w:after="240"/>
        <w:ind w:left="786"/>
        <w:rPr>
          <w:bCs/>
          <w:szCs w:val="22"/>
        </w:rPr>
      </w:pPr>
      <w:r w:rsidRPr="00B3058C">
        <w:rPr>
          <w:bCs/>
          <w:szCs w:val="22"/>
        </w:rPr>
        <w:t xml:space="preserve">h) zhotovitel </w:t>
      </w:r>
      <w:proofErr w:type="gramStart"/>
      <w:r w:rsidRPr="00B3058C">
        <w:rPr>
          <w:bCs/>
          <w:szCs w:val="22"/>
        </w:rPr>
        <w:t>poruší</w:t>
      </w:r>
      <w:proofErr w:type="gramEnd"/>
      <w:r w:rsidRPr="00B3058C">
        <w:rPr>
          <w:bCs/>
          <w:szCs w:val="22"/>
        </w:rPr>
        <w:t xml:space="preserve"> závazek dle čl. X. odst. 7. smlouvy.</w:t>
      </w:r>
    </w:p>
    <w:p w14:paraId="212943E0" w14:textId="77777777" w:rsidR="00B3058C" w:rsidRPr="00B3058C" w:rsidRDefault="00B3058C" w:rsidP="00B3058C">
      <w:pPr>
        <w:tabs>
          <w:tab w:val="left" w:pos="0"/>
          <w:tab w:val="left" w:pos="426"/>
        </w:tabs>
        <w:spacing w:after="120"/>
        <w:ind w:left="426"/>
        <w:contextualSpacing/>
        <w:rPr>
          <w:szCs w:val="22"/>
        </w:rPr>
      </w:pPr>
      <w:r w:rsidRPr="00B3058C">
        <w:rPr>
          <w:szCs w:val="22"/>
        </w:rPr>
        <w:t xml:space="preserve">Účinky odstoupení od smlouvy nastávají dnem doručení písemného </w:t>
      </w:r>
      <w:proofErr w:type="gramStart"/>
      <w:r w:rsidRPr="00B3058C">
        <w:rPr>
          <w:szCs w:val="22"/>
        </w:rPr>
        <w:t>oznámení  o</w:t>
      </w:r>
      <w:proofErr w:type="gramEnd"/>
      <w:r w:rsidRPr="00B3058C">
        <w:rPr>
          <w:szCs w:val="22"/>
        </w:rPr>
        <w:t xml:space="preserve"> odstoupení druhé smluvní straně.</w:t>
      </w:r>
    </w:p>
    <w:p w14:paraId="471DAEF5" w14:textId="77777777" w:rsidR="00B3058C" w:rsidRPr="00B3058C" w:rsidRDefault="00B3058C" w:rsidP="00B3058C">
      <w:pPr>
        <w:tabs>
          <w:tab w:val="left" w:pos="0"/>
          <w:tab w:val="num" w:pos="709"/>
        </w:tabs>
        <w:spacing w:after="120"/>
        <w:contextualSpacing/>
        <w:rPr>
          <w:szCs w:val="22"/>
        </w:rPr>
      </w:pPr>
    </w:p>
    <w:p w14:paraId="16CF42DF" w14:textId="6FB13C17" w:rsidR="00A6249A" w:rsidRPr="00457C70" w:rsidRDefault="00B3058C" w:rsidP="00457C70">
      <w:pPr>
        <w:numPr>
          <w:ilvl w:val="0"/>
          <w:numId w:val="24"/>
        </w:numPr>
        <w:spacing w:after="240" w:line="259" w:lineRule="auto"/>
        <w:ind w:left="426" w:hanging="426"/>
        <w:rPr>
          <w:rFonts w:eastAsia="Times New Roman"/>
          <w:szCs w:val="22"/>
          <w:lang w:eastAsia="cs-CZ"/>
        </w:rPr>
      </w:pPr>
      <w:r w:rsidRPr="00B3058C">
        <w:rPr>
          <w:rFonts w:eastAsia="Times New Roman"/>
          <w:lang w:eastAsia="cs-CZ"/>
        </w:rPr>
        <w:t>Ukončením účinnosti této smlouvy nejsou dotčena ustanovení smlouvy týkající se záruk, nároku z vadného plnění, nároku z náhrady škody, nároku ze smluvních pokut či úroků z prodlení, ustanovení o ochraně informací a mlčenlivosti, ani další ustanovení a nároky, z jejichž povahy vyplývá, že mají trvat i po zániku účinnosti této smlouvy.</w:t>
      </w:r>
    </w:p>
    <w:p w14:paraId="69ED5728" w14:textId="08288DA9" w:rsidR="00B3058C" w:rsidRPr="00B3058C" w:rsidRDefault="00B3058C" w:rsidP="00B3058C">
      <w:pPr>
        <w:jc w:val="center"/>
        <w:rPr>
          <w:rFonts w:eastAsia="Times New Roman"/>
          <w:b/>
          <w:lang w:eastAsia="cs-CZ"/>
        </w:rPr>
      </w:pPr>
      <w:r w:rsidRPr="00B3058C">
        <w:rPr>
          <w:rFonts w:eastAsia="Times New Roman"/>
          <w:b/>
          <w:lang w:eastAsia="cs-CZ"/>
        </w:rPr>
        <w:t>Článek X.</w:t>
      </w:r>
    </w:p>
    <w:p w14:paraId="51357A90" w14:textId="77777777" w:rsidR="00B3058C" w:rsidRPr="00B3058C" w:rsidRDefault="00B3058C" w:rsidP="00B3058C">
      <w:pPr>
        <w:jc w:val="center"/>
        <w:rPr>
          <w:rFonts w:eastAsia="Times New Roman"/>
          <w:b/>
          <w:lang w:eastAsia="cs-CZ"/>
        </w:rPr>
      </w:pPr>
      <w:r w:rsidRPr="00B3058C">
        <w:rPr>
          <w:rFonts w:eastAsia="Times New Roman"/>
          <w:b/>
          <w:lang w:eastAsia="cs-CZ"/>
        </w:rPr>
        <w:t>Společná ujednání</w:t>
      </w:r>
    </w:p>
    <w:p w14:paraId="0BABC8C6" w14:textId="77777777" w:rsidR="00B3058C" w:rsidRPr="00B3058C" w:rsidRDefault="00B3058C" w:rsidP="00B3058C">
      <w:pPr>
        <w:jc w:val="center"/>
        <w:rPr>
          <w:rFonts w:eastAsia="Times New Roman"/>
          <w:b/>
          <w:lang w:eastAsia="cs-CZ"/>
        </w:rPr>
      </w:pPr>
    </w:p>
    <w:p w14:paraId="5841FAF7" w14:textId="77777777" w:rsidR="00B3058C" w:rsidRPr="00B3058C" w:rsidRDefault="00B3058C" w:rsidP="00B3058C">
      <w:pPr>
        <w:numPr>
          <w:ilvl w:val="0"/>
          <w:numId w:val="25"/>
        </w:numPr>
        <w:spacing w:after="240" w:line="259" w:lineRule="auto"/>
        <w:ind w:left="426" w:hanging="426"/>
        <w:rPr>
          <w:rFonts w:eastAsia="Times New Roman"/>
          <w:lang w:eastAsia="cs-CZ"/>
        </w:rPr>
      </w:pPr>
      <w:r w:rsidRPr="00B3058C">
        <w:rPr>
          <w:rFonts w:eastAsia="Times New Roman"/>
          <w:lang w:eastAsia="cs-CZ"/>
        </w:rPr>
        <w:t>Zhotovitel tímto prohlašuje, že je držitelem veškerých povolení a oprávnění, umožňujících mu uskutečnit dílo dle smlouvy.</w:t>
      </w:r>
    </w:p>
    <w:p w14:paraId="7645C7EB" w14:textId="11791812" w:rsidR="00B3058C" w:rsidRPr="00B3058C" w:rsidRDefault="00B3058C" w:rsidP="00B3058C">
      <w:pPr>
        <w:numPr>
          <w:ilvl w:val="0"/>
          <w:numId w:val="25"/>
        </w:numPr>
        <w:spacing w:after="240" w:line="259" w:lineRule="auto"/>
        <w:ind w:left="426" w:hanging="426"/>
        <w:rPr>
          <w:rFonts w:eastAsia="Times New Roman"/>
          <w:lang w:eastAsia="cs-CZ"/>
        </w:rPr>
      </w:pPr>
      <w:r w:rsidRPr="00B3058C">
        <w:rPr>
          <w:rFonts w:eastAsia="Times New Roman"/>
          <w:lang w:eastAsia="cs-CZ"/>
        </w:rPr>
        <w:t xml:space="preserve">Zhotovitel tímto prohlašuje, že v době uzavření smlouvy není v likvidaci a není vůči němu vedeno řízení dle zákona č. 182/2006 Sb., o úpadku a způsobech jeho řešení (insolvenční zákon), ve znění </w:t>
      </w:r>
      <w:proofErr w:type="spellStart"/>
      <w:r w:rsidRPr="00B3058C">
        <w:rPr>
          <w:rFonts w:eastAsia="Times New Roman"/>
          <w:lang w:eastAsia="cs-CZ"/>
        </w:rPr>
        <w:t>pozd</w:t>
      </w:r>
      <w:proofErr w:type="spellEnd"/>
      <w:r w:rsidRPr="00B3058C">
        <w:rPr>
          <w:rFonts w:eastAsia="Times New Roman"/>
          <w:lang w:eastAsia="cs-CZ"/>
        </w:rPr>
        <w:t>. předpisů a zavazuje se objednatele bezodkladně informovat</w:t>
      </w:r>
      <w:r w:rsidR="00457C70">
        <w:rPr>
          <w:rFonts w:eastAsia="Times New Roman"/>
          <w:lang w:eastAsia="cs-CZ"/>
        </w:rPr>
        <w:t xml:space="preserve">              </w:t>
      </w:r>
      <w:r w:rsidRPr="00B3058C">
        <w:rPr>
          <w:rFonts w:eastAsia="Times New Roman"/>
          <w:lang w:eastAsia="cs-CZ"/>
        </w:rPr>
        <w:t xml:space="preserve"> o všech skutečnostech o hrozícím úpadku, popř. o prohlášení úpadku jeho společnosti.</w:t>
      </w:r>
    </w:p>
    <w:p w14:paraId="6E137BAD" w14:textId="77777777" w:rsidR="00B3058C" w:rsidRPr="00B3058C" w:rsidRDefault="00B3058C" w:rsidP="00B3058C">
      <w:pPr>
        <w:numPr>
          <w:ilvl w:val="0"/>
          <w:numId w:val="25"/>
        </w:numPr>
        <w:spacing w:after="240" w:line="259" w:lineRule="auto"/>
        <w:ind w:left="426" w:hanging="426"/>
        <w:rPr>
          <w:rFonts w:eastAsia="Times New Roman"/>
          <w:lang w:eastAsia="cs-CZ"/>
        </w:rPr>
      </w:pPr>
      <w:r w:rsidRPr="00B3058C">
        <w:rPr>
          <w:rFonts w:eastAsia="Times New Roman"/>
          <w:lang w:eastAsia="cs-CZ"/>
        </w:rPr>
        <w:lastRenderedPageBreak/>
        <w:t>Zhotovitel má povinnost řídit se veškerými písemnými pokyny objednatele, pokud nejsou v přímém rozporu se zněním smlouvy a s příslušnými platnými právními předpisy.</w:t>
      </w:r>
    </w:p>
    <w:p w14:paraId="7C7C9F0B" w14:textId="77777777" w:rsidR="00B3058C" w:rsidRPr="00B3058C" w:rsidRDefault="00B3058C" w:rsidP="00B3058C">
      <w:pPr>
        <w:numPr>
          <w:ilvl w:val="0"/>
          <w:numId w:val="25"/>
        </w:numPr>
        <w:spacing w:before="120" w:after="120" w:line="259" w:lineRule="auto"/>
        <w:ind w:left="426" w:hanging="426"/>
        <w:rPr>
          <w:rFonts w:eastAsia="Calibri"/>
          <w:bCs/>
          <w:sz w:val="24"/>
          <w:lang w:eastAsia="cs-CZ"/>
        </w:rPr>
      </w:pPr>
      <w:r w:rsidRPr="00B3058C">
        <w:rPr>
          <w:bCs/>
        </w:rPr>
        <w:t xml:space="preserve">Zhotovitel je </w:t>
      </w:r>
      <w:r w:rsidRPr="00B3058C">
        <w:t>povinen bezodkladně (nejpozději však do 3 pracovních dnů ode dne, kdy příslušná změna nastala) oznámit objednateli změnu jakýchkoliv skutečností v jeho prohlášení dle čl. I. odst. 1 a čl. I odst. 2 smlouvy nebo v ustanovení tohoto čl. X. odst. 7 smlouvy.</w:t>
      </w:r>
    </w:p>
    <w:p w14:paraId="53EE6B4C" w14:textId="77777777" w:rsidR="00B3058C" w:rsidRPr="00B3058C" w:rsidRDefault="00B3058C" w:rsidP="00B3058C">
      <w:pPr>
        <w:numPr>
          <w:ilvl w:val="0"/>
          <w:numId w:val="25"/>
        </w:numPr>
        <w:spacing w:after="240" w:line="259" w:lineRule="auto"/>
        <w:ind w:left="426" w:hanging="426"/>
        <w:rPr>
          <w:rFonts w:eastAsia="Times New Roman"/>
          <w:lang w:eastAsia="cs-CZ"/>
        </w:rPr>
      </w:pPr>
      <w:r w:rsidRPr="00B3058C">
        <w:rPr>
          <w:rFonts w:eastAsia="Times New Roman"/>
          <w:lang w:eastAsia="cs-CZ"/>
        </w:rPr>
        <w:t>Zhotovitel se zavazuje postupovat při plnění smlouvy v souladu se smlouvou a se všemi aktuálně platnými právními předpisy.</w:t>
      </w:r>
    </w:p>
    <w:p w14:paraId="7C9717A6" w14:textId="77777777" w:rsidR="00B3058C" w:rsidRPr="00B3058C" w:rsidRDefault="00B3058C" w:rsidP="00B3058C">
      <w:pPr>
        <w:numPr>
          <w:ilvl w:val="0"/>
          <w:numId w:val="25"/>
        </w:numPr>
        <w:spacing w:after="240" w:line="259" w:lineRule="auto"/>
        <w:ind w:left="426" w:hanging="426"/>
        <w:rPr>
          <w:rFonts w:eastAsia="Times New Roman"/>
          <w:lang w:eastAsia="cs-CZ"/>
        </w:rPr>
      </w:pPr>
      <w:r w:rsidRPr="00B3058C">
        <w:rPr>
          <w:rFonts w:eastAsia="Times New Roman"/>
          <w:lang w:eastAsia="cs-CZ"/>
        </w:rPr>
        <w:t>Zhotovitel může pověřit zhotovením části díla třetí osobu (poddodavatele). Při provádění díla touto třetí osobou má zhotovitel odpovědnost jako by dílo prováděl sám.</w:t>
      </w:r>
    </w:p>
    <w:p w14:paraId="4B7341BA" w14:textId="77777777" w:rsidR="00B3058C" w:rsidRPr="00B3058C" w:rsidRDefault="00B3058C" w:rsidP="00B3058C">
      <w:pPr>
        <w:numPr>
          <w:ilvl w:val="0"/>
          <w:numId w:val="25"/>
        </w:numPr>
        <w:spacing w:after="240" w:line="259" w:lineRule="auto"/>
        <w:ind w:left="426"/>
        <w:rPr>
          <w:bCs/>
          <w:szCs w:val="22"/>
        </w:rPr>
      </w:pPr>
      <w:r w:rsidRPr="00B3058C">
        <w:rPr>
          <w:rFonts w:eastAsia="Times New Roman"/>
          <w:szCs w:val="22"/>
        </w:rPr>
        <w:t xml:space="preserve">Zhotovitel dále odpovídá za to, že žádný jeho poddodavatel není po celou dobu trvání této smlouvy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w:t>
      </w:r>
      <w:r w:rsidRPr="00B3058C">
        <w:rPr>
          <w:rFonts w:eastAsia="Times New Roman"/>
          <w:color w:val="000000"/>
          <w:szCs w:val="22"/>
        </w:rPr>
        <w:t>o omezujících opatřeních vůči některým osobám, subjektům a orgánům vzhledem k situaci na Ukrajině</w:t>
      </w:r>
      <w:r w:rsidRPr="00B3058C">
        <w:rPr>
          <w:rFonts w:eastAsia="Times New Roman"/>
          <w:szCs w:val="22"/>
        </w:rPr>
        <w:t xml:space="preserve">, stejně jako na základě nařízení Rady (ES) č. 765/2006 </w:t>
      </w:r>
      <w:r w:rsidRPr="00B3058C">
        <w:rPr>
          <w:rFonts w:eastAsia="Times New Roman"/>
          <w:color w:val="000000"/>
          <w:szCs w:val="22"/>
        </w:rPr>
        <w:t>o omezujících opatřeních vůči prezidentu Lukašenkovi a některým představitelům Běloruska,</w:t>
      </w:r>
      <w:r w:rsidRPr="00B3058C">
        <w:rPr>
          <w:rFonts w:eastAsia="Times New Roman"/>
          <w:szCs w:val="22"/>
        </w:rPr>
        <w:t xml:space="preserve"> a dále (</w:t>
      </w:r>
      <w:proofErr w:type="spellStart"/>
      <w:r w:rsidRPr="00B3058C">
        <w:rPr>
          <w:rFonts w:eastAsia="Times New Roman"/>
          <w:szCs w:val="22"/>
        </w:rPr>
        <w:t>ii</w:t>
      </w:r>
      <w:proofErr w:type="spellEnd"/>
      <w:r w:rsidRPr="00B3058C">
        <w:rPr>
          <w:rFonts w:eastAsia="Times New Roman"/>
          <w:szCs w:val="22"/>
        </w:rPr>
        <w:t>) české právní předpisy, zejména zákon č. 69/2006 Sb., o provádění mezinárodních sankcí, v platném znění, navazující na výše uvedená  nařízení EU.</w:t>
      </w:r>
    </w:p>
    <w:p w14:paraId="1FAD5151" w14:textId="77777777" w:rsidR="00B3058C" w:rsidRPr="00B3058C" w:rsidRDefault="00B3058C" w:rsidP="00B3058C">
      <w:pPr>
        <w:numPr>
          <w:ilvl w:val="0"/>
          <w:numId w:val="25"/>
        </w:numPr>
        <w:spacing w:after="240" w:line="259" w:lineRule="auto"/>
        <w:ind w:left="426" w:hanging="426"/>
        <w:rPr>
          <w:rFonts w:eastAsia="Times New Roman"/>
          <w:lang w:eastAsia="cs-CZ"/>
        </w:rPr>
      </w:pPr>
      <w:r w:rsidRPr="00B3058C">
        <w:rPr>
          <w:rFonts w:eastAsia="Times New Roman"/>
          <w:lang w:eastAsia="cs-CZ"/>
        </w:rPr>
        <w:t xml:space="preserve">Zhotovitel je povinen mít po dobu účinnosti této smlouvy uzavřené pojištění pro případ vzniku odpovědnosti zhotovitele za škodu způsobenou třetím osobám (včetně objednatele) případně jiných subjektů vymezených v § 2914 občanského zákoníku v souvislosti s plněním této smlouvy, a to s horní hranicí pojistného plnění nejméně </w:t>
      </w:r>
      <w:proofErr w:type="gramStart"/>
      <w:r w:rsidRPr="00B3058C">
        <w:rPr>
          <w:rFonts w:eastAsia="Times New Roman"/>
          <w:lang w:eastAsia="cs-CZ"/>
        </w:rPr>
        <w:t>2.000.000,-</w:t>
      </w:r>
      <w:proofErr w:type="gramEnd"/>
      <w:r w:rsidRPr="00B3058C">
        <w:rPr>
          <w:rFonts w:eastAsia="Times New Roman"/>
          <w:lang w:eastAsia="cs-CZ"/>
        </w:rPr>
        <w:t xml:space="preserve"> Kč.</w:t>
      </w:r>
    </w:p>
    <w:p w14:paraId="5715549C" w14:textId="77777777" w:rsidR="00B3058C" w:rsidRPr="00B3058C" w:rsidRDefault="00B3058C" w:rsidP="00B3058C">
      <w:pPr>
        <w:numPr>
          <w:ilvl w:val="0"/>
          <w:numId w:val="25"/>
        </w:numPr>
        <w:spacing w:after="160" w:line="259" w:lineRule="auto"/>
        <w:ind w:left="426" w:hanging="426"/>
        <w:rPr>
          <w:rFonts w:eastAsia="Times New Roman"/>
          <w:lang w:eastAsia="cs-CZ"/>
        </w:rPr>
      </w:pPr>
      <w:r w:rsidRPr="00B3058C">
        <w:rPr>
          <w:rFonts w:eastAsia="Times New Roman"/>
          <w:lang w:eastAsia="cs-CZ"/>
        </w:rPr>
        <w:t xml:space="preserve">Zhotovitel je povinen předat objednateli nejpozději v den uzavření smlouvy kopii pojistné smlouvy nebo pojistného certifikátu. Současně je povinen na výzvu objednatele zhotovitel předložit kdykoliv pojistnou smlouvu za účelem kontroly plnění povinností uvedených ve výše uvedeném odstavci. </w:t>
      </w:r>
    </w:p>
    <w:p w14:paraId="685BC9BF" w14:textId="77777777" w:rsidR="00B3058C" w:rsidRPr="00B3058C" w:rsidRDefault="00B3058C" w:rsidP="00B3058C">
      <w:pPr>
        <w:ind w:left="360"/>
        <w:rPr>
          <w:rFonts w:eastAsia="Times New Roman"/>
          <w:lang w:eastAsia="cs-CZ"/>
        </w:rPr>
      </w:pPr>
    </w:p>
    <w:p w14:paraId="7E16E196" w14:textId="7BAE3420" w:rsidR="00A6249A" w:rsidRPr="00457C70" w:rsidRDefault="00B3058C" w:rsidP="00457C70">
      <w:pPr>
        <w:numPr>
          <w:ilvl w:val="0"/>
          <w:numId w:val="25"/>
        </w:numPr>
        <w:spacing w:after="240" w:line="259" w:lineRule="auto"/>
        <w:ind w:left="426" w:hanging="426"/>
        <w:rPr>
          <w:rFonts w:eastAsia="Times New Roman"/>
          <w:lang w:eastAsia="cs-CZ"/>
        </w:rPr>
      </w:pPr>
      <w:r w:rsidRPr="00B3058C">
        <w:t xml:space="preserve">Zhotovitel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objednatel; tím není dotčeno právo zhotovitele k jejich odeslání. </w:t>
      </w:r>
    </w:p>
    <w:p w14:paraId="78FFBDFE" w14:textId="28451A83" w:rsidR="00B3058C" w:rsidRPr="00B3058C" w:rsidRDefault="00B3058C" w:rsidP="00B3058C">
      <w:pPr>
        <w:jc w:val="center"/>
        <w:rPr>
          <w:rFonts w:eastAsia="Times New Roman"/>
          <w:b/>
          <w:lang w:eastAsia="cs-CZ"/>
        </w:rPr>
      </w:pPr>
      <w:r w:rsidRPr="00B3058C">
        <w:rPr>
          <w:rFonts w:eastAsia="Times New Roman"/>
          <w:b/>
          <w:lang w:eastAsia="cs-CZ"/>
        </w:rPr>
        <w:t>Článek XI.</w:t>
      </w:r>
    </w:p>
    <w:p w14:paraId="0628BC40" w14:textId="77777777" w:rsidR="00B3058C" w:rsidRPr="00B3058C" w:rsidRDefault="00B3058C" w:rsidP="00B3058C">
      <w:pPr>
        <w:jc w:val="center"/>
        <w:rPr>
          <w:rFonts w:eastAsia="Times New Roman"/>
          <w:b/>
          <w:lang w:eastAsia="cs-CZ"/>
        </w:rPr>
      </w:pPr>
      <w:r w:rsidRPr="00B3058C">
        <w:rPr>
          <w:rFonts w:eastAsia="Times New Roman"/>
          <w:b/>
          <w:lang w:eastAsia="cs-CZ"/>
        </w:rPr>
        <w:t>Komunikace</w:t>
      </w:r>
    </w:p>
    <w:p w14:paraId="63CAAA35" w14:textId="77777777" w:rsidR="00B3058C" w:rsidRPr="00B3058C" w:rsidRDefault="00B3058C" w:rsidP="00B3058C">
      <w:pPr>
        <w:jc w:val="center"/>
        <w:rPr>
          <w:rFonts w:eastAsia="Times New Roman"/>
          <w:b/>
          <w:lang w:eastAsia="cs-CZ"/>
        </w:rPr>
      </w:pPr>
    </w:p>
    <w:p w14:paraId="70F08D9D" w14:textId="77777777" w:rsidR="00B3058C" w:rsidRPr="00B3058C" w:rsidRDefault="00B3058C" w:rsidP="00B3058C">
      <w:pPr>
        <w:numPr>
          <w:ilvl w:val="0"/>
          <w:numId w:val="26"/>
        </w:numPr>
        <w:spacing w:after="240" w:line="259" w:lineRule="auto"/>
        <w:ind w:left="426" w:hanging="425"/>
        <w:rPr>
          <w:rFonts w:eastAsia="Times New Roman"/>
          <w:lang w:eastAsia="cs-CZ"/>
        </w:rPr>
      </w:pPr>
      <w:r w:rsidRPr="00B3058C">
        <w:t>Veškerá oznámení, tj. jakákoliv komunikace na základě této smlouvy, bude probíhat v souladu s tímto článkem.</w:t>
      </w:r>
    </w:p>
    <w:p w14:paraId="5775C27C" w14:textId="77777777" w:rsidR="00B3058C" w:rsidRPr="00B3058C" w:rsidRDefault="00B3058C" w:rsidP="00B3058C">
      <w:pPr>
        <w:numPr>
          <w:ilvl w:val="0"/>
          <w:numId w:val="26"/>
        </w:numPr>
        <w:spacing w:after="240" w:line="259" w:lineRule="auto"/>
        <w:ind w:left="426" w:hanging="426"/>
        <w:rPr>
          <w:rFonts w:eastAsia="Times New Roman"/>
          <w:lang w:eastAsia="cs-CZ"/>
        </w:rPr>
      </w:pPr>
      <w:r w:rsidRPr="00B3058C">
        <w:t xml:space="preserve">Kromě jiných způsobů komunikace dohodnutých mezi stranami se za účinné považují osobní doručování, doručování doporučenou poštou, faxem či elektronickou poštou, a to </w:t>
      </w:r>
      <w:r w:rsidRPr="00B3058C">
        <w:lastRenderedPageBreak/>
        <w:t>na následující adresy smluvních stran, nebo na takové adresy, které si strany vzájemně písemně oznámí.</w:t>
      </w:r>
    </w:p>
    <w:p w14:paraId="5BB2F207" w14:textId="77777777" w:rsidR="00B3058C" w:rsidRPr="00B3058C" w:rsidRDefault="00B3058C" w:rsidP="00B3058C">
      <w:pPr>
        <w:numPr>
          <w:ilvl w:val="0"/>
          <w:numId w:val="26"/>
        </w:numPr>
        <w:spacing w:after="240" w:line="259" w:lineRule="auto"/>
        <w:ind w:left="426" w:hanging="426"/>
        <w:rPr>
          <w:rFonts w:eastAsia="Times New Roman"/>
          <w:lang w:eastAsia="cs-CZ"/>
        </w:rPr>
      </w:pPr>
      <w:r w:rsidRPr="00B3058C">
        <w:t>Oznámení se považují za uskutečněná v případě osobního doručování anebo doručování doporučenou poštou okamžikem doručení, v případě posílání faxem či elektronickou poštou okamžikem obdržení potvrzení od protistrany při použití stejného komunikačního kanálu.</w:t>
      </w:r>
    </w:p>
    <w:p w14:paraId="7AFBCE5B" w14:textId="77777777" w:rsidR="00B3058C" w:rsidRPr="00B3058C" w:rsidRDefault="00B3058C" w:rsidP="00B3058C">
      <w:pPr>
        <w:numPr>
          <w:ilvl w:val="0"/>
          <w:numId w:val="26"/>
        </w:numPr>
        <w:spacing w:after="240" w:line="259" w:lineRule="auto"/>
        <w:ind w:left="426" w:hanging="426"/>
        <w:jc w:val="left"/>
        <w:rPr>
          <w:rFonts w:eastAsia="Times New Roman"/>
          <w:lang w:eastAsia="cs-CZ"/>
        </w:rPr>
      </w:pPr>
      <w:r w:rsidRPr="00B3058C">
        <w:rPr>
          <w:rFonts w:eastAsia="Times New Roman"/>
          <w:lang w:eastAsia="cs-CZ"/>
        </w:rPr>
        <w:t>Kontaktní osoby:</w:t>
      </w:r>
    </w:p>
    <w:p w14:paraId="292874C4" w14:textId="77777777" w:rsidR="00B3058C" w:rsidRPr="00B3058C" w:rsidRDefault="00B3058C" w:rsidP="00B3058C">
      <w:pPr>
        <w:numPr>
          <w:ilvl w:val="1"/>
          <w:numId w:val="26"/>
        </w:numPr>
        <w:spacing w:after="240" w:line="259" w:lineRule="auto"/>
        <w:ind w:left="1134" w:hanging="567"/>
        <w:jc w:val="left"/>
        <w:rPr>
          <w:rFonts w:eastAsia="Times New Roman"/>
          <w:lang w:eastAsia="cs-CZ"/>
        </w:rPr>
      </w:pPr>
      <w:r w:rsidRPr="00B3058C">
        <w:rPr>
          <w:rFonts w:eastAsia="Times New Roman"/>
          <w:lang w:eastAsia="cs-CZ"/>
        </w:rPr>
        <w:t xml:space="preserve">Oprávněná osoba je oprávněna činit za smluvní stranu veškerá jednání, není-li v této smlouvě výslovně stanoveno jinak. </w:t>
      </w:r>
    </w:p>
    <w:p w14:paraId="101458D9" w14:textId="0CEEB5D8" w:rsidR="00B3058C" w:rsidRDefault="00B3058C" w:rsidP="00357BA2">
      <w:pPr>
        <w:numPr>
          <w:ilvl w:val="2"/>
          <w:numId w:val="26"/>
        </w:numPr>
        <w:spacing w:line="259" w:lineRule="auto"/>
        <w:ind w:left="2268" w:hanging="708"/>
        <w:jc w:val="left"/>
        <w:rPr>
          <w:rFonts w:eastAsia="Times New Roman"/>
          <w:lang w:eastAsia="cs-CZ"/>
        </w:rPr>
      </w:pPr>
      <w:r w:rsidRPr="00B3058C">
        <w:rPr>
          <w:rFonts w:eastAsia="Times New Roman"/>
          <w:lang w:eastAsia="cs-CZ"/>
        </w:rPr>
        <w:t>Oprávněnou osobou objednatele je:</w:t>
      </w:r>
    </w:p>
    <w:p w14:paraId="3CC2DD5C" w14:textId="77777777" w:rsidR="00A6249A" w:rsidRPr="00B3058C" w:rsidRDefault="00A6249A" w:rsidP="00A6249A">
      <w:pPr>
        <w:spacing w:line="259" w:lineRule="auto"/>
        <w:ind w:left="2268"/>
        <w:jc w:val="left"/>
        <w:rPr>
          <w:rFonts w:eastAsia="Times New Roman"/>
          <w:lang w:eastAsia="cs-CZ"/>
        </w:rPr>
      </w:pPr>
    </w:p>
    <w:p w14:paraId="77A147E8" w14:textId="77777777" w:rsidR="00B3058C" w:rsidRPr="00B3058C" w:rsidRDefault="00B3058C" w:rsidP="00357BA2">
      <w:pPr>
        <w:ind w:left="2410"/>
        <w:rPr>
          <w:rFonts w:eastAsia="Times New Roman"/>
          <w:lang w:eastAsia="cs-CZ"/>
        </w:rPr>
      </w:pPr>
      <w:r w:rsidRPr="00B3058C">
        <w:rPr>
          <w:rFonts w:eastAsia="Times New Roman"/>
          <w:lang w:eastAsia="cs-CZ"/>
        </w:rPr>
        <w:t xml:space="preserve">Mgr. Pavel Brokeš </w:t>
      </w:r>
    </w:p>
    <w:p w14:paraId="01508FA3" w14:textId="77777777" w:rsidR="00B3058C" w:rsidRPr="00B3058C" w:rsidRDefault="00B3058C" w:rsidP="00357BA2">
      <w:pPr>
        <w:ind w:left="1560"/>
        <w:rPr>
          <w:rFonts w:eastAsia="Times New Roman"/>
          <w:lang w:eastAsia="cs-CZ"/>
        </w:rPr>
      </w:pPr>
      <w:r w:rsidRPr="00B3058C">
        <w:rPr>
          <w:rFonts w:eastAsia="Times New Roman"/>
          <w:lang w:eastAsia="cs-CZ"/>
        </w:rPr>
        <w:tab/>
        <w:t xml:space="preserve">     e-mail: pavel.brokes@mze.cz,</w:t>
      </w:r>
    </w:p>
    <w:p w14:paraId="0AA3198A" w14:textId="77777777" w:rsidR="00B3058C" w:rsidRPr="00B3058C" w:rsidRDefault="00B3058C" w:rsidP="00357BA2">
      <w:pPr>
        <w:ind w:left="1560"/>
        <w:rPr>
          <w:rFonts w:eastAsia="Times New Roman"/>
          <w:lang w:eastAsia="cs-CZ"/>
        </w:rPr>
      </w:pPr>
      <w:r w:rsidRPr="00B3058C">
        <w:rPr>
          <w:rFonts w:eastAsia="Times New Roman"/>
          <w:lang w:eastAsia="cs-CZ"/>
        </w:rPr>
        <w:t xml:space="preserve">              telefon: 221 812 684</w:t>
      </w:r>
    </w:p>
    <w:p w14:paraId="2E1774E3" w14:textId="77777777" w:rsidR="00B3058C" w:rsidRPr="00B3058C" w:rsidRDefault="00B3058C" w:rsidP="00B3058C">
      <w:pPr>
        <w:rPr>
          <w:rFonts w:eastAsia="Times New Roman"/>
          <w:lang w:eastAsia="cs-CZ"/>
        </w:rPr>
      </w:pPr>
    </w:p>
    <w:p w14:paraId="7C9B9205" w14:textId="1AB2ED9D" w:rsidR="00B3058C" w:rsidRDefault="00B3058C" w:rsidP="00357BA2">
      <w:pPr>
        <w:numPr>
          <w:ilvl w:val="2"/>
          <w:numId w:val="26"/>
        </w:numPr>
        <w:spacing w:line="259" w:lineRule="auto"/>
        <w:ind w:left="2127" w:hanging="567"/>
        <w:jc w:val="left"/>
        <w:rPr>
          <w:rFonts w:eastAsia="Times New Roman"/>
          <w:lang w:eastAsia="cs-CZ"/>
        </w:rPr>
      </w:pPr>
      <w:r w:rsidRPr="00B3058C">
        <w:rPr>
          <w:rFonts w:eastAsia="Times New Roman"/>
          <w:lang w:eastAsia="cs-CZ"/>
        </w:rPr>
        <w:t>Oprávněnou osobou zhotovitele je:</w:t>
      </w:r>
    </w:p>
    <w:p w14:paraId="5D5255AF" w14:textId="77777777" w:rsidR="00A6249A" w:rsidRPr="00357BA2" w:rsidRDefault="00A6249A" w:rsidP="00A6249A">
      <w:pPr>
        <w:spacing w:line="259" w:lineRule="auto"/>
        <w:ind w:left="2127"/>
        <w:jc w:val="left"/>
        <w:rPr>
          <w:rFonts w:eastAsia="Times New Roman"/>
          <w:lang w:eastAsia="cs-CZ"/>
        </w:rPr>
      </w:pPr>
    </w:p>
    <w:p w14:paraId="773DB629" w14:textId="03CCADBC" w:rsidR="00B3058C" w:rsidRPr="00B3058C" w:rsidRDefault="00BD18FC" w:rsidP="00BD18FC">
      <w:pPr>
        <w:ind w:left="2410"/>
        <w:rPr>
          <w:rFonts w:eastAsia="Times New Roman"/>
          <w:lang w:eastAsia="cs-CZ"/>
        </w:rPr>
      </w:pPr>
      <w:r>
        <w:rPr>
          <w:rFonts w:eastAsia="Times New Roman"/>
          <w:lang w:eastAsia="cs-CZ"/>
        </w:rPr>
        <w:t>Jiří Velhartický</w:t>
      </w:r>
    </w:p>
    <w:p w14:paraId="292B5387" w14:textId="7BCA37A3" w:rsidR="00BD18FC" w:rsidRDefault="00BD18FC" w:rsidP="00BD18FC">
      <w:pPr>
        <w:spacing w:line="276" w:lineRule="auto"/>
        <w:ind w:left="426"/>
        <w:rPr>
          <w:color w:val="000000"/>
          <w:szCs w:val="22"/>
        </w:rPr>
      </w:pPr>
      <w:r>
        <w:rPr>
          <w:rFonts w:eastAsia="Times New Roman"/>
          <w:lang w:eastAsia="cs-CZ"/>
        </w:rPr>
        <w:t xml:space="preserve">                                 </w:t>
      </w:r>
      <w:r w:rsidR="00B3058C" w:rsidRPr="00B3058C">
        <w:rPr>
          <w:rFonts w:eastAsia="Times New Roman"/>
          <w:lang w:eastAsia="cs-CZ"/>
        </w:rPr>
        <w:t xml:space="preserve">e-mail: </w:t>
      </w:r>
      <w:r>
        <w:rPr>
          <w:rFonts w:eastAsia="Times New Roman"/>
          <w:lang w:eastAsia="cs-CZ"/>
        </w:rPr>
        <w:t xml:space="preserve"> </w:t>
      </w:r>
      <w:hyperlink r:id="rId10" w:history="1">
        <w:r w:rsidR="00F44533">
          <w:rPr>
            <w:color w:val="0563C1"/>
            <w:szCs w:val="22"/>
            <w:u w:val="single"/>
          </w:rPr>
          <w:t>XXXXXXXX</w:t>
        </w:r>
      </w:hyperlink>
    </w:p>
    <w:p w14:paraId="20E5C39E" w14:textId="1F347D17" w:rsidR="00B3058C" w:rsidRPr="00357BA2" w:rsidRDefault="00BD18FC" w:rsidP="00357BA2">
      <w:pPr>
        <w:spacing w:line="276" w:lineRule="auto"/>
        <w:ind w:left="426"/>
        <w:rPr>
          <w:color w:val="000000"/>
          <w:szCs w:val="22"/>
        </w:rPr>
      </w:pPr>
      <w:r>
        <w:rPr>
          <w:color w:val="000000"/>
          <w:szCs w:val="22"/>
        </w:rPr>
        <w:t xml:space="preserve">                                 </w:t>
      </w:r>
      <w:r w:rsidR="00B3058C" w:rsidRPr="00B3058C">
        <w:rPr>
          <w:rFonts w:eastAsia="Times New Roman"/>
          <w:lang w:eastAsia="cs-CZ"/>
        </w:rPr>
        <w:t xml:space="preserve">telefon: </w:t>
      </w:r>
      <w:r w:rsidR="00F44533">
        <w:rPr>
          <w:color w:val="000000"/>
          <w:szCs w:val="22"/>
        </w:rPr>
        <w:t>XXXXXX</w:t>
      </w:r>
    </w:p>
    <w:p w14:paraId="298E594B" w14:textId="77777777" w:rsidR="00B3058C" w:rsidRPr="00B3058C" w:rsidRDefault="00B3058C" w:rsidP="00B3058C">
      <w:pPr>
        <w:ind w:left="2410"/>
        <w:rPr>
          <w:rFonts w:eastAsia="Times New Roman"/>
          <w:lang w:eastAsia="cs-CZ"/>
        </w:rPr>
      </w:pPr>
    </w:p>
    <w:p w14:paraId="5504645E" w14:textId="77777777" w:rsidR="00B3058C" w:rsidRPr="00B3058C" w:rsidRDefault="00B3058C" w:rsidP="00B3058C">
      <w:pPr>
        <w:ind w:left="2410"/>
        <w:rPr>
          <w:rFonts w:eastAsia="Times New Roman"/>
          <w:lang w:eastAsia="cs-CZ"/>
        </w:rPr>
      </w:pPr>
    </w:p>
    <w:p w14:paraId="04B3F282" w14:textId="47819C91" w:rsidR="00A6249A" w:rsidRPr="00457C70" w:rsidRDefault="00B3058C" w:rsidP="00457C70">
      <w:pPr>
        <w:numPr>
          <w:ilvl w:val="1"/>
          <w:numId w:val="26"/>
        </w:numPr>
        <w:spacing w:after="240" w:line="259" w:lineRule="auto"/>
        <w:jc w:val="left"/>
        <w:rPr>
          <w:rFonts w:eastAsia="Times New Roman"/>
          <w:lang w:eastAsia="cs-CZ"/>
        </w:rPr>
      </w:pPr>
      <w:r w:rsidRPr="00B3058C">
        <w:rPr>
          <w:rFonts w:eastAsia="Times New Roman"/>
          <w:lang w:eastAsia="cs-CZ"/>
        </w:rPr>
        <w:t>Zástupce ve věcech technických je oprávněn vyřizovat běžné záležitosti, je oprávněn podepisovat protokol o předání a převzetí díla a běžnou komunikaci ohledně smlouvy</w:t>
      </w:r>
      <w:r w:rsidR="00457C70">
        <w:rPr>
          <w:rFonts w:eastAsia="Times New Roman"/>
          <w:lang w:eastAsia="cs-CZ"/>
        </w:rPr>
        <w:t>.</w:t>
      </w:r>
    </w:p>
    <w:p w14:paraId="0E2F0D6A" w14:textId="3AADF683" w:rsidR="00B3058C" w:rsidRDefault="00B3058C" w:rsidP="00357BA2">
      <w:pPr>
        <w:numPr>
          <w:ilvl w:val="2"/>
          <w:numId w:val="26"/>
        </w:numPr>
        <w:spacing w:line="259" w:lineRule="auto"/>
        <w:ind w:left="2127" w:hanging="567"/>
        <w:jc w:val="left"/>
        <w:rPr>
          <w:rFonts w:eastAsia="Times New Roman"/>
          <w:lang w:eastAsia="cs-CZ"/>
        </w:rPr>
      </w:pPr>
      <w:r w:rsidRPr="00B3058C">
        <w:rPr>
          <w:rFonts w:eastAsia="Times New Roman"/>
          <w:lang w:eastAsia="cs-CZ"/>
        </w:rPr>
        <w:t>Zástupce ve věcech technických objednatele je:</w:t>
      </w:r>
    </w:p>
    <w:p w14:paraId="3ED6D48F" w14:textId="77777777" w:rsidR="00A6249A" w:rsidRPr="00B3058C" w:rsidRDefault="00A6249A" w:rsidP="00A6249A">
      <w:pPr>
        <w:spacing w:line="259" w:lineRule="auto"/>
        <w:ind w:left="2127"/>
        <w:jc w:val="left"/>
        <w:rPr>
          <w:rFonts w:eastAsia="Times New Roman"/>
          <w:lang w:eastAsia="cs-CZ"/>
        </w:rPr>
      </w:pPr>
    </w:p>
    <w:p w14:paraId="3E224325" w14:textId="77777777" w:rsidR="00B3058C" w:rsidRPr="00B3058C" w:rsidRDefault="00B3058C" w:rsidP="00357BA2">
      <w:pPr>
        <w:ind w:left="2410"/>
        <w:rPr>
          <w:rFonts w:eastAsia="Times New Roman"/>
          <w:lang w:eastAsia="cs-CZ"/>
        </w:rPr>
      </w:pPr>
      <w:r w:rsidRPr="00B3058C">
        <w:rPr>
          <w:rFonts w:eastAsia="Times New Roman"/>
          <w:lang w:eastAsia="cs-CZ"/>
        </w:rPr>
        <w:t>Bc. Jitka Šafandová</w:t>
      </w:r>
    </w:p>
    <w:p w14:paraId="4376BFA7" w14:textId="77777777" w:rsidR="00B3058C" w:rsidRPr="00B3058C" w:rsidRDefault="00B3058C" w:rsidP="00357BA2">
      <w:pPr>
        <w:ind w:left="2552" w:hanging="142"/>
        <w:rPr>
          <w:rFonts w:eastAsia="Times New Roman"/>
          <w:lang w:eastAsia="cs-CZ"/>
        </w:rPr>
      </w:pPr>
      <w:r w:rsidRPr="00B3058C">
        <w:rPr>
          <w:rFonts w:eastAsia="Times New Roman"/>
          <w:lang w:eastAsia="cs-CZ"/>
        </w:rPr>
        <w:t>e-mail: jitka.safandova@mze.cz</w:t>
      </w:r>
    </w:p>
    <w:p w14:paraId="56E98435" w14:textId="066B236C" w:rsidR="00357BA2" w:rsidRDefault="00B3058C" w:rsidP="00A6249A">
      <w:pPr>
        <w:ind w:left="2410"/>
        <w:rPr>
          <w:rFonts w:eastAsia="Times New Roman"/>
          <w:lang w:eastAsia="cs-CZ"/>
        </w:rPr>
      </w:pPr>
      <w:r w:rsidRPr="00B3058C">
        <w:rPr>
          <w:rFonts w:eastAsia="Times New Roman"/>
          <w:lang w:eastAsia="cs-CZ"/>
        </w:rPr>
        <w:t>telefon: +420 725 833</w:t>
      </w:r>
      <w:r w:rsidR="00357BA2">
        <w:rPr>
          <w:rFonts w:eastAsia="Times New Roman"/>
          <w:lang w:eastAsia="cs-CZ"/>
        </w:rPr>
        <w:t> </w:t>
      </w:r>
      <w:r w:rsidRPr="00B3058C">
        <w:rPr>
          <w:rFonts w:eastAsia="Times New Roman"/>
          <w:lang w:eastAsia="cs-CZ"/>
        </w:rPr>
        <w:t>521</w:t>
      </w:r>
    </w:p>
    <w:p w14:paraId="3B28267C" w14:textId="77777777" w:rsidR="00B3058C" w:rsidRPr="00B3058C" w:rsidRDefault="00B3058C" w:rsidP="00357BA2">
      <w:pPr>
        <w:rPr>
          <w:rFonts w:eastAsia="Times New Roman"/>
          <w:lang w:eastAsia="cs-CZ"/>
        </w:rPr>
      </w:pPr>
    </w:p>
    <w:p w14:paraId="114AD916" w14:textId="52A54B0A" w:rsidR="00B3058C" w:rsidRDefault="00B3058C" w:rsidP="00357BA2">
      <w:pPr>
        <w:numPr>
          <w:ilvl w:val="2"/>
          <w:numId w:val="26"/>
        </w:numPr>
        <w:spacing w:line="259" w:lineRule="auto"/>
        <w:ind w:left="2127" w:hanging="567"/>
        <w:jc w:val="left"/>
        <w:rPr>
          <w:rFonts w:eastAsia="Times New Roman"/>
          <w:lang w:eastAsia="cs-CZ"/>
        </w:rPr>
      </w:pPr>
      <w:r w:rsidRPr="00B3058C">
        <w:rPr>
          <w:rFonts w:eastAsia="Times New Roman"/>
          <w:lang w:eastAsia="cs-CZ"/>
        </w:rPr>
        <w:t>Zástupce ve věcech technických zhotovitele je:</w:t>
      </w:r>
    </w:p>
    <w:p w14:paraId="2A3C9759" w14:textId="77777777" w:rsidR="00A6249A" w:rsidRPr="00357BA2" w:rsidRDefault="00A6249A" w:rsidP="00A6249A">
      <w:pPr>
        <w:spacing w:line="259" w:lineRule="auto"/>
        <w:ind w:left="2127"/>
        <w:jc w:val="left"/>
        <w:rPr>
          <w:rFonts w:eastAsia="Times New Roman"/>
          <w:lang w:eastAsia="cs-CZ"/>
        </w:rPr>
      </w:pPr>
    </w:p>
    <w:p w14:paraId="7F76E672" w14:textId="0B62B233" w:rsidR="00B3058C" w:rsidRPr="00B3058C" w:rsidRDefault="00BD18FC" w:rsidP="00357BA2">
      <w:pPr>
        <w:ind w:left="2410"/>
        <w:rPr>
          <w:rFonts w:eastAsia="Times New Roman"/>
          <w:lang w:eastAsia="cs-CZ"/>
        </w:rPr>
      </w:pPr>
      <w:r>
        <w:rPr>
          <w:rFonts w:eastAsia="Times New Roman"/>
          <w:lang w:eastAsia="cs-CZ"/>
        </w:rPr>
        <w:t>Bc. Petr Velhartický</w:t>
      </w:r>
    </w:p>
    <w:p w14:paraId="0F73B23B" w14:textId="452D81A1" w:rsidR="00B3058C" w:rsidRPr="00B3058C" w:rsidRDefault="00B3058C" w:rsidP="00357BA2">
      <w:pPr>
        <w:ind w:left="2410"/>
        <w:rPr>
          <w:rFonts w:eastAsia="Times New Roman"/>
          <w:lang w:eastAsia="cs-CZ"/>
        </w:rPr>
      </w:pPr>
      <w:r w:rsidRPr="00B3058C">
        <w:rPr>
          <w:rFonts w:eastAsia="Times New Roman"/>
          <w:lang w:eastAsia="cs-CZ"/>
        </w:rPr>
        <w:t xml:space="preserve">e-mail: </w:t>
      </w:r>
      <w:hyperlink r:id="rId11" w:history="1">
        <w:r w:rsidR="00F44533">
          <w:rPr>
            <w:color w:val="0563C1"/>
            <w:szCs w:val="22"/>
            <w:u w:val="single"/>
          </w:rPr>
          <w:t>XXXXXX</w:t>
        </w:r>
      </w:hyperlink>
    </w:p>
    <w:p w14:paraId="64893D00" w14:textId="32D4B912" w:rsidR="00B3058C" w:rsidRPr="00B3058C" w:rsidRDefault="00B3058C" w:rsidP="00357BA2">
      <w:pPr>
        <w:ind w:left="2410"/>
        <w:rPr>
          <w:rFonts w:eastAsia="Times New Roman"/>
          <w:lang w:eastAsia="cs-CZ"/>
        </w:rPr>
      </w:pPr>
      <w:r w:rsidRPr="00B3058C">
        <w:rPr>
          <w:rFonts w:eastAsia="Times New Roman"/>
          <w:lang w:eastAsia="cs-CZ"/>
        </w:rPr>
        <w:t xml:space="preserve">telefon: </w:t>
      </w:r>
      <w:r w:rsidR="00F44533">
        <w:rPr>
          <w:rFonts w:eastAsia="Times New Roman"/>
          <w:lang w:eastAsia="cs-CZ"/>
        </w:rPr>
        <w:t>XXXXXXXX</w:t>
      </w:r>
    </w:p>
    <w:p w14:paraId="1E2AC902" w14:textId="77777777" w:rsidR="00B3058C" w:rsidRPr="00B3058C" w:rsidRDefault="00B3058C" w:rsidP="00457C70">
      <w:pPr>
        <w:rPr>
          <w:rFonts w:eastAsia="Times New Roman"/>
          <w:lang w:eastAsia="cs-CZ"/>
        </w:rPr>
      </w:pPr>
    </w:p>
    <w:p w14:paraId="7CC8FC90" w14:textId="5FF630A5" w:rsidR="00A6249A" w:rsidRPr="00457C70" w:rsidRDefault="00B3058C" w:rsidP="00457C70">
      <w:pPr>
        <w:numPr>
          <w:ilvl w:val="0"/>
          <w:numId w:val="26"/>
        </w:numPr>
        <w:spacing w:after="240" w:line="259" w:lineRule="auto"/>
        <w:rPr>
          <w:rFonts w:eastAsia="Times New Roman"/>
          <w:lang w:eastAsia="cs-CZ"/>
        </w:rPr>
      </w:pPr>
      <w:r w:rsidRPr="00B3058C">
        <w:rPr>
          <w:rFonts w:eastAsia="Times New Roman"/>
          <w:lang w:eastAsia="cs-CZ"/>
        </w:rPr>
        <w:t xml:space="preserve">Zhotovitel je povinen písemně oznámit objednateli změnu údajů o zhotoviteli uvedených v záhlaví smlouvy, změnu kontaktních osob údajů uvedených v tomto čl. XI smlouvy a jakékoliv změny týkající se zhotovitelovi ne/registrace jako plátce DPH, a to nejpozději do 5 pracovních dnů od uskutečnění takové změny. </w:t>
      </w:r>
    </w:p>
    <w:p w14:paraId="1E1FFBA5" w14:textId="573A9091" w:rsidR="00B3058C" w:rsidRPr="00B3058C" w:rsidRDefault="00B3058C" w:rsidP="00B3058C">
      <w:pPr>
        <w:jc w:val="center"/>
        <w:rPr>
          <w:rFonts w:eastAsia="Times New Roman"/>
          <w:b/>
          <w:lang w:eastAsia="cs-CZ"/>
        </w:rPr>
      </w:pPr>
      <w:r w:rsidRPr="00B3058C">
        <w:rPr>
          <w:rFonts w:eastAsia="Times New Roman"/>
          <w:b/>
          <w:lang w:eastAsia="cs-CZ"/>
        </w:rPr>
        <w:t>Článek XII.</w:t>
      </w:r>
    </w:p>
    <w:p w14:paraId="4C05B07F" w14:textId="77777777" w:rsidR="00B3058C" w:rsidRPr="00B3058C" w:rsidRDefault="00B3058C" w:rsidP="00B3058C">
      <w:pPr>
        <w:jc w:val="center"/>
        <w:rPr>
          <w:rFonts w:eastAsia="Times New Roman"/>
          <w:b/>
          <w:lang w:eastAsia="cs-CZ"/>
        </w:rPr>
      </w:pPr>
      <w:r w:rsidRPr="00B3058C">
        <w:rPr>
          <w:rFonts w:eastAsia="Times New Roman"/>
          <w:b/>
          <w:lang w:eastAsia="cs-CZ"/>
        </w:rPr>
        <w:t>Závěrečná ustanovení</w:t>
      </w:r>
    </w:p>
    <w:p w14:paraId="1150E3E3" w14:textId="77777777" w:rsidR="00B3058C" w:rsidRPr="00B3058C" w:rsidRDefault="00B3058C" w:rsidP="00B3058C">
      <w:pPr>
        <w:jc w:val="center"/>
        <w:rPr>
          <w:rFonts w:eastAsia="Times New Roman"/>
          <w:b/>
          <w:lang w:eastAsia="cs-CZ"/>
        </w:rPr>
      </w:pPr>
    </w:p>
    <w:p w14:paraId="67433695" w14:textId="77777777" w:rsidR="00B3058C" w:rsidRPr="00B3058C" w:rsidRDefault="00B3058C" w:rsidP="00B3058C">
      <w:pPr>
        <w:numPr>
          <w:ilvl w:val="0"/>
          <w:numId w:val="27"/>
        </w:numPr>
        <w:spacing w:after="240" w:line="259" w:lineRule="auto"/>
        <w:ind w:left="426" w:hanging="426"/>
        <w:rPr>
          <w:rFonts w:eastAsia="Times New Roman"/>
          <w:lang w:eastAsia="cs-CZ"/>
        </w:rPr>
      </w:pPr>
      <w:r w:rsidRPr="00B3058C">
        <w:rPr>
          <w:rFonts w:eastAsia="Times New Roman"/>
          <w:lang w:eastAsia="cs-CZ"/>
        </w:rPr>
        <w:t>Veškeré změny a doplňky smlouvy budou uskutečněny po vzájemné dohodě smluvních stran formou písemných dodatků, podepsaných oprávněnými zástupci obou smluvních stran.</w:t>
      </w:r>
    </w:p>
    <w:p w14:paraId="1891D809" w14:textId="77777777" w:rsidR="00B3058C" w:rsidRPr="00B3058C" w:rsidRDefault="00B3058C" w:rsidP="00B3058C">
      <w:pPr>
        <w:numPr>
          <w:ilvl w:val="0"/>
          <w:numId w:val="27"/>
        </w:numPr>
        <w:spacing w:after="240" w:line="259" w:lineRule="auto"/>
        <w:ind w:left="426" w:hanging="426"/>
        <w:rPr>
          <w:rFonts w:eastAsia="Times New Roman"/>
          <w:lang w:eastAsia="cs-CZ"/>
        </w:rPr>
      </w:pPr>
      <w:r w:rsidRPr="00B3058C">
        <w:rPr>
          <w:rFonts w:eastAsia="Times New Roman"/>
          <w:lang w:eastAsia="cs-CZ"/>
        </w:rPr>
        <w:lastRenderedPageBreak/>
        <w:t>V případě, že práva a povinnosti smluvních stran nejsou upraveny touto smlouvou, řídí se ustanoveními § 2586 a násl. občanského zákoníku, subsidiárně dalšími ustanoveními občanského zákoníku.</w:t>
      </w:r>
    </w:p>
    <w:p w14:paraId="2E1985F2" w14:textId="77777777" w:rsidR="00B3058C" w:rsidRPr="00B3058C" w:rsidRDefault="00B3058C" w:rsidP="00B3058C">
      <w:pPr>
        <w:numPr>
          <w:ilvl w:val="0"/>
          <w:numId w:val="27"/>
        </w:numPr>
        <w:spacing w:after="240" w:line="259" w:lineRule="auto"/>
        <w:ind w:left="426" w:hanging="426"/>
        <w:rPr>
          <w:rFonts w:eastAsia="Times New Roman"/>
          <w:lang w:eastAsia="cs-CZ"/>
        </w:rPr>
      </w:pPr>
      <w:r w:rsidRPr="00B3058C">
        <w:rPr>
          <w:bCs/>
        </w:rPr>
        <w:t>Smluvní strany se výslovně dohodly, že vylučují § 2605 odst. 2 a § 2618 občanského zákoníku.</w:t>
      </w:r>
    </w:p>
    <w:p w14:paraId="243462FE" w14:textId="77777777" w:rsidR="00B3058C" w:rsidRPr="00B3058C" w:rsidRDefault="00B3058C" w:rsidP="00B3058C">
      <w:pPr>
        <w:numPr>
          <w:ilvl w:val="0"/>
          <w:numId w:val="27"/>
        </w:numPr>
        <w:spacing w:after="160" w:line="259" w:lineRule="auto"/>
        <w:ind w:left="426" w:hanging="426"/>
        <w:rPr>
          <w:szCs w:val="22"/>
        </w:rPr>
      </w:pPr>
      <w:r w:rsidRPr="00B3058C">
        <w:rPr>
          <w:rFonts w:eastAsia="Times New Roman"/>
          <w:szCs w:val="22"/>
        </w:rPr>
        <w:t xml:space="preserve">Smluvní strany se dohodly, že použití ustanovení § 1765 a § 1766 občanského zákoníku je pro tuto smlouvu vyloučeno. </w:t>
      </w:r>
    </w:p>
    <w:p w14:paraId="08C66818" w14:textId="77777777" w:rsidR="00B3058C" w:rsidRPr="00B3058C" w:rsidRDefault="00B3058C" w:rsidP="00B3058C">
      <w:pPr>
        <w:ind w:left="360"/>
        <w:rPr>
          <w:szCs w:val="22"/>
        </w:rPr>
      </w:pPr>
    </w:p>
    <w:p w14:paraId="3E940E93" w14:textId="77777777" w:rsidR="00B3058C" w:rsidRPr="00B3058C" w:rsidRDefault="00B3058C" w:rsidP="00B3058C">
      <w:pPr>
        <w:numPr>
          <w:ilvl w:val="0"/>
          <w:numId w:val="27"/>
        </w:numPr>
        <w:spacing w:after="240" w:line="259" w:lineRule="auto"/>
        <w:ind w:left="426" w:hanging="426"/>
        <w:rPr>
          <w:rFonts w:eastAsia="Times New Roman"/>
          <w:lang w:eastAsia="cs-CZ"/>
        </w:rPr>
      </w:pPr>
      <w:r w:rsidRPr="00B3058C">
        <w:rPr>
          <w:rFonts w:eastAsia="Times New Roman"/>
          <w:lang w:eastAsia="cs-CZ"/>
        </w:rPr>
        <w:t>Smlouva nabývá platnosti dnem podpisu druhé ze smluvních stran. Smlouva nabývá účinnosti dnem jejího uveřejnění v registru smluv.</w:t>
      </w:r>
    </w:p>
    <w:p w14:paraId="50FFFD89" w14:textId="77777777" w:rsidR="00B3058C" w:rsidRPr="00B3058C" w:rsidRDefault="00B3058C" w:rsidP="00B3058C">
      <w:pPr>
        <w:numPr>
          <w:ilvl w:val="0"/>
          <w:numId w:val="27"/>
        </w:numPr>
        <w:spacing w:after="240" w:line="259" w:lineRule="auto"/>
        <w:ind w:left="426" w:hanging="426"/>
        <w:rPr>
          <w:rFonts w:eastAsia="Times New Roman"/>
          <w:lang w:eastAsia="cs-CZ"/>
        </w:rPr>
      </w:pPr>
      <w:r w:rsidRPr="00B3058C">
        <w:rPr>
          <w:rFonts w:eastAsia="Times New Roman"/>
          <w:szCs w:val="20"/>
          <w:lang w:eastAsia="cs-CZ"/>
        </w:rPr>
        <w:t>Tato smlouva se řídí právním řádem České republiky. Veškeré spory vyplývající z této smlouvy budou řešeny soudy České republiky.</w:t>
      </w:r>
    </w:p>
    <w:p w14:paraId="07AE4C56" w14:textId="77777777" w:rsidR="00B3058C" w:rsidRPr="00B3058C" w:rsidRDefault="00B3058C" w:rsidP="00B3058C">
      <w:pPr>
        <w:numPr>
          <w:ilvl w:val="0"/>
          <w:numId w:val="27"/>
        </w:numPr>
        <w:spacing w:after="240" w:line="259" w:lineRule="auto"/>
        <w:ind w:left="426" w:hanging="426"/>
        <w:rPr>
          <w:rFonts w:eastAsia="Times New Roman"/>
          <w:lang w:eastAsia="cs-CZ"/>
        </w:rPr>
      </w:pPr>
      <w:r w:rsidRPr="00B3058C">
        <w:rPr>
          <w:rFonts w:eastAsia="Times New Roman"/>
          <w:lang w:eastAsia="cs-CZ"/>
        </w:rPr>
        <w:t xml:space="preserve">Smlouva je vyhotovena ve 2 stejnopisech každý s platností originálu, z nich objednatel </w:t>
      </w:r>
      <w:proofErr w:type="gramStart"/>
      <w:r w:rsidRPr="00B3058C">
        <w:rPr>
          <w:rFonts w:eastAsia="Times New Roman"/>
          <w:lang w:eastAsia="cs-CZ"/>
        </w:rPr>
        <w:t>obdrží</w:t>
      </w:r>
      <w:proofErr w:type="gramEnd"/>
      <w:r w:rsidRPr="00B3058C">
        <w:rPr>
          <w:rFonts w:eastAsia="Times New Roman"/>
          <w:lang w:eastAsia="cs-CZ"/>
        </w:rPr>
        <w:t xml:space="preserve"> 1 vyhotovení a zhotovitel obdrží 1 vyhotovení.  </w:t>
      </w:r>
    </w:p>
    <w:p w14:paraId="44B3315F" w14:textId="77777777" w:rsidR="00B3058C" w:rsidRPr="00B3058C" w:rsidRDefault="00B3058C" w:rsidP="00B3058C">
      <w:pPr>
        <w:numPr>
          <w:ilvl w:val="0"/>
          <w:numId w:val="27"/>
        </w:numPr>
        <w:spacing w:after="240" w:line="259" w:lineRule="auto"/>
        <w:ind w:left="426" w:hanging="426"/>
        <w:rPr>
          <w:rFonts w:eastAsia="Times New Roman"/>
          <w:lang w:eastAsia="cs-CZ"/>
        </w:rPr>
      </w:pPr>
      <w:r w:rsidRPr="00B3058C">
        <w:rPr>
          <w:rFonts w:eastAsia="Times New Roman"/>
          <w:lang w:eastAsia="cs-CZ"/>
        </w:rPr>
        <w:t>Smluvní strany prohlašují, že se s obsahem smlouvy seznámily, rozumějí mu a souhlasí s ním, a dále potvrzují, že smlouva je uzavřena bez jakýchkoli podmínek znevýhodňujících jednu ze stran. Tato smlouva je projevem vážné, pravé a svobodné vůle smluvních stran, na důkaz čehož připojují své vlastnoruční podpisy.</w:t>
      </w:r>
    </w:p>
    <w:p w14:paraId="2979D0D8" w14:textId="77777777" w:rsidR="00B3058C" w:rsidRPr="00B3058C" w:rsidRDefault="00B3058C" w:rsidP="00B3058C">
      <w:pPr>
        <w:numPr>
          <w:ilvl w:val="0"/>
          <w:numId w:val="27"/>
        </w:numPr>
        <w:spacing w:after="240" w:line="259" w:lineRule="auto"/>
        <w:ind w:left="426" w:hanging="426"/>
        <w:rPr>
          <w:rFonts w:eastAsia="Times New Roman"/>
          <w:lang w:eastAsia="cs-CZ"/>
        </w:rPr>
      </w:pPr>
      <w:r w:rsidRPr="00B3058C">
        <w:rPr>
          <w:rFonts w:eastAsia="Times New Roman"/>
          <w:lang w:eastAsia="cs-CZ"/>
        </w:rPr>
        <w:t xml:space="preserve">Nedílnou součástí této smlouvy je: </w:t>
      </w:r>
    </w:p>
    <w:p w14:paraId="414DC550" w14:textId="77777777" w:rsidR="00B3058C" w:rsidRPr="00B3058C" w:rsidRDefault="00B3058C" w:rsidP="00B3058C">
      <w:pPr>
        <w:ind w:left="426"/>
        <w:rPr>
          <w:rFonts w:eastAsia="Times New Roman"/>
          <w:lang w:eastAsia="cs-CZ"/>
        </w:rPr>
      </w:pPr>
      <w:r w:rsidRPr="00B3058C">
        <w:rPr>
          <w:rFonts w:eastAsia="Times New Roman"/>
          <w:lang w:eastAsia="cs-CZ"/>
        </w:rPr>
        <w:t>Příloha č. 1: Cenová nabídka</w:t>
      </w:r>
    </w:p>
    <w:p w14:paraId="4BB99A46" w14:textId="77777777" w:rsidR="00B3058C" w:rsidRPr="00B3058C" w:rsidRDefault="00B3058C" w:rsidP="00B3058C">
      <w:pPr>
        <w:rPr>
          <w:rFonts w:eastAsia="Times New Roman"/>
          <w:lang w:eastAsia="cs-CZ"/>
        </w:rPr>
      </w:pPr>
    </w:p>
    <w:p w14:paraId="2A605509" w14:textId="605B021B" w:rsidR="00B3058C" w:rsidRPr="00B3058C" w:rsidRDefault="00B3058C" w:rsidP="00B3058C">
      <w:pPr>
        <w:rPr>
          <w:rFonts w:eastAsia="Times New Roman"/>
          <w:lang w:eastAsia="cs-CZ"/>
        </w:rPr>
      </w:pPr>
      <w:r w:rsidRPr="00B3058C">
        <w:rPr>
          <w:rFonts w:eastAsia="Times New Roman"/>
          <w:lang w:eastAsia="cs-CZ"/>
        </w:rPr>
        <w:t>V Praze dne ………</w:t>
      </w:r>
      <w:r w:rsidRPr="00B3058C">
        <w:rPr>
          <w:rFonts w:eastAsia="Times New Roman"/>
          <w:lang w:eastAsia="cs-CZ"/>
        </w:rPr>
        <w:tab/>
      </w:r>
      <w:r w:rsidRPr="00B3058C">
        <w:rPr>
          <w:rFonts w:eastAsia="Times New Roman"/>
          <w:lang w:eastAsia="cs-CZ"/>
        </w:rPr>
        <w:tab/>
      </w:r>
      <w:r w:rsidRPr="00B3058C">
        <w:rPr>
          <w:rFonts w:eastAsia="Times New Roman"/>
          <w:lang w:eastAsia="cs-CZ"/>
        </w:rPr>
        <w:tab/>
      </w:r>
      <w:r w:rsidRPr="00B3058C">
        <w:rPr>
          <w:rFonts w:eastAsia="Times New Roman"/>
          <w:lang w:eastAsia="cs-CZ"/>
        </w:rPr>
        <w:tab/>
      </w:r>
      <w:r w:rsidRPr="00B3058C">
        <w:rPr>
          <w:rFonts w:eastAsia="Times New Roman"/>
          <w:lang w:eastAsia="cs-CZ"/>
        </w:rPr>
        <w:tab/>
        <w:t xml:space="preserve">           V</w:t>
      </w:r>
      <w:r w:rsidR="00BD18FC">
        <w:rPr>
          <w:rFonts w:eastAsia="Times New Roman"/>
          <w:lang w:eastAsia="cs-CZ"/>
        </w:rPr>
        <w:t xml:space="preserve"> Prachaticích</w:t>
      </w:r>
      <w:r w:rsidRPr="00B3058C">
        <w:rPr>
          <w:rFonts w:eastAsia="Times New Roman"/>
          <w:lang w:eastAsia="cs-CZ"/>
        </w:rPr>
        <w:t xml:space="preserve"> dne</w:t>
      </w:r>
      <w:r w:rsidR="00F44533">
        <w:rPr>
          <w:rFonts w:eastAsia="Times New Roman"/>
          <w:lang w:eastAsia="cs-CZ"/>
        </w:rPr>
        <w:t xml:space="preserve"> </w:t>
      </w:r>
    </w:p>
    <w:p w14:paraId="562FF5E2" w14:textId="77777777" w:rsidR="00B3058C" w:rsidRPr="00B3058C" w:rsidRDefault="00B3058C" w:rsidP="00B3058C">
      <w:pPr>
        <w:rPr>
          <w:rFonts w:eastAsia="Times New Roman"/>
          <w:lang w:eastAsia="cs-CZ"/>
        </w:rPr>
      </w:pPr>
    </w:p>
    <w:p w14:paraId="08F8C1C9" w14:textId="77777777" w:rsidR="00B3058C" w:rsidRPr="00B3058C" w:rsidRDefault="00B3058C" w:rsidP="00B3058C">
      <w:pPr>
        <w:rPr>
          <w:rFonts w:eastAsia="Times New Roman"/>
          <w:lang w:eastAsia="cs-CZ"/>
        </w:rPr>
      </w:pPr>
      <w:r w:rsidRPr="00B3058C">
        <w:rPr>
          <w:rFonts w:eastAsia="Times New Roman"/>
          <w:lang w:eastAsia="cs-CZ"/>
        </w:rPr>
        <w:t>Za objednatele:</w:t>
      </w:r>
      <w:r w:rsidRPr="00B3058C">
        <w:rPr>
          <w:rFonts w:eastAsia="Times New Roman"/>
          <w:lang w:eastAsia="cs-CZ"/>
        </w:rPr>
        <w:tab/>
      </w:r>
      <w:r w:rsidRPr="00B3058C">
        <w:rPr>
          <w:rFonts w:eastAsia="Times New Roman"/>
          <w:lang w:eastAsia="cs-CZ"/>
        </w:rPr>
        <w:tab/>
      </w:r>
      <w:r w:rsidRPr="00B3058C">
        <w:rPr>
          <w:rFonts w:eastAsia="Times New Roman"/>
          <w:lang w:eastAsia="cs-CZ"/>
        </w:rPr>
        <w:tab/>
      </w:r>
      <w:r w:rsidRPr="00B3058C">
        <w:rPr>
          <w:rFonts w:eastAsia="Times New Roman"/>
          <w:lang w:eastAsia="cs-CZ"/>
        </w:rPr>
        <w:tab/>
      </w:r>
      <w:r w:rsidRPr="00B3058C">
        <w:rPr>
          <w:rFonts w:eastAsia="Times New Roman"/>
          <w:lang w:eastAsia="cs-CZ"/>
        </w:rPr>
        <w:tab/>
        <w:t xml:space="preserve">           Za zhotovitele:</w:t>
      </w:r>
    </w:p>
    <w:p w14:paraId="4A2EF7F6" w14:textId="77777777" w:rsidR="00B3058C" w:rsidRPr="00B3058C" w:rsidRDefault="00B3058C" w:rsidP="00B3058C">
      <w:pPr>
        <w:rPr>
          <w:rFonts w:eastAsia="Times New Roman"/>
          <w:lang w:eastAsia="cs-CZ"/>
        </w:rPr>
      </w:pPr>
    </w:p>
    <w:p w14:paraId="06EB7E33" w14:textId="77777777" w:rsidR="00B3058C" w:rsidRPr="00B3058C" w:rsidRDefault="00B3058C" w:rsidP="00B3058C">
      <w:pPr>
        <w:rPr>
          <w:rFonts w:eastAsia="Times New Roman"/>
          <w:lang w:eastAsia="cs-CZ"/>
        </w:rPr>
      </w:pPr>
    </w:p>
    <w:p w14:paraId="1355183D" w14:textId="77777777" w:rsidR="00B3058C" w:rsidRPr="00B3058C" w:rsidRDefault="00B3058C" w:rsidP="00B3058C">
      <w:pPr>
        <w:rPr>
          <w:rFonts w:eastAsia="Times New Roman"/>
          <w:lang w:eastAsia="cs-CZ"/>
        </w:rPr>
      </w:pPr>
    </w:p>
    <w:p w14:paraId="428F87FE" w14:textId="77777777" w:rsidR="00B3058C" w:rsidRPr="00B3058C" w:rsidRDefault="00B3058C" w:rsidP="00B3058C">
      <w:pPr>
        <w:rPr>
          <w:rFonts w:eastAsia="Times New Roman"/>
          <w:lang w:eastAsia="cs-CZ"/>
        </w:rPr>
      </w:pPr>
    </w:p>
    <w:p w14:paraId="1760FF15" w14:textId="0D984486" w:rsidR="00B3058C" w:rsidRPr="00B3058C" w:rsidRDefault="00F44533" w:rsidP="00B3058C">
      <w:pPr>
        <w:rPr>
          <w:rFonts w:eastAsia="Times New Roman"/>
          <w:lang w:eastAsia="cs-CZ"/>
        </w:rPr>
      </w:pPr>
      <w:r>
        <w:rPr>
          <w:rFonts w:eastAsia="Times New Roman"/>
          <w:lang w:eastAsia="cs-CZ"/>
        </w:rPr>
        <w:t xml:space="preserve">                 </w:t>
      </w:r>
    </w:p>
    <w:p w14:paraId="7F267A01" w14:textId="63420FCC" w:rsidR="00B3058C" w:rsidRPr="00B3058C" w:rsidRDefault="00F44533" w:rsidP="00B3058C">
      <w:pPr>
        <w:rPr>
          <w:rFonts w:eastAsia="Times New Roman"/>
          <w:lang w:eastAsia="cs-CZ"/>
        </w:rPr>
      </w:pPr>
      <w:r>
        <w:rPr>
          <w:rFonts w:eastAsia="Times New Roman"/>
          <w:lang w:eastAsia="cs-CZ"/>
        </w:rPr>
        <w:t xml:space="preserve">                   XXXXXXX                                                                    XXXXXX</w:t>
      </w:r>
    </w:p>
    <w:p w14:paraId="02236D1B" w14:textId="77777777" w:rsidR="00B3058C" w:rsidRPr="00B3058C" w:rsidRDefault="00B3058C" w:rsidP="00B3058C">
      <w:pPr>
        <w:rPr>
          <w:rFonts w:eastAsia="Times New Roman"/>
          <w:lang w:eastAsia="cs-CZ"/>
        </w:rPr>
      </w:pPr>
      <w:r w:rsidRPr="00B3058C">
        <w:rPr>
          <w:rFonts w:eastAsia="Times New Roman"/>
          <w:lang w:eastAsia="cs-CZ"/>
        </w:rPr>
        <w:t>…………………………………………………..</w:t>
      </w:r>
      <w:r w:rsidRPr="00B3058C">
        <w:rPr>
          <w:rFonts w:eastAsia="Times New Roman"/>
          <w:lang w:eastAsia="cs-CZ"/>
        </w:rPr>
        <w:tab/>
        <w:t xml:space="preserve">          …………………………..</w:t>
      </w:r>
    </w:p>
    <w:p w14:paraId="241D5849" w14:textId="6E056EFA" w:rsidR="00B3058C" w:rsidRPr="00B3058C" w:rsidRDefault="00B3058C" w:rsidP="00B3058C">
      <w:pPr>
        <w:rPr>
          <w:rFonts w:eastAsia="Times New Roman"/>
          <w:b/>
          <w:lang w:eastAsia="cs-CZ"/>
        </w:rPr>
      </w:pPr>
      <w:r w:rsidRPr="00B3058C">
        <w:rPr>
          <w:rFonts w:eastAsia="Times New Roman"/>
          <w:b/>
          <w:lang w:eastAsia="cs-CZ"/>
        </w:rPr>
        <w:t>Česká republika – Ministerstvo zemědělství</w:t>
      </w:r>
      <w:r w:rsidRPr="00B3058C">
        <w:rPr>
          <w:rFonts w:eastAsia="Times New Roman"/>
          <w:lang w:eastAsia="cs-CZ"/>
        </w:rPr>
        <w:tab/>
      </w:r>
      <w:r w:rsidRPr="00B3058C">
        <w:rPr>
          <w:rFonts w:eastAsia="Times New Roman"/>
          <w:b/>
          <w:lang w:eastAsia="cs-CZ"/>
        </w:rPr>
        <w:t xml:space="preserve">         </w:t>
      </w:r>
      <w:r w:rsidR="00BD18FC">
        <w:rPr>
          <w:rFonts w:eastAsia="Times New Roman"/>
          <w:b/>
          <w:lang w:eastAsia="cs-CZ"/>
        </w:rPr>
        <w:t xml:space="preserve">    </w:t>
      </w:r>
      <w:r w:rsidRPr="00B3058C">
        <w:rPr>
          <w:rFonts w:eastAsia="Times New Roman"/>
          <w:b/>
          <w:lang w:eastAsia="cs-CZ"/>
        </w:rPr>
        <w:t xml:space="preserve"> </w:t>
      </w:r>
      <w:r w:rsidR="00BD18FC">
        <w:rPr>
          <w:b/>
        </w:rPr>
        <w:t xml:space="preserve">  </w:t>
      </w:r>
      <w:r w:rsidR="00BD18FC" w:rsidRPr="00BD18FC">
        <w:rPr>
          <w:b/>
          <w:color w:val="000000"/>
          <w:szCs w:val="22"/>
        </w:rPr>
        <w:t xml:space="preserve">JV BAU </w:t>
      </w:r>
      <w:proofErr w:type="spellStart"/>
      <w:r w:rsidR="00BD18FC" w:rsidRPr="00BD18FC">
        <w:rPr>
          <w:b/>
          <w:color w:val="000000"/>
          <w:szCs w:val="22"/>
        </w:rPr>
        <w:t>eu</w:t>
      </w:r>
      <w:proofErr w:type="spellEnd"/>
      <w:r w:rsidR="00BD18FC" w:rsidRPr="00BD18FC">
        <w:rPr>
          <w:b/>
          <w:color w:val="000000"/>
          <w:szCs w:val="22"/>
        </w:rPr>
        <w:t xml:space="preserve"> s.r.o.</w:t>
      </w:r>
    </w:p>
    <w:p w14:paraId="14D0BA32" w14:textId="77D445A2" w:rsidR="00B3058C" w:rsidRPr="00B3058C" w:rsidRDefault="00BD18FC" w:rsidP="00B3058C">
      <w:r>
        <w:t xml:space="preserve">                  </w:t>
      </w:r>
      <w:r w:rsidR="00B3058C" w:rsidRPr="00B3058C">
        <w:t>Mgr. Pavel Brokeš</w:t>
      </w:r>
      <w:r w:rsidR="00B3058C" w:rsidRPr="00B3058C">
        <w:tab/>
      </w:r>
      <w:r w:rsidR="00B3058C" w:rsidRPr="00B3058C">
        <w:tab/>
      </w:r>
      <w:r w:rsidR="00B3058C" w:rsidRPr="00B3058C">
        <w:tab/>
      </w:r>
      <w:r w:rsidR="00B3058C" w:rsidRPr="00B3058C">
        <w:tab/>
      </w:r>
      <w:r>
        <w:t xml:space="preserve">      </w:t>
      </w:r>
      <w:r w:rsidR="00F44533">
        <w:rPr>
          <w:color w:val="000000"/>
          <w:szCs w:val="22"/>
        </w:rPr>
        <w:t>XXXXXXXXX</w:t>
      </w:r>
    </w:p>
    <w:p w14:paraId="2683DA32" w14:textId="3310A99C" w:rsidR="00B3058C" w:rsidRPr="00B3058C" w:rsidRDefault="00BD18FC" w:rsidP="00B3058C">
      <w:pPr>
        <w:rPr>
          <w:szCs w:val="22"/>
        </w:rPr>
      </w:pPr>
      <w:r>
        <w:t xml:space="preserve">            </w:t>
      </w:r>
      <w:r w:rsidR="00B3058C" w:rsidRPr="00B3058C">
        <w:t>ředitel odboru vnitřní správy</w:t>
      </w:r>
      <w:r w:rsidR="00B3058C" w:rsidRPr="00B3058C">
        <w:tab/>
      </w:r>
      <w:r>
        <w:t xml:space="preserve">                                    </w:t>
      </w:r>
      <w:r w:rsidRPr="00BD18FC">
        <w:rPr>
          <w:color w:val="000000"/>
          <w:szCs w:val="22"/>
        </w:rPr>
        <w:t>jednatel společnosti</w:t>
      </w:r>
    </w:p>
    <w:p w14:paraId="2B567553" w14:textId="77777777" w:rsidR="00B3058C" w:rsidRPr="00B3058C" w:rsidRDefault="00B3058C" w:rsidP="00B3058C">
      <w:pPr>
        <w:rPr>
          <w:szCs w:val="22"/>
        </w:rPr>
      </w:pPr>
    </w:p>
    <w:p w14:paraId="77A50589" w14:textId="2EDFBDBB" w:rsidR="00091968" w:rsidRDefault="00091968">
      <w:pPr>
        <w:rPr>
          <w:szCs w:val="22"/>
        </w:rPr>
      </w:pPr>
    </w:p>
    <w:sectPr w:rsidR="00091968" w:rsidSect="00A6249A">
      <w:headerReference w:type="even" r:id="rId12"/>
      <w:headerReference w:type="default" r:id="rId13"/>
      <w:footerReference w:type="default" r:id="rId14"/>
      <w:headerReference w:type="first" r:id="rId15"/>
      <w:pgSz w:w="11907" w:h="16840"/>
      <w:pgMar w:top="1418" w:right="1418" w:bottom="1276"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50AA7" w14:textId="77777777" w:rsidR="00E157C7" w:rsidRDefault="00E157C7">
      <w:r>
        <w:separator/>
      </w:r>
    </w:p>
  </w:endnote>
  <w:endnote w:type="continuationSeparator" w:id="0">
    <w:p w14:paraId="79FA68F3" w14:textId="77777777" w:rsidR="00E157C7" w:rsidRDefault="00E15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50591" w14:textId="77777777" w:rsidR="00091968" w:rsidRDefault="00AB20C2">
    <w:pPr>
      <w:pStyle w:val="Zpat"/>
    </w:pPr>
    <w:fldSimple w:instr=" DOCVARIABLE  dms_cj  \* MERGEFORMAT ">
      <w:r w:rsidR="00DF123E">
        <w:rPr>
          <w:bCs/>
        </w:rPr>
        <w:t>MZE-60767/2022-11141</w:t>
      </w:r>
    </w:fldSimple>
    <w:r w:rsidR="00DF123E">
      <w:tab/>
    </w:r>
    <w:r w:rsidR="00DF123E">
      <w:fldChar w:fldCharType="begin"/>
    </w:r>
    <w:r w:rsidR="00DF123E">
      <w:instrText>PAGE   \* MERGEFORMAT</w:instrText>
    </w:r>
    <w:r w:rsidR="00DF123E">
      <w:fldChar w:fldCharType="separate"/>
    </w:r>
    <w:r w:rsidR="00DF123E">
      <w:t>2</w:t>
    </w:r>
    <w:r w:rsidR="00DF123E">
      <w:fldChar w:fldCharType="end"/>
    </w:r>
  </w:p>
  <w:p w14:paraId="77A50592" w14:textId="77777777" w:rsidR="00091968" w:rsidRDefault="000919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87B00" w14:textId="77777777" w:rsidR="00E157C7" w:rsidRDefault="00E157C7">
      <w:r>
        <w:separator/>
      </w:r>
    </w:p>
  </w:footnote>
  <w:footnote w:type="continuationSeparator" w:id="0">
    <w:p w14:paraId="63C13DE0" w14:textId="77777777" w:rsidR="00E157C7" w:rsidRDefault="00E15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5058F" w14:textId="2AED9FA3" w:rsidR="00091968" w:rsidRDefault="000919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50590" w14:textId="7911F033" w:rsidR="00091968" w:rsidRDefault="0009196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50593" w14:textId="4E804BED" w:rsidR="00091968" w:rsidRDefault="000919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6A9A"/>
    <w:multiLevelType w:val="multilevel"/>
    <w:tmpl w:val="4BA4555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15:restartNumberingAfterBreak="0">
    <w:nsid w:val="04821541"/>
    <w:multiLevelType w:val="multilevel"/>
    <w:tmpl w:val="1CE2739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0A7A24F2"/>
    <w:multiLevelType w:val="multilevel"/>
    <w:tmpl w:val="26D41E20"/>
    <w:lvl w:ilvl="0">
      <w:start w:val="1"/>
      <w:numFmt w:val="decimal"/>
      <w:lvlText w:val="%1."/>
      <w:lvlJc w:val="left"/>
      <w:pPr>
        <w:ind w:left="1572" w:hanging="360"/>
      </w:pPr>
      <w:rPr>
        <w:color w:val="auto"/>
      </w:r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abstractNum w:abstractNumId="3" w15:restartNumberingAfterBreak="0">
    <w:nsid w:val="198D385F"/>
    <w:multiLevelType w:val="multilevel"/>
    <w:tmpl w:val="43BE48E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 w15:restartNumberingAfterBreak="0">
    <w:nsid w:val="1BAC1B5F"/>
    <w:multiLevelType w:val="multilevel"/>
    <w:tmpl w:val="97DA01B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2788837F"/>
    <w:multiLevelType w:val="multilevel"/>
    <w:tmpl w:val="808A9D3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2C3EFA8A"/>
    <w:multiLevelType w:val="multilevel"/>
    <w:tmpl w:val="DA54795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3242ECEA"/>
    <w:multiLevelType w:val="multilevel"/>
    <w:tmpl w:val="51E40BA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3B0706FC"/>
    <w:multiLevelType w:val="multilevel"/>
    <w:tmpl w:val="FA22776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3E8A0311"/>
    <w:multiLevelType w:val="hybridMultilevel"/>
    <w:tmpl w:val="9B7EAB34"/>
    <w:lvl w:ilvl="0" w:tplc="9CEA65B0">
      <w:start w:val="1"/>
      <w:numFmt w:val="decimal"/>
      <w:lvlText w:val="%1."/>
      <w:lvlJc w:val="left"/>
      <w:pPr>
        <w:ind w:left="760" w:hanging="40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B5B150"/>
    <w:multiLevelType w:val="multilevel"/>
    <w:tmpl w:val="A1002CF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44F843F5"/>
    <w:multiLevelType w:val="multilevel"/>
    <w:tmpl w:val="8C2885E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473E9BE2"/>
    <w:multiLevelType w:val="multilevel"/>
    <w:tmpl w:val="6A2E034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4C2E9B1B"/>
    <w:multiLevelType w:val="multilevel"/>
    <w:tmpl w:val="21A2CA1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4FC6A058"/>
    <w:multiLevelType w:val="multilevel"/>
    <w:tmpl w:val="B9C2D7E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50520E5E"/>
    <w:multiLevelType w:val="multilevel"/>
    <w:tmpl w:val="054452F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66866C89"/>
    <w:multiLevelType w:val="multilevel"/>
    <w:tmpl w:val="7F487E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6866C8A"/>
    <w:multiLevelType w:val="multilevel"/>
    <w:tmpl w:val="091836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6866C8B"/>
    <w:multiLevelType w:val="multilevel"/>
    <w:tmpl w:val="18421E5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66866C8C"/>
    <w:multiLevelType w:val="multilevel"/>
    <w:tmpl w:val="A942E6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6866C8D"/>
    <w:multiLevelType w:val="multilevel"/>
    <w:tmpl w:val="4FEC9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6866C8E"/>
    <w:multiLevelType w:val="multilevel"/>
    <w:tmpl w:val="92AAF99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66866C8F"/>
    <w:multiLevelType w:val="multilevel"/>
    <w:tmpl w:val="66728F5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 w15:restartNumberingAfterBreak="0">
    <w:nsid w:val="66866C90"/>
    <w:multiLevelType w:val="multilevel"/>
    <w:tmpl w:val="8FB80B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6866C91"/>
    <w:multiLevelType w:val="multilevel"/>
    <w:tmpl w:val="5ACCCB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866C9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866C93"/>
    <w:multiLevelType w:val="multilevel"/>
    <w:tmpl w:val="4E9C4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A171CF9"/>
    <w:multiLevelType w:val="multilevel"/>
    <w:tmpl w:val="D1B0FE5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8" w15:restartNumberingAfterBreak="0">
    <w:nsid w:val="7D13372E"/>
    <w:multiLevelType w:val="multilevel"/>
    <w:tmpl w:val="FFFC19B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13"/>
  </w:num>
  <w:num w:numId="2">
    <w:abstractNumId w:val="10"/>
  </w:num>
  <w:num w:numId="3">
    <w:abstractNumId w:val="3"/>
  </w:num>
  <w:num w:numId="4">
    <w:abstractNumId w:val="1"/>
  </w:num>
  <w:num w:numId="5">
    <w:abstractNumId w:val="11"/>
  </w:num>
  <w:num w:numId="6">
    <w:abstractNumId w:val="5"/>
  </w:num>
  <w:num w:numId="7">
    <w:abstractNumId w:val="28"/>
  </w:num>
  <w:num w:numId="8">
    <w:abstractNumId w:val="7"/>
  </w:num>
  <w:num w:numId="9">
    <w:abstractNumId w:val="14"/>
  </w:num>
  <w:num w:numId="10">
    <w:abstractNumId w:val="6"/>
  </w:num>
  <w:num w:numId="11">
    <w:abstractNumId w:val="8"/>
  </w:num>
  <w:num w:numId="12">
    <w:abstractNumId w:val="27"/>
  </w:num>
  <w:num w:numId="13">
    <w:abstractNumId w:val="12"/>
  </w:num>
  <w:num w:numId="14">
    <w:abstractNumId w:val="15"/>
  </w:num>
  <w:num w:numId="15">
    <w:abstractNumId w:val="4"/>
  </w:num>
  <w:num w:numId="16">
    <w:abstractNumId w:val="0"/>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54"/>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mzedms024743361"/>
    <w:docVar w:name="dms_carovy_kod_cj" w:val="MZE-60767/2022-11141"/>
    <w:docVar w:name="dms_cj" w:val="MZE-60767/2022-11141"/>
    <w:docVar w:name="dms_cj_skn" w:val="%%%nevyplněno%%%"/>
    <w:docVar w:name="dms_datum" w:val="19. 10. 2022"/>
    <w:docVar w:name="dms_datum_textem" w:val="19. října 2022"/>
    <w:docVar w:name="dms_datum_vzniku" w:val="19. 10. 2022 16:50:22"/>
    <w:docVar w:name="dms_el_pecet" w:val=" "/>
    <w:docVar w:name="dms_el_podpis" w:val="%%%el_podpis%%%"/>
    <w:docVar w:name="dms_nadrizeny_reditel" w:val="JUDr. Radek Pokorný"/>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nevyplněno%%%"/>
    <w:docVar w:name="dms_spravce_jmeno" w:val="Bc. Jitka Šafandová"/>
    <w:docVar w:name="dms_spravce_mail" w:val="jitka.Safandova@mze.cz"/>
    <w:docVar w:name="dms_spravce_telefon" w:val="382201136"/>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y o dílo &quot;Výměna dlažby v prostoru celého schodiště a chodby ve 4. NP  budovy MZE Strakonice&quot; "/>
    <w:docVar w:name="dms_VNVSpravce" w:val="%%%nevyplněno%%%"/>
    <w:docVar w:name="dms_zpracoval_jmeno" w:val="Bc. Jitka Šafandová"/>
    <w:docVar w:name="dms_zpracoval_mail" w:val="jitka.Safandova@mze.cz"/>
    <w:docVar w:name="dms_zpracoval_telefon" w:val="382201136"/>
  </w:docVars>
  <w:rsids>
    <w:rsidRoot w:val="00091968"/>
    <w:rsid w:val="00091968"/>
    <w:rsid w:val="00180E53"/>
    <w:rsid w:val="00357BA2"/>
    <w:rsid w:val="00432303"/>
    <w:rsid w:val="00457C70"/>
    <w:rsid w:val="005E081A"/>
    <w:rsid w:val="00712FB0"/>
    <w:rsid w:val="00A25610"/>
    <w:rsid w:val="00A456CF"/>
    <w:rsid w:val="00A6249A"/>
    <w:rsid w:val="00AB20C2"/>
    <w:rsid w:val="00B3058C"/>
    <w:rsid w:val="00B31E84"/>
    <w:rsid w:val="00BD18FC"/>
    <w:rsid w:val="00D73D8D"/>
    <w:rsid w:val="00DF123E"/>
    <w:rsid w:val="00E157C7"/>
    <w:rsid w:val="00F44533"/>
    <w:rsid w:val="00F854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4"/>
    <o:shapelayout v:ext="edit">
      <o:idmap v:ext="edit" data="2,3"/>
      <o:rules v:ext="edit">
        <o:r id="V:Rule1" type="connector" idref="#_x0000_s4053"/>
      </o:rules>
    </o:shapelayout>
  </w:shapeDefaults>
  <w:decimalSymbol w:val=","/>
  <w:listSeparator w:val=";"/>
  <w14:docId w14:val="77A50587"/>
  <w15:docId w15:val="{99C97866-27A8-4054-8C85-AB1B44F18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
    <w:basedOn w:val="Standardnpsmoodstavce"/>
    <w:semiHidden/>
    <w:unhideWhenUsed/>
  </w:style>
  <w:style w:type="character" w:customStyle="1" w:styleId="Bezseznamu100">
    <w:name w:val="Bez seznamu1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uiPriority w:val="34"/>
    <w:qFormat/>
    <w:rsid w:val="00A62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vbaueu@seznam.cz"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jvbaueu@seznam.cz" TargetMode="Externa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3196</Words>
  <Characters>18863</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Šafandová Jitka</cp:lastModifiedBy>
  <cp:revision>2</cp:revision>
  <dcterms:created xsi:type="dcterms:W3CDTF">2022-11-24T14:00:00Z</dcterms:created>
  <dcterms:modified xsi:type="dcterms:W3CDTF">2022-11-24T14:00:00Z</dcterms:modified>
</cp:coreProperties>
</file>