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AC701" w14:textId="21D88788" w:rsidR="00AD7C78" w:rsidRPr="00A81337" w:rsidRDefault="00AD7C78" w:rsidP="00AD7C78">
      <w:pPr>
        <w:spacing w:after="120" w:line="276" w:lineRule="auto"/>
        <w:rPr>
          <w:rFonts w:ascii="Segoe UI" w:hAnsi="Segoe UI" w:cs="Segoe UI"/>
        </w:rPr>
      </w:pPr>
      <w:r w:rsidRPr="00A81337">
        <w:rPr>
          <w:rFonts w:ascii="Segoe UI" w:hAnsi="Segoe UI" w:cs="Segoe UI"/>
        </w:rPr>
        <w:t xml:space="preserve">Číslo smlouvy </w:t>
      </w:r>
      <w:r w:rsidR="001E586C">
        <w:rPr>
          <w:rFonts w:ascii="Segoe UI" w:hAnsi="Segoe UI" w:cs="Segoe UI"/>
        </w:rPr>
        <w:t>Objednatele</w:t>
      </w:r>
      <w:r w:rsidRPr="00A81337">
        <w:rPr>
          <w:rFonts w:ascii="Segoe UI" w:hAnsi="Segoe UI" w:cs="Segoe UI"/>
        </w:rPr>
        <w:t>:</w:t>
      </w:r>
      <w:r w:rsidRPr="00A81337">
        <w:rPr>
          <w:rFonts w:ascii="Segoe UI" w:hAnsi="Segoe UI" w:cs="Segoe UI"/>
        </w:rPr>
        <w:tab/>
      </w:r>
      <w:r w:rsidR="00764DF3">
        <w:rPr>
          <w:rFonts w:ascii="Segoe UI" w:hAnsi="Segoe UI" w:cs="Segoe UI"/>
        </w:rPr>
        <w:tab/>
      </w:r>
      <w:r w:rsidR="00916CEA" w:rsidRPr="00916CEA">
        <w:rPr>
          <w:rFonts w:ascii="Segoe UI" w:hAnsi="Segoe UI" w:cs="Segoe UI"/>
        </w:rPr>
        <w:t>II-228/2022</w:t>
      </w:r>
    </w:p>
    <w:p w14:paraId="3E414B34" w14:textId="352B8637" w:rsidR="00AD7C78" w:rsidRPr="00A81337" w:rsidRDefault="00AD7C78" w:rsidP="00AD7C78">
      <w:pPr>
        <w:spacing w:after="120" w:line="276" w:lineRule="auto"/>
        <w:rPr>
          <w:rFonts w:ascii="Segoe UI" w:hAnsi="Segoe UI" w:cs="Segoe UI"/>
        </w:rPr>
      </w:pPr>
      <w:r w:rsidRPr="00A81337">
        <w:rPr>
          <w:rFonts w:ascii="Segoe UI" w:hAnsi="Segoe UI" w:cs="Segoe UI"/>
        </w:rPr>
        <w:t xml:space="preserve">Číslo smlouvy </w:t>
      </w:r>
      <w:r w:rsidR="001E586C">
        <w:rPr>
          <w:rFonts w:ascii="Segoe UI" w:hAnsi="Segoe UI" w:cs="Segoe UI"/>
        </w:rPr>
        <w:t>Zhotovitele</w:t>
      </w:r>
      <w:r w:rsidRPr="00A81337">
        <w:rPr>
          <w:rFonts w:ascii="Segoe UI" w:hAnsi="Segoe UI" w:cs="Segoe UI"/>
        </w:rPr>
        <w:t>:</w:t>
      </w:r>
      <w:r w:rsidRPr="00A81337">
        <w:rPr>
          <w:rFonts w:ascii="Segoe UI" w:hAnsi="Segoe UI" w:cs="Segoe UI"/>
        </w:rPr>
        <w:tab/>
      </w:r>
      <w:r w:rsidR="009B33EB">
        <w:rPr>
          <w:rFonts w:ascii="Segoe UI" w:hAnsi="Segoe UI" w:cs="Segoe UI"/>
        </w:rPr>
        <w:tab/>
      </w:r>
      <w:r w:rsidR="000808C9">
        <w:rPr>
          <w:rFonts w:ascii="Segoe UI" w:hAnsi="Segoe UI" w:cs="Segoe UI"/>
        </w:rPr>
        <w:t>SOD 221102</w:t>
      </w:r>
    </w:p>
    <w:p w14:paraId="69EEDB8F" w14:textId="77777777" w:rsidR="00AD7C78" w:rsidRPr="00FF0474" w:rsidRDefault="00AD7C78" w:rsidP="00AD7C78">
      <w:pPr>
        <w:widowControl w:val="0"/>
        <w:spacing w:after="120" w:line="276" w:lineRule="auto"/>
        <w:jc w:val="center"/>
        <w:rPr>
          <w:rFonts w:ascii="Segoe UI" w:hAnsi="Segoe UI" w:cs="Segoe UI"/>
          <w:b/>
        </w:rPr>
      </w:pPr>
    </w:p>
    <w:p w14:paraId="0B69FCB5" w14:textId="17472EE5" w:rsidR="00AD7C78" w:rsidRPr="00FF0474" w:rsidRDefault="00AD7C78" w:rsidP="00AD7C78">
      <w:pPr>
        <w:pStyle w:val="Nzev"/>
        <w:widowControl w:val="0"/>
        <w:spacing w:after="120" w:line="276" w:lineRule="auto"/>
        <w:rPr>
          <w:rFonts w:ascii="Segoe UI" w:hAnsi="Segoe UI" w:cs="Segoe UI"/>
          <w:spacing w:val="60"/>
          <w:sz w:val="28"/>
          <w:szCs w:val="28"/>
          <w:lang w:val="cs-CZ"/>
        </w:rPr>
      </w:pPr>
      <w:r w:rsidRPr="00FF0474">
        <w:rPr>
          <w:rFonts w:ascii="Segoe UI" w:hAnsi="Segoe UI" w:cs="Segoe UI"/>
          <w:spacing w:val="60"/>
          <w:sz w:val="28"/>
          <w:szCs w:val="28"/>
        </w:rPr>
        <w:t>SMLOUVA</w:t>
      </w:r>
      <w:r w:rsidRPr="00FF0474">
        <w:rPr>
          <w:rFonts w:ascii="Segoe UI" w:hAnsi="Segoe UI" w:cs="Segoe UI"/>
          <w:spacing w:val="60"/>
          <w:sz w:val="28"/>
          <w:szCs w:val="28"/>
          <w:lang w:val="cs-CZ"/>
        </w:rPr>
        <w:t xml:space="preserve"> </w:t>
      </w:r>
      <w:r w:rsidR="005F3A7E">
        <w:rPr>
          <w:rFonts w:ascii="Segoe UI" w:hAnsi="Segoe UI" w:cs="Segoe UI"/>
          <w:spacing w:val="60"/>
          <w:sz w:val="28"/>
          <w:szCs w:val="28"/>
          <w:lang w:val="cs-CZ"/>
        </w:rPr>
        <w:t>O DÍLO</w:t>
      </w:r>
    </w:p>
    <w:p w14:paraId="7C10539D" w14:textId="5CCB0E4E" w:rsidR="00AD7C78" w:rsidRPr="00FF0474" w:rsidRDefault="00AD7C78" w:rsidP="00AD7C78">
      <w:pPr>
        <w:spacing w:after="120" w:line="276" w:lineRule="auto"/>
        <w:jc w:val="center"/>
        <w:rPr>
          <w:rFonts w:ascii="Segoe UI" w:hAnsi="Segoe UI" w:cs="Segoe UI"/>
        </w:rPr>
      </w:pPr>
    </w:p>
    <w:p w14:paraId="1964A027" w14:textId="7B3C1E98" w:rsidR="00AD7C78" w:rsidRPr="00FF0474" w:rsidRDefault="009A3731" w:rsidP="00DC0329">
      <w:pPr>
        <w:numPr>
          <w:ilvl w:val="0"/>
          <w:numId w:val="1"/>
        </w:numPr>
        <w:tabs>
          <w:tab w:val="left" w:pos="426"/>
          <w:tab w:val="left" w:pos="3261"/>
        </w:tabs>
        <w:spacing w:before="240" w:after="120" w:line="276" w:lineRule="auto"/>
        <w:ind w:left="567" w:hanging="567"/>
        <w:jc w:val="both"/>
        <w:rPr>
          <w:rFonts w:ascii="Segoe UI" w:hAnsi="Segoe UI" w:cs="Segoe UI"/>
          <w:b/>
        </w:rPr>
      </w:pPr>
      <w:bookmarkStart w:id="0" w:name="_Ref114583121"/>
      <w:r w:rsidRPr="009A3731">
        <w:rPr>
          <w:rFonts w:ascii="Segoe UI" w:hAnsi="Segoe UI" w:cs="Segoe UI"/>
          <w:b/>
        </w:rPr>
        <w:t>Muzeum města Brna, příspěvková organizace</w:t>
      </w:r>
      <w:bookmarkEnd w:id="0"/>
    </w:p>
    <w:p w14:paraId="7A0CB7AE" w14:textId="71261855" w:rsidR="005B2330" w:rsidRPr="005B2330" w:rsidRDefault="005B2330" w:rsidP="00415D9E">
      <w:pPr>
        <w:tabs>
          <w:tab w:val="left" w:pos="426"/>
        </w:tabs>
        <w:spacing w:after="120" w:line="276" w:lineRule="auto"/>
        <w:ind w:left="425"/>
        <w:rPr>
          <w:rFonts w:ascii="Segoe UI" w:hAnsi="Segoe UI" w:cs="Segoe UI"/>
        </w:rPr>
      </w:pPr>
      <w:r w:rsidRPr="005B2330">
        <w:rPr>
          <w:rFonts w:ascii="Segoe UI" w:hAnsi="Segoe UI" w:cs="Segoe UI"/>
        </w:rPr>
        <w:t xml:space="preserve">sídlem </w:t>
      </w:r>
      <w:r w:rsidR="00B40967">
        <w:rPr>
          <w:rFonts w:ascii="Segoe UI" w:hAnsi="Segoe UI" w:cs="Segoe UI"/>
        </w:rPr>
        <w:tab/>
      </w:r>
      <w:r w:rsidR="00B40967">
        <w:rPr>
          <w:rFonts w:ascii="Segoe UI" w:hAnsi="Segoe UI" w:cs="Segoe UI"/>
        </w:rPr>
        <w:tab/>
      </w:r>
      <w:r w:rsidR="00B40967">
        <w:rPr>
          <w:rFonts w:ascii="Segoe UI" w:hAnsi="Segoe UI" w:cs="Segoe UI"/>
        </w:rPr>
        <w:tab/>
      </w:r>
      <w:r w:rsidR="009A3731" w:rsidRPr="009A3731">
        <w:rPr>
          <w:rFonts w:ascii="Segoe UI" w:hAnsi="Segoe UI" w:cs="Segoe UI"/>
        </w:rPr>
        <w:t>Špilberk 210/1, 662 24 Brno</w:t>
      </w:r>
    </w:p>
    <w:p w14:paraId="54EF954E" w14:textId="4881259A" w:rsidR="005B2330" w:rsidRPr="005B2330" w:rsidRDefault="005B2330" w:rsidP="00415D9E">
      <w:pPr>
        <w:tabs>
          <w:tab w:val="left" w:pos="426"/>
        </w:tabs>
        <w:spacing w:after="120" w:line="276" w:lineRule="auto"/>
        <w:ind w:left="425"/>
        <w:rPr>
          <w:rFonts w:ascii="Segoe UI" w:hAnsi="Segoe UI" w:cs="Segoe UI"/>
        </w:rPr>
      </w:pPr>
      <w:r w:rsidRPr="005B2330">
        <w:rPr>
          <w:rFonts w:ascii="Segoe UI" w:hAnsi="Segoe UI" w:cs="Segoe UI"/>
        </w:rPr>
        <w:t xml:space="preserve">IČO: </w:t>
      </w:r>
      <w:r w:rsidR="00B40967">
        <w:rPr>
          <w:rFonts w:ascii="Segoe UI" w:hAnsi="Segoe UI" w:cs="Segoe UI"/>
        </w:rPr>
        <w:tab/>
      </w:r>
      <w:r w:rsidR="00B40967">
        <w:rPr>
          <w:rFonts w:ascii="Segoe UI" w:hAnsi="Segoe UI" w:cs="Segoe UI"/>
        </w:rPr>
        <w:tab/>
      </w:r>
      <w:r w:rsidR="00B40967">
        <w:rPr>
          <w:rFonts w:ascii="Segoe UI" w:hAnsi="Segoe UI" w:cs="Segoe UI"/>
        </w:rPr>
        <w:tab/>
      </w:r>
      <w:r w:rsidR="009A3731" w:rsidRPr="009A3731">
        <w:rPr>
          <w:rFonts w:ascii="Segoe UI" w:hAnsi="Segoe UI" w:cs="Segoe UI"/>
        </w:rPr>
        <w:t>00101427</w:t>
      </w:r>
      <w:r w:rsidRPr="005B2330">
        <w:rPr>
          <w:rFonts w:ascii="Segoe UI" w:hAnsi="Segoe UI" w:cs="Segoe UI"/>
        </w:rPr>
        <w:t xml:space="preserve"> </w:t>
      </w:r>
    </w:p>
    <w:p w14:paraId="063FBE5C" w14:textId="011DEA89" w:rsidR="005B2330" w:rsidRPr="005B2330" w:rsidRDefault="005B2330" w:rsidP="00415D9E">
      <w:pPr>
        <w:tabs>
          <w:tab w:val="left" w:pos="426"/>
        </w:tabs>
        <w:spacing w:after="120" w:line="276" w:lineRule="auto"/>
        <w:ind w:left="425"/>
        <w:rPr>
          <w:rFonts w:ascii="Segoe UI" w:hAnsi="Segoe UI" w:cs="Segoe UI"/>
        </w:rPr>
      </w:pPr>
      <w:r w:rsidRPr="005B2330">
        <w:rPr>
          <w:rFonts w:ascii="Segoe UI" w:hAnsi="Segoe UI" w:cs="Segoe UI"/>
        </w:rPr>
        <w:t xml:space="preserve">DIČ: </w:t>
      </w:r>
      <w:r w:rsidR="00B40967">
        <w:rPr>
          <w:rFonts w:ascii="Segoe UI" w:hAnsi="Segoe UI" w:cs="Segoe UI"/>
        </w:rPr>
        <w:tab/>
      </w:r>
      <w:r w:rsidR="00B40967">
        <w:rPr>
          <w:rFonts w:ascii="Segoe UI" w:hAnsi="Segoe UI" w:cs="Segoe UI"/>
        </w:rPr>
        <w:tab/>
      </w:r>
      <w:r w:rsidR="00B40967">
        <w:rPr>
          <w:rFonts w:ascii="Segoe UI" w:hAnsi="Segoe UI" w:cs="Segoe UI"/>
        </w:rPr>
        <w:tab/>
      </w:r>
      <w:r w:rsidRPr="005B2330">
        <w:rPr>
          <w:rFonts w:ascii="Segoe UI" w:hAnsi="Segoe UI" w:cs="Segoe UI"/>
        </w:rPr>
        <w:t>CZ</w:t>
      </w:r>
      <w:r w:rsidR="009A3731" w:rsidRPr="009A3731">
        <w:rPr>
          <w:rFonts w:ascii="Segoe UI" w:hAnsi="Segoe UI" w:cs="Segoe UI"/>
        </w:rPr>
        <w:t>00101427</w:t>
      </w:r>
    </w:p>
    <w:p w14:paraId="75518D09" w14:textId="28D26A1D" w:rsidR="009A3731" w:rsidRDefault="005B2330" w:rsidP="009A3731">
      <w:pPr>
        <w:tabs>
          <w:tab w:val="left" w:pos="426"/>
        </w:tabs>
        <w:spacing w:after="120" w:line="276" w:lineRule="auto"/>
        <w:ind w:left="425"/>
        <w:rPr>
          <w:rFonts w:ascii="Segoe UI" w:hAnsi="Segoe UI" w:cs="Segoe UI"/>
        </w:rPr>
      </w:pPr>
      <w:r w:rsidRPr="00AA0A9E">
        <w:rPr>
          <w:rFonts w:ascii="Segoe UI" w:hAnsi="Segoe UI" w:cs="Segoe UI"/>
        </w:rPr>
        <w:t xml:space="preserve">zastoupené </w:t>
      </w:r>
      <w:r w:rsidR="00B40967" w:rsidRPr="00AA0A9E">
        <w:rPr>
          <w:rFonts w:ascii="Segoe UI" w:hAnsi="Segoe UI" w:cs="Segoe UI"/>
        </w:rPr>
        <w:tab/>
      </w:r>
      <w:r w:rsidR="00B40967" w:rsidRPr="00AA0A9E">
        <w:rPr>
          <w:rFonts w:ascii="Segoe UI" w:hAnsi="Segoe UI" w:cs="Segoe UI"/>
        </w:rPr>
        <w:tab/>
      </w:r>
      <w:r w:rsidR="009A3731" w:rsidRPr="00AA0A9E">
        <w:rPr>
          <w:rFonts w:ascii="Segoe UI" w:hAnsi="Segoe UI" w:cs="Segoe UI"/>
        </w:rPr>
        <w:t>Mgr. Zbyňkem Šolcem, ředitelem</w:t>
      </w:r>
      <w:r w:rsidR="009A3731" w:rsidRPr="009A3731">
        <w:rPr>
          <w:rFonts w:ascii="Segoe UI" w:hAnsi="Segoe UI" w:cs="Segoe UI"/>
        </w:rPr>
        <w:t xml:space="preserve"> </w:t>
      </w:r>
    </w:p>
    <w:p w14:paraId="30F34A61" w14:textId="620DE87B" w:rsidR="00AD7C78" w:rsidRPr="00B40967" w:rsidRDefault="005B2330" w:rsidP="00B40967">
      <w:pPr>
        <w:tabs>
          <w:tab w:val="left" w:pos="426"/>
        </w:tabs>
        <w:spacing w:after="120" w:line="276" w:lineRule="auto"/>
        <w:ind w:left="425"/>
        <w:rPr>
          <w:rFonts w:ascii="Segoe UI" w:hAnsi="Segoe UI" w:cs="Segoe UI"/>
        </w:rPr>
      </w:pPr>
      <w:r w:rsidRPr="005B2330">
        <w:rPr>
          <w:rFonts w:ascii="Segoe UI" w:hAnsi="Segoe UI" w:cs="Segoe UI"/>
        </w:rPr>
        <w:t>(dále jen „</w:t>
      </w:r>
      <w:r w:rsidR="00C32333">
        <w:rPr>
          <w:rFonts w:ascii="Segoe UI" w:hAnsi="Segoe UI" w:cs="Segoe UI"/>
          <w:b/>
          <w:bCs/>
        </w:rPr>
        <w:t>Objednatel</w:t>
      </w:r>
      <w:r w:rsidRPr="005B2330">
        <w:rPr>
          <w:rFonts w:ascii="Segoe UI" w:hAnsi="Segoe UI" w:cs="Segoe UI"/>
        </w:rPr>
        <w:t>“)</w:t>
      </w:r>
    </w:p>
    <w:p w14:paraId="47E5DBBB" w14:textId="5E21ACC7" w:rsidR="00AD7C78" w:rsidRPr="00FF0474" w:rsidRDefault="00AD7C78" w:rsidP="00B40967">
      <w:pPr>
        <w:spacing w:line="276" w:lineRule="auto"/>
        <w:ind w:firstLine="426"/>
        <w:rPr>
          <w:rFonts w:ascii="Segoe UI" w:hAnsi="Segoe UI" w:cs="Segoe UI"/>
          <w:b/>
        </w:rPr>
      </w:pPr>
      <w:r w:rsidRPr="00FF0474">
        <w:rPr>
          <w:rFonts w:ascii="Segoe UI" w:hAnsi="Segoe UI" w:cs="Segoe UI"/>
          <w:b/>
        </w:rPr>
        <w:t>a</w:t>
      </w:r>
    </w:p>
    <w:p w14:paraId="144E4A31" w14:textId="6535F8E5" w:rsidR="00AD7C78" w:rsidRPr="0023310F" w:rsidRDefault="0023310F" w:rsidP="00AD7C78">
      <w:pPr>
        <w:numPr>
          <w:ilvl w:val="0"/>
          <w:numId w:val="1"/>
        </w:numPr>
        <w:tabs>
          <w:tab w:val="left" w:pos="426"/>
          <w:tab w:val="left" w:pos="3261"/>
        </w:tabs>
        <w:spacing w:before="240" w:after="120" w:line="276" w:lineRule="auto"/>
        <w:ind w:left="567" w:hanging="567"/>
        <w:jc w:val="both"/>
        <w:rPr>
          <w:rFonts w:ascii="Segoe UI" w:hAnsi="Segoe UI" w:cs="Segoe UI"/>
          <w:b/>
        </w:rPr>
      </w:pPr>
      <w:r>
        <w:rPr>
          <w:rFonts w:ascii="Segoe UI" w:hAnsi="Segoe UI" w:cs="Segoe UI"/>
          <w:b/>
        </w:rPr>
        <w:t>Via Aurea, s.r.o.</w:t>
      </w:r>
    </w:p>
    <w:p w14:paraId="1A80EDF4" w14:textId="19CB0D2D" w:rsidR="00AD7C78" w:rsidRPr="00FF0474" w:rsidRDefault="00AD7C78" w:rsidP="00AD7C78">
      <w:pPr>
        <w:spacing w:line="276" w:lineRule="auto"/>
        <w:ind w:left="2836" w:hanging="2410"/>
        <w:jc w:val="both"/>
        <w:rPr>
          <w:rFonts w:ascii="Segoe UI" w:hAnsi="Segoe UI" w:cs="Segoe UI"/>
        </w:rPr>
      </w:pPr>
      <w:r w:rsidRPr="00FF0474">
        <w:rPr>
          <w:rFonts w:ascii="Segoe UI" w:hAnsi="Segoe UI" w:cs="Segoe UI"/>
        </w:rPr>
        <w:t xml:space="preserve">Zastoupený: </w:t>
      </w:r>
      <w:r w:rsidRPr="00FF0474">
        <w:rPr>
          <w:rFonts w:ascii="Segoe UI" w:hAnsi="Segoe UI" w:cs="Segoe UI"/>
        </w:rPr>
        <w:tab/>
      </w:r>
      <w:r w:rsidR="0023310F">
        <w:rPr>
          <w:rFonts w:ascii="Segoe UI" w:hAnsi="Segoe UI" w:cs="Segoe UI"/>
        </w:rPr>
        <w:t xml:space="preserve">Ing. Patrik </w:t>
      </w:r>
      <w:proofErr w:type="gramStart"/>
      <w:r w:rsidR="0023310F">
        <w:rPr>
          <w:rFonts w:ascii="Segoe UI" w:hAnsi="Segoe UI" w:cs="Segoe UI"/>
        </w:rPr>
        <w:t>Sýkora - jednatel</w:t>
      </w:r>
      <w:proofErr w:type="gramEnd"/>
    </w:p>
    <w:p w14:paraId="5F356D4D" w14:textId="52A619C0" w:rsidR="00AD7C78" w:rsidRPr="00FF0474" w:rsidRDefault="00AD7C78" w:rsidP="00AD7C78">
      <w:pPr>
        <w:spacing w:line="276" w:lineRule="auto"/>
        <w:ind w:left="426"/>
        <w:jc w:val="both"/>
        <w:rPr>
          <w:rFonts w:ascii="Segoe UI" w:hAnsi="Segoe UI" w:cs="Segoe UI"/>
        </w:rPr>
      </w:pPr>
      <w:r w:rsidRPr="00FF0474">
        <w:rPr>
          <w:rFonts w:ascii="Segoe UI" w:hAnsi="Segoe UI" w:cs="Segoe UI"/>
        </w:rPr>
        <w:t xml:space="preserve">Se sídlem: </w:t>
      </w:r>
      <w:r w:rsidRPr="00FF0474">
        <w:rPr>
          <w:rFonts w:ascii="Segoe UI" w:hAnsi="Segoe UI" w:cs="Segoe UI"/>
        </w:rPr>
        <w:tab/>
      </w:r>
      <w:r w:rsidRPr="00FF0474">
        <w:rPr>
          <w:rFonts w:ascii="Segoe UI" w:hAnsi="Segoe UI" w:cs="Segoe UI"/>
        </w:rPr>
        <w:tab/>
      </w:r>
      <w:r w:rsidR="0023310F">
        <w:rPr>
          <w:rFonts w:ascii="Segoe UI" w:hAnsi="Segoe UI" w:cs="Segoe UI"/>
        </w:rPr>
        <w:t>Příjezdová 21, 621 00 Brno</w:t>
      </w:r>
    </w:p>
    <w:p w14:paraId="1FAEFDA3" w14:textId="39119F06" w:rsidR="00AD7C78" w:rsidRPr="00FF0474" w:rsidRDefault="00AD7C78" w:rsidP="00AD7C78">
      <w:pPr>
        <w:spacing w:line="276" w:lineRule="auto"/>
        <w:ind w:left="426"/>
        <w:jc w:val="both"/>
        <w:rPr>
          <w:rFonts w:ascii="Segoe UI" w:hAnsi="Segoe UI" w:cs="Segoe UI"/>
        </w:rPr>
      </w:pPr>
      <w:r w:rsidRPr="00FF0474">
        <w:rPr>
          <w:rFonts w:ascii="Segoe UI" w:hAnsi="Segoe UI" w:cs="Segoe UI"/>
        </w:rPr>
        <w:t xml:space="preserve">IČO: </w:t>
      </w:r>
      <w:r w:rsidRPr="00FF0474">
        <w:rPr>
          <w:rFonts w:ascii="Segoe UI" w:hAnsi="Segoe UI" w:cs="Segoe UI"/>
        </w:rPr>
        <w:tab/>
      </w:r>
      <w:r w:rsidRPr="00FF0474">
        <w:rPr>
          <w:rFonts w:ascii="Segoe UI" w:hAnsi="Segoe UI" w:cs="Segoe UI"/>
        </w:rPr>
        <w:tab/>
      </w:r>
      <w:r w:rsidRPr="00FF0474">
        <w:rPr>
          <w:rFonts w:ascii="Segoe UI" w:hAnsi="Segoe UI" w:cs="Segoe UI"/>
        </w:rPr>
        <w:tab/>
      </w:r>
      <w:r w:rsidR="0023310F">
        <w:rPr>
          <w:rFonts w:ascii="Segoe UI" w:hAnsi="Segoe UI" w:cs="Segoe UI"/>
        </w:rPr>
        <w:t>26257700</w:t>
      </w:r>
    </w:p>
    <w:p w14:paraId="174527D1" w14:textId="116429FA" w:rsidR="00AD7C78" w:rsidRPr="00FF0474" w:rsidRDefault="00AD7C78" w:rsidP="00AD7C78">
      <w:pPr>
        <w:spacing w:line="276" w:lineRule="auto"/>
        <w:ind w:left="426"/>
        <w:jc w:val="both"/>
        <w:rPr>
          <w:rFonts w:ascii="Segoe UI" w:hAnsi="Segoe UI" w:cs="Segoe UI"/>
        </w:rPr>
      </w:pPr>
      <w:r w:rsidRPr="00FF0474">
        <w:rPr>
          <w:rFonts w:ascii="Segoe UI" w:hAnsi="Segoe UI" w:cs="Segoe UI"/>
        </w:rPr>
        <w:t xml:space="preserve">DIČ: </w:t>
      </w:r>
      <w:r w:rsidRPr="00FF0474">
        <w:rPr>
          <w:rFonts w:ascii="Segoe UI" w:hAnsi="Segoe UI" w:cs="Segoe UI"/>
        </w:rPr>
        <w:tab/>
      </w:r>
      <w:r w:rsidRPr="00FF0474">
        <w:rPr>
          <w:rFonts w:ascii="Segoe UI" w:hAnsi="Segoe UI" w:cs="Segoe UI"/>
        </w:rPr>
        <w:tab/>
      </w:r>
      <w:r w:rsidRPr="00FF0474">
        <w:rPr>
          <w:rFonts w:ascii="Segoe UI" w:hAnsi="Segoe UI" w:cs="Segoe UI"/>
        </w:rPr>
        <w:tab/>
      </w:r>
      <w:r w:rsidR="0023310F">
        <w:rPr>
          <w:rFonts w:ascii="Segoe UI" w:hAnsi="Segoe UI" w:cs="Segoe UI"/>
        </w:rPr>
        <w:t>CZ26257700</w:t>
      </w:r>
    </w:p>
    <w:p w14:paraId="531528FC" w14:textId="7A9A3B9A" w:rsidR="009B33EB" w:rsidRPr="00A81337" w:rsidRDefault="00AD7C78" w:rsidP="009B33EB">
      <w:pPr>
        <w:tabs>
          <w:tab w:val="left" w:pos="360"/>
        </w:tabs>
        <w:spacing w:line="276" w:lineRule="auto"/>
        <w:ind w:left="426"/>
        <w:jc w:val="both"/>
        <w:rPr>
          <w:rFonts w:ascii="Segoe UI" w:hAnsi="Segoe UI" w:cs="Segoe UI"/>
        </w:rPr>
      </w:pPr>
      <w:r w:rsidRPr="00FF0474">
        <w:rPr>
          <w:rFonts w:ascii="Segoe UI" w:hAnsi="Segoe UI" w:cs="Segoe UI"/>
        </w:rPr>
        <w:t>Právnická</w:t>
      </w:r>
      <w:r>
        <w:rPr>
          <w:rFonts w:ascii="Segoe UI" w:hAnsi="Segoe UI" w:cs="Segoe UI"/>
        </w:rPr>
        <w:t xml:space="preserve"> / fyzická</w:t>
      </w:r>
      <w:r w:rsidRPr="00FF0474">
        <w:rPr>
          <w:rFonts w:ascii="Segoe UI" w:hAnsi="Segoe UI" w:cs="Segoe UI"/>
        </w:rPr>
        <w:t xml:space="preserve"> osoba zapsaná v obchodním rejstříku vedeném </w:t>
      </w:r>
      <w:r>
        <w:rPr>
          <w:rFonts w:ascii="Segoe UI" w:hAnsi="Segoe UI" w:cs="Segoe UI"/>
        </w:rPr>
        <w:t xml:space="preserve">Krajským / </w:t>
      </w:r>
      <w:r w:rsidRPr="00FF0474">
        <w:rPr>
          <w:rFonts w:ascii="Segoe UI" w:hAnsi="Segoe UI" w:cs="Segoe UI"/>
        </w:rPr>
        <w:t xml:space="preserve">Městským soudem v </w:t>
      </w:r>
      <w:r w:rsidR="0023310F">
        <w:rPr>
          <w:rFonts w:ascii="Segoe UI" w:hAnsi="Segoe UI" w:cs="Segoe UI"/>
        </w:rPr>
        <w:t>Brně</w:t>
      </w:r>
      <w:r w:rsidRPr="00FF0474">
        <w:rPr>
          <w:rFonts w:ascii="Segoe UI" w:hAnsi="Segoe UI" w:cs="Segoe UI"/>
        </w:rPr>
        <w:t xml:space="preserve"> </w:t>
      </w:r>
      <w:r>
        <w:rPr>
          <w:rFonts w:ascii="Segoe UI" w:hAnsi="Segoe UI" w:cs="Segoe UI"/>
        </w:rPr>
        <w:t xml:space="preserve">pod </w:t>
      </w:r>
      <w:proofErr w:type="spellStart"/>
      <w:r>
        <w:rPr>
          <w:rFonts w:ascii="Segoe UI" w:hAnsi="Segoe UI" w:cs="Segoe UI"/>
        </w:rPr>
        <w:t>sp</w:t>
      </w:r>
      <w:proofErr w:type="spellEnd"/>
      <w:r>
        <w:rPr>
          <w:rFonts w:ascii="Segoe UI" w:hAnsi="Segoe UI" w:cs="Segoe UI"/>
        </w:rPr>
        <w:t xml:space="preserve">. zn. </w:t>
      </w:r>
      <w:r w:rsidR="0023310F" w:rsidRPr="0023310F">
        <w:rPr>
          <w:rFonts w:ascii="Segoe UI" w:hAnsi="Segoe UI" w:cs="Segoe UI"/>
          <w:i/>
          <w:iCs/>
        </w:rPr>
        <w:t>C. 39957</w:t>
      </w:r>
    </w:p>
    <w:p w14:paraId="75C9A1AF" w14:textId="0D87CA33" w:rsidR="00AD7C78" w:rsidRPr="00A81337" w:rsidRDefault="00AD7C78" w:rsidP="00AD7C78">
      <w:pPr>
        <w:tabs>
          <w:tab w:val="left" w:pos="360"/>
        </w:tabs>
        <w:spacing w:after="120" w:line="276" w:lineRule="auto"/>
        <w:ind w:left="284"/>
        <w:jc w:val="both"/>
        <w:rPr>
          <w:rFonts w:ascii="Segoe UI" w:hAnsi="Segoe UI" w:cs="Segoe UI"/>
        </w:rPr>
      </w:pPr>
    </w:p>
    <w:p w14:paraId="534CB9FF" w14:textId="1C168628" w:rsidR="00AD7C78" w:rsidRPr="00A81337" w:rsidRDefault="00AD7C78" w:rsidP="009C792D">
      <w:pPr>
        <w:tabs>
          <w:tab w:val="left" w:pos="360"/>
        </w:tabs>
        <w:spacing w:after="120" w:line="276" w:lineRule="auto"/>
        <w:ind w:left="425"/>
        <w:jc w:val="both"/>
        <w:rPr>
          <w:rFonts w:ascii="Segoe UI" w:hAnsi="Segoe UI" w:cs="Segoe UI"/>
        </w:rPr>
      </w:pPr>
      <w:r w:rsidRPr="00A81337">
        <w:rPr>
          <w:rFonts w:ascii="Segoe UI" w:hAnsi="Segoe UI" w:cs="Segoe UI"/>
        </w:rPr>
        <w:t xml:space="preserve">Bankovní spojení: </w:t>
      </w:r>
      <w:r w:rsidR="009C792D">
        <w:rPr>
          <w:rFonts w:ascii="Segoe UI" w:hAnsi="Segoe UI" w:cs="Segoe UI"/>
        </w:rPr>
        <w:tab/>
      </w:r>
      <w:r w:rsidR="0023310F" w:rsidRPr="0023310F">
        <w:rPr>
          <w:rFonts w:ascii="Segoe UI" w:hAnsi="Segoe UI" w:cs="Segoe UI"/>
        </w:rPr>
        <w:t>Raiffeisenbank, a.s.</w:t>
      </w:r>
    </w:p>
    <w:p w14:paraId="41885C8E" w14:textId="6AB66B67" w:rsidR="00AD7C78" w:rsidRDefault="00AD7C78" w:rsidP="009C792D">
      <w:pPr>
        <w:tabs>
          <w:tab w:val="left" w:pos="360"/>
        </w:tabs>
        <w:spacing w:after="120" w:line="276" w:lineRule="auto"/>
        <w:ind w:left="425"/>
        <w:jc w:val="both"/>
        <w:rPr>
          <w:rFonts w:ascii="Segoe UI" w:hAnsi="Segoe UI" w:cs="Segoe UI"/>
        </w:rPr>
      </w:pPr>
      <w:r w:rsidRPr="00A81337">
        <w:rPr>
          <w:rFonts w:ascii="Segoe UI" w:hAnsi="Segoe UI" w:cs="Segoe UI"/>
        </w:rPr>
        <w:t xml:space="preserve">Číslo účtu: </w:t>
      </w:r>
      <w:r w:rsidR="009C792D">
        <w:rPr>
          <w:rFonts w:ascii="Segoe UI" w:hAnsi="Segoe UI" w:cs="Segoe UI"/>
        </w:rPr>
        <w:tab/>
      </w:r>
      <w:r w:rsidR="009C792D">
        <w:rPr>
          <w:rFonts w:ascii="Segoe UI" w:hAnsi="Segoe UI" w:cs="Segoe UI"/>
        </w:rPr>
        <w:tab/>
      </w:r>
      <w:r w:rsidR="005A0A95">
        <w:rPr>
          <w:rFonts w:ascii="Segoe UI" w:hAnsi="Segoe UI" w:cs="Segoe UI"/>
        </w:rPr>
        <w:t>***</w:t>
      </w:r>
    </w:p>
    <w:p w14:paraId="27538329" w14:textId="2A1B5061" w:rsidR="00AD7C78" w:rsidRDefault="00AD7C78" w:rsidP="009C792D">
      <w:pPr>
        <w:tabs>
          <w:tab w:val="left" w:pos="360"/>
        </w:tabs>
        <w:spacing w:after="120" w:line="276" w:lineRule="auto"/>
        <w:ind w:left="425"/>
        <w:jc w:val="both"/>
        <w:rPr>
          <w:rFonts w:ascii="Segoe UI" w:hAnsi="Segoe UI" w:cs="Segoe UI"/>
        </w:rPr>
      </w:pPr>
    </w:p>
    <w:p w14:paraId="6E4AB708" w14:textId="7D2AC736" w:rsidR="009C792D" w:rsidRDefault="009C792D" w:rsidP="009C792D">
      <w:pPr>
        <w:tabs>
          <w:tab w:val="left" w:pos="426"/>
        </w:tabs>
        <w:spacing w:line="276" w:lineRule="auto"/>
        <w:ind w:left="425"/>
        <w:rPr>
          <w:rFonts w:ascii="Segoe UI" w:hAnsi="Segoe UI" w:cs="Segoe UI"/>
        </w:rPr>
      </w:pPr>
      <w:r>
        <w:rPr>
          <w:rFonts w:ascii="Segoe UI" w:hAnsi="Segoe UI" w:cs="Segoe UI"/>
        </w:rPr>
        <w:t>e-mail:</w:t>
      </w:r>
      <w:r>
        <w:rPr>
          <w:rFonts w:ascii="Segoe UI" w:hAnsi="Segoe UI" w:cs="Segoe UI"/>
        </w:rPr>
        <w:tab/>
      </w:r>
      <w:r>
        <w:rPr>
          <w:rFonts w:ascii="Segoe UI" w:hAnsi="Segoe UI" w:cs="Segoe UI"/>
        </w:rPr>
        <w:tab/>
      </w:r>
      <w:r>
        <w:rPr>
          <w:rFonts w:ascii="Segoe UI" w:hAnsi="Segoe UI" w:cs="Segoe UI"/>
        </w:rPr>
        <w:tab/>
      </w:r>
      <w:r w:rsidR="005A0A95">
        <w:rPr>
          <w:rFonts w:ascii="Segoe UI" w:hAnsi="Segoe UI" w:cs="Segoe UI"/>
        </w:rPr>
        <w:t>***</w:t>
      </w:r>
    </w:p>
    <w:p w14:paraId="74E77399" w14:textId="3B79E9A6" w:rsidR="009C792D" w:rsidRPr="00A81337" w:rsidRDefault="009C792D" w:rsidP="00B40967">
      <w:pPr>
        <w:tabs>
          <w:tab w:val="left" w:pos="426"/>
        </w:tabs>
        <w:spacing w:line="276" w:lineRule="auto"/>
        <w:ind w:left="425"/>
        <w:rPr>
          <w:rFonts w:ascii="Segoe UI" w:hAnsi="Segoe UI" w:cs="Segoe UI"/>
        </w:rPr>
      </w:pPr>
      <w:r>
        <w:rPr>
          <w:rFonts w:ascii="Segoe UI" w:hAnsi="Segoe UI" w:cs="Segoe UI"/>
        </w:rPr>
        <w:t xml:space="preserve">IDDS: </w:t>
      </w:r>
      <w:r>
        <w:rPr>
          <w:rFonts w:ascii="Segoe UI" w:hAnsi="Segoe UI" w:cs="Segoe UI"/>
        </w:rPr>
        <w:tab/>
      </w:r>
      <w:r>
        <w:rPr>
          <w:rFonts w:ascii="Segoe UI" w:hAnsi="Segoe UI" w:cs="Segoe UI"/>
        </w:rPr>
        <w:tab/>
      </w:r>
      <w:r>
        <w:rPr>
          <w:rFonts w:ascii="Segoe UI" w:hAnsi="Segoe UI" w:cs="Segoe UI"/>
        </w:rPr>
        <w:tab/>
      </w:r>
      <w:proofErr w:type="spellStart"/>
      <w:r w:rsidR="00B247F4" w:rsidRPr="00B247F4">
        <w:rPr>
          <w:rFonts w:ascii="Segoe UI" w:hAnsi="Segoe UI" w:cs="Segoe UI"/>
          <w:lang w:val="en-GB"/>
        </w:rPr>
        <w:t>ehhadsd</w:t>
      </w:r>
      <w:proofErr w:type="spellEnd"/>
    </w:p>
    <w:p w14:paraId="5D398D11" w14:textId="690D3A1A" w:rsidR="006535AD" w:rsidRDefault="00AD7C78" w:rsidP="009B33EB">
      <w:pPr>
        <w:spacing w:before="120" w:after="120" w:line="276" w:lineRule="auto"/>
        <w:ind w:firstLine="284"/>
        <w:rPr>
          <w:rFonts w:ascii="Segoe UI" w:hAnsi="Segoe UI" w:cs="Segoe UI"/>
        </w:rPr>
      </w:pPr>
      <w:r w:rsidRPr="00A81337">
        <w:rPr>
          <w:rFonts w:ascii="Segoe UI" w:hAnsi="Segoe UI" w:cs="Segoe UI"/>
        </w:rPr>
        <w:t>(dále jen „</w:t>
      </w:r>
      <w:r w:rsidR="003C19CD">
        <w:rPr>
          <w:rFonts w:ascii="Segoe UI" w:hAnsi="Segoe UI" w:cs="Segoe UI"/>
          <w:b/>
          <w:iCs/>
        </w:rPr>
        <w:t>Zhotovitel</w:t>
      </w:r>
      <w:r w:rsidRPr="00A81337">
        <w:rPr>
          <w:rFonts w:ascii="Segoe UI" w:hAnsi="Segoe UI" w:cs="Segoe UI"/>
        </w:rPr>
        <w:t>“)</w:t>
      </w:r>
    </w:p>
    <w:p w14:paraId="6F159BD3" w14:textId="162D4EE2" w:rsidR="000426C9" w:rsidRPr="00764DF3" w:rsidRDefault="000426C9" w:rsidP="009B33EB">
      <w:pPr>
        <w:spacing w:before="120" w:after="120" w:line="276" w:lineRule="auto"/>
        <w:ind w:firstLine="284"/>
        <w:rPr>
          <w:rFonts w:ascii="Segoe UI" w:hAnsi="Segoe UI" w:cs="Segoe UI"/>
          <w:b/>
          <w:bCs/>
          <w:u w:val="single"/>
        </w:rPr>
      </w:pPr>
      <w:r w:rsidRPr="00764DF3">
        <w:rPr>
          <w:rFonts w:ascii="Segoe UI" w:hAnsi="Segoe UI" w:cs="Segoe UI"/>
        </w:rPr>
        <w:t>(dále též společně jako „</w:t>
      </w:r>
      <w:r w:rsidRPr="00764DF3">
        <w:rPr>
          <w:rFonts w:ascii="Segoe UI" w:hAnsi="Segoe UI" w:cs="Segoe UI"/>
          <w:b/>
          <w:bCs/>
        </w:rPr>
        <w:t>smluvní strany</w:t>
      </w:r>
      <w:r w:rsidRPr="00764DF3">
        <w:rPr>
          <w:rFonts w:ascii="Segoe UI" w:hAnsi="Segoe UI" w:cs="Segoe UI"/>
        </w:rPr>
        <w:t>“)</w:t>
      </w:r>
    </w:p>
    <w:p w14:paraId="54007266" w14:textId="647E1E99" w:rsidR="006535AD" w:rsidRPr="006E50D0" w:rsidRDefault="006E50D0" w:rsidP="006E50D0">
      <w:pPr>
        <w:spacing w:before="120" w:after="120" w:line="276" w:lineRule="auto"/>
        <w:jc w:val="both"/>
        <w:rPr>
          <w:rFonts w:ascii="Segoe UI" w:hAnsi="Segoe UI" w:cs="Segoe UI"/>
        </w:rPr>
      </w:pPr>
      <w:r w:rsidRPr="006E50D0">
        <w:rPr>
          <w:rFonts w:ascii="Segoe UI" w:hAnsi="Segoe UI" w:cs="Segoe UI"/>
        </w:rPr>
        <w:t xml:space="preserve">uzavřely následujícího dne, měsíce a roku podle </w:t>
      </w:r>
      <w:r>
        <w:rPr>
          <w:rFonts w:ascii="Segoe UI" w:hAnsi="Segoe UI" w:cs="Segoe UI"/>
        </w:rPr>
        <w:t>příslušných</w:t>
      </w:r>
      <w:r w:rsidRPr="006E50D0">
        <w:rPr>
          <w:rFonts w:ascii="Segoe UI" w:hAnsi="Segoe UI" w:cs="Segoe UI"/>
        </w:rPr>
        <w:t xml:space="preserve"> </w:t>
      </w:r>
      <w:r>
        <w:rPr>
          <w:rFonts w:ascii="Segoe UI" w:hAnsi="Segoe UI" w:cs="Segoe UI"/>
        </w:rPr>
        <w:t>ustanovení</w:t>
      </w:r>
      <w:r w:rsidRPr="006E50D0">
        <w:rPr>
          <w:rFonts w:ascii="Segoe UI" w:hAnsi="Segoe UI" w:cs="Segoe UI"/>
        </w:rPr>
        <w:t xml:space="preserve"> zákona č. 89/2012</w:t>
      </w:r>
      <w:r>
        <w:rPr>
          <w:rFonts w:ascii="Segoe UI" w:hAnsi="Segoe UI" w:cs="Segoe UI"/>
        </w:rPr>
        <w:t> </w:t>
      </w:r>
      <w:r w:rsidRPr="006E50D0">
        <w:rPr>
          <w:rFonts w:ascii="Segoe UI" w:hAnsi="Segoe UI" w:cs="Segoe UI"/>
        </w:rPr>
        <w:t>Sb., občanský zákoník</w:t>
      </w:r>
      <w:r w:rsidR="005B2330">
        <w:rPr>
          <w:rFonts w:ascii="Segoe UI" w:hAnsi="Segoe UI" w:cs="Segoe UI"/>
        </w:rPr>
        <w:t>, ve znění pozdějších předpisů</w:t>
      </w:r>
      <w:r w:rsidRPr="006E50D0">
        <w:rPr>
          <w:rFonts w:ascii="Segoe UI" w:hAnsi="Segoe UI" w:cs="Segoe UI"/>
        </w:rPr>
        <w:t xml:space="preserve"> (dále jen „</w:t>
      </w:r>
      <w:r w:rsidRPr="006E50D0">
        <w:rPr>
          <w:rFonts w:ascii="Segoe UI" w:hAnsi="Segoe UI" w:cs="Segoe UI"/>
          <w:b/>
          <w:bCs/>
        </w:rPr>
        <w:t>občanský zákoník</w:t>
      </w:r>
      <w:r w:rsidRPr="006E50D0">
        <w:rPr>
          <w:rFonts w:ascii="Segoe UI" w:hAnsi="Segoe UI" w:cs="Segoe UI"/>
        </w:rPr>
        <w:t xml:space="preserve">“), následující smlouvu </w:t>
      </w:r>
      <w:r w:rsidR="00A52BD7">
        <w:rPr>
          <w:rFonts w:ascii="Segoe UI" w:hAnsi="Segoe UI" w:cs="Segoe UI"/>
        </w:rPr>
        <w:t xml:space="preserve">o dílo </w:t>
      </w:r>
      <w:r w:rsidRPr="006E50D0">
        <w:rPr>
          <w:rFonts w:ascii="Segoe UI" w:hAnsi="Segoe UI" w:cs="Segoe UI"/>
        </w:rPr>
        <w:t>(dále jen „</w:t>
      </w:r>
      <w:r w:rsidRPr="006E50D0">
        <w:rPr>
          <w:rFonts w:ascii="Segoe UI" w:hAnsi="Segoe UI" w:cs="Segoe UI"/>
          <w:b/>
          <w:bCs/>
        </w:rPr>
        <w:t>Smlouva</w:t>
      </w:r>
      <w:r w:rsidRPr="006E50D0">
        <w:rPr>
          <w:rFonts w:ascii="Segoe UI" w:hAnsi="Segoe UI" w:cs="Segoe UI"/>
        </w:rPr>
        <w:t>“):</w:t>
      </w:r>
    </w:p>
    <w:p w14:paraId="585C873D" w14:textId="38E2736C" w:rsidR="000426C9" w:rsidRPr="00C214D4" w:rsidRDefault="00D444C7" w:rsidP="00C214D4">
      <w:pPr>
        <w:pStyle w:val="textsmlouvy"/>
        <w:numPr>
          <w:ilvl w:val="0"/>
          <w:numId w:val="3"/>
        </w:numPr>
        <w:ind w:left="567" w:hanging="567"/>
        <w:rPr>
          <w:b/>
          <w:bCs/>
        </w:rPr>
      </w:pPr>
      <w:r w:rsidRPr="00C214D4">
        <w:rPr>
          <w:b/>
          <w:bCs/>
        </w:rPr>
        <w:lastRenderedPageBreak/>
        <w:t>Úvodní ustanovení</w:t>
      </w:r>
    </w:p>
    <w:p w14:paraId="622253D3" w14:textId="15251155" w:rsidR="006853D3" w:rsidRPr="00C214D4" w:rsidRDefault="006853D3" w:rsidP="00C214D4">
      <w:pPr>
        <w:pStyle w:val="textsmlouvy"/>
        <w:numPr>
          <w:ilvl w:val="1"/>
          <w:numId w:val="3"/>
        </w:numPr>
        <w:ind w:left="567" w:hanging="567"/>
      </w:pPr>
      <w:bookmarkStart w:id="1" w:name="_Hlk93580355"/>
      <w:r w:rsidRPr="00C214D4">
        <w:t xml:space="preserve">Tato </w:t>
      </w:r>
      <w:r w:rsidR="00D671B8" w:rsidRPr="00C214D4">
        <w:t>S</w:t>
      </w:r>
      <w:r w:rsidRPr="00C214D4">
        <w:t xml:space="preserve">mlouva je uzavřena v návaznosti na výsledek </w:t>
      </w:r>
      <w:r w:rsidR="00B40967" w:rsidRPr="00C214D4">
        <w:t>výběrového</w:t>
      </w:r>
      <w:r w:rsidRPr="00C214D4">
        <w:t xml:space="preserve"> řízení na veřejnou zakázku s názvem </w:t>
      </w:r>
      <w:r w:rsidRPr="002F53C2">
        <w:rPr>
          <w:i/>
          <w:iCs/>
        </w:rPr>
        <w:t>„</w:t>
      </w:r>
      <w:r w:rsidR="00C155BE" w:rsidRPr="002F53C2">
        <w:rPr>
          <w:i/>
          <w:iCs/>
        </w:rPr>
        <w:t>Internetové stránky pro muzeum města Brna</w:t>
      </w:r>
      <w:r w:rsidR="004D70FC" w:rsidRPr="002F53C2">
        <w:rPr>
          <w:i/>
          <w:iCs/>
        </w:rPr>
        <w:t xml:space="preserve"> II</w:t>
      </w:r>
      <w:r w:rsidRPr="002F53C2">
        <w:rPr>
          <w:i/>
          <w:iCs/>
        </w:rPr>
        <w:t>“</w:t>
      </w:r>
      <w:r w:rsidRPr="00C214D4">
        <w:t xml:space="preserve">, které bylo realizováno </w:t>
      </w:r>
      <w:r w:rsidR="003C19CD" w:rsidRPr="00C214D4">
        <w:t>Objednatelem</w:t>
      </w:r>
      <w:r w:rsidRPr="00C214D4">
        <w:t xml:space="preserve">, jakožto zadavatelem veřejné zakázky </w:t>
      </w:r>
      <w:bookmarkEnd w:id="1"/>
      <w:r w:rsidRPr="00C214D4">
        <w:rPr>
          <w:i/>
          <w:iCs/>
        </w:rPr>
        <w:t>(dále jen „</w:t>
      </w:r>
      <w:r w:rsidR="00B40967" w:rsidRPr="00C214D4">
        <w:rPr>
          <w:b/>
          <w:bCs/>
          <w:i/>
          <w:iCs/>
        </w:rPr>
        <w:t>výběrové</w:t>
      </w:r>
      <w:r w:rsidRPr="00C214D4">
        <w:rPr>
          <w:b/>
          <w:bCs/>
          <w:i/>
          <w:iCs/>
        </w:rPr>
        <w:t xml:space="preserve"> řízení</w:t>
      </w:r>
      <w:r w:rsidRPr="00C214D4">
        <w:rPr>
          <w:i/>
          <w:iCs/>
        </w:rPr>
        <w:t>“)</w:t>
      </w:r>
      <w:r w:rsidRPr="00C214D4">
        <w:t xml:space="preserve">, kdy nabídka </w:t>
      </w:r>
      <w:r w:rsidR="003C19CD" w:rsidRPr="00C214D4">
        <w:t>Zhotovitele</w:t>
      </w:r>
      <w:r w:rsidRPr="00C214D4">
        <w:t xml:space="preserve"> byla vyhodnocena jako nejvýhodnější podle výsledku hodnocení nabídek. </w:t>
      </w:r>
    </w:p>
    <w:p w14:paraId="27C341F2" w14:textId="673B70C1" w:rsidR="006853D3" w:rsidRPr="00C214D4" w:rsidRDefault="006853D3" w:rsidP="00C214D4">
      <w:pPr>
        <w:pStyle w:val="textsmlouvy"/>
        <w:numPr>
          <w:ilvl w:val="1"/>
          <w:numId w:val="3"/>
        </w:numPr>
        <w:ind w:left="567" w:hanging="567"/>
      </w:pPr>
      <w:r w:rsidRPr="00C214D4">
        <w:t xml:space="preserve">Smluvní strany prohlašují, že údaje uvedené v záhlaví této Smlouvy jsou v souladu se skutečností v době uzavření </w:t>
      </w:r>
      <w:r w:rsidR="00D671B8" w:rsidRPr="00C214D4">
        <w:t>S</w:t>
      </w:r>
      <w:r w:rsidRPr="00C214D4">
        <w:t xml:space="preserve">mlouvy. Smluvní strany se zavazují, že změny dotčených údajů oznámí bez prodlení písemně druhé smluvní straně. Při změně identifikačních údajů smluvních stran včetně změny účtu není nutné uzavírat ke </w:t>
      </w:r>
      <w:r w:rsidR="00D671B8" w:rsidRPr="00C214D4">
        <w:t>S</w:t>
      </w:r>
      <w:r w:rsidRPr="00C214D4">
        <w:t>mlouvě dodatek.</w:t>
      </w:r>
    </w:p>
    <w:p w14:paraId="1B966E0A" w14:textId="2F2CFE54" w:rsidR="006853D3" w:rsidRPr="00C214D4" w:rsidRDefault="006853D3" w:rsidP="00C214D4">
      <w:pPr>
        <w:pStyle w:val="textsmlouvy"/>
        <w:numPr>
          <w:ilvl w:val="1"/>
          <w:numId w:val="3"/>
        </w:numPr>
        <w:ind w:left="567" w:hanging="567"/>
      </w:pPr>
      <w:r w:rsidRPr="00C214D4">
        <w:t xml:space="preserve">Smluvní strany prohlašují, že osoby podepisující tuto </w:t>
      </w:r>
      <w:r w:rsidR="00D671B8" w:rsidRPr="00C214D4">
        <w:t>S</w:t>
      </w:r>
      <w:r w:rsidRPr="00C214D4">
        <w:t>mlouvu jsou k tomuto jednání oprávněny.</w:t>
      </w:r>
    </w:p>
    <w:p w14:paraId="3C17804E" w14:textId="23DC98D8" w:rsidR="006853D3" w:rsidRDefault="006853D3" w:rsidP="00C214D4">
      <w:pPr>
        <w:pStyle w:val="textsmlouvy"/>
        <w:numPr>
          <w:ilvl w:val="1"/>
          <w:numId w:val="3"/>
        </w:numPr>
        <w:ind w:left="567" w:hanging="567"/>
      </w:pPr>
      <w:r w:rsidRPr="00C214D4">
        <w:t>Prodávající prohlašuje, že je odborně způsobilý k zajištění předmětu plnění podle této Smlouvy.</w:t>
      </w:r>
    </w:p>
    <w:p w14:paraId="60E053C2" w14:textId="77777777" w:rsidR="00C214D4" w:rsidRPr="00C214D4" w:rsidRDefault="00C214D4" w:rsidP="00C214D4">
      <w:pPr>
        <w:pStyle w:val="textsmlouvy"/>
        <w:ind w:left="567"/>
      </w:pPr>
    </w:p>
    <w:p w14:paraId="3BD53B06" w14:textId="56D047C3" w:rsidR="000426C9" w:rsidRPr="00C214D4" w:rsidRDefault="00A83852" w:rsidP="00C214D4">
      <w:pPr>
        <w:pStyle w:val="textsmlouvy"/>
        <w:numPr>
          <w:ilvl w:val="0"/>
          <w:numId w:val="3"/>
        </w:numPr>
        <w:ind w:left="567" w:hanging="567"/>
        <w:rPr>
          <w:b/>
          <w:bCs/>
        </w:rPr>
      </w:pPr>
      <w:r w:rsidRPr="00C214D4">
        <w:rPr>
          <w:b/>
          <w:bCs/>
        </w:rPr>
        <w:t>P</w:t>
      </w:r>
      <w:r w:rsidR="000B3496" w:rsidRPr="00C214D4">
        <w:rPr>
          <w:b/>
          <w:bCs/>
        </w:rPr>
        <w:t>ředmět</w:t>
      </w:r>
      <w:r w:rsidR="00D444C7" w:rsidRPr="00C214D4">
        <w:rPr>
          <w:b/>
          <w:bCs/>
        </w:rPr>
        <w:t xml:space="preserve"> </w:t>
      </w:r>
      <w:r w:rsidR="000426C9" w:rsidRPr="00C214D4">
        <w:rPr>
          <w:b/>
          <w:bCs/>
        </w:rPr>
        <w:t>Smlouvy</w:t>
      </w:r>
    </w:p>
    <w:p w14:paraId="2B6D075D" w14:textId="77777777" w:rsidR="00D94E5E" w:rsidRDefault="003C1593" w:rsidP="00C214D4">
      <w:pPr>
        <w:pStyle w:val="textsmlouvy"/>
        <w:numPr>
          <w:ilvl w:val="1"/>
          <w:numId w:val="3"/>
        </w:numPr>
        <w:ind w:left="567" w:hanging="567"/>
      </w:pPr>
      <w:bookmarkStart w:id="2" w:name="_Ref115776350"/>
      <w:r w:rsidRPr="003C1593">
        <w:t>Předmětem Smlouvy je</w:t>
      </w:r>
      <w:bookmarkEnd w:id="2"/>
      <w:r w:rsidRPr="003C1593">
        <w:t xml:space="preserve"> </w:t>
      </w:r>
    </w:p>
    <w:p w14:paraId="210B7A5C" w14:textId="11A7481F" w:rsidR="00D94E5E" w:rsidRDefault="00D94E5E" w:rsidP="00620786">
      <w:pPr>
        <w:pStyle w:val="textsmlouvy"/>
        <w:numPr>
          <w:ilvl w:val="2"/>
          <w:numId w:val="25"/>
        </w:numPr>
        <w:ind w:left="851"/>
      </w:pPr>
      <w:bookmarkStart w:id="3" w:name="_Ref115776371"/>
      <w:r>
        <w:t xml:space="preserve">Vytvoření </w:t>
      </w:r>
      <w:r w:rsidR="00F8307F">
        <w:t xml:space="preserve">návrhu struktury a </w:t>
      </w:r>
      <w:proofErr w:type="spellStart"/>
      <w:r w:rsidR="00F8307F">
        <w:t>wireframes</w:t>
      </w:r>
      <w:proofErr w:type="spellEnd"/>
      <w:r w:rsidR="00F8307F">
        <w:t xml:space="preserve"> </w:t>
      </w:r>
      <w:r w:rsidR="00465A63">
        <w:t>webových stránek Muzea města Brna a hradu Špilberk, příprava grafických návrhů těchto stránek a následné vytvoření nových webových stránek a redakčního systému pro jejich sp</w:t>
      </w:r>
      <w:r w:rsidR="004969A9">
        <w:t>rávu</w:t>
      </w:r>
      <w:r w:rsidR="00E96220">
        <w:t xml:space="preserve"> </w:t>
      </w:r>
      <w:r w:rsidR="00E96220" w:rsidRPr="002F53C2">
        <w:rPr>
          <w:i/>
          <w:iCs/>
        </w:rPr>
        <w:t>(dále jen „</w:t>
      </w:r>
      <w:r w:rsidR="00E96220" w:rsidRPr="002F53C2">
        <w:rPr>
          <w:b/>
          <w:bCs/>
          <w:i/>
          <w:iCs/>
        </w:rPr>
        <w:t>WEB</w:t>
      </w:r>
      <w:r w:rsidR="00E96220" w:rsidRPr="002F53C2">
        <w:rPr>
          <w:i/>
          <w:iCs/>
        </w:rPr>
        <w:t>“)</w:t>
      </w:r>
      <w:r w:rsidR="004969A9">
        <w:t>.</w:t>
      </w:r>
      <w:r w:rsidR="004E5B92">
        <w:t xml:space="preserve"> </w:t>
      </w:r>
      <w:r>
        <w:t>Další podrobnosti a požadavky na funkcionality a grafické řešení jsou uvedeny v příloze č. 1 Smlouvy (Technická specifikace).</w:t>
      </w:r>
      <w:bookmarkEnd w:id="3"/>
    </w:p>
    <w:p w14:paraId="2A58D4C2" w14:textId="7E136FDA" w:rsidR="00D94E5E" w:rsidRDefault="00620786" w:rsidP="00620786">
      <w:pPr>
        <w:pStyle w:val="textsmlouvy"/>
        <w:numPr>
          <w:ilvl w:val="2"/>
          <w:numId w:val="25"/>
        </w:numPr>
        <w:ind w:left="851"/>
      </w:pPr>
      <w:bookmarkStart w:id="4" w:name="_Ref115776382"/>
      <w:r>
        <w:t>P</w:t>
      </w:r>
      <w:r w:rsidR="004E5B92">
        <w:t>oskytování služeb technické podpory</w:t>
      </w:r>
      <w:r w:rsidR="00E96220">
        <w:t xml:space="preserve"> </w:t>
      </w:r>
      <w:r w:rsidR="00E96220" w:rsidRPr="002F53C2">
        <w:rPr>
          <w:i/>
          <w:iCs/>
        </w:rPr>
        <w:t xml:space="preserve">(dále jen </w:t>
      </w:r>
      <w:r w:rsidR="00D94E5E" w:rsidRPr="002F53C2">
        <w:rPr>
          <w:i/>
          <w:iCs/>
        </w:rPr>
        <w:t>„</w:t>
      </w:r>
      <w:r w:rsidR="00D94E5E" w:rsidRPr="002F53C2">
        <w:rPr>
          <w:b/>
          <w:bCs/>
          <w:i/>
          <w:iCs/>
        </w:rPr>
        <w:t>P</w:t>
      </w:r>
      <w:r w:rsidR="00E96220" w:rsidRPr="002F53C2">
        <w:rPr>
          <w:b/>
          <w:bCs/>
          <w:i/>
          <w:iCs/>
        </w:rPr>
        <w:t>odpora</w:t>
      </w:r>
      <w:r w:rsidR="00D94E5E" w:rsidRPr="002F53C2">
        <w:rPr>
          <w:i/>
          <w:iCs/>
        </w:rPr>
        <w:t>“)</w:t>
      </w:r>
      <w:r w:rsidR="004E5B92">
        <w:t>.</w:t>
      </w:r>
      <w:r w:rsidR="004969A9">
        <w:t xml:space="preserve"> </w:t>
      </w:r>
      <w:r w:rsidR="00041601">
        <w:t xml:space="preserve">Součástí </w:t>
      </w:r>
      <w:r w:rsidR="00ED3CF6">
        <w:t>předmětu plnění bude zaškolení pracovníků Objednatele</w:t>
      </w:r>
      <w:r w:rsidR="00D94E5E">
        <w:t>.</w:t>
      </w:r>
      <w:bookmarkEnd w:id="4"/>
      <w:r w:rsidR="00ED3CF6">
        <w:t xml:space="preserve"> </w:t>
      </w:r>
    </w:p>
    <w:p w14:paraId="7CBD8C52" w14:textId="7CD5983D" w:rsidR="00DA45F6" w:rsidRPr="002F53C2" w:rsidRDefault="00ED3CF6" w:rsidP="00620786">
      <w:pPr>
        <w:pStyle w:val="textsmlouvy"/>
        <w:ind w:left="360"/>
        <w:rPr>
          <w:i/>
          <w:iCs/>
        </w:rPr>
      </w:pPr>
      <w:r w:rsidRPr="002F53C2">
        <w:rPr>
          <w:i/>
          <w:iCs/>
        </w:rPr>
        <w:t>(souhrnně dále jen „</w:t>
      </w:r>
      <w:r w:rsidRPr="002F53C2">
        <w:rPr>
          <w:b/>
          <w:bCs/>
          <w:i/>
          <w:iCs/>
        </w:rPr>
        <w:t>Plnění</w:t>
      </w:r>
      <w:r w:rsidRPr="002F53C2">
        <w:rPr>
          <w:i/>
          <w:iCs/>
        </w:rPr>
        <w:t>“)</w:t>
      </w:r>
    </w:p>
    <w:p w14:paraId="1A73BF35" w14:textId="5042C891" w:rsidR="00934743" w:rsidRPr="00934743" w:rsidRDefault="00B53AF6" w:rsidP="00C214D4">
      <w:pPr>
        <w:pStyle w:val="textsmlouvy"/>
        <w:numPr>
          <w:ilvl w:val="1"/>
          <w:numId w:val="3"/>
        </w:numPr>
        <w:ind w:left="567" w:hanging="567"/>
      </w:pPr>
      <w:r>
        <w:t>Zhotovitel</w:t>
      </w:r>
      <w:r w:rsidR="00934743">
        <w:t xml:space="preserve"> se zavazuje poskytovat </w:t>
      </w:r>
      <w:r w:rsidR="006E5B4C">
        <w:t xml:space="preserve">Plnění v souladu s platnými právními předpisy, jakož i v souladu se všemi relevantními normami obsahujícími technické specifikace a technická řešení, technické a technologické postupy nebo jiná určující kritéria k zajištění, že materiály, výrobky, postupy a služby vyhovují předmětu Smlouvy a veškerým podmínkám </w:t>
      </w:r>
      <w:r w:rsidR="00F82F68">
        <w:t>uvedeným v</w:t>
      </w:r>
      <w:r w:rsidR="00CA2DC8">
        <w:t>e</w:t>
      </w:r>
      <w:r w:rsidR="00F82F68">
        <w:t> </w:t>
      </w:r>
      <w:r w:rsidR="00CA2DC8" w:rsidRPr="00CA2DC8">
        <w:t>výzv</w:t>
      </w:r>
      <w:r w:rsidR="00CA2DC8">
        <w:t xml:space="preserve">ě </w:t>
      </w:r>
      <w:r w:rsidR="00CA2DC8" w:rsidRPr="00CA2DC8">
        <w:t>k účasti a zadávací dokumentac</w:t>
      </w:r>
      <w:r w:rsidR="00CA2DC8">
        <w:t>i</w:t>
      </w:r>
      <w:r w:rsidR="00F82F68">
        <w:t xml:space="preserve">. </w:t>
      </w:r>
    </w:p>
    <w:p w14:paraId="48895D39" w14:textId="6E7BDF16" w:rsidR="00F82F68" w:rsidRDefault="00F82F68" w:rsidP="00C214D4">
      <w:pPr>
        <w:pStyle w:val="textsmlouvy"/>
        <w:numPr>
          <w:ilvl w:val="1"/>
          <w:numId w:val="3"/>
        </w:numPr>
        <w:ind w:left="567" w:hanging="567"/>
      </w:pPr>
      <w:r>
        <w:t>Zhotovitel prohlašuje, že Plnění dle Smlouvy není plněním nemožným, a že Smlouvu uzavírá po pečlivém zvážení všech možných důsledků. Zhotovitel dále prohlašuje, že se seznámil s Plněním dle Smlouvy, a že Plnění může být poskytnuto způsobem a v </w:t>
      </w:r>
      <w:r w:rsidR="005225B4">
        <w:t>termínech</w:t>
      </w:r>
      <w:r>
        <w:t xml:space="preserve"> </w:t>
      </w:r>
      <w:r w:rsidR="005225B4">
        <w:t xml:space="preserve">stanovených ve Smlouvě. </w:t>
      </w:r>
    </w:p>
    <w:p w14:paraId="72BBDDA1" w14:textId="7DCF83F8" w:rsidR="005225B4" w:rsidRDefault="005225B4" w:rsidP="00C214D4">
      <w:pPr>
        <w:pStyle w:val="textsmlouvy"/>
        <w:numPr>
          <w:ilvl w:val="1"/>
          <w:numId w:val="3"/>
        </w:numPr>
        <w:ind w:left="567" w:hanging="567"/>
      </w:pPr>
      <w:r>
        <w:t xml:space="preserve">Objednatel se zavazuje zaplatit </w:t>
      </w:r>
      <w:r w:rsidR="001D4525">
        <w:t xml:space="preserve">Zhotoviteli za řádně poskytnuté Plnění v souladu se všemi podmínkami Smlouvy sjednanou cenu dle Smlouvy. </w:t>
      </w:r>
    </w:p>
    <w:p w14:paraId="3B29199F" w14:textId="499C6492" w:rsidR="00FA39C0" w:rsidRPr="00C214D4" w:rsidRDefault="00B53AF6" w:rsidP="00C214D4">
      <w:pPr>
        <w:pStyle w:val="textsmlouvy"/>
        <w:numPr>
          <w:ilvl w:val="0"/>
          <w:numId w:val="3"/>
        </w:numPr>
        <w:ind w:left="567" w:hanging="567"/>
        <w:rPr>
          <w:b/>
          <w:bCs/>
        </w:rPr>
      </w:pPr>
      <w:r w:rsidRPr="00C214D4">
        <w:rPr>
          <w:b/>
          <w:bCs/>
        </w:rPr>
        <w:lastRenderedPageBreak/>
        <w:t xml:space="preserve">Cena za </w:t>
      </w:r>
      <w:r w:rsidR="003A4B23" w:rsidRPr="00C214D4">
        <w:rPr>
          <w:b/>
          <w:bCs/>
        </w:rPr>
        <w:t>plnění</w:t>
      </w:r>
    </w:p>
    <w:p w14:paraId="510C94CF" w14:textId="656CA3CC" w:rsidR="005D2E8A" w:rsidRDefault="00FF6795" w:rsidP="00C214D4">
      <w:pPr>
        <w:pStyle w:val="textsmlouvy"/>
        <w:numPr>
          <w:ilvl w:val="1"/>
          <w:numId w:val="3"/>
        </w:numPr>
        <w:ind w:left="567" w:hanging="567"/>
      </w:pPr>
      <w:bookmarkStart w:id="5" w:name="_Ref118809168"/>
      <w:r w:rsidRPr="00FF6795">
        <w:t xml:space="preserve">Cena za poskytování Plnění je sjednána dohodou Smluvních stran následovně: </w:t>
      </w:r>
      <w:bookmarkStart w:id="6" w:name="_Hlk115776246"/>
      <w:r w:rsidR="00296EF1">
        <w:t>307.000,-</w:t>
      </w:r>
      <w:r w:rsidRPr="00FF6795">
        <w:t xml:space="preserve"> Kč  bez DPH</w:t>
      </w:r>
      <w:bookmarkEnd w:id="6"/>
      <w:r w:rsidR="00620786">
        <w:t xml:space="preserve"> a skládá se z částky </w:t>
      </w:r>
      <w:r w:rsidR="00296EF1">
        <w:t>295.000,-</w:t>
      </w:r>
      <w:r w:rsidR="00620786" w:rsidRPr="00620786">
        <w:t xml:space="preserve"> Kč bez DPH</w:t>
      </w:r>
      <w:r w:rsidR="00620786">
        <w:t xml:space="preserve"> za poskytnutí plnění WEB dle odst. </w:t>
      </w:r>
      <w:r w:rsidR="00620786">
        <w:fldChar w:fldCharType="begin"/>
      </w:r>
      <w:r w:rsidR="00620786">
        <w:instrText xml:space="preserve"> REF _Ref115776350 \r \h </w:instrText>
      </w:r>
      <w:r w:rsidR="00C214D4">
        <w:instrText xml:space="preserve"> \* MERGEFORMAT </w:instrText>
      </w:r>
      <w:r w:rsidR="00620786">
        <w:fldChar w:fldCharType="separate"/>
      </w:r>
      <w:r w:rsidR="008A704D">
        <w:t>2.1</w:t>
      </w:r>
      <w:r w:rsidR="00620786">
        <w:fldChar w:fldCharType="end"/>
      </w:r>
      <w:r w:rsidR="00620786">
        <w:t xml:space="preserve"> písm. </w:t>
      </w:r>
      <w:r w:rsidR="00620786">
        <w:fldChar w:fldCharType="begin"/>
      </w:r>
      <w:r w:rsidR="00620786">
        <w:instrText xml:space="preserve"> REF _Ref115776371 \n \h </w:instrText>
      </w:r>
      <w:r w:rsidR="00C214D4">
        <w:instrText xml:space="preserve"> \* MERGEFORMAT </w:instrText>
      </w:r>
      <w:r w:rsidR="00620786">
        <w:fldChar w:fldCharType="separate"/>
      </w:r>
      <w:r w:rsidR="008A704D">
        <w:t>a)</w:t>
      </w:r>
      <w:r w:rsidR="00620786">
        <w:fldChar w:fldCharType="end"/>
      </w:r>
      <w:r w:rsidR="00620786">
        <w:t xml:space="preserve"> této smlouvy a </w:t>
      </w:r>
      <w:r w:rsidR="00BD3E5C">
        <w:t xml:space="preserve">měsíční paušální </w:t>
      </w:r>
      <w:r w:rsidR="00620786">
        <w:t xml:space="preserve">částky </w:t>
      </w:r>
      <w:r w:rsidR="00296EF1">
        <w:t>500,-</w:t>
      </w:r>
      <w:r w:rsidR="00620786" w:rsidRPr="00620786">
        <w:t xml:space="preserve"> Kč bez DPH</w:t>
      </w:r>
      <w:r w:rsidR="00620786">
        <w:t xml:space="preserve"> za poskytnutí plnění Podpora dle odst. </w:t>
      </w:r>
      <w:r w:rsidR="00620786">
        <w:fldChar w:fldCharType="begin"/>
      </w:r>
      <w:r w:rsidR="00620786">
        <w:instrText xml:space="preserve"> REF _Ref115776350 \r \h </w:instrText>
      </w:r>
      <w:r w:rsidR="00C214D4">
        <w:instrText xml:space="preserve"> \* MERGEFORMAT </w:instrText>
      </w:r>
      <w:r w:rsidR="00620786">
        <w:fldChar w:fldCharType="separate"/>
      </w:r>
      <w:r w:rsidR="008A704D">
        <w:t>2.1</w:t>
      </w:r>
      <w:r w:rsidR="00620786">
        <w:fldChar w:fldCharType="end"/>
      </w:r>
      <w:r w:rsidR="00620786">
        <w:t xml:space="preserve"> písm. </w:t>
      </w:r>
      <w:r w:rsidR="00620786">
        <w:fldChar w:fldCharType="begin"/>
      </w:r>
      <w:r w:rsidR="00620786">
        <w:instrText xml:space="preserve"> REF _Ref115776382 \n \h </w:instrText>
      </w:r>
      <w:r w:rsidR="00C214D4">
        <w:instrText xml:space="preserve"> \* MERGEFORMAT </w:instrText>
      </w:r>
      <w:r w:rsidR="00620786">
        <w:fldChar w:fldCharType="separate"/>
      </w:r>
      <w:r w:rsidR="008A704D">
        <w:t>b)</w:t>
      </w:r>
      <w:r w:rsidR="00620786">
        <w:fldChar w:fldCharType="end"/>
      </w:r>
      <w:r w:rsidR="00620786">
        <w:t xml:space="preserve"> této smlouvy</w:t>
      </w:r>
      <w:r w:rsidR="00BD3E5C">
        <w:t xml:space="preserve">, která bude poskytována po dobu plnění části plnění Podpora dle odst. </w:t>
      </w:r>
      <w:r w:rsidR="00BD3E5C">
        <w:fldChar w:fldCharType="begin"/>
      </w:r>
      <w:r w:rsidR="00BD3E5C">
        <w:instrText xml:space="preserve"> REF _Ref115779182 \n \h </w:instrText>
      </w:r>
      <w:r w:rsidR="00C214D4">
        <w:instrText xml:space="preserve"> \* MERGEFORMAT </w:instrText>
      </w:r>
      <w:r w:rsidR="00BD3E5C">
        <w:fldChar w:fldCharType="separate"/>
      </w:r>
      <w:r w:rsidR="008A704D">
        <w:t>4.3</w:t>
      </w:r>
      <w:r w:rsidR="00BD3E5C">
        <w:fldChar w:fldCharType="end"/>
      </w:r>
      <w:r w:rsidR="00BD3E5C">
        <w:t xml:space="preserve"> této smlouvy</w:t>
      </w:r>
      <w:r w:rsidR="00620786">
        <w:t>.</w:t>
      </w:r>
      <w:bookmarkEnd w:id="5"/>
    </w:p>
    <w:p w14:paraId="0C7AF383" w14:textId="60E92586" w:rsidR="009B5DE3" w:rsidRDefault="00AB0075" w:rsidP="00C214D4">
      <w:pPr>
        <w:pStyle w:val="textsmlouvy"/>
        <w:numPr>
          <w:ilvl w:val="1"/>
          <w:numId w:val="3"/>
        </w:numPr>
        <w:ind w:left="567" w:hanging="567"/>
      </w:pPr>
      <w:r w:rsidRPr="00AB0075">
        <w:t xml:space="preserve">Součástí ceny uvedené v odst. </w:t>
      </w:r>
      <w:r w:rsidR="002F53C2">
        <w:fldChar w:fldCharType="begin"/>
      </w:r>
      <w:r w:rsidR="002F53C2">
        <w:instrText xml:space="preserve"> REF _Ref118809168 \n \h </w:instrText>
      </w:r>
      <w:r w:rsidR="002F53C2">
        <w:fldChar w:fldCharType="separate"/>
      </w:r>
      <w:r w:rsidR="008A704D">
        <w:t>3.1</w:t>
      </w:r>
      <w:r w:rsidR="002F53C2">
        <w:fldChar w:fldCharType="end"/>
      </w:r>
      <w:r w:rsidR="0000255E">
        <w:t xml:space="preserve"> </w:t>
      </w:r>
      <w:r w:rsidRPr="00AB0075">
        <w:t xml:space="preserve">Smlouvy jsou i služby a dodávky nezbytné pro řádné a úplné dodání a užívání předmětu Plnění. </w:t>
      </w:r>
      <w:r w:rsidR="00B53AF6">
        <w:t>Zhotovitel</w:t>
      </w:r>
      <w:r w:rsidRPr="00AB0075">
        <w:t xml:space="preserve"> nese veškeré náklady nutně nebo účelně vynaložené při plnění závazků ze Smlouvy včetně správních poplatků a nákladů souvisejících (zejména daně, pojištění, veškeré dopravní náklady, včetně nákladů souvisejících s provedením všech zkoušek a testů prokazujících dodržení předepsané kvality a parametrů předmětu Plnění dle Smlouvy, jakož nákladů souvisejících se zajištěním dalších podkladů, předpisů apod.). Náklady na jednotlivé licence pořizované </w:t>
      </w:r>
      <w:r w:rsidR="00C564BB">
        <w:t>Zhotovitelem</w:t>
      </w:r>
      <w:r w:rsidRPr="00AB0075">
        <w:t xml:space="preserve">, jejichž ceny </w:t>
      </w:r>
      <w:r w:rsidR="00C564BB">
        <w:t>Zhotovitel</w:t>
      </w:r>
      <w:r w:rsidRPr="00AB0075">
        <w:t xml:space="preserve"> zahrnuje do celkové ceny za poskytování Plnění, jsou maximálně přípustné a nepřekročitelné.</w:t>
      </w:r>
    </w:p>
    <w:p w14:paraId="6CF77A09" w14:textId="2F39E92F" w:rsidR="00B063A6" w:rsidRPr="00B063A6" w:rsidRDefault="004A7C32" w:rsidP="00C214D4">
      <w:pPr>
        <w:pStyle w:val="textsmlouvy"/>
        <w:numPr>
          <w:ilvl w:val="1"/>
          <w:numId w:val="3"/>
        </w:numPr>
        <w:ind w:left="567" w:hanging="567"/>
      </w:pPr>
      <w:r>
        <w:t>Cena uvedená</w:t>
      </w:r>
      <w:r w:rsidR="00B063A6" w:rsidRPr="00B063A6">
        <w:t xml:space="preserve"> v tomto článku Smlouvy jsou ceny v korunách českých (CZK). </w:t>
      </w:r>
    </w:p>
    <w:p w14:paraId="08BA58FF" w14:textId="18FA29A6" w:rsidR="00B063A6" w:rsidRDefault="004A7C32" w:rsidP="00C214D4">
      <w:pPr>
        <w:pStyle w:val="textsmlouvy"/>
        <w:numPr>
          <w:ilvl w:val="1"/>
          <w:numId w:val="3"/>
        </w:numPr>
        <w:ind w:left="567" w:hanging="567"/>
      </w:pPr>
      <w:r>
        <w:t>Cena</w:t>
      </w:r>
      <w:r w:rsidRPr="004A7C32">
        <w:t xml:space="preserve"> uveden</w:t>
      </w:r>
      <w:r>
        <w:t>á</w:t>
      </w:r>
      <w:r w:rsidRPr="004A7C32">
        <w:t xml:space="preserve"> v tomto článku Smlouvy </w:t>
      </w:r>
      <w:r w:rsidR="00382D8D">
        <w:t>je</w:t>
      </w:r>
      <w:r w:rsidRPr="004A7C32">
        <w:t xml:space="preserve"> cen</w:t>
      </w:r>
      <w:r w:rsidR="00382D8D">
        <w:t>ou</w:t>
      </w:r>
      <w:r w:rsidRPr="004A7C32">
        <w:t xml:space="preserve"> maximálními, nejvýše přípustn</w:t>
      </w:r>
      <w:r w:rsidR="00382D8D">
        <w:t>ou,</w:t>
      </w:r>
      <w:r w:rsidRPr="004A7C32">
        <w:t xml:space="preserve"> nepřekročitel</w:t>
      </w:r>
      <w:r w:rsidR="00382D8D">
        <w:t>nou</w:t>
      </w:r>
      <w:r w:rsidRPr="004A7C32">
        <w:t xml:space="preserve"> a </w:t>
      </w:r>
      <w:r w:rsidR="00382D8D">
        <w:t>je</w:t>
      </w:r>
      <w:r w:rsidRPr="004A7C32">
        <w:t xml:space="preserve"> platn</w:t>
      </w:r>
      <w:r w:rsidR="00382D8D">
        <w:t>á</w:t>
      </w:r>
      <w:r w:rsidRPr="004A7C32">
        <w:t xml:space="preserve"> a konstantní po celou dobu platnosti Smlouvy, není-li uvedeno výslovně jinak. Cenu Plnění je možné změnit v případě změny výše sazby DPH v důsledku změny právních předpisů. V případě změny sazby DPH je </w:t>
      </w:r>
      <w:r w:rsidR="00F955B3">
        <w:t>Zhotovitel</w:t>
      </w:r>
      <w:r w:rsidRPr="004A7C32">
        <w:t xml:space="preserve"> povinen k ceně bez DPH účtovat DPH v platné výši. Smluvní strany se dohodly, že v případě změny ceny v důsledku změny sazby DPH není nutno ke Smlouvě uzavírat dodatek. </w:t>
      </w:r>
      <w:r w:rsidR="004F3A2B">
        <w:t>Zhotovitel</w:t>
      </w:r>
      <w:r w:rsidRPr="004A7C32">
        <w:t xml:space="preserve"> odpovídá za to, že sazba daně z přidané hodnoty je stanovena v souladu s platnými právními předpisy. </w:t>
      </w:r>
    </w:p>
    <w:p w14:paraId="501C758F" w14:textId="77777777" w:rsidR="00C214D4" w:rsidRDefault="00C214D4" w:rsidP="00C214D4">
      <w:pPr>
        <w:pStyle w:val="textsmlouvy"/>
        <w:ind w:left="567"/>
      </w:pPr>
    </w:p>
    <w:p w14:paraId="0C96D61D" w14:textId="6CE649D6" w:rsidR="00022246" w:rsidRPr="00C214D4" w:rsidRDefault="00AC03C5" w:rsidP="00C214D4">
      <w:pPr>
        <w:pStyle w:val="textsmlouvy"/>
        <w:numPr>
          <w:ilvl w:val="0"/>
          <w:numId w:val="3"/>
        </w:numPr>
        <w:ind w:left="567" w:hanging="567"/>
        <w:rPr>
          <w:b/>
          <w:bCs/>
        </w:rPr>
      </w:pPr>
      <w:bookmarkStart w:id="7" w:name="_Ref118809553"/>
      <w:r w:rsidRPr="00C214D4">
        <w:rPr>
          <w:b/>
          <w:bCs/>
        </w:rPr>
        <w:t>Místo a doba plnění</w:t>
      </w:r>
      <w:bookmarkEnd w:id="7"/>
    </w:p>
    <w:p w14:paraId="3AFA0289" w14:textId="1D22A758" w:rsidR="00140563" w:rsidRDefault="00554260" w:rsidP="00C214D4">
      <w:pPr>
        <w:pStyle w:val="textsmlouvy"/>
        <w:numPr>
          <w:ilvl w:val="1"/>
          <w:numId w:val="3"/>
        </w:numPr>
        <w:ind w:left="567" w:hanging="567"/>
      </w:pPr>
      <w:r w:rsidRPr="00554260">
        <w:t xml:space="preserve">Místem Plnění je sídlo Objednatele na adrese </w:t>
      </w:r>
      <w:r w:rsidR="007058B9" w:rsidRPr="007058B9">
        <w:t>Špilberk 210/1, 662 24 Brno</w:t>
      </w:r>
      <w:r w:rsidRPr="00554260">
        <w:t xml:space="preserve">, není-li mezi Smluvními stranami výslovně dohodnuto jinak. </w:t>
      </w:r>
      <w:r w:rsidR="00C564BB">
        <w:t>Zhotovitel</w:t>
      </w:r>
      <w:r w:rsidRPr="00554260">
        <w:t xml:space="preserve"> je oprávněn realizovat práce, jejichž povaha to umožňuje, na svém vlastním technickém vybavení, což však nezakládá jakýkoliv nárok </w:t>
      </w:r>
      <w:r w:rsidR="00C564BB">
        <w:t>Zhotovitele</w:t>
      </w:r>
      <w:r w:rsidRPr="00554260">
        <w:t xml:space="preserve"> na navýšení ceny Plnění.</w:t>
      </w:r>
    </w:p>
    <w:p w14:paraId="71D5C171" w14:textId="66D6E28A" w:rsidR="00583AD2" w:rsidRDefault="007366C9" w:rsidP="00C214D4">
      <w:pPr>
        <w:pStyle w:val="textsmlouvy"/>
        <w:numPr>
          <w:ilvl w:val="1"/>
          <w:numId w:val="3"/>
        </w:numPr>
        <w:ind w:left="567" w:hanging="567"/>
      </w:pPr>
      <w:r w:rsidRPr="007366C9">
        <w:t xml:space="preserve">Pokud to povaha plnění dle Smlouvy umožňuje, je </w:t>
      </w:r>
      <w:r w:rsidR="00C564BB">
        <w:t>Zho</w:t>
      </w:r>
      <w:r w:rsidR="00A97190">
        <w:t>tovitel</w:t>
      </w:r>
      <w:r w:rsidRPr="007366C9">
        <w:t xml:space="preserve"> oprávněn poskytovat Plnění dle Smlouvy také vzdáleným přístupem. </w:t>
      </w:r>
    </w:p>
    <w:p w14:paraId="19CC7B2E" w14:textId="39A639CB" w:rsidR="005F6A7E" w:rsidRDefault="005F6A7E" w:rsidP="00C214D4">
      <w:pPr>
        <w:pStyle w:val="textsmlouvy"/>
        <w:numPr>
          <w:ilvl w:val="1"/>
          <w:numId w:val="3"/>
        </w:numPr>
        <w:ind w:left="567" w:hanging="567"/>
      </w:pPr>
      <w:bookmarkStart w:id="8" w:name="_Ref115779182"/>
      <w:r>
        <w:t xml:space="preserve">Doba </w:t>
      </w:r>
      <w:r w:rsidR="00694ECC">
        <w:t>p</w:t>
      </w:r>
      <w:r>
        <w:t xml:space="preserve">lnění </w:t>
      </w:r>
      <w:r w:rsidR="00694ECC">
        <w:t xml:space="preserve">části plnění WEB ve smyslu odst. </w:t>
      </w:r>
      <w:r w:rsidR="00694ECC">
        <w:fldChar w:fldCharType="begin"/>
      </w:r>
      <w:r w:rsidR="00694ECC">
        <w:instrText xml:space="preserve"> REF _Ref115776350 \n \h </w:instrText>
      </w:r>
      <w:r w:rsidR="00C214D4">
        <w:instrText xml:space="preserve"> \* MERGEFORMAT </w:instrText>
      </w:r>
      <w:r w:rsidR="00694ECC">
        <w:fldChar w:fldCharType="separate"/>
      </w:r>
      <w:r w:rsidR="008A704D">
        <w:t>2.1</w:t>
      </w:r>
      <w:r w:rsidR="00694ECC">
        <w:fldChar w:fldCharType="end"/>
      </w:r>
      <w:r w:rsidR="00694ECC">
        <w:t xml:space="preserve"> písm. </w:t>
      </w:r>
      <w:r w:rsidR="00694ECC">
        <w:fldChar w:fldCharType="begin"/>
      </w:r>
      <w:r w:rsidR="00694ECC">
        <w:instrText xml:space="preserve"> REF _Ref115776371 \n \h </w:instrText>
      </w:r>
      <w:r w:rsidR="00C214D4">
        <w:instrText xml:space="preserve"> \* MERGEFORMAT </w:instrText>
      </w:r>
      <w:r w:rsidR="00694ECC">
        <w:fldChar w:fldCharType="separate"/>
      </w:r>
      <w:r w:rsidR="008A704D">
        <w:t>a)</w:t>
      </w:r>
      <w:r w:rsidR="00694ECC">
        <w:fldChar w:fldCharType="end"/>
      </w:r>
      <w:r w:rsidR="00694ECC">
        <w:t xml:space="preserve"> této smlouvy </w:t>
      </w:r>
      <w:r>
        <w:t xml:space="preserve">je </w:t>
      </w:r>
      <w:r w:rsidR="00E347EB">
        <w:t xml:space="preserve">smluvními stranami sjednána </w:t>
      </w:r>
      <w:r w:rsidR="00E163C1" w:rsidRPr="003322AC">
        <w:t>na 3 měsíce od nabytí účinnosti této smlouvy</w:t>
      </w:r>
      <w:r w:rsidR="00613830" w:rsidRPr="003322AC">
        <w:t>.</w:t>
      </w:r>
      <w:r w:rsidR="00E163C1">
        <w:t xml:space="preserve"> Doba </w:t>
      </w:r>
      <w:r w:rsidR="00694ECC">
        <w:t>plnění</w:t>
      </w:r>
      <w:r w:rsidR="00BD3E5C">
        <w:t xml:space="preserve"> </w:t>
      </w:r>
      <w:r w:rsidR="00694ECC">
        <w:t xml:space="preserve">části plnění Podpora ve smyslu odst. </w:t>
      </w:r>
      <w:r w:rsidR="00694ECC">
        <w:fldChar w:fldCharType="begin"/>
      </w:r>
      <w:r w:rsidR="00694ECC">
        <w:instrText xml:space="preserve"> REF _Ref115776350 \n \h </w:instrText>
      </w:r>
      <w:r w:rsidR="00C214D4">
        <w:instrText xml:space="preserve"> \* MERGEFORMAT </w:instrText>
      </w:r>
      <w:r w:rsidR="00694ECC">
        <w:fldChar w:fldCharType="separate"/>
      </w:r>
      <w:r w:rsidR="008A704D">
        <w:t>2.1</w:t>
      </w:r>
      <w:r w:rsidR="00694ECC">
        <w:fldChar w:fldCharType="end"/>
      </w:r>
      <w:r w:rsidR="00694ECC">
        <w:t xml:space="preserve"> písm. </w:t>
      </w:r>
      <w:r w:rsidR="00694ECC">
        <w:fldChar w:fldCharType="begin"/>
      </w:r>
      <w:r w:rsidR="00694ECC">
        <w:instrText xml:space="preserve"> REF _Ref115776382 \n \h </w:instrText>
      </w:r>
      <w:r w:rsidR="00C214D4">
        <w:instrText xml:space="preserve"> \* MERGEFORMAT </w:instrText>
      </w:r>
      <w:r w:rsidR="00694ECC">
        <w:fldChar w:fldCharType="separate"/>
      </w:r>
      <w:r w:rsidR="008A704D">
        <w:t>b)</w:t>
      </w:r>
      <w:r w:rsidR="00694ECC">
        <w:fldChar w:fldCharType="end"/>
      </w:r>
      <w:r w:rsidR="00694ECC">
        <w:t xml:space="preserve"> této smlouvy </w:t>
      </w:r>
      <w:r w:rsidR="00E163C1">
        <w:t xml:space="preserve">je sjednána na </w:t>
      </w:r>
      <w:r w:rsidR="000B1A98">
        <w:t>24 měsíců</w:t>
      </w:r>
      <w:r w:rsidR="00694ECC">
        <w:t xml:space="preserve"> od úplného řádného předání a převzetí části plnění WEB ve smyslu odst. </w:t>
      </w:r>
      <w:r w:rsidR="00694ECC">
        <w:fldChar w:fldCharType="begin"/>
      </w:r>
      <w:r w:rsidR="00694ECC">
        <w:instrText xml:space="preserve"> REF _Ref109399101 \n \h </w:instrText>
      </w:r>
      <w:r w:rsidR="00C214D4">
        <w:instrText xml:space="preserve"> \* MERGEFORMAT </w:instrText>
      </w:r>
      <w:r w:rsidR="00694ECC">
        <w:fldChar w:fldCharType="separate"/>
      </w:r>
      <w:r w:rsidR="008A704D">
        <w:t>8.8</w:t>
      </w:r>
      <w:r w:rsidR="00694ECC">
        <w:fldChar w:fldCharType="end"/>
      </w:r>
      <w:r w:rsidR="00694ECC">
        <w:t xml:space="preserve"> této smlouvy</w:t>
      </w:r>
      <w:r w:rsidR="00E163C1">
        <w:t>.</w:t>
      </w:r>
      <w:bookmarkEnd w:id="8"/>
    </w:p>
    <w:p w14:paraId="7538BE03" w14:textId="77777777" w:rsidR="002F53C2" w:rsidRDefault="002F53C2" w:rsidP="002F53C2">
      <w:pPr>
        <w:pStyle w:val="textsmlouvy"/>
        <w:ind w:left="567"/>
      </w:pPr>
    </w:p>
    <w:p w14:paraId="46A9DCB4" w14:textId="40674B41" w:rsidR="00D54C5E" w:rsidRPr="00C214D4" w:rsidRDefault="004F01E0" w:rsidP="00C214D4">
      <w:pPr>
        <w:pStyle w:val="textsmlouvy"/>
        <w:numPr>
          <w:ilvl w:val="0"/>
          <w:numId w:val="3"/>
        </w:numPr>
        <w:ind w:left="567" w:hanging="567"/>
        <w:rPr>
          <w:b/>
          <w:bCs/>
        </w:rPr>
      </w:pPr>
      <w:r w:rsidRPr="00C214D4">
        <w:rPr>
          <w:b/>
          <w:bCs/>
        </w:rPr>
        <w:lastRenderedPageBreak/>
        <w:t>Práva a p</w:t>
      </w:r>
      <w:r w:rsidR="00140563" w:rsidRPr="00C214D4">
        <w:rPr>
          <w:b/>
          <w:bCs/>
        </w:rPr>
        <w:t xml:space="preserve">ovinnosti </w:t>
      </w:r>
      <w:r w:rsidRPr="00C214D4">
        <w:rPr>
          <w:b/>
          <w:bCs/>
        </w:rPr>
        <w:t>stran</w:t>
      </w:r>
    </w:p>
    <w:p w14:paraId="35CB674A" w14:textId="79609054" w:rsidR="00D54C5E" w:rsidRPr="00995AD4" w:rsidRDefault="007A3E5F" w:rsidP="00C214D4">
      <w:pPr>
        <w:pStyle w:val="textsmlouvy"/>
        <w:numPr>
          <w:ilvl w:val="1"/>
          <w:numId w:val="3"/>
        </w:numPr>
        <w:ind w:left="567" w:hanging="567"/>
      </w:pPr>
      <w:bookmarkStart w:id="9" w:name="_Ref93577762"/>
      <w:r>
        <w:t>Zhotovitel</w:t>
      </w:r>
      <w:r w:rsidR="00140563">
        <w:t xml:space="preserve"> je povinen:</w:t>
      </w:r>
      <w:bookmarkEnd w:id="9"/>
      <w:r w:rsidR="00140563">
        <w:t xml:space="preserve"> </w:t>
      </w:r>
      <w:r w:rsidR="00D54C5E" w:rsidRPr="00995AD4">
        <w:t xml:space="preserve"> </w:t>
      </w:r>
    </w:p>
    <w:p w14:paraId="32F00784" w14:textId="173C00AE" w:rsidR="00620610" w:rsidRPr="00620610" w:rsidRDefault="00620610" w:rsidP="002F53C2">
      <w:pPr>
        <w:pStyle w:val="Odstavecseseznamem"/>
        <w:numPr>
          <w:ilvl w:val="0"/>
          <w:numId w:val="2"/>
        </w:numPr>
        <w:spacing w:before="120" w:after="120" w:line="276" w:lineRule="auto"/>
        <w:ind w:left="1134" w:hanging="567"/>
        <w:jc w:val="both"/>
        <w:rPr>
          <w:rFonts w:ascii="Segoe UI" w:hAnsi="Segoe UI" w:cs="Segoe UI"/>
        </w:rPr>
      </w:pPr>
      <w:r w:rsidRPr="00620610">
        <w:rPr>
          <w:rFonts w:ascii="Segoe UI" w:hAnsi="Segoe UI" w:cs="Segoe UI"/>
        </w:rPr>
        <w:t xml:space="preserve">poskytovat </w:t>
      </w:r>
      <w:r>
        <w:rPr>
          <w:rFonts w:ascii="Segoe UI" w:eastAsia="Segoe UI" w:hAnsi="Segoe UI" w:cs="Segoe UI"/>
        </w:rPr>
        <w:t>ř</w:t>
      </w:r>
      <w:r w:rsidRPr="00620610">
        <w:rPr>
          <w:rFonts w:ascii="Segoe UI" w:hAnsi="Segoe UI" w:cs="Segoe UI" w:hint="eastAsia"/>
        </w:rPr>
        <w:t>á</w:t>
      </w:r>
      <w:r w:rsidRPr="00620610">
        <w:rPr>
          <w:rFonts w:ascii="Segoe UI" w:hAnsi="Segoe UI" w:cs="Segoe UI"/>
        </w:rPr>
        <w:t>dně a včas Plnění podle Smlouvy bez faktických a právních vad;</w:t>
      </w:r>
    </w:p>
    <w:p w14:paraId="3BAC54D7" w14:textId="4272BAA3" w:rsidR="00620610" w:rsidRPr="00620610" w:rsidRDefault="00620610" w:rsidP="002F53C2">
      <w:pPr>
        <w:pStyle w:val="Odstavecseseznamem"/>
        <w:numPr>
          <w:ilvl w:val="0"/>
          <w:numId w:val="2"/>
        </w:numPr>
        <w:spacing w:before="120" w:after="120" w:line="276" w:lineRule="auto"/>
        <w:ind w:left="1134" w:hanging="567"/>
        <w:jc w:val="both"/>
        <w:rPr>
          <w:rFonts w:ascii="Segoe UI" w:hAnsi="Segoe UI" w:cs="Segoe UI"/>
        </w:rPr>
      </w:pPr>
      <w:r w:rsidRPr="00620610">
        <w:rPr>
          <w:rFonts w:ascii="Segoe UI" w:hAnsi="Segoe UI" w:cs="Segoe UI"/>
        </w:rPr>
        <w:t>postupovat p</w:t>
      </w:r>
      <w:r>
        <w:rPr>
          <w:rFonts w:ascii="Segoe UI" w:eastAsia="Segoe UI" w:hAnsi="Segoe UI" w:cs="Segoe UI"/>
        </w:rPr>
        <w:t>ř</w:t>
      </w:r>
      <w:r w:rsidRPr="00620610">
        <w:rPr>
          <w:rFonts w:ascii="Segoe UI" w:hAnsi="Segoe UI" w:cs="Segoe UI"/>
        </w:rPr>
        <w:t>i Plnění p</w:t>
      </w:r>
      <w:r>
        <w:rPr>
          <w:rFonts w:ascii="Segoe UI" w:hAnsi="Segoe UI" w:cs="Segoe UI"/>
        </w:rPr>
        <w:t>ř</w:t>
      </w:r>
      <w:r w:rsidRPr="00620610">
        <w:rPr>
          <w:rFonts w:ascii="Segoe UI" w:hAnsi="Segoe UI" w:cs="Segoe UI"/>
        </w:rPr>
        <w:t>edmětu Smlouvy s odbornou péčí, podle nejlepších</w:t>
      </w:r>
      <w:r>
        <w:rPr>
          <w:rFonts w:ascii="Segoe UI" w:hAnsi="Segoe UI" w:cs="Segoe UI"/>
        </w:rPr>
        <w:t xml:space="preserve"> </w:t>
      </w:r>
      <w:r w:rsidRPr="00620610">
        <w:rPr>
          <w:rFonts w:ascii="Segoe UI" w:hAnsi="Segoe UI" w:cs="Segoe UI"/>
        </w:rPr>
        <w:t>znalostí a schopností, sledovat a chránit oprávněné zájmy Objednatele</w:t>
      </w:r>
      <w:r>
        <w:rPr>
          <w:rFonts w:ascii="Segoe UI" w:hAnsi="Segoe UI" w:cs="Segoe UI"/>
        </w:rPr>
        <w:t xml:space="preserve"> </w:t>
      </w:r>
      <w:r w:rsidRPr="00620610">
        <w:rPr>
          <w:rFonts w:ascii="Segoe UI" w:hAnsi="Segoe UI" w:cs="Segoe UI"/>
        </w:rPr>
        <w:t>a postupovat v souladu s jeho pokyny a interními p</w:t>
      </w:r>
      <w:r>
        <w:rPr>
          <w:rFonts w:ascii="Segoe UI" w:eastAsia="Segoe UI" w:hAnsi="Segoe UI" w:cs="Segoe UI"/>
        </w:rPr>
        <w:t>ř</w:t>
      </w:r>
      <w:r w:rsidRPr="00620610">
        <w:rPr>
          <w:rFonts w:ascii="Segoe UI" w:hAnsi="Segoe UI" w:cs="Segoe UI"/>
        </w:rPr>
        <w:t>edpisy souvisejícími</w:t>
      </w:r>
      <w:r>
        <w:rPr>
          <w:rFonts w:ascii="Segoe UI" w:hAnsi="Segoe UI" w:cs="Segoe UI"/>
        </w:rPr>
        <w:t xml:space="preserve"> </w:t>
      </w:r>
      <w:r w:rsidRPr="00620610">
        <w:rPr>
          <w:rFonts w:ascii="Segoe UI" w:hAnsi="Segoe UI" w:cs="Segoe UI"/>
        </w:rPr>
        <w:t>s p</w:t>
      </w:r>
      <w:r>
        <w:rPr>
          <w:rFonts w:ascii="Segoe UI" w:eastAsia="Segoe UI" w:hAnsi="Segoe UI" w:cs="Segoe UI"/>
        </w:rPr>
        <w:t>ř</w:t>
      </w:r>
      <w:r w:rsidRPr="00620610">
        <w:rPr>
          <w:rFonts w:ascii="Segoe UI" w:hAnsi="Segoe UI" w:cs="Segoe UI"/>
        </w:rPr>
        <w:t>edmětem Plnění Smlouvy (či jeho dílčí části), které Objednatel Poskytovateli</w:t>
      </w:r>
      <w:r>
        <w:rPr>
          <w:rFonts w:ascii="Segoe UI" w:hAnsi="Segoe UI" w:cs="Segoe UI"/>
        </w:rPr>
        <w:t xml:space="preserve"> </w:t>
      </w:r>
      <w:r w:rsidRPr="00620610">
        <w:rPr>
          <w:rFonts w:ascii="Segoe UI" w:hAnsi="Segoe UI" w:cs="Segoe UI"/>
        </w:rPr>
        <w:t>poskytne, nebo s pokyny jím pově</w:t>
      </w:r>
      <w:r>
        <w:rPr>
          <w:rFonts w:ascii="Segoe UI" w:eastAsia="Segoe UI" w:hAnsi="Segoe UI" w:cs="Segoe UI"/>
        </w:rPr>
        <w:t>ř</w:t>
      </w:r>
      <w:r w:rsidRPr="00620610">
        <w:rPr>
          <w:rFonts w:ascii="Segoe UI" w:hAnsi="Segoe UI" w:cs="Segoe UI"/>
        </w:rPr>
        <w:t>ených osob;</w:t>
      </w:r>
    </w:p>
    <w:p w14:paraId="784E1C45" w14:textId="25F3AE43" w:rsidR="00620610" w:rsidRPr="00620610" w:rsidRDefault="00620610" w:rsidP="002F53C2">
      <w:pPr>
        <w:pStyle w:val="Odstavecseseznamem"/>
        <w:numPr>
          <w:ilvl w:val="0"/>
          <w:numId w:val="2"/>
        </w:numPr>
        <w:spacing w:before="120" w:after="120" w:line="276" w:lineRule="auto"/>
        <w:ind w:left="1134" w:hanging="567"/>
        <w:jc w:val="both"/>
        <w:rPr>
          <w:rFonts w:ascii="Segoe UI" w:hAnsi="Segoe UI" w:cs="Segoe UI"/>
        </w:rPr>
      </w:pPr>
      <w:r w:rsidRPr="00620610">
        <w:rPr>
          <w:rFonts w:ascii="Segoe UI" w:hAnsi="Segoe UI" w:cs="Segoe UI"/>
        </w:rPr>
        <w:t>bez zbytečného odkladu oznámit Objednateli veškeré skutečnosti, které mohou</w:t>
      </w:r>
      <w:r>
        <w:rPr>
          <w:rFonts w:ascii="Segoe UI" w:hAnsi="Segoe UI" w:cs="Segoe UI"/>
        </w:rPr>
        <w:t xml:space="preserve"> </w:t>
      </w:r>
      <w:r w:rsidRPr="00620610">
        <w:rPr>
          <w:rFonts w:ascii="Segoe UI" w:hAnsi="Segoe UI" w:cs="Segoe UI"/>
        </w:rPr>
        <w:t>mít vliv na povahu nebo na podmínky poskytování Plnění dle Smlouvy. Zejména</w:t>
      </w:r>
      <w:r>
        <w:rPr>
          <w:rFonts w:ascii="Segoe UI" w:hAnsi="Segoe UI" w:cs="Segoe UI"/>
        </w:rPr>
        <w:t xml:space="preserve"> </w:t>
      </w:r>
      <w:r w:rsidRPr="00620610">
        <w:rPr>
          <w:rFonts w:ascii="Segoe UI" w:hAnsi="Segoe UI" w:cs="Segoe UI"/>
        </w:rPr>
        <w:t>je povinen neprodleně písemně oznámit Objednateli změny svého</w:t>
      </w:r>
      <w:r w:rsidR="003C3680">
        <w:rPr>
          <w:rFonts w:ascii="Segoe UI" w:hAnsi="Segoe UI" w:cs="Segoe UI"/>
        </w:rPr>
        <w:t xml:space="preserve"> </w:t>
      </w:r>
      <w:r w:rsidRPr="00620610">
        <w:rPr>
          <w:rFonts w:ascii="Segoe UI" w:hAnsi="Segoe UI" w:cs="Segoe UI"/>
        </w:rPr>
        <w:t xml:space="preserve">majetkoprávního postavení, jako je </w:t>
      </w:r>
      <w:r w:rsidRPr="003C3680">
        <w:rPr>
          <w:rFonts w:ascii="Segoe UI" w:hAnsi="Segoe UI" w:cs="Segoe UI"/>
        </w:rPr>
        <w:t>nap</w:t>
      </w:r>
      <w:r w:rsidR="003C3680">
        <w:rPr>
          <w:rFonts w:ascii="Segoe UI" w:eastAsia="Segoe UI" w:hAnsi="Segoe UI" w:cs="Segoe UI"/>
        </w:rPr>
        <w:t>ř</w:t>
      </w:r>
      <w:r w:rsidRPr="003C3680">
        <w:rPr>
          <w:rFonts w:ascii="Segoe UI" w:hAnsi="Segoe UI" w:cs="Segoe UI"/>
        </w:rPr>
        <w:t>. p</w:t>
      </w:r>
      <w:r w:rsidR="003C3680">
        <w:rPr>
          <w:rFonts w:ascii="Segoe UI" w:eastAsia="Segoe UI" w:hAnsi="Segoe UI" w:cs="Segoe UI"/>
        </w:rPr>
        <w:t>ř</w:t>
      </w:r>
      <w:r w:rsidRPr="003C3680">
        <w:rPr>
          <w:rFonts w:ascii="Segoe UI" w:hAnsi="Segoe UI" w:cs="Segoe UI"/>
        </w:rPr>
        <w:t>eměna</w:t>
      </w:r>
      <w:r w:rsidRPr="00620610">
        <w:rPr>
          <w:rFonts w:ascii="Segoe UI" w:hAnsi="Segoe UI" w:cs="Segoe UI"/>
        </w:rPr>
        <w:t xml:space="preserve"> společnosti, vstup do likvidace,</w:t>
      </w:r>
      <w:r w:rsidR="003C3680">
        <w:rPr>
          <w:rFonts w:ascii="Segoe UI" w:hAnsi="Segoe UI" w:cs="Segoe UI"/>
        </w:rPr>
        <w:t xml:space="preserve"> </w:t>
      </w:r>
      <w:r w:rsidRPr="00620610">
        <w:rPr>
          <w:rFonts w:ascii="Segoe UI" w:hAnsi="Segoe UI" w:cs="Segoe UI" w:hint="eastAsia"/>
        </w:rPr>
        <w:t>ú</w:t>
      </w:r>
      <w:r w:rsidRPr="00620610">
        <w:rPr>
          <w:rFonts w:ascii="Segoe UI" w:hAnsi="Segoe UI" w:cs="Segoe UI"/>
        </w:rPr>
        <w:t>padek či prohlášení konkurzu;</w:t>
      </w:r>
    </w:p>
    <w:p w14:paraId="139C3175" w14:textId="245F640C" w:rsidR="00620610" w:rsidRPr="00620610" w:rsidRDefault="00620610" w:rsidP="002F53C2">
      <w:pPr>
        <w:pStyle w:val="Odstavecseseznamem"/>
        <w:numPr>
          <w:ilvl w:val="0"/>
          <w:numId w:val="2"/>
        </w:numPr>
        <w:spacing w:before="120" w:after="120" w:line="276" w:lineRule="auto"/>
        <w:ind w:left="1134" w:hanging="567"/>
        <w:jc w:val="both"/>
        <w:rPr>
          <w:rFonts w:ascii="Segoe UI" w:hAnsi="Segoe UI" w:cs="Segoe UI"/>
        </w:rPr>
      </w:pPr>
      <w:r w:rsidRPr="00620610">
        <w:rPr>
          <w:rFonts w:ascii="Segoe UI" w:hAnsi="Segoe UI" w:cs="Segoe UI"/>
        </w:rPr>
        <w:t xml:space="preserve">informovat bezodkladně Objednatele o jakýchkoliv zjištěných </w:t>
      </w:r>
      <w:r w:rsidRPr="003C3680">
        <w:rPr>
          <w:rFonts w:ascii="Segoe UI" w:hAnsi="Segoe UI" w:cs="Segoe UI"/>
        </w:rPr>
        <w:t>p</w:t>
      </w:r>
      <w:r w:rsidR="003C3680" w:rsidRPr="003C3680">
        <w:rPr>
          <w:rFonts w:ascii="Segoe UI" w:eastAsia="Segoe UI" w:hAnsi="Segoe UI" w:cs="Segoe UI"/>
        </w:rPr>
        <w:t>ř</w:t>
      </w:r>
      <w:r w:rsidRPr="003C3680">
        <w:rPr>
          <w:rFonts w:ascii="Segoe UI" w:hAnsi="Segoe UI" w:cs="Segoe UI"/>
        </w:rPr>
        <w:t>ekážkách</w:t>
      </w:r>
      <w:r w:rsidRPr="00620610">
        <w:rPr>
          <w:rFonts w:ascii="Segoe UI" w:hAnsi="Segoe UI" w:cs="Segoe UI"/>
        </w:rPr>
        <w:t xml:space="preserve"> Plnění,</w:t>
      </w:r>
      <w:r w:rsidR="003C3680">
        <w:rPr>
          <w:rFonts w:ascii="Segoe UI" w:hAnsi="Segoe UI" w:cs="Segoe UI"/>
        </w:rPr>
        <w:t xml:space="preserve"> </w:t>
      </w:r>
      <w:r w:rsidRPr="00620610">
        <w:rPr>
          <w:rFonts w:ascii="Segoe UI" w:hAnsi="Segoe UI" w:cs="Segoe UI"/>
        </w:rPr>
        <w:t xml:space="preserve">byť by za ně </w:t>
      </w:r>
      <w:r w:rsidR="003C3680">
        <w:rPr>
          <w:rFonts w:ascii="Segoe UI" w:hAnsi="Segoe UI" w:cs="Segoe UI"/>
        </w:rPr>
        <w:t>Zhotovitel</w:t>
      </w:r>
      <w:r w:rsidRPr="00620610">
        <w:rPr>
          <w:rFonts w:ascii="Segoe UI" w:hAnsi="Segoe UI" w:cs="Segoe UI"/>
        </w:rPr>
        <w:t xml:space="preserve"> neodpovídal, o vznesených požadavcích orgánů</w:t>
      </w:r>
      <w:r w:rsidR="00887A75" w:rsidRPr="00887A75">
        <w:rPr>
          <w:rFonts w:ascii="Segoe UI" w:hAnsi="Segoe UI" w:cs="Segoe UI"/>
        </w:rPr>
        <w:t xml:space="preserve"> </w:t>
      </w:r>
      <w:r w:rsidRPr="00620610">
        <w:rPr>
          <w:rFonts w:ascii="Segoe UI" w:hAnsi="Segoe UI" w:cs="Segoe UI"/>
        </w:rPr>
        <w:t xml:space="preserve">státního dozoru a o uplatněných nárocích </w:t>
      </w:r>
      <w:r w:rsidRPr="00887A75">
        <w:rPr>
          <w:rFonts w:ascii="Segoe UI" w:hAnsi="Segoe UI" w:cs="Segoe UI"/>
        </w:rPr>
        <w:t>t</w:t>
      </w:r>
      <w:r w:rsidR="00887A75" w:rsidRPr="00887A75">
        <w:rPr>
          <w:rFonts w:ascii="Segoe UI" w:eastAsia="Segoe UI" w:hAnsi="Segoe UI" w:cs="Segoe UI"/>
        </w:rPr>
        <w:t>ř</w:t>
      </w:r>
      <w:r w:rsidRPr="00887A75">
        <w:rPr>
          <w:rFonts w:ascii="Segoe UI" w:hAnsi="Segoe UI" w:cs="Segoe UI"/>
        </w:rPr>
        <w:t>etích</w:t>
      </w:r>
      <w:r w:rsidRPr="00620610">
        <w:rPr>
          <w:rFonts w:ascii="Segoe UI" w:hAnsi="Segoe UI" w:cs="Segoe UI"/>
        </w:rPr>
        <w:t xml:space="preserve"> osob, které by mohly Plnění dle</w:t>
      </w:r>
      <w:r w:rsidR="00887A75">
        <w:rPr>
          <w:rFonts w:ascii="Segoe UI" w:hAnsi="Segoe UI" w:cs="Segoe UI"/>
        </w:rPr>
        <w:t xml:space="preserve"> </w:t>
      </w:r>
      <w:r w:rsidRPr="00620610">
        <w:rPr>
          <w:rFonts w:ascii="Segoe UI" w:hAnsi="Segoe UI" w:cs="Segoe UI"/>
        </w:rPr>
        <w:t>Smlouvy ovlivnit;</w:t>
      </w:r>
    </w:p>
    <w:p w14:paraId="37DBEA0E" w14:textId="71CA1525" w:rsidR="00620610" w:rsidRPr="00620610" w:rsidRDefault="00620610" w:rsidP="002F53C2">
      <w:pPr>
        <w:pStyle w:val="Odstavecseseznamem"/>
        <w:numPr>
          <w:ilvl w:val="0"/>
          <w:numId w:val="2"/>
        </w:numPr>
        <w:spacing w:before="120" w:after="120" w:line="276" w:lineRule="auto"/>
        <w:ind w:left="1134" w:hanging="567"/>
        <w:jc w:val="both"/>
        <w:rPr>
          <w:rFonts w:ascii="Segoe UI" w:hAnsi="Segoe UI" w:cs="Segoe UI"/>
        </w:rPr>
      </w:pPr>
      <w:r w:rsidRPr="00620610">
        <w:rPr>
          <w:rFonts w:ascii="Segoe UI" w:hAnsi="Segoe UI" w:cs="Segoe UI"/>
        </w:rPr>
        <w:t>poskytnout Objednateli veškerou nezbytnou součinnost k naplnění účelu</w:t>
      </w:r>
      <w:r w:rsidR="00887A75">
        <w:rPr>
          <w:rFonts w:ascii="Segoe UI" w:hAnsi="Segoe UI" w:cs="Segoe UI"/>
        </w:rPr>
        <w:t xml:space="preserve"> </w:t>
      </w:r>
      <w:r w:rsidRPr="00620610">
        <w:rPr>
          <w:rFonts w:ascii="Segoe UI" w:hAnsi="Segoe UI" w:cs="Segoe UI"/>
        </w:rPr>
        <w:t>Smlouvy;</w:t>
      </w:r>
    </w:p>
    <w:p w14:paraId="713F8493" w14:textId="65E5A191" w:rsidR="00620610" w:rsidRPr="00620610" w:rsidRDefault="00620610" w:rsidP="002F53C2">
      <w:pPr>
        <w:pStyle w:val="Odstavecseseznamem"/>
        <w:numPr>
          <w:ilvl w:val="0"/>
          <w:numId w:val="2"/>
        </w:numPr>
        <w:spacing w:before="120" w:after="120" w:line="276" w:lineRule="auto"/>
        <w:ind w:left="1134" w:hanging="567"/>
        <w:jc w:val="both"/>
        <w:rPr>
          <w:rFonts w:ascii="Segoe UI" w:hAnsi="Segoe UI" w:cs="Segoe UI"/>
        </w:rPr>
      </w:pPr>
      <w:r w:rsidRPr="00620610">
        <w:rPr>
          <w:rFonts w:ascii="Segoe UI" w:hAnsi="Segoe UI" w:cs="Segoe UI"/>
        </w:rPr>
        <w:t>na žádost Objednatele spolupracovat či poskytnout součinnost dalším</w:t>
      </w:r>
      <w:r w:rsidR="00887A75">
        <w:rPr>
          <w:rFonts w:ascii="Segoe UI" w:hAnsi="Segoe UI" w:cs="Segoe UI"/>
        </w:rPr>
        <w:t xml:space="preserve"> </w:t>
      </w:r>
      <w:r w:rsidRPr="00620610">
        <w:rPr>
          <w:rFonts w:ascii="Segoe UI" w:hAnsi="Segoe UI" w:cs="Segoe UI"/>
        </w:rPr>
        <w:t>dodavatelům Objednatele;</w:t>
      </w:r>
    </w:p>
    <w:p w14:paraId="1A7EF21D" w14:textId="6A4F8F57" w:rsidR="00620610" w:rsidRDefault="00620610" w:rsidP="002F53C2">
      <w:pPr>
        <w:pStyle w:val="Odstavecseseznamem"/>
        <w:numPr>
          <w:ilvl w:val="0"/>
          <w:numId w:val="2"/>
        </w:numPr>
        <w:spacing w:before="120" w:after="120" w:line="276" w:lineRule="auto"/>
        <w:ind w:left="1134" w:hanging="567"/>
        <w:jc w:val="both"/>
        <w:rPr>
          <w:rFonts w:ascii="Segoe UI" w:hAnsi="Segoe UI" w:cs="Segoe UI"/>
        </w:rPr>
      </w:pPr>
      <w:r w:rsidRPr="00620610">
        <w:rPr>
          <w:rFonts w:ascii="Segoe UI" w:hAnsi="Segoe UI" w:cs="Segoe UI"/>
        </w:rPr>
        <w:t>provádět svoje činnosti tak, aby nebyl v nadbytečném rozsahu omezen provoz</w:t>
      </w:r>
      <w:r w:rsidR="00887A75">
        <w:rPr>
          <w:rFonts w:ascii="Segoe UI" w:hAnsi="Segoe UI" w:cs="Segoe UI"/>
        </w:rPr>
        <w:t xml:space="preserve"> </w:t>
      </w:r>
      <w:r w:rsidRPr="00620610">
        <w:rPr>
          <w:rFonts w:ascii="Segoe UI" w:hAnsi="Segoe UI" w:cs="Segoe UI"/>
        </w:rPr>
        <w:t>dotčených pracovišť Objednatele;</w:t>
      </w:r>
    </w:p>
    <w:p w14:paraId="093AEAD4" w14:textId="62861D5C" w:rsidR="007A496E" w:rsidRDefault="007A496E" w:rsidP="002F53C2">
      <w:pPr>
        <w:pStyle w:val="Odstavecseseznamem"/>
        <w:numPr>
          <w:ilvl w:val="0"/>
          <w:numId w:val="2"/>
        </w:numPr>
        <w:spacing w:before="120" w:after="120" w:line="276" w:lineRule="auto"/>
        <w:ind w:left="1134" w:hanging="567"/>
        <w:jc w:val="both"/>
        <w:rPr>
          <w:rFonts w:ascii="Segoe UI" w:hAnsi="Segoe UI" w:cs="Segoe UI"/>
        </w:rPr>
      </w:pPr>
      <w:r w:rsidRPr="007A496E">
        <w:rPr>
          <w:rFonts w:ascii="Segoe UI" w:hAnsi="Segoe UI" w:cs="Segoe UI"/>
        </w:rPr>
        <w:t xml:space="preserve">zajistit po celou dobu plnění </w:t>
      </w:r>
      <w:r>
        <w:rPr>
          <w:rFonts w:ascii="Segoe UI" w:hAnsi="Segoe UI" w:cs="Segoe UI"/>
        </w:rPr>
        <w:t>této smlouvy</w:t>
      </w:r>
      <w:r w:rsidRPr="007A496E">
        <w:rPr>
          <w:rFonts w:ascii="Segoe UI" w:hAnsi="Segoe UI" w:cs="Segoe UI"/>
        </w:rPr>
        <w:t xml:space="preserve"> dodržování veškerých právních předpisů České republiky s důrazem na legální zaměstnávání, spravedlivé odměňování a dodržování bezpečnosti a ochrany zdraví při práci, přičemž uvedené </w:t>
      </w:r>
      <w:r>
        <w:rPr>
          <w:rFonts w:ascii="Segoe UI" w:hAnsi="Segoe UI" w:cs="Segoe UI"/>
        </w:rPr>
        <w:t>je Zhotovitel</w:t>
      </w:r>
      <w:r w:rsidRPr="007A496E">
        <w:rPr>
          <w:rFonts w:ascii="Segoe UI" w:hAnsi="Segoe UI" w:cs="Segoe UI"/>
        </w:rPr>
        <w:t xml:space="preserve"> povin</w:t>
      </w:r>
      <w:r>
        <w:rPr>
          <w:rFonts w:ascii="Segoe UI" w:hAnsi="Segoe UI" w:cs="Segoe UI"/>
        </w:rPr>
        <w:t>en</w:t>
      </w:r>
      <w:r w:rsidRPr="007A496E">
        <w:rPr>
          <w:rFonts w:ascii="Segoe UI" w:hAnsi="Segoe UI" w:cs="Segoe UI"/>
        </w:rPr>
        <w:t xml:space="preserve"> zajistit i u svých poddodavatelů. Vůči poddodavatelům </w:t>
      </w:r>
      <w:r>
        <w:rPr>
          <w:rFonts w:ascii="Segoe UI" w:hAnsi="Segoe UI" w:cs="Segoe UI"/>
        </w:rPr>
        <w:t>je</w:t>
      </w:r>
      <w:r w:rsidRPr="007A496E">
        <w:rPr>
          <w:rFonts w:ascii="Segoe UI" w:hAnsi="Segoe UI" w:cs="Segoe UI"/>
        </w:rPr>
        <w:t xml:space="preserve"> pak </w:t>
      </w:r>
      <w:r>
        <w:rPr>
          <w:rFonts w:ascii="Segoe UI" w:hAnsi="Segoe UI" w:cs="Segoe UI"/>
        </w:rPr>
        <w:t>Zhotovitel</w:t>
      </w:r>
      <w:r w:rsidRPr="007A496E">
        <w:rPr>
          <w:rFonts w:ascii="Segoe UI" w:hAnsi="Segoe UI" w:cs="Segoe UI"/>
        </w:rPr>
        <w:t xml:space="preserve"> povin</w:t>
      </w:r>
      <w:r>
        <w:rPr>
          <w:rFonts w:ascii="Segoe UI" w:hAnsi="Segoe UI" w:cs="Segoe UI"/>
        </w:rPr>
        <w:t>en</w:t>
      </w:r>
      <w:r w:rsidRPr="007A496E">
        <w:rPr>
          <w:rFonts w:ascii="Segoe UI" w:hAnsi="Segoe UI" w:cs="Segoe UI"/>
        </w:rPr>
        <w:t xml:space="preserve"> zajistit srovnatelnou úroveň smluvních podmínek s podmínkami </w:t>
      </w:r>
      <w:r>
        <w:rPr>
          <w:rFonts w:ascii="Segoe UI" w:hAnsi="Segoe UI" w:cs="Segoe UI"/>
        </w:rPr>
        <w:t>této smlouvy</w:t>
      </w:r>
      <w:r w:rsidRPr="007A496E">
        <w:rPr>
          <w:rFonts w:ascii="Segoe UI" w:hAnsi="Segoe UI" w:cs="Segoe UI"/>
        </w:rPr>
        <w:t xml:space="preserve"> a řádné a včasné uhrazení svých finančních závazků.</w:t>
      </w:r>
    </w:p>
    <w:p w14:paraId="21C8E908" w14:textId="27937E04" w:rsidR="00EC4A03" w:rsidRPr="00EC4A03" w:rsidRDefault="00EC4A03" w:rsidP="002F53C2">
      <w:pPr>
        <w:pStyle w:val="Odstavecseseznamem"/>
        <w:numPr>
          <w:ilvl w:val="0"/>
          <w:numId w:val="2"/>
        </w:numPr>
        <w:spacing w:before="120" w:after="120" w:line="276" w:lineRule="auto"/>
        <w:ind w:left="1134" w:hanging="567"/>
        <w:jc w:val="both"/>
        <w:rPr>
          <w:rFonts w:ascii="Segoe UI" w:hAnsi="Segoe UI" w:cs="Segoe UI"/>
        </w:rPr>
      </w:pPr>
      <w:bookmarkStart w:id="10" w:name="_Ref118807958"/>
      <w:r w:rsidRPr="00EC4A03">
        <w:rPr>
          <w:rFonts w:ascii="Segoe UI" w:hAnsi="Segoe UI" w:cs="Segoe UI"/>
        </w:rPr>
        <w:t xml:space="preserve">dodržovat provozní </w:t>
      </w:r>
      <w:r w:rsidR="0072589E">
        <w:rPr>
          <w:rFonts w:ascii="Segoe UI" w:eastAsia="Segoe UI" w:hAnsi="Segoe UI" w:cs="Segoe UI"/>
        </w:rPr>
        <w:t>ř</w:t>
      </w:r>
      <w:r w:rsidRPr="00EC4A03">
        <w:rPr>
          <w:rFonts w:ascii="Segoe UI" w:hAnsi="Segoe UI" w:cs="Segoe UI" w:hint="eastAsia"/>
        </w:rPr>
        <w:t>á</w:t>
      </w:r>
      <w:r w:rsidRPr="00EC4A03">
        <w:rPr>
          <w:rFonts w:ascii="Segoe UI" w:hAnsi="Segoe UI" w:cs="Segoe UI"/>
        </w:rPr>
        <w:t>d v místě Plnění a provádět svoje činnosti tak, aby nebyl</w:t>
      </w:r>
      <w:r w:rsidR="0072589E">
        <w:rPr>
          <w:rFonts w:ascii="Segoe UI" w:hAnsi="Segoe UI" w:cs="Segoe UI"/>
        </w:rPr>
        <w:t xml:space="preserve"> </w:t>
      </w:r>
      <w:r w:rsidRPr="00EC4A03">
        <w:rPr>
          <w:rFonts w:ascii="Segoe UI" w:hAnsi="Segoe UI" w:cs="Segoe UI"/>
        </w:rPr>
        <w:t>v nadbytečném rozsahu omezen provoz na pracovištích Objednatele.</w:t>
      </w:r>
      <w:r w:rsidR="00E21136" w:rsidRPr="00E21136">
        <w:rPr>
          <w:rFonts w:ascii="Segoe UI" w:hAnsi="Segoe UI" w:cs="Segoe UI"/>
        </w:rPr>
        <w:t xml:space="preserve"> </w:t>
      </w:r>
      <w:r w:rsidR="0072589E">
        <w:rPr>
          <w:rFonts w:ascii="Segoe UI" w:hAnsi="Segoe UI" w:cs="Segoe UI"/>
        </w:rPr>
        <w:t>Zhotovitel</w:t>
      </w:r>
      <w:r w:rsidRPr="00EC4A03">
        <w:rPr>
          <w:rFonts w:ascii="Segoe UI" w:hAnsi="Segoe UI" w:cs="Segoe UI"/>
        </w:rPr>
        <w:t xml:space="preserve"> zajistí, aby všechny osoby, které se na jeho straně podílí na Plnění</w:t>
      </w:r>
      <w:r w:rsidR="00E21136" w:rsidRPr="00E21136">
        <w:rPr>
          <w:rFonts w:ascii="Segoe UI" w:hAnsi="Segoe UI" w:cs="Segoe UI"/>
        </w:rPr>
        <w:t xml:space="preserve"> </w:t>
      </w:r>
      <w:r w:rsidRPr="00E21136">
        <w:rPr>
          <w:rFonts w:ascii="Segoe UI" w:hAnsi="Segoe UI" w:cs="Segoe UI"/>
        </w:rPr>
        <w:t>p</w:t>
      </w:r>
      <w:r w:rsidR="00E21136" w:rsidRPr="00E21136">
        <w:rPr>
          <w:rFonts w:ascii="Segoe UI" w:eastAsia="Segoe UI" w:hAnsi="Segoe UI" w:cs="Segoe UI"/>
        </w:rPr>
        <w:t>ř</w:t>
      </w:r>
      <w:r w:rsidRPr="00E21136">
        <w:rPr>
          <w:rFonts w:ascii="Segoe UI" w:hAnsi="Segoe UI" w:cs="Segoe UI"/>
        </w:rPr>
        <w:t>edmětu</w:t>
      </w:r>
      <w:r w:rsidRPr="00EC4A03">
        <w:rPr>
          <w:rFonts w:ascii="Segoe UI" w:hAnsi="Segoe UI" w:cs="Segoe UI"/>
        </w:rPr>
        <w:t xml:space="preserve"> Smlouvy, a které budou </w:t>
      </w:r>
      <w:r w:rsidRPr="00E21136">
        <w:rPr>
          <w:rFonts w:ascii="Segoe UI" w:hAnsi="Segoe UI" w:cs="Segoe UI"/>
        </w:rPr>
        <w:t>p</w:t>
      </w:r>
      <w:r w:rsidR="00E21136" w:rsidRPr="00E21136">
        <w:rPr>
          <w:rFonts w:ascii="Segoe UI" w:eastAsia="Segoe UI" w:hAnsi="Segoe UI" w:cs="Segoe UI"/>
        </w:rPr>
        <w:t>ř</w:t>
      </w:r>
      <w:r w:rsidRPr="00E21136">
        <w:rPr>
          <w:rFonts w:ascii="Segoe UI" w:hAnsi="Segoe UI" w:cs="Segoe UI" w:hint="eastAsia"/>
        </w:rPr>
        <w:t>í</w:t>
      </w:r>
      <w:r w:rsidRPr="00E21136">
        <w:rPr>
          <w:rFonts w:ascii="Segoe UI" w:hAnsi="Segoe UI" w:cs="Segoe UI"/>
        </w:rPr>
        <w:t>tomny</w:t>
      </w:r>
      <w:r w:rsidRPr="00EC4A03">
        <w:rPr>
          <w:rFonts w:ascii="Segoe UI" w:hAnsi="Segoe UI" w:cs="Segoe UI"/>
        </w:rPr>
        <w:t xml:space="preserve"> v prostorách Objednatele,</w:t>
      </w:r>
      <w:r w:rsidR="00E21136">
        <w:rPr>
          <w:rFonts w:ascii="Segoe UI" w:hAnsi="Segoe UI" w:cs="Segoe UI"/>
        </w:rPr>
        <w:t xml:space="preserve"> </w:t>
      </w:r>
      <w:r w:rsidRPr="00EC4A03">
        <w:rPr>
          <w:rFonts w:ascii="Segoe UI" w:hAnsi="Segoe UI" w:cs="Segoe UI"/>
        </w:rPr>
        <w:t xml:space="preserve">dodržovaly všechny bezpečnostní a provozní </w:t>
      </w:r>
      <w:r w:rsidRPr="00E21136">
        <w:rPr>
          <w:rFonts w:ascii="Segoe UI" w:hAnsi="Segoe UI" w:cs="Segoe UI"/>
        </w:rPr>
        <w:t>p</w:t>
      </w:r>
      <w:r w:rsidR="00E21136">
        <w:rPr>
          <w:rFonts w:ascii="Segoe UI" w:eastAsia="Segoe UI" w:hAnsi="Segoe UI" w:cs="Segoe UI"/>
        </w:rPr>
        <w:t>ř</w:t>
      </w:r>
      <w:r w:rsidRPr="00E21136">
        <w:rPr>
          <w:rFonts w:ascii="Segoe UI" w:hAnsi="Segoe UI" w:cs="Segoe UI"/>
        </w:rPr>
        <w:t>edpisy</w:t>
      </w:r>
      <w:r w:rsidRPr="00EC4A03">
        <w:rPr>
          <w:rFonts w:ascii="Segoe UI" w:hAnsi="Segoe UI" w:cs="Segoe UI"/>
        </w:rPr>
        <w:t xml:space="preserve"> tak, jak s nimi byly</w:t>
      </w:r>
      <w:r w:rsidR="00E21136">
        <w:rPr>
          <w:rFonts w:ascii="Segoe UI" w:hAnsi="Segoe UI" w:cs="Segoe UI"/>
        </w:rPr>
        <w:t xml:space="preserve"> </w:t>
      </w:r>
      <w:r w:rsidRPr="00EC4A03">
        <w:rPr>
          <w:rFonts w:ascii="Segoe UI" w:hAnsi="Segoe UI" w:cs="Segoe UI"/>
        </w:rPr>
        <w:t>seznámeny Objednatelem;</w:t>
      </w:r>
      <w:bookmarkEnd w:id="10"/>
    </w:p>
    <w:p w14:paraId="31C7F7FF" w14:textId="1CBA92C4" w:rsidR="00EC4A03" w:rsidRPr="00EC4A03" w:rsidRDefault="00EC4A03" w:rsidP="002F53C2">
      <w:pPr>
        <w:pStyle w:val="Odstavecseseznamem"/>
        <w:numPr>
          <w:ilvl w:val="0"/>
          <w:numId w:val="2"/>
        </w:numPr>
        <w:spacing w:before="120" w:after="120" w:line="276" w:lineRule="auto"/>
        <w:ind w:left="1134" w:hanging="567"/>
        <w:jc w:val="both"/>
        <w:rPr>
          <w:rFonts w:ascii="Segoe UI" w:hAnsi="Segoe UI" w:cs="Segoe UI"/>
        </w:rPr>
      </w:pPr>
      <w:r w:rsidRPr="00EC4A03">
        <w:rPr>
          <w:rFonts w:ascii="Segoe UI" w:hAnsi="Segoe UI" w:cs="Segoe UI"/>
        </w:rPr>
        <w:t>informovat Objednatele na jeho žádost o průběhu Plnění p</w:t>
      </w:r>
      <w:r w:rsidR="00E21136">
        <w:rPr>
          <w:rFonts w:ascii="Segoe UI" w:eastAsia="Segoe UI" w:hAnsi="Segoe UI" w:cs="Segoe UI"/>
        </w:rPr>
        <w:t>ř</w:t>
      </w:r>
      <w:r w:rsidRPr="00EC4A03">
        <w:rPr>
          <w:rFonts w:ascii="Segoe UI" w:hAnsi="Segoe UI" w:cs="Segoe UI"/>
        </w:rPr>
        <w:t>edmětu Smlouvy</w:t>
      </w:r>
      <w:r w:rsidR="006046D4">
        <w:rPr>
          <w:rFonts w:ascii="Segoe UI" w:hAnsi="Segoe UI" w:cs="Segoe UI"/>
        </w:rPr>
        <w:t xml:space="preserve"> </w:t>
      </w:r>
      <w:r w:rsidRPr="00EC4A03">
        <w:rPr>
          <w:rFonts w:ascii="Segoe UI" w:hAnsi="Segoe UI" w:cs="Segoe UI"/>
        </w:rPr>
        <w:t>a akceptovat jeho pokyny a p</w:t>
      </w:r>
      <w:r w:rsidR="00E21136">
        <w:rPr>
          <w:rFonts w:ascii="Segoe UI" w:eastAsia="Segoe UI" w:hAnsi="Segoe UI" w:cs="Segoe UI"/>
        </w:rPr>
        <w:t>ř</w:t>
      </w:r>
      <w:r w:rsidRPr="00EC4A03">
        <w:rPr>
          <w:rFonts w:ascii="Segoe UI" w:hAnsi="Segoe UI" w:cs="Segoe UI"/>
        </w:rPr>
        <w:t>ipomínky k Plnění p</w:t>
      </w:r>
      <w:r w:rsidR="00E21136">
        <w:rPr>
          <w:rFonts w:ascii="Segoe UI" w:eastAsia="Segoe UI" w:hAnsi="Segoe UI" w:cs="Segoe UI"/>
        </w:rPr>
        <w:t>ř</w:t>
      </w:r>
      <w:r w:rsidRPr="00EC4A03">
        <w:rPr>
          <w:rFonts w:ascii="Segoe UI" w:hAnsi="Segoe UI" w:cs="Segoe UI"/>
        </w:rPr>
        <w:t>edmětu Smlouvy;</w:t>
      </w:r>
    </w:p>
    <w:p w14:paraId="53F05F52" w14:textId="238DB0E4" w:rsidR="00EC4A03" w:rsidRPr="00EC4A03" w:rsidRDefault="00EC4A03" w:rsidP="002F53C2">
      <w:pPr>
        <w:pStyle w:val="Odstavecseseznamem"/>
        <w:numPr>
          <w:ilvl w:val="0"/>
          <w:numId w:val="2"/>
        </w:numPr>
        <w:spacing w:before="120" w:after="120" w:line="276" w:lineRule="auto"/>
        <w:ind w:left="1134" w:hanging="567"/>
        <w:jc w:val="both"/>
        <w:rPr>
          <w:rFonts w:ascii="Segoe UI" w:hAnsi="Segoe UI" w:cs="Segoe UI"/>
        </w:rPr>
      </w:pPr>
      <w:r w:rsidRPr="00EC4A03">
        <w:rPr>
          <w:rFonts w:ascii="Segoe UI" w:hAnsi="Segoe UI" w:cs="Segoe UI"/>
        </w:rPr>
        <w:t xml:space="preserve">použít veškeré podklady </w:t>
      </w:r>
      <w:r w:rsidRPr="006046D4">
        <w:rPr>
          <w:rFonts w:ascii="Segoe UI" w:hAnsi="Segoe UI" w:cs="Segoe UI"/>
        </w:rPr>
        <w:t>p</w:t>
      </w:r>
      <w:r w:rsidR="006046D4" w:rsidRPr="006046D4">
        <w:rPr>
          <w:rFonts w:ascii="Segoe UI" w:eastAsia="Segoe UI" w:hAnsi="Segoe UI" w:cs="Segoe UI"/>
        </w:rPr>
        <w:t>ř</w:t>
      </w:r>
      <w:r w:rsidRPr="006046D4">
        <w:rPr>
          <w:rFonts w:ascii="Segoe UI" w:hAnsi="Segoe UI" w:cs="Segoe UI"/>
        </w:rPr>
        <w:t>edané</w:t>
      </w:r>
      <w:r w:rsidRPr="00EC4A03">
        <w:rPr>
          <w:rFonts w:ascii="Segoe UI" w:hAnsi="Segoe UI" w:cs="Segoe UI"/>
        </w:rPr>
        <w:t xml:space="preserve"> mu Objednatelem pouze pro účely Smlouvy</w:t>
      </w:r>
      <w:r w:rsidR="006046D4" w:rsidRPr="006046D4">
        <w:rPr>
          <w:rFonts w:ascii="Segoe UI" w:hAnsi="Segoe UI" w:cs="Segoe UI"/>
        </w:rPr>
        <w:t xml:space="preserve"> </w:t>
      </w:r>
      <w:r w:rsidRPr="00EC4A03">
        <w:rPr>
          <w:rFonts w:ascii="Segoe UI" w:hAnsi="Segoe UI" w:cs="Segoe UI"/>
        </w:rPr>
        <w:t xml:space="preserve">a zabezpečit jejich </w:t>
      </w:r>
      <w:r w:rsidR="006046D4" w:rsidRPr="006046D4">
        <w:rPr>
          <w:rFonts w:ascii="Segoe UI" w:eastAsia="Segoe UI" w:hAnsi="Segoe UI" w:cs="Segoe UI"/>
        </w:rPr>
        <w:t>ř</w:t>
      </w:r>
      <w:r w:rsidRPr="006046D4">
        <w:rPr>
          <w:rFonts w:ascii="Segoe UI" w:hAnsi="Segoe UI" w:cs="Segoe UI" w:hint="eastAsia"/>
        </w:rPr>
        <w:t>á</w:t>
      </w:r>
      <w:r w:rsidRPr="006046D4">
        <w:rPr>
          <w:rFonts w:ascii="Segoe UI" w:hAnsi="Segoe UI" w:cs="Segoe UI"/>
        </w:rPr>
        <w:t>dné</w:t>
      </w:r>
      <w:r w:rsidRPr="00EC4A03">
        <w:rPr>
          <w:rFonts w:ascii="Segoe UI" w:hAnsi="Segoe UI" w:cs="Segoe UI"/>
        </w:rPr>
        <w:t xml:space="preserve"> vrácení Objednateli, bude-li to objektivně možné</w:t>
      </w:r>
      <w:r w:rsidR="006046D4">
        <w:rPr>
          <w:rFonts w:ascii="Segoe UI" w:hAnsi="Segoe UI" w:cs="Segoe UI"/>
        </w:rPr>
        <w:t xml:space="preserve"> </w:t>
      </w:r>
      <w:r w:rsidRPr="00EC4A03">
        <w:rPr>
          <w:rFonts w:ascii="Segoe UI" w:hAnsi="Segoe UI" w:cs="Segoe UI"/>
        </w:rPr>
        <w:t>vzhledem k jejich povaze a způsobu použití.</w:t>
      </w:r>
    </w:p>
    <w:p w14:paraId="11ADF40B" w14:textId="611CEEDA" w:rsidR="00EC4A03" w:rsidRPr="00887A75" w:rsidRDefault="006046D4" w:rsidP="002F53C2">
      <w:pPr>
        <w:pStyle w:val="Odstavecseseznamem"/>
        <w:numPr>
          <w:ilvl w:val="0"/>
          <w:numId w:val="2"/>
        </w:numPr>
        <w:spacing w:before="120" w:after="120" w:line="276" w:lineRule="auto"/>
        <w:ind w:left="1134" w:hanging="567"/>
        <w:jc w:val="both"/>
        <w:rPr>
          <w:rFonts w:ascii="Segoe UI" w:hAnsi="Segoe UI" w:cs="Segoe UI"/>
        </w:rPr>
      </w:pPr>
      <w:r>
        <w:rPr>
          <w:rFonts w:ascii="Segoe UI" w:hAnsi="Segoe UI" w:cs="Segoe UI"/>
        </w:rPr>
        <w:t>Zhotovitel</w:t>
      </w:r>
      <w:r w:rsidR="00EC4A03" w:rsidRPr="00EC4A03">
        <w:rPr>
          <w:rFonts w:ascii="Segoe UI" w:hAnsi="Segoe UI" w:cs="Segoe UI"/>
        </w:rPr>
        <w:t xml:space="preserve"> je povinen uchovávat veškerou dokumentaci související s</w:t>
      </w:r>
      <w:r>
        <w:rPr>
          <w:rFonts w:ascii="Segoe UI" w:hAnsi="Segoe UI" w:cs="Segoe UI"/>
        </w:rPr>
        <w:t> </w:t>
      </w:r>
      <w:r w:rsidR="00EC4A03" w:rsidRPr="00EC4A03">
        <w:rPr>
          <w:rFonts w:ascii="Segoe UI" w:hAnsi="Segoe UI" w:cs="Segoe UI"/>
        </w:rPr>
        <w:t>realizací</w:t>
      </w:r>
      <w:r>
        <w:rPr>
          <w:rFonts w:ascii="Segoe UI" w:hAnsi="Segoe UI" w:cs="Segoe UI"/>
        </w:rPr>
        <w:t xml:space="preserve"> </w:t>
      </w:r>
      <w:r w:rsidR="00EC4A03" w:rsidRPr="00EC4A03">
        <w:rPr>
          <w:rFonts w:ascii="Segoe UI" w:hAnsi="Segoe UI" w:cs="Segoe UI"/>
        </w:rPr>
        <w:t xml:space="preserve">Plnění dle Smlouvy v souladu s českými právními </w:t>
      </w:r>
      <w:r w:rsidR="00EC4A03" w:rsidRPr="006046D4">
        <w:rPr>
          <w:rFonts w:ascii="Segoe UI" w:hAnsi="Segoe UI" w:cs="Segoe UI"/>
        </w:rPr>
        <w:t>p</w:t>
      </w:r>
      <w:r w:rsidRPr="002F53C2">
        <w:rPr>
          <w:rFonts w:ascii="Segoe UI" w:hAnsi="Segoe UI" w:cs="Segoe UI"/>
        </w:rPr>
        <w:t>ř</w:t>
      </w:r>
      <w:r w:rsidR="00EC4A03" w:rsidRPr="006046D4">
        <w:rPr>
          <w:rFonts w:ascii="Segoe UI" w:hAnsi="Segoe UI" w:cs="Segoe UI"/>
        </w:rPr>
        <w:t>edpisy</w:t>
      </w:r>
      <w:r w:rsidR="00EC4A03" w:rsidRPr="00EC4A03">
        <w:rPr>
          <w:rFonts w:ascii="Segoe UI" w:hAnsi="Segoe UI" w:cs="Segoe UI"/>
        </w:rPr>
        <w:t>, nejméně však do</w:t>
      </w:r>
      <w:r>
        <w:rPr>
          <w:rFonts w:ascii="Segoe UI" w:hAnsi="Segoe UI" w:cs="Segoe UI"/>
        </w:rPr>
        <w:t xml:space="preserve"> </w:t>
      </w:r>
      <w:r w:rsidR="00EC4A03" w:rsidRPr="00EC4A03">
        <w:rPr>
          <w:rFonts w:ascii="Segoe UI" w:hAnsi="Segoe UI" w:cs="Segoe UI"/>
        </w:rPr>
        <w:t>konce roku 2030.</w:t>
      </w:r>
    </w:p>
    <w:p w14:paraId="2D624BDC" w14:textId="77777777" w:rsidR="001505E8" w:rsidRPr="001C32A7" w:rsidRDefault="001505E8" w:rsidP="00160CA1">
      <w:pPr>
        <w:spacing w:before="120" w:after="120" w:line="276" w:lineRule="auto"/>
        <w:ind w:left="567"/>
        <w:jc w:val="both"/>
        <w:rPr>
          <w:rFonts w:ascii="Segoe UI" w:hAnsi="Segoe UI" w:cs="Segoe UI"/>
          <w:b/>
          <w:bCs/>
          <w:i/>
          <w:iCs/>
        </w:rPr>
      </w:pPr>
      <w:r w:rsidRPr="001C32A7">
        <w:rPr>
          <w:rFonts w:ascii="Segoe UI" w:hAnsi="Segoe UI" w:cs="Segoe UI"/>
          <w:b/>
          <w:bCs/>
          <w:i/>
          <w:iCs/>
        </w:rPr>
        <w:lastRenderedPageBreak/>
        <w:t>Sankce vůči Rusku a Bělorusku</w:t>
      </w:r>
    </w:p>
    <w:p w14:paraId="2F050453" w14:textId="272DEBAA" w:rsidR="001505E8" w:rsidRPr="001505E8" w:rsidRDefault="00C33498" w:rsidP="002F53C2">
      <w:pPr>
        <w:pStyle w:val="Odstavecseseznamem"/>
        <w:numPr>
          <w:ilvl w:val="0"/>
          <w:numId w:val="2"/>
        </w:numPr>
        <w:spacing w:before="120" w:after="120" w:line="276" w:lineRule="auto"/>
        <w:ind w:left="1134" w:hanging="567"/>
        <w:jc w:val="both"/>
        <w:rPr>
          <w:rFonts w:ascii="Segoe UI" w:hAnsi="Segoe UI" w:cs="Segoe UI"/>
        </w:rPr>
      </w:pPr>
      <w:bookmarkStart w:id="11" w:name="_Ref108526186"/>
      <w:r>
        <w:rPr>
          <w:rFonts w:ascii="Segoe UI" w:hAnsi="Segoe UI" w:cs="Segoe UI"/>
        </w:rPr>
        <w:t>Zhotovitel</w:t>
      </w:r>
      <w:r w:rsidR="001505E8" w:rsidRPr="001505E8">
        <w:rPr>
          <w:rFonts w:ascii="Segoe UI" w:hAnsi="Segoe UI" w:cs="Segoe UI"/>
        </w:rPr>
        <w:t xml:space="preserve"> odpovídá za to, že platby poskytované </w:t>
      </w:r>
      <w:r>
        <w:rPr>
          <w:rFonts w:ascii="Segoe UI" w:hAnsi="Segoe UI" w:cs="Segoe UI"/>
        </w:rPr>
        <w:t>Objednatelem</w:t>
      </w:r>
      <w:r w:rsidR="001505E8" w:rsidRPr="001505E8">
        <w:rPr>
          <w:rFonts w:ascii="Segoe UI" w:hAnsi="Segoe UI" w:cs="Segoe UI"/>
        </w:rPr>
        <w:t xml:space="preserve">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a to bez ohledu na to, zda se jedná o osoby s přímou či nepřímou vazbou na </w:t>
      </w:r>
      <w:bookmarkStart w:id="12" w:name="_Hlk114584298"/>
      <w:r>
        <w:rPr>
          <w:rFonts w:ascii="Segoe UI" w:hAnsi="Segoe UI" w:cs="Segoe UI"/>
        </w:rPr>
        <w:t>Zhotovitele</w:t>
      </w:r>
      <w:r w:rsidR="00B54721" w:rsidRPr="001505E8">
        <w:rPr>
          <w:rFonts w:ascii="Segoe UI" w:hAnsi="Segoe UI" w:cs="Segoe UI"/>
        </w:rPr>
        <w:t xml:space="preserve"> </w:t>
      </w:r>
      <w:bookmarkEnd w:id="12"/>
      <w:r w:rsidR="001505E8" w:rsidRPr="001505E8">
        <w:rPr>
          <w:rFonts w:ascii="Segoe UI" w:hAnsi="Segoe UI" w:cs="Segoe UI"/>
        </w:rPr>
        <w:t xml:space="preserve">či poddodavatele </w:t>
      </w:r>
      <w:r w:rsidRPr="00C33498">
        <w:rPr>
          <w:rFonts w:ascii="Segoe UI" w:hAnsi="Segoe UI" w:cs="Segoe UI"/>
        </w:rPr>
        <w:t>Zhotovitele</w:t>
      </w:r>
      <w:r w:rsidR="001505E8" w:rsidRPr="001505E8">
        <w:rPr>
          <w:rFonts w:ascii="Segoe UI" w:hAnsi="Segoe UI" w:cs="Segoe UI"/>
        </w:rPr>
        <w:t>.</w:t>
      </w:r>
      <w:bookmarkEnd w:id="11"/>
    </w:p>
    <w:p w14:paraId="6E83AFFA" w14:textId="53AAEC0F" w:rsidR="001505E8" w:rsidRPr="007A496E" w:rsidRDefault="00C33498" w:rsidP="002F53C2">
      <w:pPr>
        <w:pStyle w:val="Odstavecseseznamem"/>
        <w:numPr>
          <w:ilvl w:val="0"/>
          <w:numId w:val="2"/>
        </w:numPr>
        <w:spacing w:before="120" w:after="120" w:line="276" w:lineRule="auto"/>
        <w:ind w:left="1134" w:hanging="567"/>
        <w:jc w:val="both"/>
        <w:rPr>
          <w:rFonts w:ascii="Segoe UI" w:hAnsi="Segoe UI" w:cs="Segoe UI"/>
        </w:rPr>
      </w:pPr>
      <w:r w:rsidRPr="00C33498">
        <w:rPr>
          <w:rFonts w:ascii="Segoe UI" w:hAnsi="Segoe UI" w:cs="Segoe UI"/>
        </w:rPr>
        <w:t>Zhotovitel</w:t>
      </w:r>
      <w:r>
        <w:rPr>
          <w:rFonts w:ascii="Segoe UI" w:hAnsi="Segoe UI" w:cs="Segoe UI"/>
        </w:rPr>
        <w:t xml:space="preserve"> </w:t>
      </w:r>
      <w:r w:rsidR="001505E8" w:rsidRPr="001505E8">
        <w:rPr>
          <w:rFonts w:ascii="Segoe UI" w:hAnsi="Segoe UI" w:cs="Segoe UI"/>
        </w:rPr>
        <w:t xml:space="preserve">je povinen </w:t>
      </w:r>
      <w:r w:rsidRPr="00C33498">
        <w:rPr>
          <w:rFonts w:ascii="Segoe UI" w:hAnsi="Segoe UI" w:cs="Segoe UI"/>
        </w:rPr>
        <w:t>Objednatele</w:t>
      </w:r>
      <w:r>
        <w:rPr>
          <w:rFonts w:ascii="Segoe UI" w:hAnsi="Segoe UI" w:cs="Segoe UI"/>
        </w:rPr>
        <w:t xml:space="preserve"> </w:t>
      </w:r>
      <w:r w:rsidR="001505E8" w:rsidRPr="001505E8">
        <w:rPr>
          <w:rFonts w:ascii="Segoe UI" w:hAnsi="Segoe UI" w:cs="Segoe UI"/>
        </w:rPr>
        <w:t xml:space="preserve">bezodkladně informovat o jakýchkoliv </w:t>
      </w:r>
      <w:r w:rsidR="001505E8" w:rsidRPr="007A496E">
        <w:rPr>
          <w:rFonts w:ascii="Segoe UI" w:hAnsi="Segoe UI" w:cs="Segoe UI"/>
        </w:rPr>
        <w:t xml:space="preserve">skutečnostech, které mohou mít vliv na odpovědnost </w:t>
      </w:r>
      <w:r w:rsidR="00C27B7F" w:rsidRPr="007A496E">
        <w:rPr>
          <w:rFonts w:ascii="Segoe UI" w:hAnsi="Segoe UI" w:cs="Segoe UI"/>
        </w:rPr>
        <w:t>Zhotovitele</w:t>
      </w:r>
      <w:r w:rsidR="001505E8" w:rsidRPr="007A496E">
        <w:rPr>
          <w:rFonts w:ascii="Segoe UI" w:hAnsi="Segoe UI" w:cs="Segoe UI"/>
        </w:rPr>
        <w:t xml:space="preserve"> dle odst. </w:t>
      </w:r>
      <w:r w:rsidR="00B54721" w:rsidRPr="007A496E">
        <w:rPr>
          <w:rFonts w:ascii="Segoe UI" w:hAnsi="Segoe UI" w:cs="Segoe UI"/>
        </w:rPr>
        <w:fldChar w:fldCharType="begin"/>
      </w:r>
      <w:r w:rsidR="00B54721" w:rsidRPr="007A496E">
        <w:rPr>
          <w:rFonts w:ascii="Segoe UI" w:hAnsi="Segoe UI" w:cs="Segoe UI"/>
        </w:rPr>
        <w:instrText xml:space="preserve"> REF _Ref93577762 \r \h </w:instrText>
      </w:r>
      <w:r w:rsidR="001A1C24" w:rsidRPr="007A496E">
        <w:rPr>
          <w:rFonts w:ascii="Segoe UI" w:hAnsi="Segoe UI" w:cs="Segoe UI"/>
        </w:rPr>
        <w:instrText xml:space="preserve"> \* MERGEFORMAT </w:instrText>
      </w:r>
      <w:r w:rsidR="00B54721" w:rsidRPr="007A496E">
        <w:rPr>
          <w:rFonts w:ascii="Segoe UI" w:hAnsi="Segoe UI" w:cs="Segoe UI"/>
        </w:rPr>
      </w:r>
      <w:r w:rsidR="00B54721" w:rsidRPr="007A496E">
        <w:rPr>
          <w:rFonts w:ascii="Segoe UI" w:hAnsi="Segoe UI" w:cs="Segoe UI"/>
        </w:rPr>
        <w:fldChar w:fldCharType="separate"/>
      </w:r>
      <w:r w:rsidR="008A704D">
        <w:rPr>
          <w:rFonts w:ascii="Segoe UI" w:hAnsi="Segoe UI" w:cs="Segoe UI"/>
        </w:rPr>
        <w:t>5.1</w:t>
      </w:r>
      <w:r w:rsidR="00B54721" w:rsidRPr="007A496E">
        <w:rPr>
          <w:rFonts w:ascii="Segoe UI" w:hAnsi="Segoe UI" w:cs="Segoe UI"/>
        </w:rPr>
        <w:fldChar w:fldCharType="end"/>
      </w:r>
      <w:r w:rsidR="00B54721" w:rsidRPr="007A496E">
        <w:rPr>
          <w:rFonts w:ascii="Segoe UI" w:hAnsi="Segoe UI" w:cs="Segoe UI"/>
        </w:rPr>
        <w:t xml:space="preserve"> písm. </w:t>
      </w:r>
      <w:r w:rsidR="00160CA1">
        <w:rPr>
          <w:rFonts w:ascii="Segoe UI" w:hAnsi="Segoe UI" w:cs="Segoe UI"/>
        </w:rPr>
        <w:fldChar w:fldCharType="begin"/>
      </w:r>
      <w:r w:rsidR="00160CA1">
        <w:rPr>
          <w:rFonts w:ascii="Segoe UI" w:hAnsi="Segoe UI" w:cs="Segoe UI"/>
        </w:rPr>
        <w:instrText xml:space="preserve"> REF _Ref108526186 \n \h </w:instrText>
      </w:r>
      <w:r w:rsidR="00160CA1">
        <w:rPr>
          <w:rFonts w:ascii="Segoe UI" w:hAnsi="Segoe UI" w:cs="Segoe UI"/>
        </w:rPr>
      </w:r>
      <w:r w:rsidR="00160CA1">
        <w:rPr>
          <w:rFonts w:ascii="Segoe UI" w:hAnsi="Segoe UI" w:cs="Segoe UI"/>
        </w:rPr>
        <w:fldChar w:fldCharType="separate"/>
      </w:r>
      <w:r w:rsidR="008A704D">
        <w:rPr>
          <w:rFonts w:ascii="Segoe UI" w:hAnsi="Segoe UI" w:cs="Segoe UI"/>
        </w:rPr>
        <w:t>m)</w:t>
      </w:r>
      <w:r w:rsidR="00160CA1">
        <w:rPr>
          <w:rFonts w:ascii="Segoe UI" w:hAnsi="Segoe UI" w:cs="Segoe UI"/>
        </w:rPr>
        <w:fldChar w:fldCharType="end"/>
      </w:r>
      <w:r w:rsidR="001A1C24" w:rsidRPr="007A496E">
        <w:rPr>
          <w:rFonts w:ascii="Segoe UI" w:hAnsi="Segoe UI" w:cs="Segoe UI"/>
        </w:rPr>
        <w:t xml:space="preserve"> </w:t>
      </w:r>
      <w:r w:rsidR="001505E8" w:rsidRPr="007A496E">
        <w:rPr>
          <w:rFonts w:ascii="Segoe UI" w:hAnsi="Segoe UI" w:cs="Segoe UI"/>
        </w:rPr>
        <w:t xml:space="preserve">tohoto článku. </w:t>
      </w:r>
      <w:r w:rsidR="00C27B7F" w:rsidRPr="007A496E">
        <w:rPr>
          <w:rFonts w:ascii="Segoe UI" w:hAnsi="Segoe UI" w:cs="Segoe UI"/>
        </w:rPr>
        <w:t>Zhotovitel</w:t>
      </w:r>
      <w:r w:rsidR="00B54721" w:rsidRPr="007A496E">
        <w:rPr>
          <w:rFonts w:ascii="Segoe UI" w:hAnsi="Segoe UI" w:cs="Segoe UI"/>
        </w:rPr>
        <w:t xml:space="preserve"> </w:t>
      </w:r>
      <w:r w:rsidR="001505E8" w:rsidRPr="007A496E">
        <w:rPr>
          <w:rFonts w:ascii="Segoe UI" w:hAnsi="Segoe UI" w:cs="Segoe UI"/>
        </w:rPr>
        <w:t xml:space="preserve">je současně povinen kdykoliv poskytnout </w:t>
      </w:r>
      <w:r w:rsidR="00C27B7F" w:rsidRPr="007A496E">
        <w:rPr>
          <w:rFonts w:ascii="Segoe UI" w:hAnsi="Segoe UI" w:cs="Segoe UI"/>
        </w:rPr>
        <w:t>Objednateli</w:t>
      </w:r>
      <w:r w:rsidR="00B54721" w:rsidRPr="007A496E">
        <w:rPr>
          <w:rFonts w:ascii="Segoe UI" w:hAnsi="Segoe UI" w:cs="Segoe UI"/>
        </w:rPr>
        <w:t xml:space="preserve"> </w:t>
      </w:r>
      <w:r w:rsidR="001505E8" w:rsidRPr="007A496E">
        <w:rPr>
          <w:rFonts w:ascii="Segoe UI" w:hAnsi="Segoe UI" w:cs="Segoe UI"/>
        </w:rPr>
        <w:t xml:space="preserve">bezodkladnou součinnost pro případné ověření pravdivosti informací dle odst. </w:t>
      </w:r>
      <w:r w:rsidR="00B54721" w:rsidRPr="007A496E">
        <w:rPr>
          <w:rFonts w:ascii="Segoe UI" w:hAnsi="Segoe UI" w:cs="Segoe UI"/>
        </w:rPr>
        <w:fldChar w:fldCharType="begin"/>
      </w:r>
      <w:r w:rsidR="00B54721" w:rsidRPr="007A496E">
        <w:rPr>
          <w:rFonts w:ascii="Segoe UI" w:hAnsi="Segoe UI" w:cs="Segoe UI"/>
        </w:rPr>
        <w:instrText xml:space="preserve"> REF _Ref93577762 \r \h </w:instrText>
      </w:r>
      <w:r w:rsidR="00C27B7F" w:rsidRPr="007A496E">
        <w:rPr>
          <w:rFonts w:ascii="Segoe UI" w:hAnsi="Segoe UI" w:cs="Segoe UI"/>
        </w:rPr>
        <w:instrText xml:space="preserve"> \* MERGEFORMAT </w:instrText>
      </w:r>
      <w:r w:rsidR="00B54721" w:rsidRPr="007A496E">
        <w:rPr>
          <w:rFonts w:ascii="Segoe UI" w:hAnsi="Segoe UI" w:cs="Segoe UI"/>
        </w:rPr>
      </w:r>
      <w:r w:rsidR="00B54721" w:rsidRPr="007A496E">
        <w:rPr>
          <w:rFonts w:ascii="Segoe UI" w:hAnsi="Segoe UI" w:cs="Segoe UI"/>
        </w:rPr>
        <w:fldChar w:fldCharType="separate"/>
      </w:r>
      <w:r w:rsidR="008A704D">
        <w:rPr>
          <w:rFonts w:ascii="Segoe UI" w:hAnsi="Segoe UI" w:cs="Segoe UI"/>
        </w:rPr>
        <w:t>5.1</w:t>
      </w:r>
      <w:r w:rsidR="00B54721" w:rsidRPr="007A496E">
        <w:rPr>
          <w:rFonts w:ascii="Segoe UI" w:hAnsi="Segoe UI" w:cs="Segoe UI"/>
        </w:rPr>
        <w:fldChar w:fldCharType="end"/>
      </w:r>
      <w:r w:rsidR="00B54721" w:rsidRPr="007A496E">
        <w:rPr>
          <w:rFonts w:ascii="Segoe UI" w:hAnsi="Segoe UI" w:cs="Segoe UI"/>
        </w:rPr>
        <w:t xml:space="preserve"> písm. </w:t>
      </w:r>
      <w:r w:rsidR="00160CA1">
        <w:rPr>
          <w:rFonts w:ascii="Segoe UI" w:hAnsi="Segoe UI" w:cs="Segoe UI"/>
        </w:rPr>
        <w:fldChar w:fldCharType="begin"/>
      </w:r>
      <w:r w:rsidR="00160CA1">
        <w:rPr>
          <w:rFonts w:ascii="Segoe UI" w:hAnsi="Segoe UI" w:cs="Segoe UI"/>
        </w:rPr>
        <w:instrText xml:space="preserve"> REF _Ref108526186 \n \h </w:instrText>
      </w:r>
      <w:r w:rsidR="00160CA1">
        <w:rPr>
          <w:rFonts w:ascii="Segoe UI" w:hAnsi="Segoe UI" w:cs="Segoe UI"/>
        </w:rPr>
      </w:r>
      <w:r w:rsidR="00160CA1">
        <w:rPr>
          <w:rFonts w:ascii="Segoe UI" w:hAnsi="Segoe UI" w:cs="Segoe UI"/>
        </w:rPr>
        <w:fldChar w:fldCharType="separate"/>
      </w:r>
      <w:r w:rsidR="008A704D">
        <w:rPr>
          <w:rFonts w:ascii="Segoe UI" w:hAnsi="Segoe UI" w:cs="Segoe UI"/>
        </w:rPr>
        <w:t>m)</w:t>
      </w:r>
      <w:r w:rsidR="00160CA1">
        <w:rPr>
          <w:rFonts w:ascii="Segoe UI" w:hAnsi="Segoe UI" w:cs="Segoe UI"/>
        </w:rPr>
        <w:fldChar w:fldCharType="end"/>
      </w:r>
      <w:r w:rsidR="00C27B7F" w:rsidRPr="007A496E">
        <w:rPr>
          <w:rFonts w:ascii="Segoe UI" w:hAnsi="Segoe UI" w:cs="Segoe UI"/>
        </w:rPr>
        <w:t xml:space="preserve"> </w:t>
      </w:r>
      <w:r w:rsidR="001505E8" w:rsidRPr="007A496E">
        <w:rPr>
          <w:rFonts w:ascii="Segoe UI" w:hAnsi="Segoe UI" w:cs="Segoe UI"/>
        </w:rPr>
        <w:t>tohoto článku.</w:t>
      </w:r>
    </w:p>
    <w:p w14:paraId="23DC340D" w14:textId="20F61682" w:rsidR="007107AC" w:rsidRPr="00016C09" w:rsidRDefault="001505E8" w:rsidP="002F53C2">
      <w:pPr>
        <w:pStyle w:val="Odstavecseseznamem"/>
        <w:numPr>
          <w:ilvl w:val="0"/>
          <w:numId w:val="2"/>
        </w:numPr>
        <w:spacing w:before="120" w:after="120" w:line="276" w:lineRule="auto"/>
        <w:ind w:left="1134" w:hanging="567"/>
        <w:jc w:val="both"/>
        <w:rPr>
          <w:rFonts w:ascii="Segoe UI" w:hAnsi="Segoe UI" w:cs="Segoe UI"/>
        </w:rPr>
      </w:pPr>
      <w:r w:rsidRPr="007A496E">
        <w:rPr>
          <w:rFonts w:ascii="Segoe UI" w:hAnsi="Segoe UI" w:cs="Segoe UI"/>
        </w:rPr>
        <w:t xml:space="preserve">Dojde-li k porušení pravidel dle odst. </w:t>
      </w:r>
      <w:r w:rsidR="00B54721" w:rsidRPr="007A496E">
        <w:rPr>
          <w:rFonts w:ascii="Segoe UI" w:hAnsi="Segoe UI" w:cs="Segoe UI"/>
        </w:rPr>
        <w:fldChar w:fldCharType="begin"/>
      </w:r>
      <w:r w:rsidR="00B54721" w:rsidRPr="007A496E">
        <w:rPr>
          <w:rFonts w:ascii="Segoe UI" w:hAnsi="Segoe UI" w:cs="Segoe UI"/>
        </w:rPr>
        <w:instrText xml:space="preserve"> REF _Ref93577762 \r \h </w:instrText>
      </w:r>
      <w:r w:rsidR="00C27B7F" w:rsidRPr="007A496E">
        <w:rPr>
          <w:rFonts w:ascii="Segoe UI" w:hAnsi="Segoe UI" w:cs="Segoe UI"/>
        </w:rPr>
        <w:instrText xml:space="preserve"> \* MERGEFORMAT </w:instrText>
      </w:r>
      <w:r w:rsidR="00B54721" w:rsidRPr="007A496E">
        <w:rPr>
          <w:rFonts w:ascii="Segoe UI" w:hAnsi="Segoe UI" w:cs="Segoe UI"/>
        </w:rPr>
      </w:r>
      <w:r w:rsidR="00B54721" w:rsidRPr="007A496E">
        <w:rPr>
          <w:rFonts w:ascii="Segoe UI" w:hAnsi="Segoe UI" w:cs="Segoe UI"/>
        </w:rPr>
        <w:fldChar w:fldCharType="separate"/>
      </w:r>
      <w:r w:rsidR="008A704D">
        <w:rPr>
          <w:rFonts w:ascii="Segoe UI" w:hAnsi="Segoe UI" w:cs="Segoe UI"/>
        </w:rPr>
        <w:t>5.1</w:t>
      </w:r>
      <w:r w:rsidR="00B54721" w:rsidRPr="007A496E">
        <w:rPr>
          <w:rFonts w:ascii="Segoe UI" w:hAnsi="Segoe UI" w:cs="Segoe UI"/>
        </w:rPr>
        <w:fldChar w:fldCharType="end"/>
      </w:r>
      <w:r w:rsidR="00B54721" w:rsidRPr="007A496E">
        <w:rPr>
          <w:rFonts w:ascii="Segoe UI" w:hAnsi="Segoe UI" w:cs="Segoe UI"/>
        </w:rPr>
        <w:t xml:space="preserve"> písm. </w:t>
      </w:r>
      <w:r w:rsidR="00160CA1">
        <w:rPr>
          <w:rFonts w:ascii="Segoe UI" w:hAnsi="Segoe UI" w:cs="Segoe UI"/>
        </w:rPr>
        <w:fldChar w:fldCharType="begin"/>
      </w:r>
      <w:r w:rsidR="00160CA1">
        <w:rPr>
          <w:rFonts w:ascii="Segoe UI" w:hAnsi="Segoe UI" w:cs="Segoe UI"/>
        </w:rPr>
        <w:instrText xml:space="preserve"> REF _Ref108526186 \n \h </w:instrText>
      </w:r>
      <w:r w:rsidR="00160CA1">
        <w:rPr>
          <w:rFonts w:ascii="Segoe UI" w:hAnsi="Segoe UI" w:cs="Segoe UI"/>
        </w:rPr>
      </w:r>
      <w:r w:rsidR="00160CA1">
        <w:rPr>
          <w:rFonts w:ascii="Segoe UI" w:hAnsi="Segoe UI" w:cs="Segoe UI"/>
        </w:rPr>
        <w:fldChar w:fldCharType="separate"/>
      </w:r>
      <w:r w:rsidR="008A704D">
        <w:rPr>
          <w:rFonts w:ascii="Segoe UI" w:hAnsi="Segoe UI" w:cs="Segoe UI"/>
        </w:rPr>
        <w:t>m)</w:t>
      </w:r>
      <w:r w:rsidR="00160CA1">
        <w:rPr>
          <w:rFonts w:ascii="Segoe UI" w:hAnsi="Segoe UI" w:cs="Segoe UI"/>
        </w:rPr>
        <w:fldChar w:fldCharType="end"/>
      </w:r>
      <w:r w:rsidR="00C27B7F" w:rsidRPr="007A496E">
        <w:rPr>
          <w:rFonts w:ascii="Segoe UI" w:hAnsi="Segoe UI" w:cs="Segoe UI"/>
        </w:rPr>
        <w:t xml:space="preserve"> </w:t>
      </w:r>
      <w:r w:rsidRPr="007A496E">
        <w:rPr>
          <w:rFonts w:ascii="Segoe UI" w:hAnsi="Segoe UI" w:cs="Segoe UI"/>
        </w:rPr>
        <w:t xml:space="preserve">tohoto článku, je </w:t>
      </w:r>
      <w:r w:rsidR="00C27B7F" w:rsidRPr="007A496E">
        <w:rPr>
          <w:rFonts w:ascii="Segoe UI" w:hAnsi="Segoe UI" w:cs="Segoe UI"/>
        </w:rPr>
        <w:t>Objednatel</w:t>
      </w:r>
      <w:r w:rsidR="00B54721" w:rsidRPr="007A496E">
        <w:rPr>
          <w:rFonts w:ascii="Segoe UI" w:hAnsi="Segoe UI" w:cs="Segoe UI"/>
        </w:rPr>
        <w:t xml:space="preserve"> </w:t>
      </w:r>
      <w:r w:rsidRPr="007A496E">
        <w:rPr>
          <w:rFonts w:ascii="Segoe UI" w:hAnsi="Segoe UI" w:cs="Segoe UI"/>
        </w:rPr>
        <w:t>oprávněn odstoupit od této smlouvy; odstoupení se však</w:t>
      </w:r>
      <w:r w:rsidRPr="001505E8">
        <w:rPr>
          <w:rFonts w:ascii="Segoe UI" w:hAnsi="Segoe UI" w:cs="Segoe UI"/>
        </w:rPr>
        <w:t xml:space="preserve"> nedotýká povinností </w:t>
      </w:r>
      <w:r w:rsidR="00C27B7F">
        <w:rPr>
          <w:rFonts w:ascii="Segoe UI" w:hAnsi="Segoe UI" w:cs="Segoe UI"/>
        </w:rPr>
        <w:t>Zhotovitele</w:t>
      </w:r>
      <w:r w:rsidR="00B54721" w:rsidRPr="001505E8">
        <w:rPr>
          <w:rFonts w:ascii="Segoe UI" w:hAnsi="Segoe UI" w:cs="Segoe UI"/>
        </w:rPr>
        <w:t xml:space="preserve"> </w:t>
      </w:r>
      <w:r w:rsidRPr="001505E8">
        <w:rPr>
          <w:rFonts w:ascii="Segoe UI" w:hAnsi="Segoe UI" w:cs="Segoe UI"/>
        </w:rPr>
        <w:t>vyplývajících ze záruky za jakost, odpovědnosti za vady, povinnosti zaplatit smluvní pokutu, povinnosti nahradit škodu a povinnosti zachovat důvěrnost informací souvisejících s plněním dle této smlouvy.</w:t>
      </w:r>
    </w:p>
    <w:p w14:paraId="23105C0A" w14:textId="52F33247" w:rsidR="003F1074" w:rsidRPr="00925765" w:rsidRDefault="00695F7B" w:rsidP="00C214D4">
      <w:pPr>
        <w:pStyle w:val="textsmlouvy"/>
        <w:numPr>
          <w:ilvl w:val="1"/>
          <w:numId w:val="3"/>
        </w:numPr>
        <w:ind w:left="567" w:hanging="567"/>
      </w:pPr>
      <w:r>
        <w:t>Objednatel</w:t>
      </w:r>
      <w:r w:rsidR="00FD3434">
        <w:t xml:space="preserve"> </w:t>
      </w:r>
      <w:r w:rsidR="00925765">
        <w:t xml:space="preserve">se zavazuje </w:t>
      </w:r>
      <w:r w:rsidR="00004901" w:rsidRPr="00925765">
        <w:t>p</w:t>
      </w:r>
      <w:r w:rsidR="00FD3434" w:rsidRPr="00925765">
        <w:t>oskytnout</w:t>
      </w:r>
      <w:r w:rsidR="003F1074" w:rsidRPr="00925765">
        <w:t xml:space="preserve"> </w:t>
      </w:r>
      <w:r w:rsidR="0034364B" w:rsidRPr="00925765">
        <w:t>Zhotoviteli součinnost potřebnou k řádné realizaci předmětu Smlouvy, kterou je po něm Zhoto</w:t>
      </w:r>
      <w:r w:rsidR="008A2FE0" w:rsidRPr="00925765">
        <w:t>vitel</w:t>
      </w:r>
      <w:r w:rsidR="0034364B" w:rsidRPr="00925765">
        <w:t xml:space="preserve"> jako osoba, která disponuje takovými kapacitami a odbornými znalostmi, které jsou nezbytné pro realizaci předmětu Plnění Smlouvy, oprávněna požadovat. Objednatel se v rámci součinnosti zavazuje zejména zajistit potřebnou organizační a personální součinnost v rozsahu nezbytném pro řádné Plnění dle této Smlouvy, zajistit potřebnou technickou součinnost v rozsahu nezbytném pro řádné Plnění podle této Smlouvy, poskytnout potřebné informace, doklady, podklady a jiná data nutná pro poskytování Plnění dle této Smlouvy</w:t>
      </w:r>
      <w:r w:rsidR="00925765">
        <w:t>.</w:t>
      </w:r>
    </w:p>
    <w:p w14:paraId="096AF64A" w14:textId="423765FE" w:rsidR="00F07BDF" w:rsidRPr="00F07BDF" w:rsidRDefault="00F07BDF" w:rsidP="00C214D4">
      <w:pPr>
        <w:pStyle w:val="textsmlouvy"/>
        <w:numPr>
          <w:ilvl w:val="1"/>
          <w:numId w:val="3"/>
        </w:numPr>
        <w:ind w:left="567" w:hanging="567"/>
      </w:pPr>
      <w:bookmarkStart w:id="13" w:name="_Ref118807951"/>
      <w:r w:rsidRPr="00F07BDF">
        <w:t xml:space="preserve">Objednatel je v souvislosti s Plněním předmětu Smlouvy oprávněn zejména udělovat </w:t>
      </w:r>
      <w:r w:rsidR="00016C09" w:rsidRPr="00016C09">
        <w:t>Zhotovitel</w:t>
      </w:r>
      <w:r w:rsidR="00016C09">
        <w:t xml:space="preserve">i </w:t>
      </w:r>
      <w:r w:rsidRPr="00F07BDF">
        <w:t xml:space="preserve">závazné pokyny pro výkon všech činností, ke kterým se </w:t>
      </w:r>
      <w:r w:rsidR="00016C09">
        <w:t>Zhotovitel</w:t>
      </w:r>
      <w:r w:rsidRPr="00F07BDF">
        <w:t xml:space="preserve"> na základě Smlouvy zavázal; tyto pokyny jsou závazné, není tím však dotčena odpovědnost </w:t>
      </w:r>
      <w:r w:rsidR="00016C09" w:rsidRPr="00016C09">
        <w:t xml:space="preserve">Zhotovitele </w:t>
      </w:r>
      <w:r w:rsidRPr="00F07BDF">
        <w:t>za včasné upozornění Objednatele na jejich nevhodnou povahu.</w:t>
      </w:r>
      <w:bookmarkEnd w:id="13"/>
    </w:p>
    <w:p w14:paraId="677735B2" w14:textId="0C824F6F" w:rsidR="00F07BDF" w:rsidRDefault="00F07BDF" w:rsidP="00C214D4">
      <w:pPr>
        <w:pStyle w:val="textsmlouvy"/>
        <w:numPr>
          <w:ilvl w:val="1"/>
          <w:numId w:val="3"/>
        </w:numPr>
        <w:ind w:left="567" w:hanging="567"/>
      </w:pPr>
      <w:r w:rsidRPr="00F07BDF">
        <w:t xml:space="preserve">Objednatel má právo přesvědčit se kdykoliv v průběhu realizace Plnění Smlouvy o stavu realizace Plnění a </w:t>
      </w:r>
      <w:r w:rsidR="00016C09">
        <w:t>Zhotovitel</w:t>
      </w:r>
      <w:r w:rsidRPr="00F07BDF">
        <w:t xml:space="preserve"> mu k tomuto musí vytvořit přiměřené podmínky, případné náklady nese </w:t>
      </w:r>
      <w:r w:rsidR="00016C09">
        <w:t>Zhotovitel</w:t>
      </w:r>
      <w:r w:rsidRPr="00F07BDF">
        <w:t xml:space="preserve">. Objednatel je dále oprávněn svolat konzultační schůzky k projektu, a to jednou za 14 dnů po dobu Plnění; těchto schůzek se za </w:t>
      </w:r>
      <w:r w:rsidR="00016C09">
        <w:t>Zhotovitele</w:t>
      </w:r>
      <w:r w:rsidRPr="00F07BDF">
        <w:t xml:space="preserve"> bude účastnit nejméně osoba oprávněná jednat ve věcech technických, přičemž Objednatel je oprávněn vznášet připomínky či pokyny (v mezích Smlouvy) ve smyslu odst. </w:t>
      </w:r>
      <w:r w:rsidR="00C214D4">
        <w:fldChar w:fldCharType="begin"/>
      </w:r>
      <w:r w:rsidR="00C214D4">
        <w:instrText xml:space="preserve"> REF _Ref93577762 \n \h </w:instrText>
      </w:r>
      <w:r w:rsidR="00C214D4">
        <w:fldChar w:fldCharType="separate"/>
      </w:r>
      <w:r w:rsidR="008A704D">
        <w:t>5.1</w:t>
      </w:r>
      <w:r w:rsidR="00C214D4">
        <w:fldChar w:fldCharType="end"/>
      </w:r>
      <w:r w:rsidR="000C119E">
        <w:t xml:space="preserve"> písm. </w:t>
      </w:r>
      <w:r w:rsidR="00C214D4">
        <w:fldChar w:fldCharType="begin"/>
      </w:r>
      <w:r w:rsidR="00C214D4">
        <w:instrText xml:space="preserve"> REF _Ref118807958 \n \h </w:instrText>
      </w:r>
      <w:r w:rsidR="00C214D4">
        <w:fldChar w:fldCharType="separate"/>
      </w:r>
      <w:r w:rsidR="008A704D">
        <w:t>i)</w:t>
      </w:r>
      <w:r w:rsidR="00C214D4">
        <w:fldChar w:fldCharType="end"/>
      </w:r>
      <w:r w:rsidRPr="00F07BDF">
        <w:t xml:space="preserve"> či </w:t>
      </w:r>
      <w:r w:rsidR="00C214D4">
        <w:fldChar w:fldCharType="begin"/>
      </w:r>
      <w:r w:rsidR="00C214D4">
        <w:instrText xml:space="preserve"> REF _Ref118807951 \n \h </w:instrText>
      </w:r>
      <w:r w:rsidR="00C214D4">
        <w:fldChar w:fldCharType="separate"/>
      </w:r>
      <w:r w:rsidR="008A704D">
        <w:t>5.3</w:t>
      </w:r>
      <w:r w:rsidR="00C214D4">
        <w:fldChar w:fldCharType="end"/>
      </w:r>
      <w:r w:rsidRPr="00F07BDF">
        <w:t xml:space="preserve"> Smlouvy.</w:t>
      </w:r>
    </w:p>
    <w:p w14:paraId="585E7DA5" w14:textId="77777777" w:rsidR="002F53C2" w:rsidRDefault="002F53C2" w:rsidP="002F53C2">
      <w:pPr>
        <w:pStyle w:val="textsmlouvy"/>
        <w:ind w:left="567"/>
      </w:pPr>
    </w:p>
    <w:p w14:paraId="4A585AC1" w14:textId="72F6E6F9" w:rsidR="00377DFF" w:rsidRPr="00C214D4" w:rsidRDefault="00377DFF" w:rsidP="00C214D4">
      <w:pPr>
        <w:pStyle w:val="textsmlouvy"/>
        <w:numPr>
          <w:ilvl w:val="0"/>
          <w:numId w:val="3"/>
        </w:numPr>
        <w:ind w:left="567" w:hanging="567"/>
        <w:rPr>
          <w:b/>
          <w:bCs/>
        </w:rPr>
      </w:pPr>
      <w:r w:rsidRPr="00C214D4">
        <w:rPr>
          <w:b/>
          <w:bCs/>
        </w:rPr>
        <w:t>Poddodavatelé</w:t>
      </w:r>
      <w:r w:rsidR="00E347EB" w:rsidRPr="00C214D4">
        <w:rPr>
          <w:b/>
          <w:bCs/>
        </w:rPr>
        <w:t xml:space="preserve"> </w:t>
      </w:r>
      <w:r w:rsidRPr="00C214D4">
        <w:rPr>
          <w:b/>
          <w:bCs/>
        </w:rPr>
        <w:t>a oprávněné osoby</w:t>
      </w:r>
    </w:p>
    <w:p w14:paraId="2688A3DC" w14:textId="18024C67" w:rsidR="00377DFF" w:rsidRDefault="00377DFF" w:rsidP="00C214D4">
      <w:pPr>
        <w:pStyle w:val="textsmlouvy"/>
        <w:numPr>
          <w:ilvl w:val="1"/>
          <w:numId w:val="3"/>
        </w:numPr>
        <w:ind w:left="567" w:hanging="567"/>
      </w:pPr>
      <w:r>
        <w:t>Poddodavatelé</w:t>
      </w:r>
    </w:p>
    <w:p w14:paraId="725FBB9B" w14:textId="1FBBC4BE" w:rsidR="008570A3" w:rsidRDefault="009B03A9" w:rsidP="009669F0">
      <w:pPr>
        <w:pStyle w:val="textsmlouvy"/>
        <w:numPr>
          <w:ilvl w:val="2"/>
          <w:numId w:val="3"/>
        </w:numPr>
        <w:ind w:left="1134" w:hanging="567"/>
      </w:pPr>
      <w:bookmarkStart w:id="14" w:name="_Hlk114587011"/>
      <w:r>
        <w:t>Zhotovitel</w:t>
      </w:r>
      <w:r w:rsidR="008570A3">
        <w:t xml:space="preserve"> </w:t>
      </w:r>
      <w:bookmarkEnd w:id="14"/>
      <w:r w:rsidR="008570A3">
        <w:t xml:space="preserve">se zavazuje Plnění předmětu Smlouvy provést sám, nebo s využitím poddodavatelů. </w:t>
      </w:r>
      <w:r w:rsidRPr="009B03A9">
        <w:t xml:space="preserve">Zhotovitel </w:t>
      </w:r>
      <w:r w:rsidR="008570A3">
        <w:t>je povinen písemně informovat Objednatele o všech svých poddodavatelích (včetně jejich identifikačních a kontaktních údajů a o tom, které služby pro něj v rámci předmětu Plnění každý z poddodavatelů poskytuje) a o jejich změně.</w:t>
      </w:r>
    </w:p>
    <w:p w14:paraId="5DAD23AA" w14:textId="2461DCAE" w:rsidR="008570A3" w:rsidRDefault="009B03A9" w:rsidP="009669F0">
      <w:pPr>
        <w:pStyle w:val="textsmlouvy"/>
        <w:numPr>
          <w:ilvl w:val="2"/>
          <w:numId w:val="3"/>
        </w:numPr>
        <w:ind w:left="1134" w:hanging="567"/>
      </w:pPr>
      <w:r>
        <w:t>Zhotovitel</w:t>
      </w:r>
      <w:r w:rsidR="00B52221" w:rsidRPr="00B52221">
        <w:t xml:space="preserve"> </w:t>
      </w:r>
      <w:r w:rsidR="008570A3">
        <w:t xml:space="preserve">je oprávněn změnit poddodavatele, pomocí něhož prokázal část splnění kvalifikace nebo jehož zkušenosti byly předmětem hodnocení v rámci zadávacího řízení na Veřejnou zakázku, na jehož základě byla uzavřena Smlouva, jen z vážných objektivních důvodů a s předchozím písemným souhlasem Objednatele, přičemž nový poddodavatel musí disponovat kvalifikací ve stejném či větším rozsahu, který původní poddodavatel prokázal za </w:t>
      </w:r>
      <w:r w:rsidR="00DD5221">
        <w:t>Zhotovitele</w:t>
      </w:r>
      <w:r w:rsidR="008570A3">
        <w:t>, resp. musí disponovat stejnou či větší zkušeností, pokud byly tyto zkušenosti hodnoceny. Objednatel nesmí souhlas se změnou poddodavatele bez objektivních důvodů odmítnout, pokud mu budou příslušné doklady ve stanovené lhůtě předloženy.</w:t>
      </w:r>
    </w:p>
    <w:p w14:paraId="62F56200" w14:textId="29E045BE" w:rsidR="00377DFF" w:rsidRDefault="008570A3" w:rsidP="009669F0">
      <w:pPr>
        <w:pStyle w:val="textsmlouvy"/>
        <w:numPr>
          <w:ilvl w:val="2"/>
          <w:numId w:val="3"/>
        </w:numPr>
        <w:ind w:left="1134" w:hanging="567"/>
      </w:pPr>
      <w:r>
        <w:t xml:space="preserve">Zadání provedení části Plnění dle Smlouvy poddodavateli </w:t>
      </w:r>
      <w:r w:rsidR="009B03A9">
        <w:t>Zhotovitelem</w:t>
      </w:r>
      <w:r w:rsidR="00B52221">
        <w:t xml:space="preserve"> </w:t>
      </w:r>
      <w:r>
        <w:t xml:space="preserve">nezbavuje </w:t>
      </w:r>
      <w:r w:rsidR="009B03A9">
        <w:t>Zhotovitele</w:t>
      </w:r>
      <w:r w:rsidR="00B52221">
        <w:t xml:space="preserve"> </w:t>
      </w:r>
      <w:r>
        <w:t xml:space="preserve">jeho výlučné odpovědnosti za řádné provedení Plnění dle Smlouvy vůči Objednateli. </w:t>
      </w:r>
      <w:r w:rsidR="009B03A9" w:rsidRPr="009B03A9">
        <w:t xml:space="preserve">Zhotovitel </w:t>
      </w:r>
      <w:r>
        <w:t>odpovídá Objednateli za Plnění předmětu Smlouvy, které svěřil poddodavateli, ve stejném rozsahu, jako by jej poskytoval sám.</w:t>
      </w:r>
    </w:p>
    <w:p w14:paraId="04BD9828" w14:textId="4B67EC8E" w:rsidR="00A325BF" w:rsidRDefault="0031669E" w:rsidP="009669F0">
      <w:pPr>
        <w:pStyle w:val="textsmlouvy"/>
        <w:numPr>
          <w:ilvl w:val="1"/>
          <w:numId w:val="3"/>
        </w:numPr>
        <w:ind w:left="567" w:hanging="567"/>
      </w:pPr>
      <w:r>
        <w:t>Oprávněné osoby</w:t>
      </w:r>
    </w:p>
    <w:p w14:paraId="2E4C22F0" w14:textId="2B2A5A88" w:rsidR="00417298" w:rsidRPr="00103617" w:rsidRDefault="00417298" w:rsidP="009669F0">
      <w:pPr>
        <w:pStyle w:val="textsmlouvy"/>
        <w:numPr>
          <w:ilvl w:val="2"/>
          <w:numId w:val="3"/>
        </w:numPr>
        <w:ind w:left="1134" w:hanging="567"/>
      </w:pPr>
      <w:r w:rsidRPr="00103617">
        <w:t>Každá ze Smluvních stran dále jmenuje oprávněné osoby, které budou vystupovat jako zástupci Smluvních stran. Oprávněné osoby zastupují Smluvní stranu ve smluvních a technických záležitostech souvisejících s Plněním předmětu Smlouvy, zejména podávají a přijímají informace o průběhu Plnění Smlouvy a dále:</w:t>
      </w:r>
    </w:p>
    <w:p w14:paraId="39E513F3" w14:textId="4A0E2FDF" w:rsidR="00417298" w:rsidRPr="00103617" w:rsidRDefault="00417298" w:rsidP="009669F0">
      <w:pPr>
        <w:numPr>
          <w:ilvl w:val="0"/>
          <w:numId w:val="10"/>
        </w:numPr>
        <w:spacing w:after="60" w:line="276" w:lineRule="auto"/>
        <w:ind w:left="1701" w:hanging="567"/>
        <w:jc w:val="both"/>
        <w:rPr>
          <w:rFonts w:ascii="Segoe UI" w:hAnsi="Segoe UI" w:cs="Segoe UI"/>
        </w:rPr>
      </w:pPr>
      <w:r w:rsidRPr="00103617">
        <w:rPr>
          <w:rFonts w:ascii="Segoe UI" w:hAnsi="Segoe UI" w:cs="Segoe UI"/>
        </w:rPr>
        <w:t xml:space="preserve">osoby oprávněné ve věcech smluvních jsou oprávněny vést s druhou Smluvní stranou jednání obchodního charakteru, jednat v rámci předání a převzetí Plnění dle čl. </w:t>
      </w:r>
      <w:r w:rsidR="00160CA1">
        <w:rPr>
          <w:rFonts w:ascii="Segoe UI" w:hAnsi="Segoe UI" w:cs="Segoe UI"/>
        </w:rPr>
        <w:fldChar w:fldCharType="begin"/>
      </w:r>
      <w:r w:rsidR="00160CA1">
        <w:rPr>
          <w:rFonts w:ascii="Segoe UI" w:hAnsi="Segoe UI" w:cs="Segoe UI"/>
        </w:rPr>
        <w:instrText xml:space="preserve"> REF _Ref118809476 \n \h </w:instrText>
      </w:r>
      <w:r w:rsidR="00160CA1">
        <w:rPr>
          <w:rFonts w:ascii="Segoe UI" w:hAnsi="Segoe UI" w:cs="Segoe UI"/>
        </w:rPr>
      </w:r>
      <w:r w:rsidR="00160CA1">
        <w:rPr>
          <w:rFonts w:ascii="Segoe UI" w:hAnsi="Segoe UI" w:cs="Segoe UI"/>
        </w:rPr>
        <w:fldChar w:fldCharType="separate"/>
      </w:r>
      <w:r w:rsidR="008A704D">
        <w:rPr>
          <w:rFonts w:ascii="Segoe UI" w:hAnsi="Segoe UI" w:cs="Segoe UI"/>
        </w:rPr>
        <w:t>8</w:t>
      </w:r>
      <w:r w:rsidR="00160CA1">
        <w:rPr>
          <w:rFonts w:ascii="Segoe UI" w:hAnsi="Segoe UI" w:cs="Segoe UI"/>
        </w:rPr>
        <w:fldChar w:fldCharType="end"/>
      </w:r>
      <w:r w:rsidR="00C439D3">
        <w:rPr>
          <w:rFonts w:ascii="Segoe UI" w:hAnsi="Segoe UI" w:cs="Segoe UI"/>
        </w:rPr>
        <w:t xml:space="preserve"> </w:t>
      </w:r>
      <w:r w:rsidRPr="00103617">
        <w:rPr>
          <w:rFonts w:ascii="Segoe UI" w:hAnsi="Segoe UI" w:cs="Segoe UI"/>
        </w:rPr>
        <w:t>Smlouvy, zejména podepisovat příslušné protokoly dle Smlouvy</w:t>
      </w:r>
      <w:r w:rsidR="0097465A">
        <w:rPr>
          <w:rFonts w:ascii="Segoe UI" w:hAnsi="Segoe UI" w:cs="Segoe UI"/>
        </w:rPr>
        <w:t>;</w:t>
      </w:r>
    </w:p>
    <w:p w14:paraId="243B250D" w14:textId="0AEC7536" w:rsidR="00417298" w:rsidRPr="00103617" w:rsidRDefault="00417298" w:rsidP="009669F0">
      <w:pPr>
        <w:numPr>
          <w:ilvl w:val="0"/>
          <w:numId w:val="10"/>
        </w:numPr>
        <w:spacing w:after="60" w:line="276" w:lineRule="auto"/>
        <w:ind w:left="1701" w:hanging="567"/>
        <w:jc w:val="both"/>
        <w:rPr>
          <w:rFonts w:ascii="Segoe UI" w:hAnsi="Segoe UI" w:cs="Segoe UI"/>
        </w:rPr>
      </w:pPr>
      <w:r w:rsidRPr="00103617">
        <w:rPr>
          <w:rFonts w:ascii="Segoe UI" w:hAnsi="Segoe UI" w:cs="Segoe UI"/>
        </w:rPr>
        <w:t xml:space="preserve">osoby oprávněné ve věcech technických jsou oprávněny vést jednání technického charakteru, poskytovat stanoviska v technických otázkách a jednat jménem Smluvních stran v rámci reklamace vad a při uplatňování záruky </w:t>
      </w:r>
      <w:r w:rsidRPr="000041E5">
        <w:rPr>
          <w:rFonts w:ascii="Segoe UI" w:hAnsi="Segoe UI" w:cs="Segoe UI"/>
        </w:rPr>
        <w:t>podle čl.</w:t>
      </w:r>
      <w:r w:rsidR="00160CA1">
        <w:rPr>
          <w:rFonts w:ascii="Segoe UI" w:hAnsi="Segoe UI" w:cs="Segoe UI"/>
        </w:rPr>
        <w:t xml:space="preserve"> </w:t>
      </w:r>
      <w:r w:rsidR="00160CA1">
        <w:rPr>
          <w:rFonts w:ascii="Segoe UI" w:hAnsi="Segoe UI" w:cs="Segoe UI"/>
        </w:rPr>
        <w:fldChar w:fldCharType="begin"/>
      </w:r>
      <w:r w:rsidR="00160CA1">
        <w:rPr>
          <w:rFonts w:ascii="Segoe UI" w:hAnsi="Segoe UI" w:cs="Segoe UI"/>
        </w:rPr>
        <w:instrText xml:space="preserve"> REF _Ref118809494 \n \h </w:instrText>
      </w:r>
      <w:r w:rsidR="00160CA1">
        <w:rPr>
          <w:rFonts w:ascii="Segoe UI" w:hAnsi="Segoe UI" w:cs="Segoe UI"/>
        </w:rPr>
      </w:r>
      <w:r w:rsidR="00160CA1">
        <w:rPr>
          <w:rFonts w:ascii="Segoe UI" w:hAnsi="Segoe UI" w:cs="Segoe UI"/>
        </w:rPr>
        <w:fldChar w:fldCharType="separate"/>
      </w:r>
      <w:r w:rsidR="008A704D">
        <w:rPr>
          <w:rFonts w:ascii="Segoe UI" w:hAnsi="Segoe UI" w:cs="Segoe UI"/>
        </w:rPr>
        <w:t>0</w:t>
      </w:r>
      <w:r w:rsidR="00160CA1">
        <w:rPr>
          <w:rFonts w:ascii="Segoe UI" w:hAnsi="Segoe UI" w:cs="Segoe UI"/>
        </w:rPr>
        <w:fldChar w:fldCharType="end"/>
      </w:r>
      <w:r w:rsidR="00160CA1">
        <w:rPr>
          <w:rFonts w:ascii="Segoe UI" w:hAnsi="Segoe UI" w:cs="Segoe UI"/>
        </w:rPr>
        <w:t xml:space="preserve"> </w:t>
      </w:r>
      <w:r w:rsidRPr="00103617">
        <w:rPr>
          <w:rFonts w:ascii="Segoe UI" w:hAnsi="Segoe UI" w:cs="Segoe UI"/>
        </w:rPr>
        <w:t>Smlouvy</w:t>
      </w:r>
      <w:r w:rsidR="000041E5">
        <w:rPr>
          <w:rFonts w:ascii="Segoe UI" w:hAnsi="Segoe UI" w:cs="Segoe UI"/>
        </w:rPr>
        <w:t>.</w:t>
      </w:r>
    </w:p>
    <w:p w14:paraId="0C091A0D" w14:textId="77777777" w:rsidR="00417298" w:rsidRPr="00103617" w:rsidRDefault="00417298" w:rsidP="009669F0">
      <w:pPr>
        <w:pStyle w:val="textsmlouvy"/>
        <w:numPr>
          <w:ilvl w:val="2"/>
          <w:numId w:val="3"/>
        </w:numPr>
        <w:ind w:left="1134" w:hanging="567"/>
      </w:pPr>
      <w:r w:rsidRPr="00103617">
        <w:t>Oprávněné osoby budou oprávněny činit rozhodnutí závazná pro Smluvní strany ve vztahu ke Smlouvě v rámci své pravomoci. Oprávněné osoby, nejsou-li statutárními orgány, však nejsou oprávněny provádět změny ani zrušení Smlouvy, nebude-li jim udělena speciální plná moc.</w:t>
      </w:r>
    </w:p>
    <w:p w14:paraId="54390C49" w14:textId="77777777" w:rsidR="00417298" w:rsidRPr="00E163C1" w:rsidRDefault="00417298" w:rsidP="009669F0">
      <w:pPr>
        <w:pStyle w:val="textsmlouvy"/>
        <w:numPr>
          <w:ilvl w:val="2"/>
          <w:numId w:val="3"/>
        </w:numPr>
        <w:ind w:left="1134" w:hanging="567"/>
      </w:pPr>
      <w:r w:rsidRPr="00E163C1">
        <w:lastRenderedPageBreak/>
        <w:t>Oprávněnými osobami za Objednatele jsou:</w:t>
      </w:r>
    </w:p>
    <w:p w14:paraId="2B9922C3" w14:textId="36BC9DB6" w:rsidR="00417298" w:rsidRPr="00E163C1" w:rsidRDefault="00417298" w:rsidP="00ED3DC4">
      <w:pPr>
        <w:numPr>
          <w:ilvl w:val="0"/>
          <w:numId w:val="11"/>
        </w:numPr>
        <w:spacing w:after="0" w:line="276" w:lineRule="auto"/>
        <w:ind w:left="1985" w:hanging="567"/>
        <w:jc w:val="both"/>
        <w:rPr>
          <w:rFonts w:ascii="Segoe UI" w:hAnsi="Segoe UI" w:cs="Segoe UI"/>
        </w:rPr>
      </w:pPr>
      <w:r w:rsidRPr="00E163C1">
        <w:rPr>
          <w:rFonts w:ascii="Segoe UI" w:hAnsi="Segoe UI" w:cs="Segoe UI"/>
        </w:rPr>
        <w:t xml:space="preserve">ve věcech smluvních: </w:t>
      </w:r>
      <w:r w:rsidR="00E163C1" w:rsidRPr="00E163C1">
        <w:rPr>
          <w:rFonts w:ascii="Segoe UI" w:hAnsi="Segoe UI" w:cs="Segoe UI"/>
        </w:rPr>
        <w:t>Mgr. Zbyněk Šolc</w:t>
      </w:r>
    </w:p>
    <w:p w14:paraId="2CD76F4E" w14:textId="51BCC176" w:rsidR="00417298" w:rsidRPr="00E163C1" w:rsidRDefault="00417298" w:rsidP="00ED3DC4">
      <w:pPr>
        <w:numPr>
          <w:ilvl w:val="0"/>
          <w:numId w:val="11"/>
        </w:numPr>
        <w:spacing w:after="0" w:line="276" w:lineRule="auto"/>
        <w:ind w:left="1985" w:hanging="567"/>
        <w:jc w:val="both"/>
        <w:rPr>
          <w:rFonts w:ascii="Segoe UI" w:hAnsi="Segoe UI" w:cs="Segoe UI"/>
        </w:rPr>
      </w:pPr>
      <w:r w:rsidRPr="00E163C1">
        <w:rPr>
          <w:rFonts w:ascii="Segoe UI" w:hAnsi="Segoe UI" w:cs="Segoe UI"/>
        </w:rPr>
        <w:t xml:space="preserve">ve věcech technických: </w:t>
      </w:r>
      <w:r w:rsidR="005A0A95">
        <w:rPr>
          <w:rFonts w:ascii="Segoe UI" w:hAnsi="Segoe UI" w:cs="Segoe UI"/>
        </w:rPr>
        <w:t>***</w:t>
      </w:r>
    </w:p>
    <w:p w14:paraId="5FD5BC5B" w14:textId="2EC2DD41" w:rsidR="00417298" w:rsidRPr="00103617" w:rsidRDefault="00417298" w:rsidP="009669F0">
      <w:pPr>
        <w:pStyle w:val="textsmlouvy"/>
        <w:numPr>
          <w:ilvl w:val="2"/>
          <w:numId w:val="3"/>
        </w:numPr>
        <w:ind w:left="1134" w:hanging="567"/>
      </w:pPr>
      <w:r w:rsidRPr="00103617">
        <w:t xml:space="preserve">Oprávněnými osobami za </w:t>
      </w:r>
      <w:r w:rsidR="00AD4C2D">
        <w:t>Zhotovitele</w:t>
      </w:r>
      <w:r w:rsidRPr="00103617">
        <w:t xml:space="preserve"> jsou: </w:t>
      </w:r>
    </w:p>
    <w:p w14:paraId="25A7D1AB" w14:textId="35E267B7" w:rsidR="00AD4C2D" w:rsidRPr="00AD4C2D" w:rsidRDefault="00417298" w:rsidP="00ED3DC4">
      <w:pPr>
        <w:numPr>
          <w:ilvl w:val="0"/>
          <w:numId w:val="13"/>
        </w:numPr>
        <w:spacing w:after="0" w:line="276" w:lineRule="auto"/>
        <w:ind w:left="1985" w:hanging="567"/>
        <w:jc w:val="both"/>
        <w:rPr>
          <w:rFonts w:ascii="Segoe UI" w:hAnsi="Segoe UI" w:cs="Segoe UI"/>
          <w:b/>
        </w:rPr>
      </w:pPr>
      <w:r w:rsidRPr="00AD4C2D">
        <w:rPr>
          <w:rFonts w:ascii="Segoe UI" w:hAnsi="Segoe UI" w:cs="Segoe UI"/>
        </w:rPr>
        <w:t xml:space="preserve">ve věcech smluvních: </w:t>
      </w:r>
      <w:r w:rsidRPr="00AD4C2D">
        <w:rPr>
          <w:rFonts w:ascii="Segoe UI" w:hAnsi="Segoe UI" w:cs="Segoe UI"/>
        </w:rPr>
        <w:tab/>
      </w:r>
      <w:r w:rsidRPr="00AD4C2D">
        <w:rPr>
          <w:rFonts w:ascii="Segoe UI" w:hAnsi="Segoe UI" w:cs="Segoe UI"/>
        </w:rPr>
        <w:tab/>
      </w:r>
      <w:r w:rsidR="00016909">
        <w:rPr>
          <w:rFonts w:ascii="Segoe UI" w:hAnsi="Segoe UI" w:cs="Segoe UI"/>
        </w:rPr>
        <w:t>Ing. Patrik Sýkora</w:t>
      </w:r>
    </w:p>
    <w:p w14:paraId="32234219" w14:textId="21616519" w:rsidR="00417298" w:rsidRPr="00AD4C2D" w:rsidRDefault="00417298" w:rsidP="00ED3DC4">
      <w:pPr>
        <w:numPr>
          <w:ilvl w:val="0"/>
          <w:numId w:val="13"/>
        </w:numPr>
        <w:spacing w:after="0" w:line="276" w:lineRule="auto"/>
        <w:ind w:left="1985" w:hanging="567"/>
        <w:jc w:val="both"/>
        <w:rPr>
          <w:rFonts w:ascii="Segoe UI" w:hAnsi="Segoe UI" w:cs="Segoe UI"/>
          <w:b/>
        </w:rPr>
      </w:pPr>
      <w:r w:rsidRPr="00AD4C2D">
        <w:rPr>
          <w:rFonts w:ascii="Segoe UI" w:hAnsi="Segoe UI" w:cs="Segoe UI"/>
        </w:rPr>
        <w:t xml:space="preserve">ve věcech technických: </w:t>
      </w:r>
      <w:r w:rsidRPr="00AD4C2D">
        <w:rPr>
          <w:rFonts w:ascii="Segoe UI" w:hAnsi="Segoe UI" w:cs="Segoe UI"/>
        </w:rPr>
        <w:tab/>
      </w:r>
      <w:r w:rsidRPr="00AD4C2D">
        <w:rPr>
          <w:rFonts w:ascii="Segoe UI" w:hAnsi="Segoe UI" w:cs="Segoe UI"/>
        </w:rPr>
        <w:tab/>
      </w:r>
      <w:r w:rsidR="00016909">
        <w:rPr>
          <w:rFonts w:ascii="Segoe UI" w:hAnsi="Segoe UI" w:cs="Segoe UI"/>
        </w:rPr>
        <w:t>Ing. Patrik Sýkora</w:t>
      </w:r>
    </w:p>
    <w:p w14:paraId="0DAB7CAC" w14:textId="21456D61" w:rsidR="00417298" w:rsidRDefault="00417298" w:rsidP="009669F0">
      <w:pPr>
        <w:pStyle w:val="textsmlouvy"/>
        <w:numPr>
          <w:ilvl w:val="2"/>
          <w:numId w:val="3"/>
        </w:numPr>
        <w:ind w:left="1134" w:hanging="567"/>
      </w:pPr>
      <w:r w:rsidRPr="00103617">
        <w:t>Každá ze Smluvních stran má právo změnit jí jmenované oprávněné osoby, musí však o každé změně vyrozumět písemně druhou Smluvní stranu.  Změna oprávněných osob je vůči druhé Smluvní straně účinná okamžikem, kdy o ní byla písemně vyrozuměna. V případě změny oprávněných osob není potřeba ke Smlouvě uzavírat dodatek a změna je účinná dnem doručení písemného vyrozumění druhé Smluvní straně.</w:t>
      </w:r>
    </w:p>
    <w:p w14:paraId="7F81E166" w14:textId="77777777" w:rsidR="002F53C2" w:rsidRDefault="002F53C2" w:rsidP="002F53C2">
      <w:pPr>
        <w:pStyle w:val="textsmlouvy"/>
        <w:ind w:left="1134"/>
      </w:pPr>
    </w:p>
    <w:p w14:paraId="6A5C4CBE" w14:textId="49740260" w:rsidR="00C45C1A" w:rsidRPr="00C214D4" w:rsidRDefault="00B604D3" w:rsidP="00C214D4">
      <w:pPr>
        <w:pStyle w:val="textsmlouvy"/>
        <w:numPr>
          <w:ilvl w:val="0"/>
          <w:numId w:val="3"/>
        </w:numPr>
        <w:ind w:left="567" w:hanging="567"/>
        <w:rPr>
          <w:b/>
          <w:bCs/>
        </w:rPr>
      </w:pPr>
      <w:r w:rsidRPr="00C214D4">
        <w:rPr>
          <w:b/>
          <w:bCs/>
        </w:rPr>
        <w:t>Vlastnické právo, nebezpečí škody na věci a právo užití</w:t>
      </w:r>
    </w:p>
    <w:p w14:paraId="52755AD8" w14:textId="1119CD5D" w:rsidR="00650373" w:rsidRPr="00650373" w:rsidRDefault="00650373" w:rsidP="009669F0">
      <w:pPr>
        <w:pStyle w:val="textsmlouvy"/>
        <w:numPr>
          <w:ilvl w:val="1"/>
          <w:numId w:val="3"/>
        </w:numPr>
        <w:ind w:left="567" w:hanging="567"/>
      </w:pPr>
      <w:r>
        <w:t>Zhotovite</w:t>
      </w:r>
      <w:r w:rsidR="00680715">
        <w:t>l</w:t>
      </w:r>
      <w:r w:rsidRPr="00650373">
        <w:t xml:space="preserve"> prohlašuje, že vlastnické právo a nebezpečí škody na věci ke všem hmotným součástem Plnění</w:t>
      </w:r>
      <w:r w:rsidRPr="00103617">
        <w:t xml:space="preserve"> předmětu Smlouvy předaným </w:t>
      </w:r>
      <w:r w:rsidR="003D2CF8">
        <w:t>Zhotovitelem</w:t>
      </w:r>
      <w:r w:rsidRPr="00103617">
        <w:t xml:space="preserve"> Objednateli v souvislosti s Plněním předmětu Smlouvy přechází na Objednatele dnem jejich předání Objednateli</w:t>
      </w:r>
      <w:r w:rsidRPr="00650373">
        <w:t xml:space="preserve">. </w:t>
      </w:r>
    </w:p>
    <w:p w14:paraId="53E55EE6" w14:textId="77777777" w:rsidR="00650373" w:rsidRPr="00103617" w:rsidRDefault="00650373" w:rsidP="009669F0">
      <w:pPr>
        <w:pStyle w:val="textsmlouvy"/>
        <w:numPr>
          <w:ilvl w:val="1"/>
          <w:numId w:val="3"/>
        </w:numPr>
        <w:ind w:left="567" w:hanging="567"/>
      </w:pPr>
      <w:bookmarkStart w:id="15" w:name="_Ref416871144"/>
      <w:bookmarkStart w:id="16" w:name="_Ref303870662"/>
      <w:r w:rsidRPr="00103617">
        <w:t xml:space="preserve">Vzhledem k tomu, že součástí Plnění dle Smlouvy je i plnění, které může naplňovat znaky autorského díla ve smyslu zákona č. 121/2000 Sb., o právu autorském, o právech souvisejících s právem autorským a o změně některých zákonů (autorský zákon), ve znění pozdějších předpisů </w:t>
      </w:r>
      <w:r w:rsidRPr="009669F0">
        <w:rPr>
          <w:i/>
          <w:iCs/>
        </w:rPr>
        <w:t>(dále jen „</w:t>
      </w:r>
      <w:r w:rsidRPr="009669F0">
        <w:rPr>
          <w:b/>
          <w:bCs/>
          <w:i/>
          <w:iCs/>
        </w:rPr>
        <w:t>AZ</w:t>
      </w:r>
      <w:r w:rsidRPr="009669F0">
        <w:rPr>
          <w:i/>
          <w:iCs/>
        </w:rPr>
        <w:t>“)</w:t>
      </w:r>
      <w:r w:rsidRPr="00103617">
        <w:t>, je k těmto součástem Plnění poskytována licence za podmínek sjednaných dále v tomto článku Smlouvy.</w:t>
      </w:r>
      <w:bookmarkEnd w:id="15"/>
    </w:p>
    <w:p w14:paraId="3BFDC13F" w14:textId="11891B34" w:rsidR="00650373" w:rsidRPr="00103617" w:rsidRDefault="00650373" w:rsidP="009669F0">
      <w:pPr>
        <w:pStyle w:val="textsmlouvy"/>
        <w:numPr>
          <w:ilvl w:val="2"/>
          <w:numId w:val="3"/>
        </w:numPr>
        <w:ind w:left="1134" w:hanging="567"/>
      </w:pPr>
      <w:bookmarkStart w:id="17" w:name="_Ref417627421"/>
      <w:r w:rsidRPr="00103617">
        <w:t xml:space="preserve">Objednatel je oprávněn veškeré součásti Plnění </w:t>
      </w:r>
      <w:r w:rsidR="004F4B84">
        <w:t>Zhotovitele</w:t>
      </w:r>
      <w:r w:rsidRPr="00103617">
        <w:t xml:space="preserve"> považované za autorské dílo ve smyslu AZ </w:t>
      </w:r>
      <w:r w:rsidRPr="009669F0">
        <w:rPr>
          <w:i/>
          <w:iCs/>
        </w:rPr>
        <w:t>(dále jen „</w:t>
      </w:r>
      <w:r w:rsidRPr="009669F0">
        <w:rPr>
          <w:b/>
          <w:bCs/>
          <w:i/>
          <w:iCs/>
        </w:rPr>
        <w:t>Autorské dílo</w:t>
      </w:r>
      <w:r w:rsidRPr="009669F0">
        <w:rPr>
          <w:i/>
          <w:iCs/>
        </w:rPr>
        <w:t>“)</w:t>
      </w:r>
      <w:r w:rsidRPr="00103617">
        <w:t xml:space="preserve"> užívat dle níže uvedených podmínek.</w:t>
      </w:r>
      <w:bookmarkEnd w:id="17"/>
    </w:p>
    <w:p w14:paraId="10EB6123" w14:textId="75347913" w:rsidR="00650373" w:rsidRPr="00103617" w:rsidRDefault="00650373" w:rsidP="009669F0">
      <w:pPr>
        <w:pStyle w:val="textsmlouvy"/>
        <w:numPr>
          <w:ilvl w:val="2"/>
          <w:numId w:val="3"/>
        </w:numPr>
        <w:ind w:left="1134" w:hanging="567"/>
      </w:pPr>
      <w:bookmarkStart w:id="18" w:name="_Ref414451184"/>
      <w:r w:rsidRPr="00103617">
        <w:t xml:space="preserve">Objednatel je oprávněn Autorské dílo užívat dle níže uvedených licenčních podmínek </w:t>
      </w:r>
      <w:r w:rsidRPr="009669F0">
        <w:rPr>
          <w:i/>
          <w:iCs/>
        </w:rPr>
        <w:t>(dále jen „</w:t>
      </w:r>
      <w:r w:rsidRPr="009669F0">
        <w:rPr>
          <w:b/>
          <w:bCs/>
          <w:i/>
          <w:iCs/>
        </w:rPr>
        <w:t>Licence</w:t>
      </w:r>
      <w:r w:rsidRPr="009669F0">
        <w:rPr>
          <w:i/>
          <w:iCs/>
        </w:rPr>
        <w:t>“)</w:t>
      </w:r>
      <w:r w:rsidRPr="00103617">
        <w:t xml:space="preserve">, a to od okamžiku účinnosti poskytnutí Licence, přičemž </w:t>
      </w:r>
      <w:r w:rsidR="002D0FB6">
        <w:t>Zhotovitel</w:t>
      </w:r>
      <w:r w:rsidRPr="00103617">
        <w:t xml:space="preserve"> poskytuje Objednateli Licenci s účinností, která nastává okamžikem předání Plnění či jeho části, jehož je Autorské dílo součástí; pro vyloučení jakýchkoli pochybností Smluvní strany uvádějí, že licenčně je pokryt také testovací provoz.</w:t>
      </w:r>
      <w:bookmarkEnd w:id="18"/>
    </w:p>
    <w:p w14:paraId="30FA27A0" w14:textId="77777777" w:rsidR="00650373" w:rsidRPr="00103617" w:rsidRDefault="00650373" w:rsidP="009669F0">
      <w:pPr>
        <w:pStyle w:val="textsmlouvy"/>
        <w:numPr>
          <w:ilvl w:val="2"/>
          <w:numId w:val="3"/>
        </w:numPr>
        <w:ind w:left="1134" w:hanging="567"/>
      </w:pPr>
      <w:r w:rsidRPr="00103617">
        <w:t xml:space="preserve">Nevyplývá-li z příloh Smlouvy jinak, je Licence udělena jako </w:t>
      </w:r>
      <w:r w:rsidRPr="00650373">
        <w:t>výhradní</w:t>
      </w:r>
      <w:r w:rsidRPr="00103617">
        <w:t xml:space="preserve"> k užití Autorského díla Objednatelem k jakémukoliv účelu a v rozsahu, v jakém uzná za nezbytné, vhodné či přiměřené. Pro vyloučení všech pochybností to znamená, že:</w:t>
      </w:r>
    </w:p>
    <w:p w14:paraId="07CEE98A" w14:textId="77777777" w:rsidR="00650373" w:rsidRPr="009669F0" w:rsidRDefault="00650373" w:rsidP="009669F0">
      <w:pPr>
        <w:numPr>
          <w:ilvl w:val="0"/>
          <w:numId w:val="10"/>
        </w:numPr>
        <w:spacing w:after="60" w:line="276" w:lineRule="auto"/>
        <w:ind w:left="1701" w:hanging="567"/>
        <w:jc w:val="both"/>
        <w:rPr>
          <w:rFonts w:ascii="Segoe UI" w:hAnsi="Segoe UI" w:cs="Segoe UI"/>
        </w:rPr>
      </w:pPr>
      <w:r w:rsidRPr="009669F0">
        <w:rPr>
          <w:rFonts w:ascii="Segoe UI" w:hAnsi="Segoe UI" w:cs="Segoe UI"/>
        </w:rPr>
        <w:t>Licence je udělena jako neodvolatelná;</w:t>
      </w:r>
    </w:p>
    <w:p w14:paraId="27E20064" w14:textId="77777777" w:rsidR="00650373" w:rsidRPr="009669F0" w:rsidRDefault="00650373" w:rsidP="009669F0">
      <w:pPr>
        <w:numPr>
          <w:ilvl w:val="0"/>
          <w:numId w:val="10"/>
        </w:numPr>
        <w:spacing w:after="60" w:line="276" w:lineRule="auto"/>
        <w:ind w:left="1701" w:hanging="567"/>
        <w:jc w:val="both"/>
        <w:rPr>
          <w:rFonts w:ascii="Segoe UI" w:hAnsi="Segoe UI" w:cs="Segoe UI"/>
        </w:rPr>
      </w:pPr>
      <w:r w:rsidRPr="009669F0">
        <w:rPr>
          <w:rFonts w:ascii="Segoe UI" w:hAnsi="Segoe UI" w:cs="Segoe UI"/>
        </w:rPr>
        <w:lastRenderedPageBreak/>
        <w:t>Licence je dále udělena na dobu určitou, a to po celou dobu trvání majetkových práv autorských k Autorskému dílu, bez omezení územního rozsahu;</w:t>
      </w:r>
    </w:p>
    <w:p w14:paraId="2435CB14" w14:textId="77777777" w:rsidR="00650373" w:rsidRPr="009669F0" w:rsidRDefault="00650373" w:rsidP="009669F0">
      <w:pPr>
        <w:numPr>
          <w:ilvl w:val="0"/>
          <w:numId w:val="10"/>
        </w:numPr>
        <w:spacing w:after="60" w:line="276" w:lineRule="auto"/>
        <w:ind w:left="1701" w:hanging="567"/>
        <w:jc w:val="both"/>
        <w:rPr>
          <w:rFonts w:ascii="Segoe UI" w:hAnsi="Segoe UI" w:cs="Segoe UI"/>
        </w:rPr>
      </w:pPr>
      <w:r w:rsidRPr="009669F0">
        <w:rPr>
          <w:rFonts w:ascii="Segoe UI" w:hAnsi="Segoe UI" w:cs="Segoe UI"/>
        </w:rPr>
        <w:t xml:space="preserve">V případě SW, který je součástí Plnění, se Licence vztahuje ve stejném rozsahu i na případné další verze tohoto SW upraveného na základě Smlouvy; </w:t>
      </w:r>
    </w:p>
    <w:p w14:paraId="3EBC946F" w14:textId="77777777" w:rsidR="00650373" w:rsidRPr="009669F0" w:rsidRDefault="00650373" w:rsidP="009669F0">
      <w:pPr>
        <w:numPr>
          <w:ilvl w:val="0"/>
          <w:numId w:val="10"/>
        </w:numPr>
        <w:spacing w:after="60" w:line="276" w:lineRule="auto"/>
        <w:ind w:left="1701" w:hanging="567"/>
        <w:jc w:val="both"/>
        <w:rPr>
          <w:rFonts w:ascii="Segoe UI" w:hAnsi="Segoe UI" w:cs="Segoe UI"/>
        </w:rPr>
      </w:pPr>
      <w:r w:rsidRPr="009669F0">
        <w:rPr>
          <w:rFonts w:ascii="Segoe UI" w:hAnsi="Segoe UI" w:cs="Segoe UI"/>
        </w:rPr>
        <w:t>Objednatel je oprávněn udělit třetí osobě podlicenci k užití Autorského díla nebo svoje oprávnění k jejímu užití třetí osobě postoupit;</w:t>
      </w:r>
    </w:p>
    <w:p w14:paraId="63973BD1" w14:textId="77777777" w:rsidR="00650373" w:rsidRPr="009669F0" w:rsidRDefault="00650373" w:rsidP="009669F0">
      <w:pPr>
        <w:numPr>
          <w:ilvl w:val="0"/>
          <w:numId w:val="10"/>
        </w:numPr>
        <w:spacing w:after="60" w:line="276" w:lineRule="auto"/>
        <w:ind w:left="1701" w:hanging="567"/>
        <w:jc w:val="both"/>
        <w:rPr>
          <w:rFonts w:ascii="Segoe UI" w:hAnsi="Segoe UI" w:cs="Segoe UI"/>
        </w:rPr>
      </w:pPr>
      <w:r w:rsidRPr="009669F0">
        <w:rPr>
          <w:rFonts w:ascii="Segoe UI" w:hAnsi="Segoe UI" w:cs="Segoe UI"/>
        </w:rPr>
        <w:t>Licenci není Objednatel povinen využít, a to ani zčásti;</w:t>
      </w:r>
    </w:p>
    <w:p w14:paraId="3BDEA46E" w14:textId="77777777" w:rsidR="00650373" w:rsidRPr="00103617" w:rsidRDefault="00650373" w:rsidP="009669F0">
      <w:pPr>
        <w:pStyle w:val="textsmlouvy"/>
        <w:numPr>
          <w:ilvl w:val="2"/>
          <w:numId w:val="3"/>
        </w:numPr>
        <w:ind w:left="1134" w:hanging="567"/>
      </w:pPr>
      <w:r w:rsidRPr="00103617">
        <w:t>Licence umožňuje Objednateli WEB uživatelsky upravovat, pokud nebude nutné zasahovat do zdrojového kódu (tj. např. úprava formulářů, modifikace dle konkrétní činnosti/procesu apod.).</w:t>
      </w:r>
    </w:p>
    <w:p w14:paraId="6756F231" w14:textId="5ADC61A5" w:rsidR="00650373" w:rsidRPr="00103617" w:rsidRDefault="00650373" w:rsidP="009669F0">
      <w:pPr>
        <w:pStyle w:val="textsmlouvy"/>
        <w:numPr>
          <w:ilvl w:val="2"/>
          <w:numId w:val="3"/>
        </w:numPr>
        <w:ind w:left="1134" w:hanging="567"/>
      </w:pPr>
      <w:r w:rsidRPr="00103617">
        <w:t xml:space="preserve">Současně </w:t>
      </w:r>
      <w:r w:rsidR="00732188">
        <w:t>Zhotovitel</w:t>
      </w:r>
      <w:r w:rsidRPr="00103617">
        <w:t xml:space="preserve"> uděluje Objednateli souhlas ode dne účinnosti poskytnuté Licence dle Smlouvy provádět jakékoliv modifikace, úpravy, změny Autorského díla a dle svého uvážení do něj zasahovat, zapracovávat jej do dalších autorských děl, zařazovat jej do děl souborných či do databází apod., a to i prostřednictvím třetích osob.</w:t>
      </w:r>
    </w:p>
    <w:p w14:paraId="0D9620AA" w14:textId="5E9E90E6" w:rsidR="00650373" w:rsidRPr="00103617" w:rsidRDefault="00650373" w:rsidP="009669F0">
      <w:pPr>
        <w:pStyle w:val="textsmlouvy"/>
        <w:numPr>
          <w:ilvl w:val="2"/>
          <w:numId w:val="3"/>
        </w:numPr>
        <w:ind w:left="1134" w:hanging="567"/>
      </w:pPr>
      <w:bookmarkStart w:id="19" w:name="_Ref417627432"/>
      <w:r w:rsidRPr="00103617">
        <w:t xml:space="preserve">V souvislosti s poskytnutou Licencí je </w:t>
      </w:r>
      <w:r w:rsidR="005D0BC8">
        <w:t>Zhotovitel</w:t>
      </w:r>
      <w:r w:rsidRPr="00103617">
        <w:t xml:space="preserve"> povinen, s výjimkami uvedenými v odst. </w:t>
      </w:r>
      <w:r w:rsidRPr="00103617">
        <w:fldChar w:fldCharType="begin"/>
      </w:r>
      <w:r w:rsidRPr="00103617">
        <w:instrText xml:space="preserve"> REF _Ref414455267 \r \h  \* MERGEFORMAT </w:instrText>
      </w:r>
      <w:r w:rsidRPr="00103617">
        <w:fldChar w:fldCharType="separate"/>
      </w:r>
      <w:r w:rsidR="008A704D">
        <w:t>7.3</w:t>
      </w:r>
      <w:r w:rsidRPr="00103617">
        <w:fldChar w:fldCharType="end"/>
      </w:r>
      <w:r w:rsidRPr="00103617">
        <w:t xml:space="preserve"> Smlouvy a </w:t>
      </w:r>
      <w:r w:rsidRPr="00103617">
        <w:fldChar w:fldCharType="begin"/>
      </w:r>
      <w:r w:rsidRPr="00103617">
        <w:instrText xml:space="preserve"> REF _Ref417630007 \r \h  \* MERGEFORMAT </w:instrText>
      </w:r>
      <w:r w:rsidRPr="00103617">
        <w:fldChar w:fldCharType="separate"/>
      </w:r>
      <w:r w:rsidR="008A704D">
        <w:t>7.4</w:t>
      </w:r>
      <w:r w:rsidRPr="00103617">
        <w:fldChar w:fldCharType="end"/>
      </w:r>
      <w:r w:rsidRPr="00103617">
        <w:t xml:space="preserve"> Smlouvy, nejpozději ke dni ukončení akceptace Plnění či jeho části předat Objednateli zdrojový kód každé jednotlivé části Autorského díla, která je počítačovým programem, a která je Objednateli poskytována na základě Plnění dle Smlouvy jako </w:t>
      </w:r>
      <w:proofErr w:type="spellStart"/>
      <w:r w:rsidRPr="00103617">
        <w:t>customizované</w:t>
      </w:r>
      <w:proofErr w:type="spellEnd"/>
      <w:r w:rsidRPr="00103617">
        <w:t xml:space="preserve"> plnění, aby s ním mohl Objednatel libovolně nakládat. Pro účely této Smlouvy se </w:t>
      </w:r>
      <w:proofErr w:type="spellStart"/>
      <w:r w:rsidRPr="00103617">
        <w:t>customizovaným</w:t>
      </w:r>
      <w:proofErr w:type="spellEnd"/>
      <w:r w:rsidRPr="00103617">
        <w:t xml:space="preserve"> plněním rozumí veškeré úpravy řešení dle požadavků Objednatele. Zdrojový kód musí být spustitelný v prostředí Objednatele a zaručovat možnost ověření, že je kompletní a ve správné verzi, tzn. umožňující kompilaci, instalaci, spuštění a ověření funkcionality, a to včetně podrobné dokumentace zdrojového kódu. Zdrojový kód bude Objednateli </w:t>
      </w:r>
      <w:r w:rsidR="00A909DC">
        <w:t>Zhotovitelem</w:t>
      </w:r>
      <w:r w:rsidRPr="00103617">
        <w:t xml:space="preserve"> předán na nepřepisovatelném technickém nosiči dat s viditelně označeným názvem „Zdrojový kód“ a označením počítačového programu či její části a jeho verze a dne předání zdrojového kódu. O předání technického nosiče dat bude oběma Smluvními stranami sepsán a podepsán písemný předávací protokol.</w:t>
      </w:r>
      <w:bookmarkEnd w:id="19"/>
    </w:p>
    <w:p w14:paraId="536FCB96" w14:textId="4E96F50A" w:rsidR="00650373" w:rsidRPr="00103617" w:rsidRDefault="00650373" w:rsidP="009669F0">
      <w:pPr>
        <w:pStyle w:val="textsmlouvy"/>
        <w:numPr>
          <w:ilvl w:val="1"/>
          <w:numId w:val="3"/>
        </w:numPr>
        <w:ind w:left="567" w:hanging="567"/>
      </w:pPr>
      <w:bookmarkStart w:id="20" w:name="_Ref414455267"/>
      <w:r w:rsidRPr="00103617">
        <w:t xml:space="preserve">Je-li součástí Plnění tzv. proprietární software, tj. software s uzavřeným kódem, ke kterému nemá Objednatel autorská práva ke zdrojovému kódu, ale pouze oprávnění (licenci) jej využívat </w:t>
      </w:r>
      <w:r w:rsidRPr="009669F0">
        <w:rPr>
          <w:i/>
          <w:iCs/>
        </w:rPr>
        <w:t>(dále jen „</w:t>
      </w:r>
      <w:r w:rsidRPr="009669F0">
        <w:rPr>
          <w:b/>
          <w:bCs/>
          <w:i/>
          <w:iCs/>
        </w:rPr>
        <w:t>Proprietární software</w:t>
      </w:r>
      <w:r w:rsidRPr="009669F0">
        <w:rPr>
          <w:i/>
          <w:iCs/>
        </w:rPr>
        <w:t>“)</w:t>
      </w:r>
      <w:r w:rsidRPr="00103617">
        <w:t xml:space="preserve">, u kterého </w:t>
      </w:r>
      <w:r w:rsidR="00AF30E7">
        <w:t>Zhotovitel</w:t>
      </w:r>
      <w:r w:rsidRPr="00103617">
        <w:t xml:space="preserve"> nemůže poskytnout Objednateli oprávnění dle bodů </w:t>
      </w:r>
      <w:r w:rsidRPr="00103617">
        <w:fldChar w:fldCharType="begin"/>
      </w:r>
      <w:r w:rsidRPr="00103617">
        <w:instrText xml:space="preserve"> REF _Ref417627421 \r \h  \* MERGEFORMAT </w:instrText>
      </w:r>
      <w:r w:rsidRPr="00103617">
        <w:fldChar w:fldCharType="separate"/>
      </w:r>
      <w:r w:rsidR="008A704D">
        <w:t>7.2.1</w:t>
      </w:r>
      <w:r w:rsidRPr="00103617">
        <w:fldChar w:fldCharType="end"/>
      </w:r>
      <w:r w:rsidRPr="00103617">
        <w:t xml:space="preserve"> až </w:t>
      </w:r>
      <w:r w:rsidRPr="00103617">
        <w:fldChar w:fldCharType="begin"/>
      </w:r>
      <w:r w:rsidRPr="00103617">
        <w:instrText xml:space="preserve"> REF _Ref417627432 \r \h  \* MERGEFORMAT </w:instrText>
      </w:r>
      <w:r w:rsidRPr="00103617">
        <w:fldChar w:fldCharType="separate"/>
      </w:r>
      <w:r w:rsidR="008A704D">
        <w:t>7.2.6</w:t>
      </w:r>
      <w:r w:rsidRPr="00103617">
        <w:fldChar w:fldCharType="end"/>
      </w:r>
      <w:r w:rsidRPr="00103617">
        <w:t xml:space="preserve"> Smlouvy nebo to po něm nelze spravedlivě požadovat, postačí, aby Objednatel nabyl k takovému software nevýhradní oprávnění užít jej jakýmkoli způsobem nejméně po dobu trvání Smlouvy, bez územního omezení a v množstevním rozsahu, který je nezbytný pro pokrytí potřeb Objednatele ke dni uzavření Smlouvy. Smluvní strany výslovně uvádějí, že součástí takového </w:t>
      </w:r>
      <w:r w:rsidRPr="00103617">
        <w:lastRenderedPageBreak/>
        <w:t>nevýhradního oprávnění není právo provádět jakékoliv modifikace, úpravy či změny Proprietárního software či dle svého uvážení do něj zasahovat, zapracovávat ho do dalších autorských děl, zařazovat ho do děl souborných či do databází apod., a to i prostřednictvím třetích osob, ani se u Proprietárního software nevyžaduje poskytnutí zdrojových kódů k takovému software;</w:t>
      </w:r>
      <w:bookmarkEnd w:id="20"/>
      <w:r w:rsidRPr="00103617">
        <w:t xml:space="preserve"> v případě, že </w:t>
      </w:r>
      <w:r w:rsidR="003B3F9D">
        <w:t>Zhotovitel</w:t>
      </w:r>
      <w:r w:rsidRPr="00103617">
        <w:t xml:space="preserve"> oprávnění ve shora uvedeném rozsahu poskytuje, Objednatel je oprávněn je využít.</w:t>
      </w:r>
    </w:p>
    <w:p w14:paraId="02E20B51" w14:textId="118DC806" w:rsidR="00650373" w:rsidRPr="00650373" w:rsidRDefault="00650373" w:rsidP="009669F0">
      <w:pPr>
        <w:pStyle w:val="textsmlouvy"/>
        <w:numPr>
          <w:ilvl w:val="1"/>
          <w:numId w:val="3"/>
        </w:numPr>
        <w:ind w:left="567" w:hanging="567"/>
      </w:pPr>
      <w:bookmarkStart w:id="21" w:name="_Ref416272325"/>
      <w:bookmarkStart w:id="22" w:name="_Ref417630007"/>
      <w:r w:rsidRPr="00103617">
        <w:t xml:space="preserve">Je-li součástí Plnění tzv. open source software, u kterého </w:t>
      </w:r>
      <w:r w:rsidR="003B3F9D">
        <w:t>Zhotovitel</w:t>
      </w:r>
      <w:r w:rsidRPr="00103617">
        <w:t xml:space="preserve"> nemůže poskytnout Objednateli oprávnění dle bodů </w:t>
      </w:r>
      <w:r w:rsidRPr="00694ECC">
        <w:fldChar w:fldCharType="begin"/>
      </w:r>
      <w:r w:rsidRPr="00694ECC">
        <w:instrText xml:space="preserve"> REF _Ref417627421 \r \h  \* MERGEFORMAT </w:instrText>
      </w:r>
      <w:r w:rsidRPr="00694ECC">
        <w:fldChar w:fldCharType="separate"/>
      </w:r>
      <w:r w:rsidR="008A704D">
        <w:t>7.2.1</w:t>
      </w:r>
      <w:r w:rsidRPr="00694ECC">
        <w:fldChar w:fldCharType="end"/>
      </w:r>
      <w:r w:rsidRPr="00694ECC">
        <w:t xml:space="preserve"> až </w:t>
      </w:r>
      <w:r w:rsidRPr="00694ECC">
        <w:fldChar w:fldCharType="begin"/>
      </w:r>
      <w:r w:rsidRPr="00694ECC">
        <w:instrText xml:space="preserve"> REF _Ref417627432 \r \h  \* MERGEFORMAT </w:instrText>
      </w:r>
      <w:r w:rsidRPr="00694ECC">
        <w:fldChar w:fldCharType="separate"/>
      </w:r>
      <w:r w:rsidR="008A704D">
        <w:t>7.2.6</w:t>
      </w:r>
      <w:r w:rsidRPr="00694ECC">
        <w:fldChar w:fldCharType="end"/>
      </w:r>
      <w:r w:rsidRPr="00694ECC">
        <w:t xml:space="preserve"> Smlouvy nebo dle odst.</w:t>
      </w:r>
      <w:r w:rsidR="009669F0">
        <w:t xml:space="preserve"> </w:t>
      </w:r>
      <w:r w:rsidRPr="00694ECC">
        <w:fldChar w:fldCharType="begin"/>
      </w:r>
      <w:r w:rsidRPr="00694ECC">
        <w:instrText xml:space="preserve"> REF _Ref414455267 \r \h  \* MERGEFORMAT </w:instrText>
      </w:r>
      <w:r w:rsidRPr="00694ECC">
        <w:fldChar w:fldCharType="separate"/>
      </w:r>
      <w:r w:rsidR="008A704D">
        <w:t>7.3</w:t>
      </w:r>
      <w:r w:rsidRPr="00694ECC">
        <w:fldChar w:fldCharType="end"/>
      </w:r>
      <w:r w:rsidRPr="00694ECC">
        <w:t xml:space="preserve"> Smlouvy nebo to po něm nelze spravedlivě požadovat, je </w:t>
      </w:r>
      <w:r w:rsidR="00C76DC2" w:rsidRPr="00694ECC">
        <w:t>Zhotovitel</w:t>
      </w:r>
      <w:r w:rsidRPr="00694ECC">
        <w:t xml:space="preserve"> povinen zajistit, aby se jednalo</w:t>
      </w:r>
      <w:r w:rsidRPr="00103617">
        <w:t xml:space="preserve"> o open source software, který je veřejnosti poskytován zdarma, včetně zdrojových kódů, úplné původní uživatelské, provozní a administrátorské dokumentace a práva takový software měnit</w:t>
      </w:r>
      <w:bookmarkEnd w:id="21"/>
      <w:bookmarkEnd w:id="22"/>
      <w:r w:rsidRPr="00103617">
        <w:t xml:space="preserve"> a zároveň možnost užití takového software Objednatelem k účelu sjednanému Smlouvou dle podmínek smlouvy.</w:t>
      </w:r>
    </w:p>
    <w:p w14:paraId="34D8E364" w14:textId="271908A6" w:rsidR="00650373" w:rsidRPr="00650373" w:rsidRDefault="00650373" w:rsidP="009669F0">
      <w:pPr>
        <w:pStyle w:val="textsmlouvy"/>
        <w:numPr>
          <w:ilvl w:val="1"/>
          <w:numId w:val="3"/>
        </w:numPr>
        <w:ind w:left="567" w:hanging="567"/>
      </w:pPr>
      <w:r w:rsidRPr="00650373">
        <w:t xml:space="preserve">Udělení veškerých práv uvedených v tomto článku Smlouvy nelze ze strany </w:t>
      </w:r>
      <w:r w:rsidR="00C76DC2">
        <w:t>Zhotovitele</w:t>
      </w:r>
      <w:r w:rsidRPr="00650373">
        <w:t xml:space="preserve"> vypovědět a na jejich udělení nemá vliv ukončení účinnosti Smlouvy.</w:t>
      </w:r>
    </w:p>
    <w:p w14:paraId="7F98394F" w14:textId="3A4D2F42" w:rsidR="00650373" w:rsidRPr="00650373" w:rsidRDefault="00C76DC2" w:rsidP="009669F0">
      <w:pPr>
        <w:pStyle w:val="textsmlouvy"/>
        <w:numPr>
          <w:ilvl w:val="1"/>
          <w:numId w:val="3"/>
        </w:numPr>
        <w:ind w:left="567" w:hanging="567"/>
      </w:pPr>
      <w:bookmarkStart w:id="23" w:name="_Ref202246719"/>
      <w:r>
        <w:t>Zhotovitel</w:t>
      </w:r>
      <w:r w:rsidR="00650373" w:rsidRPr="00650373">
        <w:t xml:space="preserve"> prohlašuje, že veškeré jím dodané Plnění podle Smlouvy bude prosté právních vad a zavazuje se odškodnit v plné výši Objednatele v případě, že třetí osoba úspěšně uplatní autorskoprávní nebo jiný nárok plynoucí z právní vady poskytnutého Plnění dle Smlouvy.</w:t>
      </w:r>
      <w:bookmarkEnd w:id="23"/>
      <w:r w:rsidR="00650373" w:rsidRPr="00650373">
        <w:t xml:space="preserve"> V případě, že by nárok třetí osoby vzniklý v souvislosti s plněním </w:t>
      </w:r>
      <w:r w:rsidR="00B6173B">
        <w:t>Zhotovitele</w:t>
      </w:r>
      <w:r w:rsidR="00650373" w:rsidRPr="00650373">
        <w:t xml:space="preserve"> podle Smlouvy, bez ohledu na jeho oprávněnost, vedl k dočasnému či trvalému soudnímu zákazu či omezení užívání </w:t>
      </w:r>
      <w:proofErr w:type="spellStart"/>
      <w:proofErr w:type="gramStart"/>
      <w:r w:rsidR="00650373" w:rsidRPr="00103617">
        <w:t>WEBu</w:t>
      </w:r>
      <w:proofErr w:type="spellEnd"/>
      <w:proofErr w:type="gramEnd"/>
      <w:r w:rsidR="00650373" w:rsidRPr="00103617">
        <w:t xml:space="preserve"> nebo jeho </w:t>
      </w:r>
      <w:r w:rsidR="00650373" w:rsidRPr="00650373">
        <w:t xml:space="preserve">části, zavazuje se </w:t>
      </w:r>
      <w:r w:rsidR="00971CDF">
        <w:t>Zh</w:t>
      </w:r>
      <w:r w:rsidR="004B021C">
        <w:t>otovitel</w:t>
      </w:r>
      <w:r w:rsidR="00650373" w:rsidRPr="00650373">
        <w:t xml:space="preserve"> zajistit náhradní řešení a minimalizovat dopady takovéto situace, a to bez dopadu na cenu Plnění sjednanou podle Smlouvy, přičemž současně nebudou dotčeny ani nároky Objednatele na náhradu škody.</w:t>
      </w:r>
    </w:p>
    <w:p w14:paraId="0DDB9592" w14:textId="44773134" w:rsidR="00650373" w:rsidRPr="00650373" w:rsidRDefault="00650373" w:rsidP="009669F0">
      <w:pPr>
        <w:pStyle w:val="textsmlouvy"/>
        <w:numPr>
          <w:ilvl w:val="1"/>
          <w:numId w:val="3"/>
        </w:numPr>
        <w:ind w:left="567" w:hanging="567"/>
      </w:pPr>
      <w:r w:rsidRPr="00650373">
        <w:t xml:space="preserve">S nositeli chráněných práv duševního vlastnictví vzniklých v souvislosti s realizací Plnění dle Smlouvy je </w:t>
      </w:r>
      <w:r w:rsidR="00580D36">
        <w:t>Zhotovitel</w:t>
      </w:r>
      <w:r w:rsidRPr="00650373">
        <w:t xml:space="preserve"> povinen vždy smluvně zajistit možnost nakládání s těmito právy Objednatelem v rozsahu definovaném tímto článkem Smlouvy.</w:t>
      </w:r>
    </w:p>
    <w:p w14:paraId="3C05BDE8" w14:textId="6329B1EE" w:rsidR="00650373" w:rsidRPr="00650373" w:rsidRDefault="00580D36" w:rsidP="009669F0">
      <w:pPr>
        <w:pStyle w:val="textsmlouvy"/>
        <w:numPr>
          <w:ilvl w:val="1"/>
          <w:numId w:val="3"/>
        </w:numPr>
        <w:ind w:left="567" w:hanging="567"/>
      </w:pPr>
      <w:r>
        <w:t>Zhotovitel</w:t>
      </w:r>
      <w:r w:rsidR="00650373" w:rsidRPr="00650373">
        <w:t xml:space="preserve"> podpisem Smlouvy výslovně prohlašuje, že odměna za veškerá oprávnění poskytnutá Objednateli dle tohoto článku Smlouvy je již zahrnuta v ceně za poskytování Plnění dle Smlouvy.</w:t>
      </w:r>
    </w:p>
    <w:p w14:paraId="43534C24" w14:textId="14D9F817" w:rsidR="00650373" w:rsidRDefault="008552A1" w:rsidP="009669F0">
      <w:pPr>
        <w:pStyle w:val="textsmlouvy"/>
        <w:numPr>
          <w:ilvl w:val="1"/>
          <w:numId w:val="3"/>
        </w:numPr>
        <w:ind w:left="567" w:hanging="567"/>
      </w:pPr>
      <w:bookmarkStart w:id="24" w:name="_Ref97294061"/>
      <w:r>
        <w:t>Zhotovitel</w:t>
      </w:r>
      <w:r w:rsidR="00650373" w:rsidRPr="00650373">
        <w:t xml:space="preserve"> je povinen Objednateli uhradit jakékoli majetkové a nemajetkové újmy, vzniklé v důsledku toho, že Objednatel nemohl předmět Plnění Smlouvy užívat řádně a nerušeně. Jestliže se jakékoliv prohlášení </w:t>
      </w:r>
      <w:r>
        <w:t>Zhotovitele</w:t>
      </w:r>
      <w:r w:rsidR="00650373" w:rsidRPr="00650373">
        <w:t xml:space="preserve"> v tomto článku ukáže nepravdivým nebo </w:t>
      </w:r>
      <w:r w:rsidR="00F61252">
        <w:t>Zhotovitel</w:t>
      </w:r>
      <w:r w:rsidR="00650373" w:rsidRPr="00650373">
        <w:t xml:space="preserve"> poruší jinou povinnost dle tohoto článku Smlouvy, jde o </w:t>
      </w:r>
      <w:r w:rsidR="00650373" w:rsidRPr="00694ECC">
        <w:t xml:space="preserve">podstatné porušení Smlouvy a </w:t>
      </w:r>
      <w:r w:rsidRPr="00694ECC">
        <w:t>Zhotovitel</w:t>
      </w:r>
      <w:r w:rsidR="00650373" w:rsidRPr="00694ECC">
        <w:t xml:space="preserve"> je povinen uhradit Objednateli smluvní pokutu ve výši </w:t>
      </w:r>
      <w:r w:rsidR="00AD1DED" w:rsidRPr="00694ECC">
        <w:t>10 000</w:t>
      </w:r>
      <w:r w:rsidR="00650373" w:rsidRPr="00694ECC">
        <w:t>,- Kč za každé jednotlivé porušení povinnosti. Zaplacením smluvní pokuty není nijak dotčeno</w:t>
      </w:r>
      <w:r w:rsidR="00650373" w:rsidRPr="00650373">
        <w:t xml:space="preserve"> ani omezeno právo Objednatele na náhradu škody, kterou lze vymáhat vedle smluvní pokuty v plné výši.</w:t>
      </w:r>
    </w:p>
    <w:p w14:paraId="090F51B1" w14:textId="77777777" w:rsidR="002F53C2" w:rsidRPr="00650373" w:rsidRDefault="002F53C2" w:rsidP="002F53C2">
      <w:pPr>
        <w:pStyle w:val="textsmlouvy"/>
        <w:ind w:left="567"/>
      </w:pPr>
    </w:p>
    <w:p w14:paraId="1091BCCC" w14:textId="3757C73B" w:rsidR="00B823A3" w:rsidRPr="009669F0" w:rsidRDefault="006A491C" w:rsidP="009669F0">
      <w:pPr>
        <w:pStyle w:val="textsmlouvy"/>
        <w:numPr>
          <w:ilvl w:val="0"/>
          <w:numId w:val="3"/>
        </w:numPr>
        <w:ind w:left="567" w:hanging="567"/>
        <w:rPr>
          <w:b/>
          <w:bCs/>
        </w:rPr>
      </w:pPr>
      <w:bookmarkStart w:id="25" w:name="_Ref118809476"/>
      <w:bookmarkEnd w:id="16"/>
      <w:r w:rsidRPr="009669F0">
        <w:rPr>
          <w:b/>
          <w:bCs/>
        </w:rPr>
        <w:lastRenderedPageBreak/>
        <w:t xml:space="preserve">Předání a převzetí </w:t>
      </w:r>
      <w:bookmarkEnd w:id="24"/>
      <w:r w:rsidR="003A4B23" w:rsidRPr="009669F0">
        <w:rPr>
          <w:b/>
          <w:bCs/>
        </w:rPr>
        <w:t>plnění</w:t>
      </w:r>
      <w:r w:rsidR="00D57107" w:rsidRPr="009669F0">
        <w:rPr>
          <w:b/>
          <w:bCs/>
        </w:rPr>
        <w:t xml:space="preserve"> WEB</w:t>
      </w:r>
      <w:bookmarkEnd w:id="25"/>
    </w:p>
    <w:p w14:paraId="6FD82735" w14:textId="7E28A66D" w:rsidR="00295DE7" w:rsidRDefault="006F00F3" w:rsidP="009669F0">
      <w:pPr>
        <w:pStyle w:val="textsmlouvy"/>
        <w:numPr>
          <w:ilvl w:val="1"/>
          <w:numId w:val="3"/>
        </w:numPr>
        <w:ind w:left="567" w:hanging="567"/>
      </w:pPr>
      <w:r>
        <w:t>Plnění</w:t>
      </w:r>
      <w:r w:rsidR="00724F87">
        <w:t xml:space="preserve"> </w:t>
      </w:r>
      <w:r w:rsidR="00606AA7" w:rsidRPr="00606AA7">
        <w:t xml:space="preserve">se považuje za </w:t>
      </w:r>
      <w:r w:rsidR="00143693">
        <w:t>předané</w:t>
      </w:r>
      <w:r w:rsidR="00606AA7" w:rsidRPr="00606AA7">
        <w:t xml:space="preserve"> </w:t>
      </w:r>
      <w:r w:rsidR="003A4B23">
        <w:t>Objednateli</w:t>
      </w:r>
      <w:r w:rsidR="00606AA7" w:rsidRPr="00606AA7">
        <w:t xml:space="preserve"> jeho převzetím </w:t>
      </w:r>
      <w:r w:rsidR="00B21D74">
        <w:t>Objednatelem</w:t>
      </w:r>
      <w:r w:rsidR="00522AA8">
        <w:t xml:space="preserve"> </w:t>
      </w:r>
      <w:r w:rsidR="00143693">
        <w:t xml:space="preserve">a podpisem </w:t>
      </w:r>
      <w:r w:rsidR="005F2B0B">
        <w:t>předávacího protokolu</w:t>
      </w:r>
      <w:r w:rsidR="00143693">
        <w:t xml:space="preserve"> </w:t>
      </w:r>
      <w:r w:rsidR="00606AA7" w:rsidRPr="00606AA7">
        <w:t xml:space="preserve">v místě plnění </w:t>
      </w:r>
      <w:r w:rsidR="00606AA7" w:rsidRPr="000F73B1">
        <w:t xml:space="preserve">dle </w:t>
      </w:r>
      <w:r w:rsidR="00606AA7" w:rsidRPr="00D12AE1">
        <w:t xml:space="preserve">čl. </w:t>
      </w:r>
      <w:r w:rsidR="00160CA1">
        <w:fldChar w:fldCharType="begin"/>
      </w:r>
      <w:r w:rsidR="00160CA1">
        <w:instrText xml:space="preserve"> REF _Ref118809553 \n \h </w:instrText>
      </w:r>
      <w:r w:rsidR="00160CA1">
        <w:fldChar w:fldCharType="separate"/>
      </w:r>
      <w:r w:rsidR="008A704D">
        <w:t>4</w:t>
      </w:r>
      <w:r w:rsidR="00160CA1">
        <w:fldChar w:fldCharType="end"/>
      </w:r>
      <w:r w:rsidR="00160CA1">
        <w:t xml:space="preserve"> </w:t>
      </w:r>
      <w:r w:rsidR="00606AA7" w:rsidRPr="000F73B1">
        <w:t>této</w:t>
      </w:r>
      <w:r w:rsidR="00606AA7" w:rsidRPr="00606AA7">
        <w:t xml:space="preserve"> </w:t>
      </w:r>
      <w:r w:rsidR="00143693">
        <w:t>S</w:t>
      </w:r>
      <w:r w:rsidR="00606AA7" w:rsidRPr="00606AA7">
        <w:t>mlouvy</w:t>
      </w:r>
      <w:r w:rsidR="00143693">
        <w:t>.</w:t>
      </w:r>
    </w:p>
    <w:p w14:paraId="4BF1FBF1" w14:textId="1493BBBA" w:rsidR="005F2B0B" w:rsidRDefault="005F2B0B" w:rsidP="009669F0">
      <w:pPr>
        <w:pStyle w:val="textsmlouvy"/>
        <w:numPr>
          <w:ilvl w:val="1"/>
          <w:numId w:val="3"/>
        </w:numPr>
        <w:ind w:left="567" w:hanging="567"/>
      </w:pPr>
      <w:r w:rsidRPr="005F2B0B">
        <w:t xml:space="preserve">Předání a převzetí plnění dle je splněno jeho řádným ukončením a úspěšným protokolárním předáním a převzetím </w:t>
      </w:r>
      <w:r w:rsidR="00D441A1">
        <w:t>Plnění</w:t>
      </w:r>
      <w:r w:rsidRPr="005F2B0B">
        <w:t xml:space="preserve"> </w:t>
      </w:r>
      <w:r w:rsidR="004B1CC8">
        <w:t>Objednatelem</w:t>
      </w:r>
      <w:r w:rsidRPr="005F2B0B">
        <w:t>.</w:t>
      </w:r>
    </w:p>
    <w:p w14:paraId="7FB6990E" w14:textId="77777777" w:rsidR="00497222" w:rsidRDefault="005F2B0B" w:rsidP="009669F0">
      <w:pPr>
        <w:pStyle w:val="textsmlouvy"/>
        <w:numPr>
          <w:ilvl w:val="1"/>
          <w:numId w:val="3"/>
        </w:numPr>
        <w:ind w:left="567" w:hanging="567"/>
      </w:pPr>
      <w:r w:rsidRPr="005F2B0B">
        <w:t xml:space="preserve">Současně s předáním příslušného plnění </w:t>
      </w:r>
      <w:r w:rsidR="004B1CC8">
        <w:t>Zho</w:t>
      </w:r>
      <w:r w:rsidR="001F66A6">
        <w:t>tovitele</w:t>
      </w:r>
      <w:r w:rsidRPr="005F2B0B">
        <w:t xml:space="preserve"> stvrdí </w:t>
      </w:r>
      <w:r w:rsidR="001F66A6">
        <w:t>Objednatel</w:t>
      </w:r>
      <w:r w:rsidRPr="005F2B0B">
        <w:t xml:space="preserve"> svým podpisem jeho předání na </w:t>
      </w:r>
      <w:r w:rsidR="001F66A6">
        <w:t>Zhotovitelem</w:t>
      </w:r>
      <w:r w:rsidRPr="005F2B0B">
        <w:t xml:space="preserve"> předloženém protokolu o předání a převzetí. Tímto podpisem v příslušné části protokolu o předání a převzetí nevyjadřuje souhlas přebírající smluvní strana s obsahem předmětu předání, nýbrž pouze potvrzuje skutečnost, že k takovému předání došlo</w:t>
      </w:r>
      <w:r w:rsidR="001E3F56">
        <w:t>.</w:t>
      </w:r>
      <w:r w:rsidR="00497222" w:rsidRPr="00497222">
        <w:t xml:space="preserve"> </w:t>
      </w:r>
    </w:p>
    <w:p w14:paraId="629F7B96" w14:textId="7EA63DA2" w:rsidR="005F2B0B" w:rsidRDefault="00497222" w:rsidP="009669F0">
      <w:pPr>
        <w:pStyle w:val="textsmlouvy"/>
        <w:numPr>
          <w:ilvl w:val="1"/>
          <w:numId w:val="3"/>
        </w:numPr>
        <w:ind w:left="567" w:hanging="567"/>
      </w:pPr>
      <w:bookmarkStart w:id="26" w:name="_Ref118809974"/>
      <w:r>
        <w:t>Před převzetím Plnění provede Objednatel, za účelem zjištění funkčnosti a souladu s podmínkami smlouvy, testování předaného plnění, a to</w:t>
      </w:r>
      <w:r w:rsidR="00D57107">
        <w:t xml:space="preserve"> </w:t>
      </w:r>
      <w:r>
        <w:t>v následujícím rozsahu:</w:t>
      </w:r>
      <w:r w:rsidR="00D57107">
        <w:t xml:space="preserve"> Funkční webové stránky zprovozněné na testovací doméně, funkční administrátorské rozhraní pro nejméně tři uživatele s administrátorským oprávněním a nejméně tři uživatele s běžným oprávněním pro vkládání článků včetně multimédií. Předvedení funkčnosti propojení se stránkami</w:t>
      </w:r>
      <w:r w:rsidR="00F81A66" w:rsidRPr="00F81A66">
        <w:t xml:space="preserve"> http://www.vilatugendhat.cz</w:t>
      </w:r>
      <w:r w:rsidR="00D57107">
        <w:t>. Doba testování bude nejméně jeden měsíc.</w:t>
      </w:r>
      <w:bookmarkEnd w:id="26"/>
    </w:p>
    <w:p w14:paraId="2657265F" w14:textId="64003FE7" w:rsidR="005F2B0B" w:rsidRDefault="001E3F56" w:rsidP="009669F0">
      <w:pPr>
        <w:pStyle w:val="textsmlouvy"/>
        <w:numPr>
          <w:ilvl w:val="1"/>
          <w:numId w:val="3"/>
        </w:numPr>
        <w:ind w:left="567" w:hanging="567"/>
      </w:pPr>
      <w:r>
        <w:t>Objednatel</w:t>
      </w:r>
      <w:r w:rsidR="005F2B0B">
        <w:t xml:space="preserve"> následně </w:t>
      </w:r>
      <w:r w:rsidR="00A41997">
        <w:t xml:space="preserve">po uplynutí doby testování </w:t>
      </w:r>
      <w:r w:rsidR="005F2B0B">
        <w:t>stvrdí svým podpisem převzetí plnění v příslušné části protokolu o předání a převzetí, a to s následujícím výsledkem:</w:t>
      </w:r>
    </w:p>
    <w:p w14:paraId="7867DEF4" w14:textId="77777777" w:rsidR="005F2B0B" w:rsidRDefault="005F2B0B" w:rsidP="009669F0">
      <w:pPr>
        <w:pStyle w:val="textsmlouvy"/>
        <w:numPr>
          <w:ilvl w:val="2"/>
          <w:numId w:val="3"/>
        </w:numPr>
        <w:ind w:left="1134" w:hanging="567"/>
      </w:pPr>
      <w:r>
        <w:t>bez výhrad (akceptace bez výhrad), pokud předané plnění je bez jakýchkoliv vad či nedodělků;</w:t>
      </w:r>
    </w:p>
    <w:p w14:paraId="43E12BAE" w14:textId="77777777" w:rsidR="005F2B0B" w:rsidRDefault="005F2B0B" w:rsidP="009669F0">
      <w:pPr>
        <w:pStyle w:val="textsmlouvy"/>
        <w:numPr>
          <w:ilvl w:val="2"/>
          <w:numId w:val="3"/>
        </w:numPr>
        <w:ind w:left="1134" w:hanging="567"/>
      </w:pPr>
      <w:r>
        <w:t xml:space="preserve">s výhradami (akceptace s výhradami), pokud předané plnění má sice vady či nedodělky, nicméně nejde o takové vady či nedodělky, které brání užití či převzetí plnění; případně </w:t>
      </w:r>
    </w:p>
    <w:p w14:paraId="05615F1B" w14:textId="323588A4" w:rsidR="005F2B0B" w:rsidRDefault="005F2B0B" w:rsidP="009669F0">
      <w:pPr>
        <w:pStyle w:val="textsmlouvy"/>
        <w:numPr>
          <w:ilvl w:val="2"/>
          <w:numId w:val="3"/>
        </w:numPr>
        <w:ind w:left="1134" w:hanging="567"/>
      </w:pPr>
      <w:r>
        <w:t>nepřevzetí plnění (neakceptace), pokud předané plnění má takové vady či nedodělky, které brání užití či převzetí plnění</w:t>
      </w:r>
      <w:r w:rsidR="009029E0">
        <w:t>.</w:t>
      </w:r>
    </w:p>
    <w:p w14:paraId="37E6E75C" w14:textId="4CF3D9F6" w:rsidR="009029E0" w:rsidRDefault="009029E0" w:rsidP="009669F0">
      <w:pPr>
        <w:pStyle w:val="textsmlouvy"/>
        <w:numPr>
          <w:ilvl w:val="1"/>
          <w:numId w:val="3"/>
        </w:numPr>
        <w:ind w:left="567" w:hanging="567"/>
      </w:pPr>
      <w:r>
        <w:t xml:space="preserve">Při převzetí plnění s výhradami je </w:t>
      </w:r>
      <w:r w:rsidR="002F5CE4">
        <w:t>Objednatel</w:t>
      </w:r>
      <w:r>
        <w:t xml:space="preserve"> povinen uvést do protokolu o předání a převzetí písemný seznam vad či nedodělků nebránících užití či převzetí plnění a požadovaný termín jejich odstranění s tím, že pokud se smluvní strany nedohodnou v konkrétním případě na jiném termínu odstranění vad či nedodělků, je </w:t>
      </w:r>
      <w:r w:rsidR="002F5CE4">
        <w:t>Zhotovitel</w:t>
      </w:r>
      <w:r>
        <w:t xml:space="preserve"> povinen případné vady či nedodělky odstranit nejpozději do 5 pracovních dnů od jejich oznámení ze strany </w:t>
      </w:r>
      <w:r w:rsidR="00176EE7">
        <w:t>Objednatele</w:t>
      </w:r>
      <w:r>
        <w:t xml:space="preserve"> v rámci protokolu o předání a převzetí.</w:t>
      </w:r>
    </w:p>
    <w:p w14:paraId="30468220" w14:textId="3539384F" w:rsidR="009029E0" w:rsidRDefault="009029E0" w:rsidP="009669F0">
      <w:pPr>
        <w:pStyle w:val="textsmlouvy"/>
        <w:numPr>
          <w:ilvl w:val="1"/>
          <w:numId w:val="3"/>
        </w:numPr>
        <w:ind w:left="567" w:hanging="567"/>
      </w:pPr>
      <w:r>
        <w:t xml:space="preserve">Při nepřevzetí plnění je </w:t>
      </w:r>
      <w:r w:rsidR="00390ED2">
        <w:t>Objednatel</w:t>
      </w:r>
      <w:r>
        <w:t xml:space="preserve"> povinen uvést na protokolu o předání a převzetí písemný seznam vad či nedodělků bránících převzetí či užití plnění a </w:t>
      </w:r>
      <w:r w:rsidR="00390ED2">
        <w:t>Zhotoviteli</w:t>
      </w:r>
      <w:r>
        <w:t xml:space="preserve"> bude poskytnuta přiměřená lhůta k jejich odstranění a dohodnut nový termín předání plnění; uvedeným není dotčena odpovědnost </w:t>
      </w:r>
      <w:r w:rsidR="00390ED2">
        <w:t>Zhotovitele</w:t>
      </w:r>
      <w:r>
        <w:t xml:space="preserve"> za včasné </w:t>
      </w:r>
      <w:r w:rsidR="0083684A">
        <w:t xml:space="preserve">dodání </w:t>
      </w:r>
      <w:r>
        <w:t xml:space="preserve">v termínu dle </w:t>
      </w:r>
      <w:r w:rsidR="0083684A">
        <w:t xml:space="preserve">této </w:t>
      </w:r>
      <w:r>
        <w:t>Smlouvy</w:t>
      </w:r>
      <w:r w:rsidR="0083684A">
        <w:t>.</w:t>
      </w:r>
    </w:p>
    <w:p w14:paraId="1D11687E" w14:textId="4348CE07" w:rsidR="0036038C" w:rsidRDefault="009029E0" w:rsidP="009669F0">
      <w:pPr>
        <w:pStyle w:val="textsmlouvy"/>
        <w:numPr>
          <w:ilvl w:val="1"/>
          <w:numId w:val="3"/>
        </w:numPr>
        <w:ind w:left="567" w:hanging="567"/>
      </w:pPr>
      <w:bookmarkStart w:id="27" w:name="_Ref109399101"/>
      <w:r>
        <w:lastRenderedPageBreak/>
        <w:t xml:space="preserve">Podpis protokolu o předání a převzetí v části týkající se akceptace </w:t>
      </w:r>
      <w:r w:rsidR="00390ED2">
        <w:t>Objednatelem</w:t>
      </w:r>
      <w:r>
        <w:t xml:space="preserve">, a to s výsledkem bez výhrad či s výhradami je podmínkou pro vznik oprávnění </w:t>
      </w:r>
      <w:r w:rsidR="00390ED2">
        <w:t>Zhotovitele</w:t>
      </w:r>
      <w:r>
        <w:t xml:space="preserve"> vystavit fakturu za provedení </w:t>
      </w:r>
      <w:r w:rsidR="00390ED2">
        <w:t>Plnění</w:t>
      </w:r>
      <w:r>
        <w:t xml:space="preserve"> jako celku.</w:t>
      </w:r>
      <w:bookmarkEnd w:id="27"/>
      <w:r w:rsidR="0036038C" w:rsidRPr="00995AD4">
        <w:t xml:space="preserve"> </w:t>
      </w:r>
    </w:p>
    <w:p w14:paraId="5B14C572" w14:textId="77777777" w:rsidR="009669F0" w:rsidRPr="00995AD4" w:rsidRDefault="009669F0" w:rsidP="009669F0">
      <w:pPr>
        <w:pStyle w:val="textsmlouvy"/>
        <w:ind w:left="567"/>
      </w:pPr>
    </w:p>
    <w:p w14:paraId="447F2666" w14:textId="5FD6C1F9" w:rsidR="00295DE7" w:rsidRPr="00C214D4" w:rsidRDefault="00143693" w:rsidP="00C214D4">
      <w:pPr>
        <w:pStyle w:val="textsmlouvy"/>
        <w:numPr>
          <w:ilvl w:val="0"/>
          <w:numId w:val="3"/>
        </w:numPr>
        <w:ind w:left="567" w:hanging="567"/>
        <w:rPr>
          <w:b/>
          <w:bCs/>
        </w:rPr>
      </w:pPr>
      <w:r w:rsidRPr="00C214D4">
        <w:rPr>
          <w:b/>
          <w:bCs/>
        </w:rPr>
        <w:t>P</w:t>
      </w:r>
      <w:r w:rsidR="00D8698C" w:rsidRPr="00C214D4">
        <w:rPr>
          <w:b/>
          <w:bCs/>
        </w:rPr>
        <w:t>latební podmínky</w:t>
      </w:r>
    </w:p>
    <w:p w14:paraId="125EED36" w14:textId="14E0CA36" w:rsidR="00192C3F" w:rsidRDefault="004220AD" w:rsidP="009669F0">
      <w:pPr>
        <w:pStyle w:val="textsmlouvy"/>
        <w:numPr>
          <w:ilvl w:val="1"/>
          <w:numId w:val="3"/>
        </w:numPr>
        <w:ind w:left="567" w:hanging="567"/>
      </w:pPr>
      <w:r w:rsidRPr="004220AD">
        <w:t xml:space="preserve">Úhrada ceny </w:t>
      </w:r>
      <w:r w:rsidR="00BD3E5C">
        <w:t>za část plnění WEB</w:t>
      </w:r>
      <w:r w:rsidR="00BD3E5C" w:rsidRPr="004220AD">
        <w:t xml:space="preserve"> </w:t>
      </w:r>
      <w:r w:rsidRPr="004220AD">
        <w:t xml:space="preserve">dle odst. </w:t>
      </w:r>
      <w:r w:rsidR="00160CA1">
        <w:fldChar w:fldCharType="begin"/>
      </w:r>
      <w:r w:rsidR="00160CA1">
        <w:instrText xml:space="preserve"> REF _Ref118809168 \n \h </w:instrText>
      </w:r>
      <w:r w:rsidR="00160CA1">
        <w:fldChar w:fldCharType="separate"/>
      </w:r>
      <w:r w:rsidR="008A704D">
        <w:t>3.1</w:t>
      </w:r>
      <w:r w:rsidR="00160CA1">
        <w:fldChar w:fldCharType="end"/>
      </w:r>
      <w:r w:rsidR="00160CA1">
        <w:t xml:space="preserve"> </w:t>
      </w:r>
      <w:r w:rsidRPr="004220AD">
        <w:t xml:space="preserve">bude provedena </w:t>
      </w:r>
      <w:r w:rsidR="00497222">
        <w:t>jednorázově na základě</w:t>
      </w:r>
      <w:r w:rsidRPr="004220AD">
        <w:t xml:space="preserve"> řádně a úplně předaného a převzatého zboží nebo jeho části dle čl. </w:t>
      </w:r>
      <w:r w:rsidR="00160CA1">
        <w:fldChar w:fldCharType="begin"/>
      </w:r>
      <w:r w:rsidR="00160CA1">
        <w:instrText xml:space="preserve"> REF _Ref118809476 \n \h </w:instrText>
      </w:r>
      <w:r w:rsidR="00160CA1">
        <w:fldChar w:fldCharType="separate"/>
      </w:r>
      <w:r w:rsidR="008A704D">
        <w:t>8</w:t>
      </w:r>
      <w:r w:rsidR="00160CA1">
        <w:fldChar w:fldCharType="end"/>
      </w:r>
      <w:r w:rsidR="00160CA1">
        <w:t xml:space="preserve"> </w:t>
      </w:r>
      <w:r w:rsidRPr="004220AD">
        <w:t xml:space="preserve">této </w:t>
      </w:r>
      <w:r>
        <w:t>s</w:t>
      </w:r>
      <w:r w:rsidRPr="004220AD">
        <w:t xml:space="preserve">mlouvy. </w:t>
      </w:r>
      <w:r w:rsidR="00497222" w:rsidRPr="00497222">
        <w:t xml:space="preserve">Úhrada </w:t>
      </w:r>
      <w:r w:rsidR="00BD3E5C">
        <w:t>ceny za část plnění Podpora</w:t>
      </w:r>
      <w:r w:rsidR="00497222" w:rsidRPr="00497222">
        <w:t xml:space="preserve"> dle odst. </w:t>
      </w:r>
      <w:r w:rsidR="00160CA1">
        <w:fldChar w:fldCharType="begin"/>
      </w:r>
      <w:r w:rsidR="00160CA1">
        <w:instrText xml:space="preserve"> REF _Ref118809168 \n \h </w:instrText>
      </w:r>
      <w:r w:rsidR="00160CA1">
        <w:fldChar w:fldCharType="separate"/>
      </w:r>
      <w:r w:rsidR="008A704D">
        <w:t>3.1</w:t>
      </w:r>
      <w:r w:rsidR="00160CA1">
        <w:fldChar w:fldCharType="end"/>
      </w:r>
      <w:r w:rsidR="00160CA1">
        <w:t xml:space="preserve"> </w:t>
      </w:r>
      <w:r w:rsidR="00497222">
        <w:t xml:space="preserve">této smlouvy </w:t>
      </w:r>
      <w:r w:rsidR="00497222" w:rsidRPr="00497222">
        <w:t xml:space="preserve">bude provedena na základě skutečného rozsahu </w:t>
      </w:r>
      <w:r w:rsidR="00497222">
        <w:t>poskytnutých služeb</w:t>
      </w:r>
      <w:r w:rsidR="00497222" w:rsidRPr="00497222">
        <w:t xml:space="preserve"> za kalendářní měsíc </w:t>
      </w:r>
      <w:r w:rsidRPr="004220AD">
        <w:t xml:space="preserve">Podkladem pro úhradu bude vždy faktura obsahující náležitosti dle odst. </w:t>
      </w:r>
      <w:r w:rsidR="00852262">
        <w:fldChar w:fldCharType="begin"/>
      </w:r>
      <w:r w:rsidR="00852262">
        <w:instrText xml:space="preserve"> REF _Ref118809897 \n \h </w:instrText>
      </w:r>
      <w:r w:rsidR="00852262">
        <w:fldChar w:fldCharType="separate"/>
      </w:r>
      <w:r w:rsidR="008A704D">
        <w:t>9.2</w:t>
      </w:r>
      <w:r w:rsidR="00852262">
        <w:fldChar w:fldCharType="end"/>
      </w:r>
      <w:r w:rsidRPr="004220AD">
        <w:t xml:space="preserve"> této </w:t>
      </w:r>
      <w:r w:rsidRPr="009669F0">
        <w:rPr>
          <w:i/>
          <w:iCs/>
        </w:rPr>
        <w:t>Smlouvy (dále jen „</w:t>
      </w:r>
      <w:r w:rsidRPr="009669F0">
        <w:rPr>
          <w:b/>
          <w:bCs/>
          <w:i/>
          <w:iCs/>
        </w:rPr>
        <w:t>Faktura</w:t>
      </w:r>
      <w:r w:rsidRPr="009669F0">
        <w:rPr>
          <w:i/>
          <w:iCs/>
        </w:rPr>
        <w:t>“)</w:t>
      </w:r>
      <w:r w:rsidRPr="004220AD">
        <w:t>.</w:t>
      </w:r>
    </w:p>
    <w:p w14:paraId="537B576A" w14:textId="58CB22AA" w:rsidR="00192C3F" w:rsidRDefault="00192C3F" w:rsidP="009669F0">
      <w:pPr>
        <w:pStyle w:val="textsmlouvy"/>
        <w:numPr>
          <w:ilvl w:val="1"/>
          <w:numId w:val="3"/>
        </w:numPr>
        <w:ind w:left="567" w:hanging="567"/>
      </w:pPr>
      <w:bookmarkStart w:id="28" w:name="_Ref118809897"/>
      <w:r>
        <w:t>Faktury musí obsahovat evidenční číslo Smlouvy</w:t>
      </w:r>
      <w:r w:rsidR="00497222">
        <w:t>, detailní popis fakturovaného plnění</w:t>
      </w:r>
      <w:r>
        <w:t xml:space="preserve"> a veškeré údaje vyžadované právními předpisy, zejména zákonem č. 235/2004 Sb., o dani z přidané hodnoty, ve znění pozdějších předpisů, a § 435 OZ.</w:t>
      </w:r>
      <w:bookmarkEnd w:id="28"/>
      <w:r>
        <w:t xml:space="preserve"> </w:t>
      </w:r>
    </w:p>
    <w:p w14:paraId="3DD56A87" w14:textId="2E2A681C" w:rsidR="00192C3F" w:rsidRDefault="00192C3F" w:rsidP="009669F0">
      <w:pPr>
        <w:pStyle w:val="textsmlouvy"/>
        <w:numPr>
          <w:ilvl w:val="1"/>
          <w:numId w:val="3"/>
        </w:numPr>
        <w:ind w:left="567" w:hanging="567"/>
      </w:pPr>
      <w:bookmarkStart w:id="29" w:name="_Ref305399097"/>
      <w:r>
        <w:t xml:space="preserve">Splatnost Faktur je stanovena v délce 30 (třiceti) dnů ode dne vystavení Faktury, přičemž Faktura musí být Objednateli doručena nejpozději do 10 dnů od data vystavení. Cena za poskytnutí Plnění či jeho části se považuje za uhrazenou okamžikem odepsání fakturované ceny z bankovního účtu Objednatele ve prospěch účtu </w:t>
      </w:r>
      <w:r w:rsidR="00EE5C29">
        <w:t>Zhotovitele</w:t>
      </w:r>
      <w:r>
        <w:t xml:space="preserve">. Uvedený bankovní účet musí být zveřejněn správcem daně způsobem umožňujícím dálkový přístup. V případě, že účet tímto způsobem zveřejněn nebude, je Objednatel oprávněn uhradit </w:t>
      </w:r>
      <w:r w:rsidR="00EE5C29">
        <w:t>Zhotoviteli</w:t>
      </w:r>
      <w:r>
        <w:t xml:space="preserve"> cenu na úrovni bez DPH, DPH Objednatel poukáže správci daně. Stane-li se </w:t>
      </w:r>
      <w:r w:rsidR="00CD327D">
        <w:t>Zhotovitel</w:t>
      </w:r>
      <w:r>
        <w:t xml:space="preserve"> nespolehlivým plátcem ve smyslu § 106a zákona č. 235/2004 Sb., o dani z přidané hodnoty, ve znění pozdějších předpisů, je povinen neprodleně o tomto písemně informovat Objednatele. </w:t>
      </w:r>
    </w:p>
    <w:bookmarkEnd w:id="29"/>
    <w:p w14:paraId="3F64A1E6" w14:textId="019E4FF3" w:rsidR="00192C3F" w:rsidRDefault="00192C3F" w:rsidP="009669F0">
      <w:pPr>
        <w:pStyle w:val="textsmlouvy"/>
        <w:numPr>
          <w:ilvl w:val="1"/>
          <w:numId w:val="3"/>
        </w:numPr>
        <w:ind w:left="567" w:hanging="567"/>
      </w:pPr>
      <w:r>
        <w:t xml:space="preserve">Nebude-li jakákoliv Faktura obsahovat některou povinnou nebo dohodnutou náležitost nebo bude-li chybně vyúčtována cena nebo DPH, je Objednatel oprávněn tuto fakturu před uplynutím lhůty splatnosti bez zaplacení vrátit </w:t>
      </w:r>
      <w:r w:rsidR="008A6FEF">
        <w:t>Zhotoviteli</w:t>
      </w:r>
      <w:r>
        <w:t xml:space="preserve"> k provedení opravy s vyznačením důvodu vrácení. </w:t>
      </w:r>
      <w:r w:rsidR="008A6FEF">
        <w:t>Zhotovitel</w:t>
      </w:r>
      <w:r>
        <w:t xml:space="preserve"> provede opravu vystavením nové faktury. Vrácením vadné faktury </w:t>
      </w:r>
      <w:r w:rsidR="008A6FEF">
        <w:t>Zhotoviteli</w:t>
      </w:r>
      <w:r>
        <w:t xml:space="preserve"> přestává běžet původní lhůta splatnosti. Nová lhůta splatnosti běží ode dne vystavení nové faktury.</w:t>
      </w:r>
    </w:p>
    <w:p w14:paraId="12A3BAC4" w14:textId="3DE73FB7" w:rsidR="00192C3F" w:rsidRPr="00497222" w:rsidRDefault="00192C3F" w:rsidP="009669F0">
      <w:pPr>
        <w:pStyle w:val="textsmlouvy"/>
        <w:numPr>
          <w:ilvl w:val="1"/>
          <w:numId w:val="3"/>
        </w:numPr>
        <w:ind w:left="567" w:hanging="567"/>
      </w:pPr>
      <w:r w:rsidRPr="00497222">
        <w:t xml:space="preserve">Objednatel neposkytuje </w:t>
      </w:r>
      <w:r w:rsidR="008A6FEF" w:rsidRPr="00497222">
        <w:t>Zhotoviteli</w:t>
      </w:r>
      <w:r w:rsidRPr="00497222">
        <w:t xml:space="preserve"> na cenu předmětu Plnění jakékoliv zálohy.</w:t>
      </w:r>
    </w:p>
    <w:p w14:paraId="2E40AC3F" w14:textId="268D9B56" w:rsidR="00192C3F" w:rsidRDefault="00327068" w:rsidP="009669F0">
      <w:pPr>
        <w:pStyle w:val="textsmlouvy"/>
        <w:numPr>
          <w:ilvl w:val="1"/>
          <w:numId w:val="3"/>
        </w:numPr>
        <w:ind w:left="567" w:hanging="567"/>
      </w:pPr>
      <w:r>
        <w:t>Zhotovitel</w:t>
      </w:r>
      <w:r w:rsidR="00192C3F">
        <w:t xml:space="preserve"> není oprávněn započíst jakékoliv pohledávky proti nárokům Objednatele. Pohledávky a nároky </w:t>
      </w:r>
      <w:r>
        <w:t>Zhotovitele</w:t>
      </w:r>
      <w:r w:rsidR="00192C3F">
        <w:t xml:space="preserve"> vzniklé v souvislosti se Smlouvou nesmějí být postoupeny třetím osobám, zastaveny, nebo s nimi jinak disponováno. Jakýkoliv právní úkon učiněný </w:t>
      </w:r>
      <w:r w:rsidR="007D4416">
        <w:t>Zhotovitelem</w:t>
      </w:r>
      <w:r w:rsidR="00192C3F">
        <w:t xml:space="preserve"> v rozporu s tímto ustanovením Smlouvy bude považován za příčící se dobrým mravům.</w:t>
      </w:r>
    </w:p>
    <w:p w14:paraId="218CF288" w14:textId="77777777" w:rsidR="002F53C2" w:rsidRDefault="002F53C2" w:rsidP="002F53C2">
      <w:pPr>
        <w:pStyle w:val="textsmlouvy"/>
        <w:ind w:left="567"/>
      </w:pPr>
    </w:p>
    <w:p w14:paraId="4EEC73A0" w14:textId="77777777" w:rsidR="00852262" w:rsidRDefault="00852262">
      <w:pPr>
        <w:rPr>
          <w:rFonts w:ascii="Segoe UI" w:hAnsi="Segoe UI" w:cs="Segoe UI"/>
          <w:b/>
          <w:bCs/>
        </w:rPr>
      </w:pPr>
      <w:bookmarkStart w:id="30" w:name="_Ref118809494"/>
      <w:r>
        <w:rPr>
          <w:b/>
          <w:bCs/>
        </w:rPr>
        <w:br w:type="page"/>
      </w:r>
    </w:p>
    <w:p w14:paraId="0928F93A" w14:textId="10B01A45" w:rsidR="00C63CFB" w:rsidRPr="00C214D4" w:rsidRDefault="00821151" w:rsidP="00C214D4">
      <w:pPr>
        <w:pStyle w:val="textsmlouvy"/>
        <w:numPr>
          <w:ilvl w:val="0"/>
          <w:numId w:val="3"/>
        </w:numPr>
        <w:ind w:left="567" w:hanging="567"/>
        <w:rPr>
          <w:b/>
          <w:bCs/>
        </w:rPr>
      </w:pPr>
      <w:r w:rsidRPr="00C214D4">
        <w:rPr>
          <w:b/>
          <w:bCs/>
        </w:rPr>
        <w:lastRenderedPageBreak/>
        <w:t>Odpovědnost za škodu, odpovědnost za vady, záruka</w:t>
      </w:r>
      <w:bookmarkEnd w:id="30"/>
    </w:p>
    <w:p w14:paraId="274377C1" w14:textId="351FA1F7" w:rsidR="003F0126" w:rsidRDefault="003F0126" w:rsidP="009669F0">
      <w:pPr>
        <w:pStyle w:val="textsmlouvy"/>
        <w:numPr>
          <w:ilvl w:val="1"/>
          <w:numId w:val="3"/>
        </w:numPr>
        <w:ind w:left="567" w:hanging="567"/>
      </w:pPr>
      <w:r>
        <w:t xml:space="preserve">Smluvní strany se zavazují k vyvinutí maximálního úsilí k předcházení škodám a k minimalizaci vzniklých škod. Smluvní strany nesou odpovědnost za škodu dle platných a účinných právních předpisů a Smlouvy. </w:t>
      </w:r>
      <w:r w:rsidR="00A25C50">
        <w:t>Zhotovitel</w:t>
      </w:r>
      <w:r>
        <w:t xml:space="preserve"> odpovídá za škodu rovněž v případě, že část Plnění poskytuje prostřednictvím poddodavatele.</w:t>
      </w:r>
    </w:p>
    <w:p w14:paraId="6255EA66" w14:textId="77777777" w:rsidR="003F0126" w:rsidRDefault="003F0126" w:rsidP="009669F0">
      <w:pPr>
        <w:pStyle w:val="textsmlouvy"/>
        <w:numPr>
          <w:ilvl w:val="1"/>
          <w:numId w:val="3"/>
        </w:numPr>
        <w:ind w:left="567" w:hanging="567"/>
      </w:pPr>
      <w:r>
        <w:t xml:space="preserve">Žádná ze stran není odpovědná za škodu vzniklou porušením povinnosti ze Smlouvy, prokáže-li, že mu ve splnění povinnosti ze Smlouvy dočasně nebo trvale zabránila mimořádná nepředvídatelná a nepřekonatelná překážka vzniklá nezávisle na jeho vůli. Překážka vzniklá ze škůdcových osobních poměrů nebo vzniklá až v době, kdy byl škůdce s plněním povinnosti ze Smlouvy v prodlení, ani překážka, kterou byl škůdce podle Smlouvy povinen překonat, ho však povinnosti k náhradě nezprostí. Smluvní strany se zavazují upozornit druhou stranu bez zbytečného odkladu na vzniklé překážky bránící řádnému Plnění Smlouvy a dále se zavazují k vyvinutí maximálního úsilí k jejich odvrácení a překonání. </w:t>
      </w:r>
    </w:p>
    <w:p w14:paraId="150E293E" w14:textId="77777777" w:rsidR="003F0126" w:rsidRPr="003F0126" w:rsidRDefault="003F0126" w:rsidP="009669F0">
      <w:pPr>
        <w:pStyle w:val="textsmlouvy"/>
        <w:numPr>
          <w:ilvl w:val="1"/>
          <w:numId w:val="3"/>
        </w:numPr>
        <w:ind w:left="567" w:hanging="567"/>
      </w:pPr>
      <w:r>
        <w:t>Škoda se hradí v penězích, nebo, je-li to možné nebo účelné, uvedením do předešlého stavu podle volby poškozené strany v konkrétním případě.</w:t>
      </w:r>
    </w:p>
    <w:p w14:paraId="4AFB9355" w14:textId="58A45085" w:rsidR="003F0126" w:rsidRPr="003F0126" w:rsidRDefault="00062CEC" w:rsidP="009669F0">
      <w:pPr>
        <w:pStyle w:val="textsmlouvy"/>
        <w:numPr>
          <w:ilvl w:val="1"/>
          <w:numId w:val="3"/>
        </w:numPr>
        <w:ind w:left="567" w:hanging="567"/>
      </w:pPr>
      <w:r>
        <w:t>Zhotovitel</w:t>
      </w:r>
      <w:r w:rsidR="003F0126">
        <w:t xml:space="preserve"> přebírá závazek a odpovědnost za vady Plnění, jež bude mít Plnění (či jeho dílčí část) v době jeho předání Objednateli a dále za vady, které se na Plnění (či jeho dílčí části) vyskytnou v průběhu záruční doby. </w:t>
      </w:r>
      <w:r w:rsidR="00E863B4">
        <w:t>Zhotovitel</w:t>
      </w:r>
      <w:r w:rsidR="003F0126">
        <w:t xml:space="preserve"> v souvislosti s odpovědností za vady Plnění poskytuje Objednateli níže specifikovanou záruku.</w:t>
      </w:r>
      <w:bookmarkStart w:id="31" w:name="_Ref384629082"/>
      <w:r w:rsidR="004220AD">
        <w:t xml:space="preserve"> </w:t>
      </w:r>
      <w:r w:rsidR="003F0126">
        <w:t xml:space="preserve">Vady, které se na Plnění (či jeho dílčí části) </w:t>
      </w:r>
      <w:r w:rsidR="003F0126" w:rsidRPr="00497222">
        <w:t>vyskytnou v průběhu 6 měsíců</w:t>
      </w:r>
      <w:r w:rsidR="003F0126">
        <w:t xml:space="preserve"> od doby předání Objednateli, se považují za vady, které mělo Plnění k okamžiku předání Objednateli.</w:t>
      </w:r>
      <w:bookmarkEnd w:id="31"/>
    </w:p>
    <w:p w14:paraId="305007D6" w14:textId="127EAA04" w:rsidR="003F0126" w:rsidRDefault="003F0126" w:rsidP="009669F0">
      <w:pPr>
        <w:pStyle w:val="textsmlouvy"/>
        <w:numPr>
          <w:ilvl w:val="1"/>
          <w:numId w:val="3"/>
        </w:numPr>
        <w:ind w:left="567" w:hanging="567"/>
      </w:pPr>
      <w:r>
        <w:t xml:space="preserve">Není-li mezi Smluvními stranami sjednáno jinak, je </w:t>
      </w:r>
      <w:r w:rsidR="00371B5E">
        <w:t>Zhotovitel</w:t>
      </w:r>
      <w:r>
        <w:t xml:space="preserve"> povinen jakékoliv vady Plnění či jeho části odstraňovat na své náklady.</w:t>
      </w:r>
    </w:p>
    <w:p w14:paraId="5E5D7195" w14:textId="1ACAAF45" w:rsidR="003F0126" w:rsidRDefault="00EC3568" w:rsidP="009669F0">
      <w:pPr>
        <w:pStyle w:val="textsmlouvy"/>
        <w:numPr>
          <w:ilvl w:val="1"/>
          <w:numId w:val="3"/>
        </w:numPr>
        <w:ind w:left="567" w:hanging="567"/>
      </w:pPr>
      <w:bookmarkStart w:id="32" w:name="_Ref416775942"/>
      <w:bookmarkStart w:id="33" w:name="_Ref417310370"/>
      <w:r>
        <w:t>Zhotovitel</w:t>
      </w:r>
      <w:r w:rsidR="003F0126">
        <w:t xml:space="preserve"> se zavazuje, že po celou dobu účinnosti Smlouvy bude mít sjednánu </w:t>
      </w:r>
      <w:r w:rsidR="003F0126" w:rsidRPr="00D57107">
        <w:t>pojistnou smlouvu</w:t>
      </w:r>
      <w:r w:rsidR="003F0126">
        <w:t xml:space="preserve">, jejímž předmětem je pojištění odpovědnosti za škodu způsobenou </w:t>
      </w:r>
      <w:r>
        <w:t>Zhotovitelem</w:t>
      </w:r>
      <w:r w:rsidR="003F0126">
        <w:t xml:space="preserve"> třetí osobě s limitem pojistného plnění minimálně </w:t>
      </w:r>
      <w:r w:rsidR="000B1A98" w:rsidRPr="00D57107">
        <w:t>500</w:t>
      </w:r>
      <w:r w:rsidR="00D57107">
        <w:t> </w:t>
      </w:r>
      <w:r w:rsidR="000B1A98" w:rsidRPr="00D57107">
        <w:t>000,-</w:t>
      </w:r>
      <w:r w:rsidR="000B1A98">
        <w:t> </w:t>
      </w:r>
      <w:r w:rsidR="003F0126">
        <w:t xml:space="preserve">Kč. </w:t>
      </w:r>
      <w:r>
        <w:t>Zhotovitel</w:t>
      </w:r>
      <w:r w:rsidR="003F0126">
        <w:t xml:space="preserve"> je povinen předložit kopii pojistné smlouvy na vyžádání Objednateli. V případě, že při činnosti prováděné </w:t>
      </w:r>
      <w:r>
        <w:t>Zhotovitelem</w:t>
      </w:r>
      <w:r w:rsidR="003F0126">
        <w:t xml:space="preserve"> dojde ke způsobení prokazatelné škody Objednateli nebo třetím osobám, která nebude kryta pojištěním sjednaným ve smyslu tohoto odst. Smlouvy, bude </w:t>
      </w:r>
      <w:r>
        <w:t>Zhotovitel</w:t>
      </w:r>
      <w:r w:rsidR="003F0126">
        <w:t xml:space="preserve"> povinen tyto škody uhradit z vlastních prostředků.</w:t>
      </w:r>
      <w:bookmarkEnd w:id="32"/>
      <w:bookmarkEnd w:id="33"/>
    </w:p>
    <w:p w14:paraId="1CAF51B4" w14:textId="601CA18E" w:rsidR="002F53C2" w:rsidRDefault="002F53C2">
      <w:pPr>
        <w:rPr>
          <w:rFonts w:ascii="Segoe UI" w:hAnsi="Segoe UI" w:cs="Segoe UI"/>
          <w:b/>
          <w:bCs/>
        </w:rPr>
      </w:pPr>
      <w:bookmarkStart w:id="34" w:name="_Ref118808057"/>
    </w:p>
    <w:p w14:paraId="7D638FE9" w14:textId="1CDE715A" w:rsidR="001917AA" w:rsidRPr="00C214D4" w:rsidRDefault="00CA38BD" w:rsidP="00C214D4">
      <w:pPr>
        <w:pStyle w:val="textsmlouvy"/>
        <w:numPr>
          <w:ilvl w:val="0"/>
          <w:numId w:val="3"/>
        </w:numPr>
        <w:ind w:left="567" w:hanging="567"/>
        <w:rPr>
          <w:b/>
          <w:bCs/>
        </w:rPr>
      </w:pPr>
      <w:r w:rsidRPr="00C214D4">
        <w:rPr>
          <w:b/>
          <w:bCs/>
        </w:rPr>
        <w:t>Sankce</w:t>
      </w:r>
      <w:bookmarkEnd w:id="34"/>
    </w:p>
    <w:p w14:paraId="10CBFE2B" w14:textId="77777777" w:rsidR="00C1684C" w:rsidRPr="00C1684C" w:rsidRDefault="00C1684C" w:rsidP="009669F0">
      <w:pPr>
        <w:pStyle w:val="textsmlouvy"/>
        <w:numPr>
          <w:ilvl w:val="1"/>
          <w:numId w:val="3"/>
        </w:numPr>
        <w:ind w:left="567" w:hanging="567"/>
      </w:pPr>
      <w:r>
        <w:t>Smluvní pokuty:</w:t>
      </w:r>
    </w:p>
    <w:p w14:paraId="7CE2707D" w14:textId="741D9DEA" w:rsidR="00C1684C" w:rsidRPr="00C1684C" w:rsidRDefault="00C1684C" w:rsidP="002F53C2">
      <w:pPr>
        <w:pStyle w:val="textsmlouvy"/>
        <w:numPr>
          <w:ilvl w:val="2"/>
          <w:numId w:val="3"/>
        </w:numPr>
        <w:ind w:left="1276" w:hanging="709"/>
      </w:pPr>
      <w:r>
        <w:t xml:space="preserve">v případě prodlení </w:t>
      </w:r>
      <w:r w:rsidR="00842C1C">
        <w:t>Zhotovitele</w:t>
      </w:r>
      <w:r>
        <w:t xml:space="preserve"> s poskytnutím Plnění v termínu </w:t>
      </w:r>
      <w:r w:rsidRPr="00586593">
        <w:t xml:space="preserve">dle čl. </w:t>
      </w:r>
      <w:r w:rsidR="00852262">
        <w:fldChar w:fldCharType="begin"/>
      </w:r>
      <w:r w:rsidR="00852262">
        <w:instrText xml:space="preserve"> REF _Ref118809553 \n \h </w:instrText>
      </w:r>
      <w:r w:rsidR="00852262">
        <w:fldChar w:fldCharType="separate"/>
      </w:r>
      <w:r w:rsidR="008A704D">
        <w:t>4</w:t>
      </w:r>
      <w:r w:rsidR="00852262">
        <w:fldChar w:fldCharType="end"/>
      </w:r>
      <w:r>
        <w:t xml:space="preserve"> této Smlouvy je </w:t>
      </w:r>
      <w:r w:rsidR="00842C1C">
        <w:t>zhotovitel</w:t>
      </w:r>
      <w:r>
        <w:t xml:space="preserve"> povinen uhradit Objednateli smluvní pokutu ve výši </w:t>
      </w:r>
      <w:r w:rsidR="00586593">
        <w:t xml:space="preserve">0,01 % z celkové ceny dle odst. </w:t>
      </w:r>
      <w:r w:rsidR="00852262">
        <w:fldChar w:fldCharType="begin"/>
      </w:r>
      <w:r w:rsidR="00852262">
        <w:instrText xml:space="preserve"> REF _Ref118809168 \n \h </w:instrText>
      </w:r>
      <w:r w:rsidR="00852262">
        <w:fldChar w:fldCharType="separate"/>
      </w:r>
      <w:r w:rsidR="008A704D">
        <w:t>3.1</w:t>
      </w:r>
      <w:r w:rsidR="00852262">
        <w:fldChar w:fldCharType="end"/>
      </w:r>
      <w:r w:rsidR="00586593">
        <w:t xml:space="preserve"> této smlouvy</w:t>
      </w:r>
      <w:r>
        <w:t>, a to za každý i započatý den prodlení;</w:t>
      </w:r>
    </w:p>
    <w:p w14:paraId="16026672" w14:textId="42B84EE2" w:rsidR="00C1684C" w:rsidRPr="00497222" w:rsidRDefault="00C1684C" w:rsidP="002F53C2">
      <w:pPr>
        <w:pStyle w:val="textsmlouvy"/>
        <w:numPr>
          <w:ilvl w:val="2"/>
          <w:numId w:val="3"/>
        </w:numPr>
        <w:ind w:left="1276" w:hanging="709"/>
      </w:pPr>
      <w:r>
        <w:lastRenderedPageBreak/>
        <w:t xml:space="preserve">v případě porušení jakékoliv smluvní povinnosti Poskytovatele vztahující </w:t>
      </w:r>
      <w:r w:rsidRPr="00497222">
        <w:t xml:space="preserve">se k Plnění je </w:t>
      </w:r>
      <w:r w:rsidR="000B2114" w:rsidRPr="00497222">
        <w:t>Zhotovitel</w:t>
      </w:r>
      <w:r w:rsidRPr="00497222">
        <w:t xml:space="preserve"> povinen uhradit Objednateli smluvní pokutu ve výši </w:t>
      </w:r>
      <w:r w:rsidR="00586593" w:rsidRPr="00497222">
        <w:t>1 500</w:t>
      </w:r>
      <w:r w:rsidRPr="00497222">
        <w:t>,- Kč za každý jednotlivý případ porušení takové povinnosti.</w:t>
      </w:r>
    </w:p>
    <w:p w14:paraId="7520E0C7" w14:textId="47DBAB24" w:rsidR="00C1684C" w:rsidRPr="00497222" w:rsidRDefault="00C1684C" w:rsidP="002F53C2">
      <w:pPr>
        <w:pStyle w:val="textsmlouvy"/>
        <w:numPr>
          <w:ilvl w:val="2"/>
          <w:numId w:val="3"/>
        </w:numPr>
        <w:ind w:left="1276" w:hanging="709"/>
      </w:pPr>
      <w:r w:rsidRPr="00497222">
        <w:t xml:space="preserve">v případě jakéhokoliv nedodržení lhůt pro odstranění vad či nedodělků předaného (akceptovaného) Plnění ve smyslu odst. </w:t>
      </w:r>
      <w:r w:rsidR="00852262">
        <w:fldChar w:fldCharType="begin"/>
      </w:r>
      <w:r w:rsidR="00852262">
        <w:instrText xml:space="preserve"> REF _Ref118809974 \n \h </w:instrText>
      </w:r>
      <w:r w:rsidR="00852262">
        <w:fldChar w:fldCharType="separate"/>
      </w:r>
      <w:r w:rsidR="008A704D">
        <w:t>8.4</w:t>
      </w:r>
      <w:r w:rsidR="00852262">
        <w:fldChar w:fldCharType="end"/>
      </w:r>
      <w:r w:rsidRPr="00497222">
        <w:t xml:space="preserve"> Smlouvy je </w:t>
      </w:r>
      <w:r w:rsidR="004B3FA6" w:rsidRPr="00497222">
        <w:t>Zhotovitel</w:t>
      </w:r>
      <w:r w:rsidRPr="00497222">
        <w:t xml:space="preserve"> povinen Objednateli uhradit smluvní </w:t>
      </w:r>
      <w:r w:rsidR="00F44DD9" w:rsidRPr="00497222">
        <w:t xml:space="preserve">pokutu </w:t>
      </w:r>
      <w:r w:rsidR="00586593" w:rsidRPr="00497222">
        <w:t>1 000</w:t>
      </w:r>
      <w:r w:rsidR="00014DA8" w:rsidRPr="00497222">
        <w:t>,- Kč za každý započatý den prodlení a jednotlivou vadu;</w:t>
      </w:r>
    </w:p>
    <w:p w14:paraId="6C955B53" w14:textId="55521FCF" w:rsidR="00C1684C" w:rsidRPr="00497222" w:rsidRDefault="00C1684C" w:rsidP="002F53C2">
      <w:pPr>
        <w:pStyle w:val="textsmlouvy"/>
        <w:numPr>
          <w:ilvl w:val="2"/>
          <w:numId w:val="3"/>
        </w:numPr>
        <w:ind w:left="1276" w:hanging="709"/>
      </w:pPr>
      <w:r w:rsidRPr="00497222">
        <w:t xml:space="preserve">v případě porušení povinností k ochraně důvěrných informací dle článku </w:t>
      </w:r>
      <w:r w:rsidR="00852262">
        <w:fldChar w:fldCharType="begin"/>
      </w:r>
      <w:r w:rsidR="00852262">
        <w:instrText xml:space="preserve"> REF _Ref118809991 \n \h </w:instrText>
      </w:r>
      <w:r w:rsidR="00852262">
        <w:fldChar w:fldCharType="separate"/>
      </w:r>
      <w:r w:rsidR="008A704D">
        <w:t>12</w:t>
      </w:r>
      <w:r w:rsidR="00852262">
        <w:fldChar w:fldCharType="end"/>
      </w:r>
      <w:r w:rsidR="00852262">
        <w:t xml:space="preserve"> </w:t>
      </w:r>
      <w:r w:rsidRPr="00497222">
        <w:t xml:space="preserve">Smlouvy je </w:t>
      </w:r>
      <w:r w:rsidR="00CD1CE4" w:rsidRPr="00497222">
        <w:t>Zhotovitel</w:t>
      </w:r>
      <w:r w:rsidRPr="00497222">
        <w:t xml:space="preserve"> povinen uhradit Objednateli smluvní pokutu ve výši </w:t>
      </w:r>
      <w:r w:rsidR="00586593" w:rsidRPr="00497222">
        <w:t>5 000</w:t>
      </w:r>
      <w:r w:rsidRPr="00497222">
        <w:t>,- Kč za každý jednotlivý případ porušení,</w:t>
      </w:r>
    </w:p>
    <w:p w14:paraId="230A07A4" w14:textId="3BA33545" w:rsidR="00C1684C" w:rsidRPr="00497222" w:rsidRDefault="00C1684C" w:rsidP="002F53C2">
      <w:pPr>
        <w:pStyle w:val="textsmlouvy"/>
        <w:numPr>
          <w:ilvl w:val="2"/>
          <w:numId w:val="3"/>
        </w:numPr>
        <w:ind w:left="1276" w:hanging="709"/>
      </w:pPr>
      <w:r w:rsidRPr="00497222">
        <w:t xml:space="preserve">V případě porušení jakékoliv smluvní povinnosti </w:t>
      </w:r>
      <w:r w:rsidR="009B347C" w:rsidRPr="00497222">
        <w:t>Zhotovitele</w:t>
      </w:r>
      <w:r w:rsidRPr="00497222">
        <w:t xml:space="preserve">, pro kterou není ve Smlouvě stanovena specifická smluvní pokuta, a její nesplnění </w:t>
      </w:r>
      <w:r w:rsidR="009B347C" w:rsidRPr="00497222">
        <w:t>Zhotovitelem</w:t>
      </w:r>
      <w:r w:rsidRPr="00497222">
        <w:t xml:space="preserve"> ani v dodatečné přiměřené lhůtě poskytnuté Objednatelem (nevylučuje-li to charakter porušené povinnosti), uhradí </w:t>
      </w:r>
      <w:r w:rsidR="009B347C" w:rsidRPr="00497222">
        <w:t>Zhotovitel</w:t>
      </w:r>
      <w:r w:rsidRPr="00497222">
        <w:t xml:space="preserve"> Objednateli smluvní pokutu ve výši </w:t>
      </w:r>
      <w:r w:rsidR="00586593" w:rsidRPr="00497222">
        <w:t>2 000</w:t>
      </w:r>
      <w:r w:rsidRPr="00497222">
        <w:t>,- Kč za každý jednotlivý případ porušení takové povinnosti. V pochybnostech se má za to, že dodatečná lhůta je přiměřená, pokud činila alespoň 5 pracovních dnů.</w:t>
      </w:r>
    </w:p>
    <w:p w14:paraId="52D3D9C5" w14:textId="77777777" w:rsidR="00C1684C" w:rsidRPr="00497222" w:rsidRDefault="00C1684C" w:rsidP="002F53C2">
      <w:pPr>
        <w:pStyle w:val="textsmlouvy"/>
        <w:numPr>
          <w:ilvl w:val="2"/>
          <w:numId w:val="3"/>
        </w:numPr>
        <w:ind w:left="1276" w:hanging="709"/>
      </w:pPr>
      <w:r w:rsidRPr="00497222">
        <w:t>V případě prodlení kterékoliv Smluvní strany se zaplacením peněžité částky vzniká oprávněné Smluvní straně nárok na úrok z prodlení ve výši jedné setiny procenta (0,01 %) z dlužné částky za každý i započatý den prodlení.</w:t>
      </w:r>
    </w:p>
    <w:p w14:paraId="24564770" w14:textId="77777777" w:rsidR="00C1684C" w:rsidRDefault="00C1684C" w:rsidP="009669F0">
      <w:pPr>
        <w:pStyle w:val="textsmlouvy"/>
        <w:numPr>
          <w:ilvl w:val="1"/>
          <w:numId w:val="3"/>
        </w:numPr>
        <w:ind w:left="567" w:hanging="567"/>
      </w:pPr>
      <w:r w:rsidRPr="00497222">
        <w:t xml:space="preserve">Zaplacením smluvní pokuty </w:t>
      </w:r>
      <w:proofErr w:type="gramStart"/>
      <w:r w:rsidRPr="00497222">
        <w:t>není</w:t>
      </w:r>
      <w:proofErr w:type="gramEnd"/>
      <w:r w:rsidRPr="00497222">
        <w:t xml:space="preserve"> jakkoliv dotčen nárok Objednatele</w:t>
      </w:r>
      <w:r>
        <w:t xml:space="preserve"> na náhradu škody; nárok na náhradu škody je Objednatel oprávněn uplatnit vedle smluvní pokuty v plné výši. Zaplacením smluvní pokuty není dotčeno splnění povinnosti, která je prostřednictvím smluvní pokuty utvrzena.</w:t>
      </w:r>
    </w:p>
    <w:p w14:paraId="1CFF6A9B" w14:textId="53BDFBCF" w:rsidR="00C1684C" w:rsidRDefault="00C1684C" w:rsidP="009669F0">
      <w:pPr>
        <w:pStyle w:val="textsmlouvy"/>
        <w:numPr>
          <w:ilvl w:val="1"/>
          <w:numId w:val="3"/>
        </w:numPr>
        <w:ind w:left="567" w:hanging="567"/>
      </w:pPr>
      <w:r>
        <w:t xml:space="preserve">Smluvní pokuta i úrok z prodlení jsou </w:t>
      </w:r>
      <w:r w:rsidRPr="00586593">
        <w:t>splatné do třiceti (30) dnů po obdržení</w:t>
      </w:r>
      <w:r>
        <w:t xml:space="preserve"> jejich vyúčtování.</w:t>
      </w:r>
    </w:p>
    <w:p w14:paraId="3A722198" w14:textId="77777777" w:rsidR="009669F0" w:rsidRDefault="009669F0" w:rsidP="009669F0">
      <w:pPr>
        <w:pStyle w:val="textsmlouvy"/>
        <w:ind w:left="567"/>
      </w:pPr>
    </w:p>
    <w:p w14:paraId="40506385" w14:textId="7A19B2BE" w:rsidR="004E3846" w:rsidRPr="00C214D4" w:rsidRDefault="004E3846" w:rsidP="00C214D4">
      <w:pPr>
        <w:pStyle w:val="textsmlouvy"/>
        <w:numPr>
          <w:ilvl w:val="0"/>
          <w:numId w:val="3"/>
        </w:numPr>
        <w:ind w:left="567" w:hanging="567"/>
        <w:rPr>
          <w:b/>
          <w:bCs/>
        </w:rPr>
      </w:pPr>
      <w:bookmarkStart w:id="35" w:name="_Ref118809991"/>
      <w:r w:rsidRPr="00C214D4">
        <w:rPr>
          <w:b/>
          <w:bCs/>
        </w:rPr>
        <w:t>Ochrana důvěrných informací a osobních údajů</w:t>
      </w:r>
      <w:bookmarkEnd w:id="35"/>
    </w:p>
    <w:p w14:paraId="59E2DC36" w14:textId="77777777" w:rsidR="007858BA" w:rsidRPr="00103617" w:rsidRDefault="007858BA" w:rsidP="009669F0">
      <w:pPr>
        <w:pStyle w:val="textsmlouvy"/>
        <w:numPr>
          <w:ilvl w:val="1"/>
          <w:numId w:val="3"/>
        </w:numPr>
        <w:ind w:left="567" w:hanging="567"/>
      </w:pPr>
      <w:r w:rsidRPr="00103617">
        <w:t xml:space="preserve">Smluvní strany se dohodly, že veškeré informace, které si sdělily v rámci uzavírání a Plnění Smlouvy, dále informace, které si sdělí nebo jinak vyplynou i z jejího plnění, jsou důvěrné </w:t>
      </w:r>
      <w:r w:rsidRPr="009669F0">
        <w:rPr>
          <w:i/>
          <w:iCs/>
        </w:rPr>
        <w:t>(dále jen „</w:t>
      </w:r>
      <w:r w:rsidRPr="009669F0">
        <w:rPr>
          <w:b/>
          <w:bCs/>
          <w:i/>
          <w:iCs/>
        </w:rPr>
        <w:t>Důvěrné informace</w:t>
      </w:r>
      <w:r w:rsidRPr="009669F0">
        <w:rPr>
          <w:i/>
          <w:iCs/>
        </w:rPr>
        <w:t>“)</w:t>
      </w:r>
      <w:r w:rsidRPr="00103617">
        <w:t xml:space="preserve">. Smluvní strany sjednávají, že Důvěrnými informacemi jsou veškeré Objednatelem poskytnuté informace, podklady a dokumenty, pokud nejsou běžně dostupné ve veřejných zdrojích. </w:t>
      </w:r>
    </w:p>
    <w:p w14:paraId="6F26DE94" w14:textId="77777777" w:rsidR="007858BA" w:rsidRPr="00103617" w:rsidRDefault="007858BA" w:rsidP="009669F0">
      <w:pPr>
        <w:pStyle w:val="textsmlouvy"/>
        <w:numPr>
          <w:ilvl w:val="1"/>
          <w:numId w:val="3"/>
        </w:numPr>
        <w:ind w:left="567" w:hanging="567"/>
      </w:pPr>
      <w:r w:rsidRPr="00103617">
        <w:t>Smluvní strany se dohodly, že Důvěrné informace nikomu neprozradí a přijmou taková opatření, která znemožní jejich přístupnost třetím osobám. Ustanovení předchozí věty se nevztahuje na případy, kdy:</w:t>
      </w:r>
    </w:p>
    <w:p w14:paraId="4135C13C" w14:textId="77777777" w:rsidR="007858BA" w:rsidRPr="00103617" w:rsidRDefault="007858BA" w:rsidP="002F53C2">
      <w:pPr>
        <w:pStyle w:val="textsmlouvy"/>
        <w:numPr>
          <w:ilvl w:val="2"/>
          <w:numId w:val="3"/>
        </w:numPr>
        <w:ind w:left="1276" w:hanging="709"/>
      </w:pPr>
      <w:r w:rsidRPr="00103617">
        <w:t>Smluvní strany mají povinnost stanovenou právním předpisem, a/nebo</w:t>
      </w:r>
    </w:p>
    <w:p w14:paraId="4643032C" w14:textId="77777777" w:rsidR="007858BA" w:rsidRPr="00103617" w:rsidRDefault="007858BA" w:rsidP="002F53C2">
      <w:pPr>
        <w:pStyle w:val="textsmlouvy"/>
        <w:numPr>
          <w:ilvl w:val="2"/>
          <w:numId w:val="3"/>
        </w:numPr>
        <w:ind w:left="1276" w:hanging="709"/>
      </w:pPr>
      <w:r w:rsidRPr="00103617">
        <w:lastRenderedPageBreak/>
        <w:t>takové informace sdělí osobám, které mají ze zákona stanovenou povinnost mlčenlivosti, a/nebo</w:t>
      </w:r>
    </w:p>
    <w:p w14:paraId="13DD89CD" w14:textId="77777777" w:rsidR="007858BA" w:rsidRDefault="007858BA" w:rsidP="002F53C2">
      <w:pPr>
        <w:pStyle w:val="textsmlouvy"/>
        <w:numPr>
          <w:ilvl w:val="2"/>
          <w:numId w:val="3"/>
        </w:numPr>
        <w:ind w:left="1276" w:hanging="709"/>
      </w:pPr>
      <w:r w:rsidRPr="00103617">
        <w:t>se takové informace stanou veřejně známými či dostupnými jinak než porušením povinností vyplývajících z tohoto článku Smlouvy.</w:t>
      </w:r>
    </w:p>
    <w:p w14:paraId="386EE78A" w14:textId="6A8D31C1" w:rsidR="00D7467E" w:rsidRPr="00103617" w:rsidRDefault="00D7467E" w:rsidP="009669F0">
      <w:pPr>
        <w:pStyle w:val="textsmlouvy"/>
        <w:numPr>
          <w:ilvl w:val="1"/>
          <w:numId w:val="3"/>
        </w:numPr>
        <w:ind w:left="567" w:hanging="567"/>
      </w:pPr>
      <w:r w:rsidRPr="00103617">
        <w:t xml:space="preserve">Vyjma výše uvedeného se </w:t>
      </w:r>
      <w:r w:rsidR="00B72567">
        <w:t>Zhotovitel</w:t>
      </w:r>
      <w:r w:rsidRPr="00103617">
        <w:t xml:space="preserve"> zavazuje, že bude chránit a utajovat před třetími osobami skutečnosti tvořící obchodní tajemství, Důvěrné informace a jiné skutečnosti, které mu byly poskytnuty v rámci smluvního vztahu s Objednatelem. </w:t>
      </w:r>
    </w:p>
    <w:p w14:paraId="11B57260" w14:textId="168E4BE1" w:rsidR="00D7467E" w:rsidRPr="00103617" w:rsidRDefault="00D7467E" w:rsidP="009669F0">
      <w:pPr>
        <w:pStyle w:val="textsmlouvy"/>
        <w:numPr>
          <w:ilvl w:val="1"/>
          <w:numId w:val="3"/>
        </w:numPr>
        <w:ind w:left="567" w:hanging="567"/>
      </w:pPr>
      <w:r w:rsidRPr="00103617">
        <w:t xml:space="preserve">Pokud je sdělení Důvěrných informací třetí osobě nezbytné pro plnění závazků </w:t>
      </w:r>
      <w:r w:rsidR="00B72567" w:rsidRPr="00B72567">
        <w:t>Zhotovitel</w:t>
      </w:r>
      <w:r w:rsidR="00B72567">
        <w:t>e</w:t>
      </w:r>
      <w:r w:rsidR="00B72567" w:rsidRPr="00B72567">
        <w:t xml:space="preserve"> </w:t>
      </w:r>
      <w:r w:rsidRPr="00103617">
        <w:t xml:space="preserve">vyplývajících mu ze Smlouvy, může </w:t>
      </w:r>
      <w:r w:rsidR="00B72567" w:rsidRPr="00B72567">
        <w:t xml:space="preserve">Zhotovitel </w:t>
      </w:r>
      <w:r w:rsidRPr="00103617">
        <w:t xml:space="preserve">tyto Důvěrné informace poskytnout pouze s předchozím písemným souhlasem Objednatele a za předpokladu, že tato třetí osoba před započetím činnosti písemně potvrdí svůj závazek zachování mlčenlivosti a ochrany Důvěrných informací, jinak je za toto porušení odpovědný v plném rozsahu </w:t>
      </w:r>
      <w:r w:rsidR="00B72567" w:rsidRPr="00B72567">
        <w:t>Zhotovitel</w:t>
      </w:r>
      <w:r w:rsidRPr="00103617">
        <w:t>.</w:t>
      </w:r>
    </w:p>
    <w:p w14:paraId="78F18D29" w14:textId="5F7510DD" w:rsidR="00D7467E" w:rsidRPr="00103617" w:rsidRDefault="00D7467E" w:rsidP="009669F0">
      <w:pPr>
        <w:pStyle w:val="textsmlouvy"/>
        <w:numPr>
          <w:ilvl w:val="1"/>
          <w:numId w:val="3"/>
        </w:numPr>
        <w:ind w:left="567" w:hanging="567"/>
      </w:pPr>
      <w:r w:rsidRPr="00103617">
        <w:t xml:space="preserve">V případě uplatnění smluvních pokut a náhrady škody není dotčena hmotná a trestní odpovědnost fyzických osob, které za </w:t>
      </w:r>
      <w:r w:rsidR="00B72567" w:rsidRPr="00B72567">
        <w:t>Zhotovitel</w:t>
      </w:r>
      <w:r w:rsidR="00B72567">
        <w:t>e</w:t>
      </w:r>
      <w:r w:rsidR="00B72567" w:rsidRPr="00B72567">
        <w:t xml:space="preserve"> </w:t>
      </w:r>
      <w:r w:rsidRPr="00103617">
        <w:t>jednaly a závazek mlčenlivosti a ochrany Důvěrných informací nedodržely.</w:t>
      </w:r>
    </w:p>
    <w:p w14:paraId="65C15840" w14:textId="77777777" w:rsidR="00D7467E" w:rsidRPr="00103617" w:rsidRDefault="00D7467E" w:rsidP="009669F0">
      <w:pPr>
        <w:pStyle w:val="textsmlouvy"/>
        <w:numPr>
          <w:ilvl w:val="1"/>
          <w:numId w:val="3"/>
        </w:numPr>
        <w:ind w:left="567" w:hanging="567"/>
      </w:pPr>
      <w:r w:rsidRPr="009669F0">
        <w:t>Závazek k mlčenlivosti a ochraně Důvěrnosti informací je platný bez ohledu na ukončení účinnosti Smlouvy.</w:t>
      </w:r>
    </w:p>
    <w:p w14:paraId="456380EB" w14:textId="29358A81" w:rsidR="00D7467E" w:rsidRDefault="00D7467E" w:rsidP="009669F0">
      <w:pPr>
        <w:pStyle w:val="textsmlouvy"/>
        <w:numPr>
          <w:ilvl w:val="1"/>
          <w:numId w:val="3"/>
        </w:numPr>
        <w:ind w:left="567" w:hanging="567"/>
      </w:pPr>
      <w:r w:rsidRPr="00103617">
        <w:t xml:space="preserve">Vzhledem k veřejnoprávnímu charakteru Objednatele </w:t>
      </w:r>
      <w:r w:rsidR="00B72567" w:rsidRPr="00B72567">
        <w:t xml:space="preserve">Zhotovitel </w:t>
      </w:r>
      <w:r w:rsidRPr="00103617">
        <w:t>výslovně prohlašuje, že je s touto skutečností obeznámen a souhlasí se zveřejněním smluvních podmínek obsažených ve Smlouvě v rozsahu a za podmínek vyplývajících z příslušných právních předpisů.</w:t>
      </w:r>
    </w:p>
    <w:p w14:paraId="060F526E" w14:textId="77777777" w:rsidR="002F53C2" w:rsidRPr="00103617" w:rsidRDefault="002F53C2" w:rsidP="002F53C2">
      <w:pPr>
        <w:pStyle w:val="textsmlouvy"/>
        <w:ind w:left="567"/>
      </w:pPr>
    </w:p>
    <w:p w14:paraId="0706F830" w14:textId="7F9DDCD4" w:rsidR="00007C51" w:rsidRPr="00C214D4" w:rsidRDefault="006E1918" w:rsidP="00C214D4">
      <w:pPr>
        <w:pStyle w:val="textsmlouvy"/>
        <w:numPr>
          <w:ilvl w:val="0"/>
          <w:numId w:val="3"/>
        </w:numPr>
        <w:ind w:left="567" w:hanging="567"/>
        <w:rPr>
          <w:b/>
          <w:bCs/>
        </w:rPr>
      </w:pPr>
      <w:r w:rsidRPr="00C214D4">
        <w:rPr>
          <w:b/>
          <w:bCs/>
        </w:rPr>
        <w:t>Zánik smlouvy</w:t>
      </w:r>
    </w:p>
    <w:p w14:paraId="3CD85819" w14:textId="2915FAAC" w:rsidR="006B2AA1" w:rsidRPr="009669F0" w:rsidRDefault="006B2AA1" w:rsidP="009669F0">
      <w:pPr>
        <w:pStyle w:val="textsmlouvy"/>
        <w:numPr>
          <w:ilvl w:val="1"/>
          <w:numId w:val="3"/>
        </w:numPr>
        <w:ind w:left="567" w:hanging="567"/>
      </w:pPr>
      <w:r w:rsidRPr="009669F0">
        <w:t>Smlouva nabývá platnosti dnem jejího podpisu Objednatelem a </w:t>
      </w:r>
      <w:r w:rsidR="00E0763D" w:rsidRPr="009669F0">
        <w:t>Zhotovitelem</w:t>
      </w:r>
      <w:r w:rsidRPr="009669F0">
        <w:t xml:space="preserve"> a účinnosti dnem jejího uveřejnění prostřednictvím registru smluv ve smyslu zákona č. 340/2015 Sb., o zvláštních podmínkách účinnosti některých smluv, uveřejňování těchto smluv a o registru smluv (zákon o registru smluv) ve znění pozdějších předpisů.</w:t>
      </w:r>
    </w:p>
    <w:p w14:paraId="52B887DB" w14:textId="77777777" w:rsidR="006B2AA1" w:rsidRPr="009669F0" w:rsidRDefault="006B2AA1" w:rsidP="009669F0">
      <w:pPr>
        <w:pStyle w:val="textsmlouvy"/>
        <w:numPr>
          <w:ilvl w:val="1"/>
          <w:numId w:val="3"/>
        </w:numPr>
        <w:ind w:left="567" w:hanging="567"/>
      </w:pPr>
      <w:r w:rsidRPr="009669F0">
        <w:t>Smlouva může být ukončena písemnou dohodou Smluvních stran.</w:t>
      </w:r>
    </w:p>
    <w:p w14:paraId="0C40AF0F" w14:textId="068CE707" w:rsidR="006B2AA1" w:rsidRPr="009669F0" w:rsidRDefault="006B2AA1" w:rsidP="009669F0">
      <w:pPr>
        <w:pStyle w:val="textsmlouvy"/>
        <w:numPr>
          <w:ilvl w:val="1"/>
          <w:numId w:val="3"/>
        </w:numPr>
        <w:ind w:left="567" w:hanging="567"/>
      </w:pPr>
      <w:bookmarkStart w:id="36" w:name="_Ref480932725"/>
      <w:r w:rsidRPr="009669F0">
        <w:t xml:space="preserve">Objednatel je oprávněn od Smlouvy písemně odstoupit z důvodu jejího podstatného porušení </w:t>
      </w:r>
      <w:r w:rsidR="008E442C" w:rsidRPr="009669F0">
        <w:t>Zhotovitelem</w:t>
      </w:r>
      <w:r w:rsidRPr="009669F0">
        <w:t>, přičemž za podstatné porušení Smlouvy se bude považovat:</w:t>
      </w:r>
      <w:bookmarkEnd w:id="36"/>
    </w:p>
    <w:p w14:paraId="774B011B" w14:textId="3669D984" w:rsidR="008E442C" w:rsidRDefault="006B2AA1" w:rsidP="009669F0">
      <w:pPr>
        <w:pStyle w:val="textsmlouvy"/>
        <w:numPr>
          <w:ilvl w:val="0"/>
          <w:numId w:val="17"/>
        </w:numPr>
        <w:ind w:left="1134" w:hanging="567"/>
        <w:rPr>
          <w:bCs/>
        </w:rPr>
      </w:pPr>
      <w:r w:rsidRPr="006B2AA1">
        <w:rPr>
          <w:bCs/>
        </w:rPr>
        <w:t xml:space="preserve">prodlení </w:t>
      </w:r>
      <w:r w:rsidR="008E442C">
        <w:rPr>
          <w:bCs/>
        </w:rPr>
        <w:t>Zhotovitele</w:t>
      </w:r>
      <w:r w:rsidRPr="006B2AA1">
        <w:rPr>
          <w:bCs/>
        </w:rPr>
        <w:t xml:space="preserve"> s poskytováním Plnění či jeho části ve sjednaných termínech delší než 30 dnů, pokud </w:t>
      </w:r>
      <w:r w:rsidR="008E442C" w:rsidRPr="008E442C">
        <w:rPr>
          <w:bCs/>
        </w:rPr>
        <w:t>Zhotovit</w:t>
      </w:r>
      <w:r w:rsidR="008E442C">
        <w:rPr>
          <w:bCs/>
        </w:rPr>
        <w:t xml:space="preserve">el </w:t>
      </w:r>
      <w:r w:rsidRPr="006B2AA1">
        <w:rPr>
          <w:bCs/>
        </w:rPr>
        <w:t>nezjedná nápravu ani v dodatečné přiměřené lhůtě, kterou mu k tomu Objednatel poskytne v písemné výzvě ke splnění povinnosti, přičemž tato lhůta nesmí být kratší než 10 pracovních dnů od doručení takovéto výzvy; nebo</w:t>
      </w:r>
    </w:p>
    <w:p w14:paraId="187287AD" w14:textId="0BCA9F39" w:rsidR="006B2AA1" w:rsidRPr="006B2AA1" w:rsidRDefault="006B2AA1" w:rsidP="009669F0">
      <w:pPr>
        <w:pStyle w:val="textsmlouvy"/>
        <w:numPr>
          <w:ilvl w:val="0"/>
          <w:numId w:val="17"/>
        </w:numPr>
        <w:ind w:left="1134" w:hanging="567"/>
        <w:rPr>
          <w:bCs/>
        </w:rPr>
      </w:pPr>
      <w:r w:rsidRPr="006B2AA1">
        <w:rPr>
          <w:bCs/>
        </w:rPr>
        <w:t>další případy, o kterých tak výslovně stanoví Smlouva.</w:t>
      </w:r>
    </w:p>
    <w:p w14:paraId="1C08E5CA" w14:textId="7CCBC7B8" w:rsidR="00113820" w:rsidRPr="009669F0" w:rsidRDefault="006B2AA1" w:rsidP="009669F0">
      <w:pPr>
        <w:pStyle w:val="textsmlouvy"/>
        <w:numPr>
          <w:ilvl w:val="1"/>
          <w:numId w:val="3"/>
        </w:numPr>
        <w:ind w:left="567" w:hanging="567"/>
      </w:pPr>
      <w:r w:rsidRPr="009669F0">
        <w:lastRenderedPageBreak/>
        <w:t>Objednatel je rovněž oprávněn odstoupit od Smlouvy v případě, že:</w:t>
      </w:r>
    </w:p>
    <w:p w14:paraId="65C3F443" w14:textId="55C8F320" w:rsidR="00227CCA" w:rsidRPr="00227CCA" w:rsidRDefault="00227CCA" w:rsidP="009669F0">
      <w:pPr>
        <w:pStyle w:val="textsmlouvy"/>
        <w:numPr>
          <w:ilvl w:val="0"/>
          <w:numId w:val="34"/>
        </w:numPr>
        <w:ind w:left="1134" w:hanging="567"/>
        <w:rPr>
          <w:bCs/>
        </w:rPr>
      </w:pPr>
      <w:r w:rsidRPr="00227CCA">
        <w:rPr>
          <w:bCs/>
        </w:rPr>
        <w:t xml:space="preserve">v insolvenčním řízení bude zjištěn úpadek Zhotovitele nebo insolvenční návrh bude zamítnut pro nedostatek majetku Zhotovitele v souladu se zněním zákona č. 182/2006 Sb., o úpadku a způsobech jeho řešení (insolvenční zákon), ve znění pozdějších předpisů. Objednatel je rovněž oprávněn odstoupit od Smlouvy v případě, že </w:t>
      </w:r>
      <w:bookmarkStart w:id="37" w:name="_Hlk114589224"/>
      <w:r w:rsidRPr="00227CCA">
        <w:rPr>
          <w:bCs/>
        </w:rPr>
        <w:t>Zhotovitel</w:t>
      </w:r>
      <w:r>
        <w:rPr>
          <w:bCs/>
        </w:rPr>
        <w:t xml:space="preserve"> </w:t>
      </w:r>
      <w:bookmarkEnd w:id="37"/>
      <w:r w:rsidRPr="00227CCA">
        <w:rPr>
          <w:bCs/>
        </w:rPr>
        <w:t>vstoupí do likvidace; nebo</w:t>
      </w:r>
    </w:p>
    <w:p w14:paraId="61CD6327" w14:textId="776DD032" w:rsidR="00227CCA" w:rsidRDefault="00DA40C7" w:rsidP="009669F0">
      <w:pPr>
        <w:pStyle w:val="textsmlouvy"/>
        <w:numPr>
          <w:ilvl w:val="0"/>
          <w:numId w:val="34"/>
        </w:numPr>
        <w:ind w:left="1134" w:hanging="567"/>
        <w:rPr>
          <w:bCs/>
        </w:rPr>
      </w:pPr>
      <w:r w:rsidRPr="00DA40C7">
        <w:rPr>
          <w:bCs/>
        </w:rPr>
        <w:t>Zhotovitel</w:t>
      </w:r>
      <w:r>
        <w:rPr>
          <w:bCs/>
        </w:rPr>
        <w:t xml:space="preserve"> </w:t>
      </w:r>
      <w:r w:rsidR="00227CCA" w:rsidRPr="00227CCA">
        <w:rPr>
          <w:bCs/>
        </w:rPr>
        <w:t>bude odsouzen, byť i nepravomocně, pro trestný čin podle zákona č. 418/2011 Sb., o trestní odpovědnosti právnických osob, ve znění pozdějších předpisů.</w:t>
      </w:r>
    </w:p>
    <w:p w14:paraId="7A926D92" w14:textId="33C46F2F" w:rsidR="004B4852" w:rsidRPr="009669F0" w:rsidRDefault="00DD01C7" w:rsidP="009669F0">
      <w:pPr>
        <w:pStyle w:val="textsmlouvy"/>
        <w:numPr>
          <w:ilvl w:val="1"/>
          <w:numId w:val="3"/>
        </w:numPr>
        <w:ind w:left="567" w:hanging="567"/>
      </w:pPr>
      <w:r>
        <w:t>Zhotovitel</w:t>
      </w:r>
      <w:r w:rsidR="004B4852" w:rsidRPr="00103617">
        <w:t xml:space="preserve"> je oprávněn od Smlouvy písemně odstoupit z důvodu jejího podstatného </w:t>
      </w:r>
      <w:r w:rsidR="004B4852" w:rsidRPr="009669F0">
        <w:t xml:space="preserve">porušení Objednatelem, za což se považuje prodlení Objednatele s úhradou ceny za Plnění předmětu dle Smlouvy o více než 30 dní, pokud Objednatel nezjedná nápravu ani do 10 pracovních dnů od doručení písemného oznámení </w:t>
      </w:r>
      <w:r w:rsidRPr="009669F0">
        <w:t xml:space="preserve">Zhotovitele </w:t>
      </w:r>
      <w:r w:rsidR="004B4852" w:rsidRPr="009669F0">
        <w:t>o takovém prodlení se žádostí o jeho nápravu.</w:t>
      </w:r>
    </w:p>
    <w:p w14:paraId="5E82778B" w14:textId="77777777" w:rsidR="004B4852" w:rsidRPr="009669F0" w:rsidRDefault="004B4852" w:rsidP="009669F0">
      <w:pPr>
        <w:pStyle w:val="textsmlouvy"/>
        <w:numPr>
          <w:ilvl w:val="1"/>
          <w:numId w:val="3"/>
        </w:numPr>
        <w:ind w:left="567" w:hanging="567"/>
      </w:pPr>
      <w:bookmarkStart w:id="38" w:name="_Ref417302883"/>
      <w:r w:rsidRPr="009669F0">
        <w:t>Odstoupení od Smlouvy ze strany Objednatele nesmí být spojeno s uložením jakékoliv sankce k tíži Objednatele.</w:t>
      </w:r>
      <w:bookmarkEnd w:id="38"/>
    </w:p>
    <w:p w14:paraId="4E30F2ED" w14:textId="77777777" w:rsidR="004B4852" w:rsidRPr="009669F0" w:rsidRDefault="004B4852" w:rsidP="009669F0">
      <w:pPr>
        <w:pStyle w:val="textsmlouvy"/>
        <w:numPr>
          <w:ilvl w:val="1"/>
          <w:numId w:val="3"/>
        </w:numPr>
        <w:ind w:left="567" w:hanging="567"/>
      </w:pPr>
      <w:r w:rsidRPr="009669F0">
        <w:t xml:space="preserve">Smluvní strany se dále dohodly, že odstoupení od Smlouvy musí být písemné, jinak je neplatné. Odstoupení je účinné ode dne, kdy bylo doručeno druhé Smluvní straně. </w:t>
      </w:r>
    </w:p>
    <w:p w14:paraId="708DEEDC" w14:textId="77777777" w:rsidR="00DD01C7" w:rsidRDefault="00DD01C7" w:rsidP="009669F0">
      <w:pPr>
        <w:pStyle w:val="textsmlouvy"/>
        <w:numPr>
          <w:ilvl w:val="1"/>
          <w:numId w:val="3"/>
        </w:numPr>
        <w:ind w:left="567" w:hanging="567"/>
      </w:pPr>
      <w:r>
        <w:t>Ukončením Smlouvy nejsou dotčena ustanovení o odpovědnosti za škodu, nároky na uplatnění smluvních pokut, ustanovení o ochraně důvěrných informací, jakož i ostatní práva a povinnosti založená Smlouvou, která mají podle zákona nebo Smlouvy trvat i po jejím zrušení.</w:t>
      </w:r>
    </w:p>
    <w:p w14:paraId="043F9B84" w14:textId="0C7569E4" w:rsidR="00DA40C7" w:rsidRPr="00DD01C7" w:rsidRDefault="008418BE" w:rsidP="009669F0">
      <w:pPr>
        <w:pStyle w:val="textsmlouvy"/>
        <w:numPr>
          <w:ilvl w:val="1"/>
          <w:numId w:val="3"/>
        </w:numPr>
        <w:ind w:left="567" w:hanging="567"/>
      </w:pPr>
      <w:r>
        <w:t>Zhotovitel</w:t>
      </w:r>
      <w:r w:rsidR="00DD01C7">
        <w:t xml:space="preserve"> je povinen bezodkladně na výzvu Objednatele bezúplatně předat Objednateli v elektronické podobě ve struktuře a formátu dle požadavků Objednatele všechna data náležející Objednateli, a to do 15 kalendářních dní od doručení výzvy Objednatele na jejich předání a specifikaci struktury a formátu.</w:t>
      </w:r>
    </w:p>
    <w:p w14:paraId="42C66676" w14:textId="5C203C49" w:rsidR="002F53C2" w:rsidRDefault="002F53C2">
      <w:pPr>
        <w:rPr>
          <w:rFonts w:ascii="Segoe UI" w:hAnsi="Segoe UI" w:cs="Segoe UI"/>
          <w:b/>
          <w:bCs/>
        </w:rPr>
      </w:pPr>
    </w:p>
    <w:p w14:paraId="0D5B9885" w14:textId="0CDE2F39" w:rsidR="00C76CD5" w:rsidRPr="00C214D4" w:rsidRDefault="00C76CD5" w:rsidP="00C214D4">
      <w:pPr>
        <w:pStyle w:val="textsmlouvy"/>
        <w:numPr>
          <w:ilvl w:val="0"/>
          <w:numId w:val="3"/>
        </w:numPr>
        <w:ind w:left="567" w:hanging="567"/>
        <w:rPr>
          <w:b/>
          <w:bCs/>
        </w:rPr>
      </w:pPr>
      <w:r w:rsidRPr="00C214D4">
        <w:rPr>
          <w:b/>
          <w:bCs/>
        </w:rPr>
        <w:t>Součinnost a vzájemná komunikace</w:t>
      </w:r>
    </w:p>
    <w:p w14:paraId="40112C79" w14:textId="77777777" w:rsidR="008833AF" w:rsidRPr="009669F0" w:rsidRDefault="008833AF" w:rsidP="009669F0">
      <w:pPr>
        <w:pStyle w:val="textsmlouvy"/>
        <w:numPr>
          <w:ilvl w:val="1"/>
          <w:numId w:val="3"/>
        </w:numPr>
        <w:ind w:left="567" w:hanging="567"/>
      </w:pPr>
      <w:r w:rsidRPr="009669F0">
        <w:t>Smluvní strany se zavazují vzájemně spolupracovat a poskytovat si veškeré informace potřebné pro řádné splnění svých závazků. Smluvní strany jsou povinny informovat druhou Smluvní stranu o veškerých skutečnostech, které jsou nebo mohou být důležité pro řádné plnění Smlouvy.</w:t>
      </w:r>
    </w:p>
    <w:p w14:paraId="6DE3FAB7" w14:textId="77777777" w:rsidR="008833AF" w:rsidRPr="009669F0" w:rsidRDefault="008833AF" w:rsidP="009669F0">
      <w:pPr>
        <w:pStyle w:val="textsmlouvy"/>
        <w:numPr>
          <w:ilvl w:val="1"/>
          <w:numId w:val="3"/>
        </w:numPr>
        <w:ind w:left="567" w:hanging="567"/>
      </w:pPr>
      <w:r w:rsidRPr="009669F0">
        <w:t>Smluvní strany jsou povinny plnit své závazky vyplývající ze Smlouvy tak, aby nedocházelo k prodlení s plněním jednotlivých termínů a s prodlením splatnosti jednotlivých peněžních závazků.</w:t>
      </w:r>
    </w:p>
    <w:p w14:paraId="5E1639BC" w14:textId="6EE2018C" w:rsidR="008833AF" w:rsidRPr="009669F0" w:rsidRDefault="008833AF" w:rsidP="009669F0">
      <w:pPr>
        <w:pStyle w:val="textsmlouvy"/>
        <w:numPr>
          <w:ilvl w:val="1"/>
          <w:numId w:val="3"/>
        </w:numPr>
        <w:ind w:left="567" w:hanging="567"/>
      </w:pPr>
      <w:r w:rsidRPr="009669F0">
        <w:lastRenderedPageBreak/>
        <w:t xml:space="preserve">Veškerá komunikace mezi smluvními stranami bude probíhat prostřednictvím oprávněných osob uvedených v čl. </w:t>
      </w:r>
      <w:r w:rsidR="006F3075" w:rsidRPr="009669F0">
        <w:t>6</w:t>
      </w:r>
      <w:r w:rsidRPr="009669F0">
        <w:t xml:space="preserve"> Smlouvy nebo na jeho základě, pověřených pracovníků nebo statutárních zástupců Smluvních stran. </w:t>
      </w:r>
    </w:p>
    <w:p w14:paraId="15B1D9DC" w14:textId="77777777" w:rsidR="008833AF" w:rsidRPr="009669F0" w:rsidRDefault="008833AF" w:rsidP="009669F0">
      <w:pPr>
        <w:pStyle w:val="textsmlouvy"/>
        <w:numPr>
          <w:ilvl w:val="1"/>
          <w:numId w:val="3"/>
        </w:numPr>
        <w:ind w:left="567" w:hanging="567"/>
      </w:pPr>
      <w:r w:rsidRPr="009669F0">
        <w:t>Veškerá oznámení, tj. jakákoliv komunikace na základě Smlouvy, bude probíhat v souladu s tímto článkem Smlouvy. Jakékoli oznámení, žádost či jiné sdělení, jež má být učiněno či dáno Smluvní straně dle Smlouvy, bude učiněno či dáno písemně. Kromě jiných způsobů komunikace dohodnutých mezi stranami se za účinné považují osobní doručování, doručování doporučenou poštou, kurýrní službou, datovou schránkou či elektronickou poštou, a to na adresy Smluvních stran uvedené v záhlaví Smlouvy, nebo na takové adresy, které si Smluvní strany vzájemně písemně oznámí.</w:t>
      </w:r>
    </w:p>
    <w:p w14:paraId="62FF8A5C" w14:textId="77777777" w:rsidR="008833AF" w:rsidRPr="009669F0" w:rsidRDefault="008833AF" w:rsidP="009669F0">
      <w:pPr>
        <w:pStyle w:val="textsmlouvy"/>
        <w:numPr>
          <w:ilvl w:val="1"/>
          <w:numId w:val="3"/>
        </w:numPr>
        <w:ind w:left="567" w:hanging="567"/>
      </w:pPr>
      <w:r w:rsidRPr="009669F0">
        <w:t>Oznámení správně adresovaná se považují za doručená</w:t>
      </w:r>
    </w:p>
    <w:p w14:paraId="006BE988" w14:textId="77777777" w:rsidR="008833AF" w:rsidRPr="009669F0" w:rsidRDefault="008833AF" w:rsidP="002F53C2">
      <w:pPr>
        <w:numPr>
          <w:ilvl w:val="0"/>
          <w:numId w:val="10"/>
        </w:numPr>
        <w:spacing w:after="60" w:line="276" w:lineRule="auto"/>
        <w:ind w:left="1134" w:hanging="567"/>
        <w:jc w:val="both"/>
        <w:rPr>
          <w:rFonts w:ascii="Segoe UI" w:hAnsi="Segoe UI" w:cs="Segoe UI"/>
        </w:rPr>
      </w:pPr>
      <w:r w:rsidRPr="009669F0">
        <w:rPr>
          <w:rFonts w:ascii="Segoe UI" w:hAnsi="Segoe UI" w:cs="Segoe UI"/>
        </w:rPr>
        <w:t>dnem, o němž tak stanoví zákon č. 300/2008 Sb., o elektronických úkonech a autorizované konverzi dokumentů, ve znění pozdějších předpisů (dále jen „ZDS“), je-li oznámení zasíláno prostřednictvím datové zprávy do datové schránky ve smyslu ZDS; nebo</w:t>
      </w:r>
    </w:p>
    <w:p w14:paraId="46EAAE6B" w14:textId="15B48283" w:rsidR="008833AF" w:rsidRPr="002F53C2" w:rsidRDefault="008833AF" w:rsidP="002F53C2">
      <w:pPr>
        <w:numPr>
          <w:ilvl w:val="0"/>
          <w:numId w:val="10"/>
        </w:numPr>
        <w:spacing w:after="60" w:line="276" w:lineRule="auto"/>
        <w:ind w:left="1134" w:hanging="567"/>
        <w:jc w:val="both"/>
        <w:rPr>
          <w:rFonts w:ascii="Segoe UI" w:hAnsi="Segoe UI" w:cs="Segoe UI"/>
        </w:rPr>
      </w:pPr>
      <w:r w:rsidRPr="002F53C2">
        <w:rPr>
          <w:rFonts w:ascii="Segoe UI" w:hAnsi="Segoe UI" w:cs="Segoe UI"/>
        </w:rPr>
        <w:t>dnem fyzického předání oznámení, je-li oznámení zasíláno prostřednictvím kurýra nebo doručováno osobně; nebo</w:t>
      </w:r>
    </w:p>
    <w:p w14:paraId="34321890" w14:textId="77777777" w:rsidR="008833AF" w:rsidRPr="002F53C2" w:rsidRDefault="008833AF" w:rsidP="002F53C2">
      <w:pPr>
        <w:numPr>
          <w:ilvl w:val="0"/>
          <w:numId w:val="10"/>
        </w:numPr>
        <w:spacing w:after="60" w:line="276" w:lineRule="auto"/>
        <w:ind w:left="1134" w:hanging="567"/>
        <w:jc w:val="both"/>
        <w:rPr>
          <w:rFonts w:ascii="Segoe UI" w:hAnsi="Segoe UI" w:cs="Segoe UI"/>
        </w:rPr>
      </w:pPr>
      <w:r w:rsidRPr="002F53C2">
        <w:rPr>
          <w:rFonts w:ascii="Segoe UI" w:hAnsi="Segoe UI" w:cs="Segoe UI"/>
        </w:rPr>
        <w:t>dnem doručení potvrzeným na doručence, je-li oznámení zasíláno doporučenou poštou; nebo</w:t>
      </w:r>
    </w:p>
    <w:p w14:paraId="00E51B84" w14:textId="77777777" w:rsidR="008833AF" w:rsidRPr="002F53C2" w:rsidRDefault="008833AF" w:rsidP="002F53C2">
      <w:pPr>
        <w:numPr>
          <w:ilvl w:val="0"/>
          <w:numId w:val="10"/>
        </w:numPr>
        <w:spacing w:after="60" w:line="276" w:lineRule="auto"/>
        <w:ind w:left="1134" w:hanging="567"/>
        <w:jc w:val="both"/>
        <w:rPr>
          <w:rFonts w:ascii="Segoe UI" w:hAnsi="Segoe UI" w:cs="Segoe UI"/>
        </w:rPr>
      </w:pPr>
      <w:r w:rsidRPr="002F53C2">
        <w:rPr>
          <w:rFonts w:ascii="Segoe UI" w:hAnsi="Segoe UI" w:cs="Segoe UI"/>
        </w:rPr>
        <w:t>dnem, kdy bude, v případě, že doručení výše uvedeným způsobem nebude z jakéhokoli důvodu možné, oznámení zasláno doporučenou poštou na adresu Smluvní strany, avšak k jeho převzetí z jakéhokoli důvodu nedojde, a to ani ve lhůtě 3 pracovních dnů od jeho uložení na příslušné pobočce pošty.</w:t>
      </w:r>
    </w:p>
    <w:p w14:paraId="231A3933" w14:textId="4C7A269B" w:rsidR="008833AF" w:rsidRDefault="008833AF" w:rsidP="009669F0">
      <w:pPr>
        <w:pStyle w:val="textsmlouvy"/>
        <w:numPr>
          <w:ilvl w:val="1"/>
          <w:numId w:val="3"/>
        </w:numPr>
        <w:ind w:left="567" w:hanging="567"/>
      </w:pPr>
      <w:r w:rsidRPr="009669F0">
        <w:t>Informace a materiály, které obsahují osobní údaje či důvěrné informace, budou doručovány buď osobně, nebo zasílány elektronicky prostřednictvím šifrovaného distribučního kanálu určeného Objednatelem.</w:t>
      </w:r>
    </w:p>
    <w:p w14:paraId="00A876BB" w14:textId="5BB5A14C" w:rsidR="002F53C2" w:rsidRDefault="002F53C2">
      <w:pPr>
        <w:rPr>
          <w:rFonts w:ascii="Segoe UI" w:hAnsi="Segoe UI" w:cs="Segoe UI"/>
          <w:b/>
          <w:bCs/>
        </w:rPr>
      </w:pPr>
    </w:p>
    <w:p w14:paraId="5AF63A8D" w14:textId="5055A504" w:rsidR="002F3790" w:rsidRPr="00C214D4" w:rsidRDefault="00166CEA" w:rsidP="00C214D4">
      <w:pPr>
        <w:pStyle w:val="textsmlouvy"/>
        <w:numPr>
          <w:ilvl w:val="0"/>
          <w:numId w:val="3"/>
        </w:numPr>
        <w:ind w:left="567" w:hanging="567"/>
        <w:rPr>
          <w:b/>
          <w:bCs/>
        </w:rPr>
      </w:pPr>
      <w:r w:rsidRPr="00C214D4">
        <w:rPr>
          <w:b/>
          <w:bCs/>
        </w:rPr>
        <w:t>Společná a závěrečná ustanovení</w:t>
      </w:r>
    </w:p>
    <w:p w14:paraId="6764FDE1" w14:textId="4564CB6E" w:rsidR="00166CEA" w:rsidRDefault="00F569AD" w:rsidP="009669F0">
      <w:pPr>
        <w:pStyle w:val="textsmlouvy"/>
        <w:numPr>
          <w:ilvl w:val="1"/>
          <w:numId w:val="3"/>
        </w:numPr>
        <w:ind w:left="567" w:hanging="567"/>
      </w:pPr>
      <w:r>
        <w:t>Sm</w:t>
      </w:r>
      <w:r w:rsidRPr="00995AD4">
        <w:t>louva, jakož i práva a povinnosti vzniklé na základě této Smlouvy nebo v souvislosti s ní, se řídí právním řádem České republiky.</w:t>
      </w:r>
    </w:p>
    <w:p w14:paraId="0E4C8F03" w14:textId="77777777" w:rsidR="00EA37F0" w:rsidRDefault="00EA37F0" w:rsidP="009669F0">
      <w:pPr>
        <w:pStyle w:val="textsmlouvy"/>
        <w:numPr>
          <w:ilvl w:val="1"/>
          <w:numId w:val="3"/>
        </w:numPr>
        <w:ind w:left="567" w:hanging="567"/>
      </w:pPr>
      <w:r w:rsidRPr="00EA37F0">
        <w:t>Smluvní strany si podpisem Smlouvy sjednávají (pokud Smlouva nestanoví jinak), že závazky Smlouvou založené budou vykládány výhradně podle obsahu Smlouvy, bez přihlédnutí k jakékoli skutečnosti, která nastala a/nebo byla sdělena, jednou stranou druhé straně před uzavřením Smlouvy.</w:t>
      </w:r>
    </w:p>
    <w:p w14:paraId="611B2F92" w14:textId="0DABAE5B" w:rsidR="0098517F" w:rsidRPr="00103617" w:rsidRDefault="0098517F" w:rsidP="009669F0">
      <w:pPr>
        <w:pStyle w:val="textsmlouvy"/>
        <w:numPr>
          <w:ilvl w:val="1"/>
          <w:numId w:val="3"/>
        </w:numPr>
        <w:ind w:left="567" w:hanging="567"/>
      </w:pPr>
      <w:r w:rsidRPr="00103617">
        <w:t>Smluvní strany se podpisem Smlouvy dohodly, že vylučují aplikaci ustanovení § 557 OZ.</w:t>
      </w:r>
    </w:p>
    <w:p w14:paraId="652D4D83" w14:textId="77777777" w:rsidR="00861191" w:rsidRPr="00103617" w:rsidRDefault="00861191" w:rsidP="009669F0">
      <w:pPr>
        <w:pStyle w:val="textsmlouvy"/>
        <w:numPr>
          <w:ilvl w:val="1"/>
          <w:numId w:val="3"/>
        </w:numPr>
        <w:ind w:left="567" w:hanging="567"/>
      </w:pPr>
      <w:r w:rsidRPr="00103617">
        <w:t>Pro vyloučení pochybností Poskytovatel výslovně potvrzuje, že je podnikatelem, uzavírá Smlouvu při svém podnikání, a na Smlouvu se tudíž neuplatní ustanovení § 1793 OZ.</w:t>
      </w:r>
    </w:p>
    <w:p w14:paraId="23752BB9" w14:textId="610EA1C2" w:rsidR="0098517F" w:rsidRDefault="00861191" w:rsidP="009669F0">
      <w:pPr>
        <w:pStyle w:val="textsmlouvy"/>
        <w:numPr>
          <w:ilvl w:val="1"/>
          <w:numId w:val="3"/>
        </w:numPr>
        <w:ind w:left="567" w:hanging="567"/>
      </w:pPr>
      <w:r w:rsidRPr="00103617">
        <w:lastRenderedPageBreak/>
        <w:t>Poskytovatel na sebe v souladu s ustanovením § 1765 odst. 2 OZ přebírá nebezpečí změny okolností. Tímto však nejsou nikterak dotčena práva Smluvních stran upravená ve Smlouvě.</w:t>
      </w:r>
    </w:p>
    <w:p w14:paraId="7F6C537C" w14:textId="489BFE3C" w:rsidR="00166CEA" w:rsidRDefault="00166CEA" w:rsidP="009669F0">
      <w:pPr>
        <w:pStyle w:val="textsmlouvy"/>
        <w:numPr>
          <w:ilvl w:val="1"/>
          <w:numId w:val="3"/>
        </w:numPr>
        <w:ind w:left="567" w:hanging="567"/>
      </w:pPr>
      <w:r>
        <w:t xml:space="preserve">Smlouva </w:t>
      </w:r>
      <w:r w:rsidRPr="00166CEA">
        <w:t>nabude platnosti dnem jejího podpisu oběma smluvními stranami a účinnosti dnem zveřejnění v registru smluv dle zákona č. zákona č. 340/2015 Sb., o zvláštních podmínkách účinnosti některých smluv, uveřejňování těchto smluv a o registru smluv (zákon o registru smluv)</w:t>
      </w:r>
      <w:r w:rsidR="005B2330">
        <w:t>, ve znění pozdějších předpisů</w:t>
      </w:r>
      <w:r w:rsidRPr="00166CEA">
        <w:t>.</w:t>
      </w:r>
    </w:p>
    <w:p w14:paraId="463657BA" w14:textId="54556431" w:rsidR="009B5661" w:rsidRDefault="009B5661" w:rsidP="009669F0">
      <w:pPr>
        <w:pStyle w:val="textsmlouvy"/>
        <w:numPr>
          <w:ilvl w:val="1"/>
          <w:numId w:val="3"/>
        </w:numPr>
        <w:ind w:left="567" w:hanging="567"/>
      </w:pPr>
      <w:r w:rsidRPr="009B5661">
        <w:t xml:space="preserve">Smluvní strany se dohodly, že uveřejnění v souladu se zákonem o registru smluv provede </w:t>
      </w:r>
      <w:r w:rsidR="001D4627">
        <w:t>Objednatel</w:t>
      </w:r>
      <w:r w:rsidRPr="009B5661">
        <w:t>. Smlouva bude zveřejněna po anonymizaci provedené v souladu s platnými právními předpisy.</w:t>
      </w:r>
    </w:p>
    <w:p w14:paraId="6D111657" w14:textId="686C1192" w:rsidR="00166CEA" w:rsidRPr="00995AD4" w:rsidRDefault="00F569AD" w:rsidP="009669F0">
      <w:pPr>
        <w:pStyle w:val="textsmlouvy"/>
        <w:numPr>
          <w:ilvl w:val="1"/>
          <w:numId w:val="3"/>
        </w:numPr>
        <w:ind w:left="567" w:hanging="567"/>
      </w:pPr>
      <w:r w:rsidRPr="00995AD4">
        <w:t>Tuto Smlouvu je možné měnit či doplňovat pouze písemnou dohodou smluvních stran ve formě dodatků k této Smlouvě, uzavřených oběma smluvními stranami, přičemž podpisy obou smluvních stran musí být připojeny na téže listině a uzavření takového dodatku musí být v souladu s platnou právní úpravou.</w:t>
      </w:r>
    </w:p>
    <w:p w14:paraId="717BA685" w14:textId="0321FFBC" w:rsidR="00E55F56" w:rsidRDefault="00F569AD" w:rsidP="009669F0">
      <w:pPr>
        <w:pStyle w:val="textsmlouvy"/>
        <w:numPr>
          <w:ilvl w:val="1"/>
          <w:numId w:val="3"/>
        </w:numPr>
        <w:ind w:left="567" w:hanging="567"/>
      </w:pPr>
      <w:r w:rsidRPr="00995AD4">
        <w:t>S ohledem na charakter a obsah této Smlouvy považují smluvní strany její jednotlivá ustanovení za oddělitelná, a v případě, že se jakékoli ustanovení této Smlouvy stane neplatným či nevykonatelným, považují smluvní strany ostatní ustanovení této Smlouvy za platná a vykonatelná.</w:t>
      </w:r>
    </w:p>
    <w:p w14:paraId="4A5C8B50" w14:textId="1C7731DB" w:rsidR="00F96B25" w:rsidRDefault="00F96B25" w:rsidP="009669F0">
      <w:pPr>
        <w:pStyle w:val="textsmlouvy"/>
        <w:numPr>
          <w:ilvl w:val="1"/>
          <w:numId w:val="3"/>
        </w:numPr>
        <w:ind w:left="567" w:hanging="567"/>
      </w:pPr>
      <w:r>
        <w:t xml:space="preserve">Smluvní </w:t>
      </w:r>
      <w:r w:rsidRPr="008E7BC7">
        <w:t xml:space="preserve">strany prohlašují, že údaje uvedené v této </w:t>
      </w:r>
      <w:r w:rsidR="00D671B8">
        <w:t>S</w:t>
      </w:r>
      <w:r w:rsidRPr="008E7BC7">
        <w:t>mlouvě nejsou předmětem obchodního tajemství</w:t>
      </w:r>
      <w:r>
        <w:t>.</w:t>
      </w:r>
    </w:p>
    <w:p w14:paraId="300ED7FC" w14:textId="2750EFD4" w:rsidR="00F96B25" w:rsidRPr="00995AD4" w:rsidRDefault="00F96B25" w:rsidP="009669F0">
      <w:pPr>
        <w:pStyle w:val="textsmlouvy"/>
        <w:numPr>
          <w:ilvl w:val="1"/>
          <w:numId w:val="3"/>
        </w:numPr>
        <w:ind w:left="567" w:hanging="567"/>
      </w:pPr>
      <w:r>
        <w:t xml:space="preserve">Smluvní </w:t>
      </w:r>
      <w:r w:rsidRPr="008E7BC7">
        <w:t xml:space="preserve">strany prohlašují, že údaje uvedené v této </w:t>
      </w:r>
      <w:r w:rsidR="00D671B8">
        <w:t>S</w:t>
      </w:r>
      <w:r w:rsidRPr="008E7BC7">
        <w:t>mlouvě nejsou informacemi požívajícími ochrany důvěrnosti majetkových poměrů</w:t>
      </w:r>
      <w:r>
        <w:t>.</w:t>
      </w:r>
    </w:p>
    <w:p w14:paraId="02E4EDC9" w14:textId="54C48D4B" w:rsidR="001E4F56" w:rsidRPr="00AB297B" w:rsidRDefault="00793AFC" w:rsidP="009669F0">
      <w:pPr>
        <w:pStyle w:val="textsmlouvy"/>
        <w:numPr>
          <w:ilvl w:val="1"/>
          <w:numId w:val="3"/>
        </w:numPr>
        <w:ind w:left="567" w:hanging="567"/>
      </w:pPr>
      <w:r w:rsidRPr="00995AD4">
        <w:t xml:space="preserve">Smluvní strany shodně prohlašují, že si </w:t>
      </w:r>
      <w:r w:rsidR="00FC4496">
        <w:t>S</w:t>
      </w:r>
      <w:r w:rsidRPr="00995AD4">
        <w:t xml:space="preserve">mlouvu před jejím podpisem přečetly a dohodly se o celém jejím obsahu, což stvrzují svými podpisy. Smluvní strany svými podpisy současně potvrzují, že </w:t>
      </w:r>
      <w:r w:rsidR="00FC4496">
        <w:t>S</w:t>
      </w:r>
      <w:r w:rsidRPr="00995AD4">
        <w:t xml:space="preserve">mlouvu uzavřely podle jejich svobodné a pravé vůle projevené určitě a srozumitelně a rovněž potvrzují, že při jejím uzavření nebylo zneužito tísně, nezkušenosti, rozumové slabosti, rozrušení nebo lehkomyslnosti žádné ze smluvních stran, a že vzájemná protiplnění, k nimž se strany touto </w:t>
      </w:r>
      <w:r w:rsidR="00FC4496">
        <w:t>S</w:t>
      </w:r>
      <w:r w:rsidRPr="00995AD4">
        <w:t>mlouvou zavázaly, nejsou v hrubém nepoměru.</w:t>
      </w:r>
    </w:p>
    <w:p w14:paraId="70159E5F" w14:textId="77777777" w:rsidR="001E4F56" w:rsidRDefault="001E4F56" w:rsidP="00793AFC">
      <w:pPr>
        <w:spacing w:before="120" w:after="120" w:line="276" w:lineRule="auto"/>
        <w:rPr>
          <w:rFonts w:ascii="Segoe UI" w:hAnsi="Segoe UI" w:cs="Segoe UI"/>
        </w:rPr>
      </w:pPr>
    </w:p>
    <w:p w14:paraId="17DE8B73" w14:textId="65962B0A" w:rsidR="00196FD8" w:rsidRPr="004D07CE" w:rsidRDefault="00793AFC" w:rsidP="00793AFC">
      <w:pPr>
        <w:spacing w:before="120" w:after="120" w:line="276" w:lineRule="auto"/>
        <w:rPr>
          <w:rFonts w:ascii="Segoe UI" w:hAnsi="Segoe UI" w:cs="Segoe UI"/>
        </w:rPr>
      </w:pPr>
      <w:r>
        <w:rPr>
          <w:rFonts w:ascii="Segoe UI" w:hAnsi="Segoe UI" w:cs="Segoe UI"/>
        </w:rPr>
        <w:t>Nedílnou součástí Smlouvy jsou tyto přílohy:</w:t>
      </w:r>
    </w:p>
    <w:p w14:paraId="66057449" w14:textId="46723CFA" w:rsidR="00615AE8" w:rsidRPr="008D4295" w:rsidRDefault="00196FD8" w:rsidP="00793AFC">
      <w:pPr>
        <w:spacing w:before="120" w:after="120" w:line="276" w:lineRule="auto"/>
        <w:rPr>
          <w:rFonts w:ascii="Segoe UI" w:hAnsi="Segoe UI" w:cs="Segoe UI"/>
        </w:rPr>
      </w:pPr>
      <w:r w:rsidRPr="008D4295">
        <w:rPr>
          <w:rFonts w:ascii="Segoe UI" w:hAnsi="Segoe UI" w:cs="Segoe UI"/>
        </w:rPr>
        <w:t>Příloha č. 1</w:t>
      </w:r>
      <w:r w:rsidR="00F056F1" w:rsidRPr="008D4295">
        <w:rPr>
          <w:rFonts w:ascii="Segoe UI" w:hAnsi="Segoe UI" w:cs="Segoe UI"/>
        </w:rPr>
        <w:t>:</w:t>
      </w:r>
      <w:r w:rsidRPr="008D4295">
        <w:rPr>
          <w:rFonts w:ascii="Segoe UI" w:hAnsi="Segoe UI" w:cs="Segoe UI"/>
        </w:rPr>
        <w:t xml:space="preserve"> </w:t>
      </w:r>
      <w:r w:rsidR="008F44B0" w:rsidRPr="008D4295">
        <w:rPr>
          <w:rFonts w:ascii="Segoe UI" w:hAnsi="Segoe UI" w:cs="Segoe UI"/>
        </w:rPr>
        <w:t>Technická specifikace</w:t>
      </w:r>
    </w:p>
    <w:p w14:paraId="2BA942ED" w14:textId="77777777" w:rsidR="00615AE8" w:rsidRPr="00AB297B" w:rsidRDefault="00615AE8" w:rsidP="00793AFC">
      <w:pPr>
        <w:spacing w:before="120" w:after="120" w:line="276" w:lineRule="auto"/>
        <w:rPr>
          <w:rFonts w:ascii="Segoe UI" w:hAnsi="Segoe UI" w:cs="Segoe UI"/>
        </w:rPr>
      </w:pPr>
    </w:p>
    <w:tbl>
      <w:tblPr>
        <w:tblW w:w="0" w:type="auto"/>
        <w:tblLook w:val="01E0" w:firstRow="1" w:lastRow="1" w:firstColumn="1" w:lastColumn="1" w:noHBand="0" w:noVBand="0"/>
      </w:tblPr>
      <w:tblGrid>
        <w:gridCol w:w="3823"/>
        <w:gridCol w:w="1134"/>
        <w:gridCol w:w="4105"/>
      </w:tblGrid>
      <w:tr w:rsidR="00615AE8" w:rsidRPr="00FF0474" w14:paraId="48A5013B" w14:textId="77777777" w:rsidTr="00615AE8">
        <w:trPr>
          <w:trHeight w:val="957"/>
        </w:trPr>
        <w:tc>
          <w:tcPr>
            <w:tcW w:w="3823" w:type="dxa"/>
          </w:tcPr>
          <w:p w14:paraId="0F99EFE3" w14:textId="2340FD5C" w:rsidR="00615AE8" w:rsidRPr="00793AFC" w:rsidRDefault="00615AE8" w:rsidP="00615AE8">
            <w:pPr>
              <w:widowControl w:val="0"/>
              <w:tabs>
                <w:tab w:val="num" w:pos="360"/>
              </w:tabs>
              <w:spacing w:after="120" w:line="276" w:lineRule="auto"/>
              <w:rPr>
                <w:rFonts w:ascii="Segoe UI" w:hAnsi="Segoe UI" w:cs="Segoe UI"/>
                <w:snapToGrid w:val="0"/>
              </w:rPr>
            </w:pPr>
            <w:r w:rsidRPr="00793AFC">
              <w:rPr>
                <w:rFonts w:ascii="Segoe UI" w:hAnsi="Segoe UI" w:cs="Segoe UI"/>
                <w:snapToGrid w:val="0"/>
              </w:rPr>
              <w:t xml:space="preserve">V </w:t>
            </w:r>
            <w:r w:rsidR="005B701D">
              <w:rPr>
                <w:rFonts w:ascii="Segoe UI" w:hAnsi="Segoe UI" w:cs="Segoe UI"/>
                <w:snapToGrid w:val="0"/>
              </w:rPr>
              <w:t>Brně</w:t>
            </w:r>
            <w:r w:rsidRPr="00793AFC">
              <w:rPr>
                <w:rFonts w:ascii="Segoe UI" w:hAnsi="Segoe UI" w:cs="Segoe UI"/>
                <w:snapToGrid w:val="0"/>
              </w:rPr>
              <w:t xml:space="preserve"> dne </w:t>
            </w:r>
            <w:r w:rsidRPr="00136B9D">
              <w:rPr>
                <w:rFonts w:ascii="Segoe UI" w:hAnsi="Segoe UI" w:cs="Segoe UI"/>
                <w:snapToGrid w:val="0"/>
              </w:rPr>
              <w:t>……</w:t>
            </w:r>
            <w:proofErr w:type="gramStart"/>
            <w:r w:rsidRPr="00136B9D">
              <w:rPr>
                <w:rFonts w:ascii="Segoe UI" w:hAnsi="Segoe UI" w:cs="Segoe UI"/>
                <w:snapToGrid w:val="0"/>
              </w:rPr>
              <w:t>…….</w:t>
            </w:r>
            <w:proofErr w:type="gramEnd"/>
            <w:r w:rsidRPr="00136B9D">
              <w:rPr>
                <w:rFonts w:ascii="Segoe UI" w:hAnsi="Segoe UI" w:cs="Segoe UI"/>
                <w:snapToGrid w:val="0"/>
              </w:rPr>
              <w:t>.</w:t>
            </w:r>
          </w:p>
        </w:tc>
        <w:tc>
          <w:tcPr>
            <w:tcW w:w="1134" w:type="dxa"/>
          </w:tcPr>
          <w:p w14:paraId="35949529" w14:textId="77777777" w:rsidR="00615AE8" w:rsidRPr="00793AFC" w:rsidRDefault="00615AE8" w:rsidP="00615AE8">
            <w:pPr>
              <w:widowControl w:val="0"/>
              <w:tabs>
                <w:tab w:val="num" w:pos="360"/>
              </w:tabs>
              <w:spacing w:after="120" w:line="276" w:lineRule="auto"/>
              <w:rPr>
                <w:rFonts w:ascii="Segoe UI" w:hAnsi="Segoe UI" w:cs="Segoe UI"/>
                <w:snapToGrid w:val="0"/>
              </w:rPr>
            </w:pPr>
          </w:p>
        </w:tc>
        <w:tc>
          <w:tcPr>
            <w:tcW w:w="4105" w:type="dxa"/>
          </w:tcPr>
          <w:p w14:paraId="36DD7B04" w14:textId="33BFFDA3" w:rsidR="00615AE8" w:rsidRPr="00793AFC" w:rsidRDefault="00615AE8" w:rsidP="00615AE8">
            <w:pPr>
              <w:widowControl w:val="0"/>
              <w:tabs>
                <w:tab w:val="num" w:pos="360"/>
              </w:tabs>
              <w:spacing w:after="120" w:line="276" w:lineRule="auto"/>
              <w:rPr>
                <w:rFonts w:ascii="Segoe UI" w:hAnsi="Segoe UI" w:cs="Segoe UI"/>
                <w:snapToGrid w:val="0"/>
              </w:rPr>
            </w:pPr>
            <w:r w:rsidRPr="00793AFC">
              <w:rPr>
                <w:rFonts w:ascii="Segoe UI" w:hAnsi="Segoe UI" w:cs="Segoe UI"/>
                <w:snapToGrid w:val="0"/>
              </w:rPr>
              <w:t xml:space="preserve">V </w:t>
            </w:r>
            <w:r w:rsidR="005B701D">
              <w:rPr>
                <w:rFonts w:ascii="Segoe UI" w:hAnsi="Segoe UI" w:cs="Segoe UI"/>
                <w:snapToGrid w:val="0"/>
              </w:rPr>
              <w:t>Brně</w:t>
            </w:r>
            <w:r w:rsidRPr="00793AFC">
              <w:rPr>
                <w:rFonts w:ascii="Segoe UI" w:hAnsi="Segoe UI" w:cs="Segoe UI"/>
                <w:snapToGrid w:val="0"/>
              </w:rPr>
              <w:t xml:space="preserve"> dne </w:t>
            </w:r>
            <w:r w:rsidR="00F5673F">
              <w:rPr>
                <w:rFonts w:ascii="Segoe UI" w:hAnsi="Segoe UI" w:cs="Segoe UI"/>
                <w:snapToGrid w:val="0"/>
              </w:rPr>
              <w:t>……….</w:t>
            </w:r>
          </w:p>
          <w:p w14:paraId="69C51434" w14:textId="77777777" w:rsidR="00615AE8" w:rsidRPr="00793AFC" w:rsidRDefault="00615AE8" w:rsidP="00615AE8">
            <w:pPr>
              <w:widowControl w:val="0"/>
              <w:tabs>
                <w:tab w:val="num" w:pos="426"/>
              </w:tabs>
              <w:spacing w:after="120" w:line="276" w:lineRule="auto"/>
              <w:rPr>
                <w:rFonts w:ascii="Segoe UI" w:hAnsi="Segoe UI" w:cs="Segoe UI"/>
                <w:snapToGrid w:val="0"/>
              </w:rPr>
            </w:pPr>
          </w:p>
        </w:tc>
      </w:tr>
      <w:tr w:rsidR="00615AE8" w:rsidRPr="00FF0474" w14:paraId="66601AEA" w14:textId="77777777" w:rsidTr="00615AE8">
        <w:trPr>
          <w:trHeight w:val="2018"/>
        </w:trPr>
        <w:tc>
          <w:tcPr>
            <w:tcW w:w="3823" w:type="dxa"/>
            <w:tcBorders>
              <w:bottom w:val="single" w:sz="4" w:space="0" w:color="auto"/>
            </w:tcBorders>
          </w:tcPr>
          <w:p w14:paraId="01B24C98" w14:textId="77777777" w:rsidR="00615AE8" w:rsidRPr="00793AFC" w:rsidRDefault="00615AE8" w:rsidP="00615AE8">
            <w:pPr>
              <w:widowControl w:val="0"/>
              <w:tabs>
                <w:tab w:val="num" w:pos="360"/>
              </w:tabs>
              <w:spacing w:after="120" w:line="276" w:lineRule="auto"/>
              <w:jc w:val="center"/>
              <w:rPr>
                <w:rFonts w:ascii="Segoe UI" w:hAnsi="Segoe UI" w:cs="Segoe UI"/>
                <w:snapToGrid w:val="0"/>
              </w:rPr>
            </w:pPr>
          </w:p>
        </w:tc>
        <w:tc>
          <w:tcPr>
            <w:tcW w:w="1134" w:type="dxa"/>
          </w:tcPr>
          <w:p w14:paraId="3289D42B" w14:textId="77777777" w:rsidR="00615AE8" w:rsidRPr="00793AFC" w:rsidRDefault="00615AE8" w:rsidP="00615AE8">
            <w:pPr>
              <w:widowControl w:val="0"/>
              <w:tabs>
                <w:tab w:val="num" w:pos="360"/>
              </w:tabs>
              <w:spacing w:after="120" w:line="276" w:lineRule="auto"/>
              <w:jc w:val="center"/>
              <w:rPr>
                <w:rFonts w:ascii="Segoe UI" w:hAnsi="Segoe UI" w:cs="Segoe UI"/>
                <w:snapToGrid w:val="0"/>
              </w:rPr>
            </w:pPr>
          </w:p>
        </w:tc>
        <w:tc>
          <w:tcPr>
            <w:tcW w:w="4105" w:type="dxa"/>
            <w:tcBorders>
              <w:bottom w:val="single" w:sz="4" w:space="0" w:color="auto"/>
            </w:tcBorders>
          </w:tcPr>
          <w:p w14:paraId="30311785" w14:textId="202B2727" w:rsidR="00615AE8" w:rsidRPr="00793AFC" w:rsidRDefault="00615AE8" w:rsidP="00615AE8">
            <w:pPr>
              <w:widowControl w:val="0"/>
              <w:tabs>
                <w:tab w:val="num" w:pos="360"/>
              </w:tabs>
              <w:spacing w:after="120" w:line="276" w:lineRule="auto"/>
              <w:jc w:val="center"/>
              <w:rPr>
                <w:rFonts w:ascii="Segoe UI" w:hAnsi="Segoe UI" w:cs="Segoe UI"/>
                <w:snapToGrid w:val="0"/>
              </w:rPr>
            </w:pPr>
          </w:p>
        </w:tc>
      </w:tr>
      <w:tr w:rsidR="00615AE8" w:rsidRPr="00FF0474" w14:paraId="63D3518E" w14:textId="77777777" w:rsidTr="00615AE8">
        <w:trPr>
          <w:trHeight w:val="558"/>
        </w:trPr>
        <w:tc>
          <w:tcPr>
            <w:tcW w:w="3823" w:type="dxa"/>
            <w:tcBorders>
              <w:top w:val="single" w:sz="4" w:space="0" w:color="auto"/>
            </w:tcBorders>
          </w:tcPr>
          <w:p w14:paraId="434F247C" w14:textId="77777777" w:rsidR="00615AE8" w:rsidRDefault="00615AE8" w:rsidP="00615AE8">
            <w:pPr>
              <w:widowControl w:val="0"/>
              <w:tabs>
                <w:tab w:val="num" w:pos="360"/>
                <w:tab w:val="left" w:pos="1418"/>
              </w:tabs>
              <w:spacing w:after="120" w:line="276" w:lineRule="auto"/>
              <w:jc w:val="center"/>
              <w:rPr>
                <w:rFonts w:ascii="Segoe UI" w:hAnsi="Segoe UI" w:cs="Segoe UI"/>
                <w:snapToGrid w:val="0"/>
              </w:rPr>
            </w:pPr>
            <w:r w:rsidRPr="00793AFC">
              <w:rPr>
                <w:rFonts w:ascii="Segoe UI" w:hAnsi="Segoe UI" w:cs="Segoe UI"/>
                <w:snapToGrid w:val="0"/>
              </w:rPr>
              <w:t xml:space="preserve">Za </w:t>
            </w:r>
            <w:r w:rsidR="005B701D">
              <w:rPr>
                <w:rFonts w:ascii="Segoe UI" w:hAnsi="Segoe UI" w:cs="Segoe UI"/>
                <w:snapToGrid w:val="0"/>
              </w:rPr>
              <w:t>Objednatele</w:t>
            </w:r>
          </w:p>
          <w:p w14:paraId="7D2D1550" w14:textId="1A0C2388" w:rsidR="00136B9D" w:rsidRPr="00793AFC" w:rsidRDefault="00136B9D" w:rsidP="00615AE8">
            <w:pPr>
              <w:widowControl w:val="0"/>
              <w:tabs>
                <w:tab w:val="num" w:pos="360"/>
                <w:tab w:val="left" w:pos="1418"/>
              </w:tabs>
              <w:spacing w:after="120" w:line="276" w:lineRule="auto"/>
              <w:jc w:val="center"/>
              <w:rPr>
                <w:rFonts w:ascii="Segoe UI" w:hAnsi="Segoe UI" w:cs="Segoe UI"/>
                <w:snapToGrid w:val="0"/>
              </w:rPr>
            </w:pPr>
            <w:r w:rsidRPr="00136B9D">
              <w:rPr>
                <w:rFonts w:ascii="Segoe UI" w:hAnsi="Segoe UI" w:cs="Segoe UI"/>
                <w:snapToGrid w:val="0"/>
              </w:rPr>
              <w:t>Mgr. Zby</w:t>
            </w:r>
            <w:r>
              <w:rPr>
                <w:rFonts w:ascii="Segoe UI" w:hAnsi="Segoe UI" w:cs="Segoe UI"/>
                <w:snapToGrid w:val="0"/>
              </w:rPr>
              <w:t>něk</w:t>
            </w:r>
            <w:r w:rsidRPr="00136B9D">
              <w:rPr>
                <w:rFonts w:ascii="Segoe UI" w:hAnsi="Segoe UI" w:cs="Segoe UI"/>
                <w:snapToGrid w:val="0"/>
              </w:rPr>
              <w:t xml:space="preserve"> Šolc, ředitel</w:t>
            </w:r>
          </w:p>
        </w:tc>
        <w:tc>
          <w:tcPr>
            <w:tcW w:w="1134" w:type="dxa"/>
          </w:tcPr>
          <w:p w14:paraId="6646BE58" w14:textId="77777777" w:rsidR="00615AE8" w:rsidRPr="00793AFC" w:rsidRDefault="00615AE8" w:rsidP="00615AE8">
            <w:pPr>
              <w:widowControl w:val="0"/>
              <w:tabs>
                <w:tab w:val="num" w:pos="360"/>
                <w:tab w:val="left" w:pos="1418"/>
              </w:tabs>
              <w:spacing w:after="120" w:line="276" w:lineRule="auto"/>
              <w:jc w:val="center"/>
              <w:rPr>
                <w:rFonts w:ascii="Segoe UI" w:hAnsi="Segoe UI" w:cs="Segoe UI"/>
                <w:snapToGrid w:val="0"/>
              </w:rPr>
            </w:pPr>
          </w:p>
        </w:tc>
        <w:tc>
          <w:tcPr>
            <w:tcW w:w="4105" w:type="dxa"/>
            <w:tcBorders>
              <w:top w:val="single" w:sz="4" w:space="0" w:color="auto"/>
            </w:tcBorders>
          </w:tcPr>
          <w:p w14:paraId="459798F2" w14:textId="6F16BF56" w:rsidR="00615AE8" w:rsidRPr="00793AFC" w:rsidRDefault="00615AE8" w:rsidP="00615AE8">
            <w:pPr>
              <w:widowControl w:val="0"/>
              <w:tabs>
                <w:tab w:val="num" w:pos="360"/>
                <w:tab w:val="left" w:pos="1418"/>
              </w:tabs>
              <w:spacing w:after="120" w:line="276" w:lineRule="auto"/>
              <w:jc w:val="center"/>
              <w:rPr>
                <w:rFonts w:ascii="Segoe UI" w:hAnsi="Segoe UI" w:cs="Segoe UI"/>
                <w:snapToGrid w:val="0"/>
              </w:rPr>
            </w:pPr>
            <w:r w:rsidRPr="00793AFC">
              <w:rPr>
                <w:rFonts w:ascii="Segoe UI" w:hAnsi="Segoe UI" w:cs="Segoe UI"/>
                <w:snapToGrid w:val="0"/>
              </w:rPr>
              <w:t xml:space="preserve">Za </w:t>
            </w:r>
            <w:r w:rsidR="005B701D">
              <w:rPr>
                <w:rFonts w:ascii="Segoe UI" w:hAnsi="Segoe UI" w:cs="Segoe UI"/>
                <w:snapToGrid w:val="0"/>
              </w:rPr>
              <w:t>Zhotovitele</w:t>
            </w:r>
            <w:r w:rsidR="00016909">
              <w:rPr>
                <w:rFonts w:ascii="Segoe UI" w:hAnsi="Segoe UI" w:cs="Segoe UI"/>
                <w:snapToGrid w:val="0"/>
              </w:rPr>
              <w:br/>
              <w:t>Ing. Patrik Sýkora - jednatel</w:t>
            </w:r>
          </w:p>
        </w:tc>
      </w:tr>
    </w:tbl>
    <w:p w14:paraId="53A1F9FD" w14:textId="77777777" w:rsidR="00E55F56" w:rsidRDefault="00E55F56" w:rsidP="00E55F56">
      <w:pPr>
        <w:spacing w:before="120" w:after="120" w:line="276" w:lineRule="auto"/>
        <w:rPr>
          <w:rFonts w:ascii="Segoe UI" w:hAnsi="Segoe UI" w:cs="Segoe UI"/>
        </w:rPr>
      </w:pPr>
    </w:p>
    <w:sectPr w:rsidR="00E55F5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B7C01" w14:textId="77777777" w:rsidR="00374B65" w:rsidRDefault="00374B65" w:rsidP="00532547">
      <w:pPr>
        <w:spacing w:after="0" w:line="240" w:lineRule="auto"/>
      </w:pPr>
      <w:r>
        <w:separator/>
      </w:r>
    </w:p>
  </w:endnote>
  <w:endnote w:type="continuationSeparator" w:id="0">
    <w:p w14:paraId="46614002" w14:textId="77777777" w:rsidR="00374B65" w:rsidRDefault="00374B65" w:rsidP="00532547">
      <w:pPr>
        <w:spacing w:after="0" w:line="240" w:lineRule="auto"/>
      </w:pPr>
      <w:r>
        <w:continuationSeparator/>
      </w:r>
    </w:p>
  </w:endnote>
  <w:endnote w:type="continuationNotice" w:id="1">
    <w:p w14:paraId="2FBB8AC6" w14:textId="77777777" w:rsidR="00374B65" w:rsidRDefault="00374B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jaVu Sans">
    <w:altName w:val="Arial"/>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rPr>
      <w:id w:val="-1252353191"/>
      <w:docPartObj>
        <w:docPartGallery w:val="Page Numbers (Bottom of Page)"/>
        <w:docPartUnique/>
      </w:docPartObj>
    </w:sdtPr>
    <w:sdtEndPr/>
    <w:sdtContent>
      <w:sdt>
        <w:sdtPr>
          <w:rPr>
            <w:rFonts w:ascii="Segoe UI" w:hAnsi="Segoe UI" w:cs="Segoe UI"/>
          </w:rPr>
          <w:id w:val="1728636285"/>
          <w:docPartObj>
            <w:docPartGallery w:val="Page Numbers (Top of Page)"/>
            <w:docPartUnique/>
          </w:docPartObj>
        </w:sdtPr>
        <w:sdtEndPr/>
        <w:sdtContent>
          <w:p w14:paraId="3C261FD9" w14:textId="360DF92B" w:rsidR="00532547" w:rsidRPr="00532547" w:rsidRDefault="00532547">
            <w:pPr>
              <w:pStyle w:val="Zpat"/>
              <w:jc w:val="center"/>
              <w:rPr>
                <w:rFonts w:ascii="Segoe UI" w:hAnsi="Segoe UI" w:cs="Segoe UI"/>
              </w:rPr>
            </w:pPr>
            <w:r w:rsidRPr="00532547">
              <w:rPr>
                <w:rFonts w:ascii="Segoe UI" w:hAnsi="Segoe UI" w:cs="Segoe UI"/>
              </w:rPr>
              <w:t xml:space="preserve">Stránka </w:t>
            </w:r>
            <w:r w:rsidRPr="00532547">
              <w:rPr>
                <w:rFonts w:ascii="Segoe UI" w:hAnsi="Segoe UI" w:cs="Segoe UI"/>
                <w:b/>
                <w:bCs/>
                <w:sz w:val="24"/>
                <w:szCs w:val="24"/>
              </w:rPr>
              <w:fldChar w:fldCharType="begin"/>
            </w:r>
            <w:r w:rsidRPr="00532547">
              <w:rPr>
                <w:rFonts w:ascii="Segoe UI" w:hAnsi="Segoe UI" w:cs="Segoe UI"/>
                <w:b/>
                <w:bCs/>
              </w:rPr>
              <w:instrText>PAGE</w:instrText>
            </w:r>
            <w:r w:rsidRPr="00532547">
              <w:rPr>
                <w:rFonts w:ascii="Segoe UI" w:hAnsi="Segoe UI" w:cs="Segoe UI"/>
                <w:b/>
                <w:bCs/>
                <w:sz w:val="24"/>
                <w:szCs w:val="24"/>
              </w:rPr>
              <w:fldChar w:fldCharType="separate"/>
            </w:r>
            <w:r w:rsidRPr="00532547">
              <w:rPr>
                <w:rFonts w:ascii="Segoe UI" w:hAnsi="Segoe UI" w:cs="Segoe UI"/>
                <w:b/>
                <w:bCs/>
              </w:rPr>
              <w:t>2</w:t>
            </w:r>
            <w:r w:rsidRPr="00532547">
              <w:rPr>
                <w:rFonts w:ascii="Segoe UI" w:hAnsi="Segoe UI" w:cs="Segoe UI"/>
                <w:b/>
                <w:bCs/>
                <w:sz w:val="24"/>
                <w:szCs w:val="24"/>
              </w:rPr>
              <w:fldChar w:fldCharType="end"/>
            </w:r>
            <w:r w:rsidRPr="00532547">
              <w:rPr>
                <w:rFonts w:ascii="Segoe UI" w:hAnsi="Segoe UI" w:cs="Segoe UI"/>
              </w:rPr>
              <w:t xml:space="preserve"> z </w:t>
            </w:r>
            <w:r w:rsidRPr="00532547">
              <w:rPr>
                <w:rFonts w:ascii="Segoe UI" w:hAnsi="Segoe UI" w:cs="Segoe UI"/>
                <w:b/>
                <w:bCs/>
                <w:sz w:val="24"/>
                <w:szCs w:val="24"/>
              </w:rPr>
              <w:fldChar w:fldCharType="begin"/>
            </w:r>
            <w:r w:rsidRPr="00532547">
              <w:rPr>
                <w:rFonts w:ascii="Segoe UI" w:hAnsi="Segoe UI" w:cs="Segoe UI"/>
                <w:b/>
                <w:bCs/>
              </w:rPr>
              <w:instrText>NUMPAGES</w:instrText>
            </w:r>
            <w:r w:rsidRPr="00532547">
              <w:rPr>
                <w:rFonts w:ascii="Segoe UI" w:hAnsi="Segoe UI" w:cs="Segoe UI"/>
                <w:b/>
                <w:bCs/>
                <w:sz w:val="24"/>
                <w:szCs w:val="24"/>
              </w:rPr>
              <w:fldChar w:fldCharType="separate"/>
            </w:r>
            <w:r w:rsidRPr="00532547">
              <w:rPr>
                <w:rFonts w:ascii="Segoe UI" w:hAnsi="Segoe UI" w:cs="Segoe UI"/>
                <w:b/>
                <w:bCs/>
              </w:rPr>
              <w:t>2</w:t>
            </w:r>
            <w:r w:rsidRPr="00532547">
              <w:rPr>
                <w:rFonts w:ascii="Segoe UI" w:hAnsi="Segoe UI" w:cs="Segoe UI"/>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20654" w14:textId="77777777" w:rsidR="00374B65" w:rsidRDefault="00374B65" w:rsidP="00532547">
      <w:pPr>
        <w:spacing w:after="0" w:line="240" w:lineRule="auto"/>
      </w:pPr>
      <w:r>
        <w:separator/>
      </w:r>
    </w:p>
  </w:footnote>
  <w:footnote w:type="continuationSeparator" w:id="0">
    <w:p w14:paraId="02B1CD3A" w14:textId="77777777" w:rsidR="00374B65" w:rsidRDefault="00374B65" w:rsidP="00532547">
      <w:pPr>
        <w:spacing w:after="0" w:line="240" w:lineRule="auto"/>
      </w:pPr>
      <w:r>
        <w:continuationSeparator/>
      </w:r>
    </w:p>
  </w:footnote>
  <w:footnote w:type="continuationNotice" w:id="1">
    <w:p w14:paraId="75B49E62" w14:textId="77777777" w:rsidR="00374B65" w:rsidRDefault="00374B6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52D6"/>
    <w:multiLevelType w:val="hybridMultilevel"/>
    <w:tmpl w:val="30F2287A"/>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 w15:restartNumberingAfterBreak="0">
    <w:nsid w:val="04240A66"/>
    <w:multiLevelType w:val="multilevel"/>
    <w:tmpl w:val="28AC9320"/>
    <w:lvl w:ilvl="0">
      <w:start w:val="2"/>
      <w:numFmt w:val="decimal"/>
      <w:lvlText w:val="%1"/>
      <w:lvlJc w:val="left"/>
      <w:pPr>
        <w:ind w:left="460" w:hanging="460"/>
      </w:pPr>
      <w:rPr>
        <w:rFonts w:hint="default"/>
      </w:rPr>
    </w:lvl>
    <w:lvl w:ilvl="1">
      <w:start w:val="1"/>
      <w:numFmt w:val="decimal"/>
      <w:lvlText w:val="%1.%2"/>
      <w:lvlJc w:val="left"/>
      <w:pPr>
        <w:ind w:left="640" w:hanging="460"/>
      </w:pPr>
      <w:rPr>
        <w:rFonts w:hint="default"/>
      </w:rPr>
    </w:lvl>
    <w:lvl w:ilvl="2">
      <w:start w:val="1"/>
      <w:numFmt w:val="lowerLetter"/>
      <w:lvlText w:val="%3)"/>
      <w:lvlJc w:val="left"/>
      <w:pPr>
        <w:ind w:left="360" w:hanging="360"/>
      </w:p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071E41C4"/>
    <w:multiLevelType w:val="multilevel"/>
    <w:tmpl w:val="02BEA09E"/>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rPr>
    </w:lvl>
    <w:lvl w:ilvl="2">
      <w:start w:val="1"/>
      <w:numFmt w:val="ordinal"/>
      <w:lvlText w:val="6.2.%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236E72"/>
    <w:multiLevelType w:val="hybridMultilevel"/>
    <w:tmpl w:val="4A784D68"/>
    <w:lvl w:ilvl="0" w:tplc="160E98B4">
      <w:start w:val="1"/>
      <w:numFmt w:val="lowerRoman"/>
      <w:lvlText w:val="%1)"/>
      <w:lvlJc w:val="left"/>
      <w:pPr>
        <w:ind w:left="2214" w:hanging="720"/>
      </w:pPr>
      <w:rPr>
        <w:rFonts w:ascii="Segoe UI" w:hAnsi="Segoe UI" w:cs="Segoe UI" w:hint="default"/>
        <w:b w:val="0"/>
        <w:bCs/>
        <w:sz w:val="22"/>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4" w15:restartNumberingAfterBreak="0">
    <w:nsid w:val="10AC3A1E"/>
    <w:multiLevelType w:val="hybridMultilevel"/>
    <w:tmpl w:val="347C04DC"/>
    <w:lvl w:ilvl="0" w:tplc="04050017">
      <w:start w:val="1"/>
      <w:numFmt w:val="lowerLetter"/>
      <w:lvlText w:val="%1)"/>
      <w:lvlJc w:val="left"/>
      <w:pPr>
        <w:ind w:left="1495" w:hanging="360"/>
      </w:pPr>
      <w:rPr>
        <w:rFonts w:hint="default"/>
      </w:rPr>
    </w:lvl>
    <w:lvl w:ilvl="1" w:tplc="04050019">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5" w15:restartNumberingAfterBreak="0">
    <w:nsid w:val="15547D12"/>
    <w:multiLevelType w:val="multilevel"/>
    <w:tmpl w:val="762635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56B6C54"/>
    <w:multiLevelType w:val="hybridMultilevel"/>
    <w:tmpl w:val="365CAE64"/>
    <w:lvl w:ilvl="0" w:tplc="2C80B5F0">
      <w:start w:val="1"/>
      <w:numFmt w:val="decimal"/>
      <w:lvlText w:val="6.2.%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 w15:restartNumberingAfterBreak="0">
    <w:nsid w:val="1AA565A3"/>
    <w:multiLevelType w:val="multilevel"/>
    <w:tmpl w:val="D4FEBABA"/>
    <w:lvl w:ilvl="0">
      <w:start w:val="12"/>
      <w:numFmt w:val="decimal"/>
      <w:lvlText w:val="%1"/>
      <w:lvlJc w:val="left"/>
      <w:pPr>
        <w:ind w:left="600" w:hanging="600"/>
      </w:pPr>
      <w:rPr>
        <w:rFonts w:hint="default"/>
      </w:rPr>
    </w:lvl>
    <w:lvl w:ilvl="1">
      <w:start w:val="2"/>
      <w:numFmt w:val="decimal"/>
      <w:lvlText w:val="%1.%2"/>
      <w:lvlJc w:val="left"/>
      <w:pPr>
        <w:ind w:left="741" w:hanging="60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1926" w:hanging="108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8" w15:restartNumberingAfterBreak="0">
    <w:nsid w:val="1C831231"/>
    <w:multiLevelType w:val="hybridMultilevel"/>
    <w:tmpl w:val="FCDC2CD2"/>
    <w:lvl w:ilvl="0" w:tplc="93EC51C8">
      <w:start w:val="1"/>
      <w:numFmt w:val="lowerLetter"/>
      <w:pStyle w:val="slovanseznam1"/>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310A7F4A"/>
    <w:multiLevelType w:val="hybridMultilevel"/>
    <w:tmpl w:val="210AC5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28C500D"/>
    <w:multiLevelType w:val="hybridMultilevel"/>
    <w:tmpl w:val="AE905D74"/>
    <w:lvl w:ilvl="0" w:tplc="D8FE01FE">
      <w:start w:val="1"/>
      <w:numFmt w:val="ordinal"/>
      <w:lvlText w:val="11.1.%1"/>
      <w:lvlJc w:val="left"/>
      <w:pPr>
        <w:ind w:left="128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2D85821"/>
    <w:multiLevelType w:val="hybridMultilevel"/>
    <w:tmpl w:val="AD4483E8"/>
    <w:lvl w:ilvl="0" w:tplc="300A616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6A935C1"/>
    <w:multiLevelType w:val="hybridMultilevel"/>
    <w:tmpl w:val="1D1AEF9A"/>
    <w:lvl w:ilvl="0" w:tplc="FB581AF2">
      <w:start w:val="1"/>
      <w:numFmt w:val="bullet"/>
      <w:lvlText w:val="-"/>
      <w:lvlJc w:val="left"/>
      <w:pPr>
        <w:ind w:left="1069" w:hanging="360"/>
      </w:pPr>
      <w:rPr>
        <w:rFonts w:ascii="Palatino Linotype" w:eastAsia="Times New Roman" w:hAnsi="Palatino Linotype"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3" w15:restartNumberingAfterBreak="0">
    <w:nsid w:val="39792252"/>
    <w:multiLevelType w:val="hybridMultilevel"/>
    <w:tmpl w:val="CAF4B018"/>
    <w:lvl w:ilvl="0" w:tplc="FDBCB086">
      <w:start w:val="1"/>
      <w:numFmt w:val="decimal"/>
      <w:lvlText w:val="8.4.%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15:restartNumberingAfterBreak="0">
    <w:nsid w:val="398B5C0D"/>
    <w:multiLevelType w:val="hybridMultilevel"/>
    <w:tmpl w:val="30F2287A"/>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5" w15:restartNumberingAfterBreak="0">
    <w:nsid w:val="3BDC2B75"/>
    <w:multiLevelType w:val="multilevel"/>
    <w:tmpl w:val="C6B235D0"/>
    <w:lvl w:ilvl="0">
      <w:start w:val="2"/>
      <w:numFmt w:val="decimal"/>
      <w:lvlText w:val="%1"/>
      <w:lvlJc w:val="left"/>
      <w:pPr>
        <w:ind w:left="460" w:hanging="460"/>
      </w:pPr>
      <w:rPr>
        <w:rFonts w:hint="default"/>
      </w:rPr>
    </w:lvl>
    <w:lvl w:ilvl="1">
      <w:start w:val="1"/>
      <w:numFmt w:val="decimal"/>
      <w:lvlText w:val="%1.%2"/>
      <w:lvlJc w:val="left"/>
      <w:pPr>
        <w:ind w:left="64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407F1B26"/>
    <w:multiLevelType w:val="hybridMultilevel"/>
    <w:tmpl w:val="0C9AADAC"/>
    <w:lvl w:ilvl="0" w:tplc="F092CE6C">
      <w:start w:val="1"/>
      <w:numFmt w:val="decimal"/>
      <w:lvlText w:val="6.1.%1"/>
      <w:lvlJc w:val="left"/>
      <w:pPr>
        <w:ind w:left="1571" w:hanging="360"/>
      </w:pPr>
      <w:rPr>
        <w:rFont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7" w15:restartNumberingAfterBreak="0">
    <w:nsid w:val="580A3C3F"/>
    <w:multiLevelType w:val="hybridMultilevel"/>
    <w:tmpl w:val="744A9B48"/>
    <w:lvl w:ilvl="0" w:tplc="AF700796">
      <w:start w:val="1"/>
      <w:numFmt w:val="lowerRoman"/>
      <w:lvlText w:val="%1)"/>
      <w:lvlJc w:val="left"/>
      <w:pPr>
        <w:ind w:left="2214" w:hanging="720"/>
      </w:pPr>
      <w:rPr>
        <w:rFonts w:ascii="Segoe UI" w:hAnsi="Segoe UI" w:cs="Segoe UI" w:hint="default"/>
        <w:sz w:val="22"/>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8" w15:restartNumberingAfterBreak="0">
    <w:nsid w:val="5EC750E8"/>
    <w:multiLevelType w:val="multilevel"/>
    <w:tmpl w:val="C13A5420"/>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4C94BD6"/>
    <w:multiLevelType w:val="multilevel"/>
    <w:tmpl w:val="8A766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6F5190D"/>
    <w:multiLevelType w:val="hybridMultilevel"/>
    <w:tmpl w:val="6A584AD4"/>
    <w:lvl w:ilvl="0" w:tplc="4B7AEE2E">
      <w:start w:val="1"/>
      <w:numFmt w:val="ordinal"/>
      <w:lvlText w:val="7.2.%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A533D2C"/>
    <w:multiLevelType w:val="multilevel"/>
    <w:tmpl w:val="D4FEBABA"/>
    <w:lvl w:ilvl="0">
      <w:start w:val="12"/>
      <w:numFmt w:val="decimal"/>
      <w:lvlText w:val="%1"/>
      <w:lvlJc w:val="left"/>
      <w:pPr>
        <w:ind w:left="600" w:hanging="600"/>
      </w:pPr>
      <w:rPr>
        <w:rFonts w:hint="default"/>
      </w:rPr>
    </w:lvl>
    <w:lvl w:ilvl="1">
      <w:start w:val="2"/>
      <w:numFmt w:val="decimal"/>
      <w:lvlText w:val="%1.%2"/>
      <w:lvlJc w:val="left"/>
      <w:pPr>
        <w:ind w:left="741" w:hanging="60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1926" w:hanging="108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22" w15:restartNumberingAfterBreak="0">
    <w:nsid w:val="70292DF2"/>
    <w:multiLevelType w:val="multilevel"/>
    <w:tmpl w:val="D6D2F08C"/>
    <w:lvl w:ilvl="0">
      <w:start w:val="1"/>
      <w:numFmt w:val="decimal"/>
      <w:pStyle w:val="Odsaze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2CE0C30"/>
    <w:multiLevelType w:val="hybridMultilevel"/>
    <w:tmpl w:val="6F42D3BC"/>
    <w:lvl w:ilvl="0" w:tplc="AF8C1FD8">
      <w:start w:val="1"/>
      <w:numFmt w:val="decimal"/>
      <w:lvlText w:val="6.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6206A4D"/>
    <w:multiLevelType w:val="hybridMultilevel"/>
    <w:tmpl w:val="98D82DEA"/>
    <w:lvl w:ilvl="0" w:tplc="04050001">
      <w:start w:val="1"/>
      <w:numFmt w:val="bullet"/>
      <w:lvlText w:val=""/>
      <w:lvlJc w:val="left"/>
      <w:pPr>
        <w:ind w:left="1776" w:hanging="360"/>
      </w:pPr>
      <w:rPr>
        <w:rFonts w:ascii="Symbol" w:hAnsi="Symbol"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5" w15:restartNumberingAfterBreak="0">
    <w:nsid w:val="76EC7CC0"/>
    <w:multiLevelType w:val="multilevel"/>
    <w:tmpl w:val="C13A5420"/>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E3C1535"/>
    <w:multiLevelType w:val="hybridMultilevel"/>
    <w:tmpl w:val="6D12A7C4"/>
    <w:lvl w:ilvl="0" w:tplc="EB082114">
      <w:start w:val="1"/>
      <w:numFmt w:val="decimal"/>
      <w:lvlText w:val="12.%1"/>
      <w:lvlJc w:val="left"/>
      <w:pPr>
        <w:ind w:left="12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4"/>
  </w:num>
  <w:num w:numId="3">
    <w:abstractNumId w:val="5"/>
  </w:num>
  <w:num w:numId="4">
    <w:abstractNumId w:val="24"/>
  </w:num>
  <w:num w:numId="5">
    <w:abstractNumId w:val="2"/>
  </w:num>
  <w:num w:numId="6">
    <w:abstractNumId w:val="16"/>
  </w:num>
  <w:num w:numId="7">
    <w:abstractNumId w:val="13"/>
  </w:num>
  <w:num w:numId="8">
    <w:abstractNumId w:val="6"/>
  </w:num>
  <w:num w:numId="9">
    <w:abstractNumId w:val="22"/>
  </w:num>
  <w:num w:numId="10">
    <w:abstractNumId w:val="12"/>
  </w:num>
  <w:num w:numId="11">
    <w:abstractNumId w:val="17"/>
  </w:num>
  <w:num w:numId="12">
    <w:abstractNumId w:val="23"/>
  </w:num>
  <w:num w:numId="13">
    <w:abstractNumId w:val="3"/>
  </w:num>
  <w:num w:numId="14">
    <w:abstractNumId w:val="7"/>
  </w:num>
  <w:num w:numId="15">
    <w:abstractNumId w:val="26"/>
  </w:num>
  <w:num w:numId="16">
    <w:abstractNumId w:val="8"/>
  </w:num>
  <w:num w:numId="17">
    <w:abstractNumId w:val="14"/>
  </w:num>
  <w:num w:numId="18">
    <w:abstractNumId w:val="9"/>
  </w:num>
  <w:num w:numId="19">
    <w:abstractNumId w:val="20"/>
  </w:num>
  <w:num w:numId="20">
    <w:abstractNumId w:val="10"/>
  </w:num>
  <w:num w:numId="21">
    <w:abstractNumId w:val="21"/>
  </w:num>
  <w:num w:numId="22">
    <w:abstractNumId w:val="18"/>
  </w:num>
  <w:num w:numId="23">
    <w:abstractNumId w:val="25"/>
  </w:num>
  <w:num w:numId="24">
    <w:abstractNumId w:val="15"/>
  </w:num>
  <w:num w:numId="25">
    <w:abstractNumId w:val="1"/>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19"/>
  </w:num>
  <w:num w:numId="34">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2BF"/>
    <w:rsid w:val="00000FAA"/>
    <w:rsid w:val="00001700"/>
    <w:rsid w:val="0000255E"/>
    <w:rsid w:val="000041E5"/>
    <w:rsid w:val="00004471"/>
    <w:rsid w:val="00004901"/>
    <w:rsid w:val="00007C51"/>
    <w:rsid w:val="00007D43"/>
    <w:rsid w:val="00011B08"/>
    <w:rsid w:val="00014DA8"/>
    <w:rsid w:val="00016909"/>
    <w:rsid w:val="00016C09"/>
    <w:rsid w:val="000175CD"/>
    <w:rsid w:val="00017CC6"/>
    <w:rsid w:val="00022246"/>
    <w:rsid w:val="00026E1D"/>
    <w:rsid w:val="00027551"/>
    <w:rsid w:val="00033E4C"/>
    <w:rsid w:val="00036EB7"/>
    <w:rsid w:val="00041601"/>
    <w:rsid w:val="000426C9"/>
    <w:rsid w:val="00043DED"/>
    <w:rsid w:val="0005059C"/>
    <w:rsid w:val="00053DBC"/>
    <w:rsid w:val="00055BF9"/>
    <w:rsid w:val="00056AE1"/>
    <w:rsid w:val="00062CEC"/>
    <w:rsid w:val="00062E14"/>
    <w:rsid w:val="00064B22"/>
    <w:rsid w:val="00067EB1"/>
    <w:rsid w:val="00070997"/>
    <w:rsid w:val="000724CC"/>
    <w:rsid w:val="000808C9"/>
    <w:rsid w:val="00081D14"/>
    <w:rsid w:val="00082305"/>
    <w:rsid w:val="000827E6"/>
    <w:rsid w:val="00082ED4"/>
    <w:rsid w:val="00083A49"/>
    <w:rsid w:val="00084C6F"/>
    <w:rsid w:val="000905DF"/>
    <w:rsid w:val="00095310"/>
    <w:rsid w:val="000967D2"/>
    <w:rsid w:val="000A430B"/>
    <w:rsid w:val="000B1A98"/>
    <w:rsid w:val="000B2114"/>
    <w:rsid w:val="000B3496"/>
    <w:rsid w:val="000B3ED0"/>
    <w:rsid w:val="000B5572"/>
    <w:rsid w:val="000C119E"/>
    <w:rsid w:val="000C2B9A"/>
    <w:rsid w:val="000C53B2"/>
    <w:rsid w:val="000D21F3"/>
    <w:rsid w:val="000D23F7"/>
    <w:rsid w:val="000D3AF5"/>
    <w:rsid w:val="000D6558"/>
    <w:rsid w:val="000E0029"/>
    <w:rsid w:val="000E250F"/>
    <w:rsid w:val="000E42C6"/>
    <w:rsid w:val="000F65FD"/>
    <w:rsid w:val="000F6C33"/>
    <w:rsid w:val="000F73B1"/>
    <w:rsid w:val="00101690"/>
    <w:rsid w:val="00104BC4"/>
    <w:rsid w:val="0010620D"/>
    <w:rsid w:val="001113FE"/>
    <w:rsid w:val="00112EF0"/>
    <w:rsid w:val="00113820"/>
    <w:rsid w:val="00113C13"/>
    <w:rsid w:val="00113E7A"/>
    <w:rsid w:val="00117C65"/>
    <w:rsid w:val="0012135B"/>
    <w:rsid w:val="0012368B"/>
    <w:rsid w:val="00124F71"/>
    <w:rsid w:val="0012694D"/>
    <w:rsid w:val="001277E0"/>
    <w:rsid w:val="00133133"/>
    <w:rsid w:val="001359CC"/>
    <w:rsid w:val="00136B9D"/>
    <w:rsid w:val="0013721A"/>
    <w:rsid w:val="0013743B"/>
    <w:rsid w:val="00137686"/>
    <w:rsid w:val="00140563"/>
    <w:rsid w:val="00143693"/>
    <w:rsid w:val="001505E8"/>
    <w:rsid w:val="00150631"/>
    <w:rsid w:val="00156387"/>
    <w:rsid w:val="00156639"/>
    <w:rsid w:val="00160CA1"/>
    <w:rsid w:val="00162585"/>
    <w:rsid w:val="001631FC"/>
    <w:rsid w:val="00165676"/>
    <w:rsid w:val="00166CEA"/>
    <w:rsid w:val="00166DA6"/>
    <w:rsid w:val="00167F0D"/>
    <w:rsid w:val="001725FE"/>
    <w:rsid w:val="00176EE7"/>
    <w:rsid w:val="00177675"/>
    <w:rsid w:val="00177DC9"/>
    <w:rsid w:val="00181FA7"/>
    <w:rsid w:val="00182A8F"/>
    <w:rsid w:val="0018468C"/>
    <w:rsid w:val="00185ADF"/>
    <w:rsid w:val="00186AD6"/>
    <w:rsid w:val="001917AA"/>
    <w:rsid w:val="00191F25"/>
    <w:rsid w:val="001922FC"/>
    <w:rsid w:val="0019272D"/>
    <w:rsid w:val="00192C3F"/>
    <w:rsid w:val="00192DDC"/>
    <w:rsid w:val="001936B7"/>
    <w:rsid w:val="00196FD8"/>
    <w:rsid w:val="001A1C24"/>
    <w:rsid w:val="001A2DA2"/>
    <w:rsid w:val="001A2FBE"/>
    <w:rsid w:val="001A5ECC"/>
    <w:rsid w:val="001A7723"/>
    <w:rsid w:val="001B2B2F"/>
    <w:rsid w:val="001B36F5"/>
    <w:rsid w:val="001B5B0F"/>
    <w:rsid w:val="001B7528"/>
    <w:rsid w:val="001B7719"/>
    <w:rsid w:val="001C2C97"/>
    <w:rsid w:val="001C32A7"/>
    <w:rsid w:val="001C39F7"/>
    <w:rsid w:val="001C5344"/>
    <w:rsid w:val="001C5533"/>
    <w:rsid w:val="001C5C8E"/>
    <w:rsid w:val="001C6B87"/>
    <w:rsid w:val="001D2333"/>
    <w:rsid w:val="001D4525"/>
    <w:rsid w:val="001D4627"/>
    <w:rsid w:val="001D6598"/>
    <w:rsid w:val="001D6904"/>
    <w:rsid w:val="001E18BA"/>
    <w:rsid w:val="001E3049"/>
    <w:rsid w:val="001E3F56"/>
    <w:rsid w:val="001E4F56"/>
    <w:rsid w:val="001E586C"/>
    <w:rsid w:val="001E65AF"/>
    <w:rsid w:val="001F083C"/>
    <w:rsid w:val="001F639B"/>
    <w:rsid w:val="001F66A6"/>
    <w:rsid w:val="001F68AC"/>
    <w:rsid w:val="001F6D48"/>
    <w:rsid w:val="00201471"/>
    <w:rsid w:val="002028D6"/>
    <w:rsid w:val="00204031"/>
    <w:rsid w:val="00207A7C"/>
    <w:rsid w:val="00210387"/>
    <w:rsid w:val="00212CAC"/>
    <w:rsid w:val="00214A9A"/>
    <w:rsid w:val="00220650"/>
    <w:rsid w:val="00223172"/>
    <w:rsid w:val="002273D1"/>
    <w:rsid w:val="0022778E"/>
    <w:rsid w:val="00227CCA"/>
    <w:rsid w:val="002310DB"/>
    <w:rsid w:val="00231717"/>
    <w:rsid w:val="0023310F"/>
    <w:rsid w:val="00233EAD"/>
    <w:rsid w:val="002355C1"/>
    <w:rsid w:val="002363E3"/>
    <w:rsid w:val="00236D8F"/>
    <w:rsid w:val="00236F95"/>
    <w:rsid w:val="00241262"/>
    <w:rsid w:val="00246C05"/>
    <w:rsid w:val="00250297"/>
    <w:rsid w:val="0025182A"/>
    <w:rsid w:val="00253940"/>
    <w:rsid w:val="00253B8B"/>
    <w:rsid w:val="00253DE2"/>
    <w:rsid w:val="00255D45"/>
    <w:rsid w:val="00256514"/>
    <w:rsid w:val="002574AE"/>
    <w:rsid w:val="00274061"/>
    <w:rsid w:val="002743F5"/>
    <w:rsid w:val="00274ECF"/>
    <w:rsid w:val="00276C9C"/>
    <w:rsid w:val="00277B44"/>
    <w:rsid w:val="00280020"/>
    <w:rsid w:val="00282A11"/>
    <w:rsid w:val="00282DF6"/>
    <w:rsid w:val="00284FFB"/>
    <w:rsid w:val="0029319C"/>
    <w:rsid w:val="00295DE7"/>
    <w:rsid w:val="00295FAF"/>
    <w:rsid w:val="00296EF1"/>
    <w:rsid w:val="002970F1"/>
    <w:rsid w:val="002972C1"/>
    <w:rsid w:val="00297ED6"/>
    <w:rsid w:val="002A0776"/>
    <w:rsid w:val="002A1072"/>
    <w:rsid w:val="002A7724"/>
    <w:rsid w:val="002B091B"/>
    <w:rsid w:val="002B2C02"/>
    <w:rsid w:val="002B4238"/>
    <w:rsid w:val="002B61D7"/>
    <w:rsid w:val="002C0B26"/>
    <w:rsid w:val="002C157D"/>
    <w:rsid w:val="002C1821"/>
    <w:rsid w:val="002C2E03"/>
    <w:rsid w:val="002C58C4"/>
    <w:rsid w:val="002C76F6"/>
    <w:rsid w:val="002D0B35"/>
    <w:rsid w:val="002D0FB6"/>
    <w:rsid w:val="002D1162"/>
    <w:rsid w:val="002D17FC"/>
    <w:rsid w:val="002D1852"/>
    <w:rsid w:val="002D3D45"/>
    <w:rsid w:val="002E0104"/>
    <w:rsid w:val="002E3711"/>
    <w:rsid w:val="002F3790"/>
    <w:rsid w:val="002F53C2"/>
    <w:rsid w:val="002F5CE4"/>
    <w:rsid w:val="00302B6B"/>
    <w:rsid w:val="003030D1"/>
    <w:rsid w:val="00311AE1"/>
    <w:rsid w:val="00315F11"/>
    <w:rsid w:val="0031669E"/>
    <w:rsid w:val="003216DE"/>
    <w:rsid w:val="0032359A"/>
    <w:rsid w:val="003244C6"/>
    <w:rsid w:val="003248E5"/>
    <w:rsid w:val="00324CDC"/>
    <w:rsid w:val="00326453"/>
    <w:rsid w:val="00326654"/>
    <w:rsid w:val="00326D38"/>
    <w:rsid w:val="00327068"/>
    <w:rsid w:val="00327746"/>
    <w:rsid w:val="003322AC"/>
    <w:rsid w:val="00335FD0"/>
    <w:rsid w:val="00336440"/>
    <w:rsid w:val="00337DB1"/>
    <w:rsid w:val="00340A52"/>
    <w:rsid w:val="003434FB"/>
    <w:rsid w:val="0034364B"/>
    <w:rsid w:val="00345566"/>
    <w:rsid w:val="0035167E"/>
    <w:rsid w:val="00352F28"/>
    <w:rsid w:val="00352FCE"/>
    <w:rsid w:val="00354122"/>
    <w:rsid w:val="003542C5"/>
    <w:rsid w:val="0035768E"/>
    <w:rsid w:val="0036038C"/>
    <w:rsid w:val="00363280"/>
    <w:rsid w:val="00363A6D"/>
    <w:rsid w:val="003647E5"/>
    <w:rsid w:val="003649DD"/>
    <w:rsid w:val="003658D7"/>
    <w:rsid w:val="00365AE2"/>
    <w:rsid w:val="00366B33"/>
    <w:rsid w:val="003704C8"/>
    <w:rsid w:val="00371B5E"/>
    <w:rsid w:val="00374B65"/>
    <w:rsid w:val="00374CB7"/>
    <w:rsid w:val="00376452"/>
    <w:rsid w:val="00377DFF"/>
    <w:rsid w:val="00382D8D"/>
    <w:rsid w:val="00384347"/>
    <w:rsid w:val="00386880"/>
    <w:rsid w:val="00386E86"/>
    <w:rsid w:val="003902BF"/>
    <w:rsid w:val="00390E85"/>
    <w:rsid w:val="00390ED2"/>
    <w:rsid w:val="00391279"/>
    <w:rsid w:val="0039130A"/>
    <w:rsid w:val="00391755"/>
    <w:rsid w:val="00391AA7"/>
    <w:rsid w:val="0039331C"/>
    <w:rsid w:val="00393967"/>
    <w:rsid w:val="00393FEA"/>
    <w:rsid w:val="00395109"/>
    <w:rsid w:val="003978F7"/>
    <w:rsid w:val="00397AEE"/>
    <w:rsid w:val="003A023A"/>
    <w:rsid w:val="003A13D6"/>
    <w:rsid w:val="003A4B23"/>
    <w:rsid w:val="003B01F9"/>
    <w:rsid w:val="003B2135"/>
    <w:rsid w:val="003B3599"/>
    <w:rsid w:val="003B3F9D"/>
    <w:rsid w:val="003B4768"/>
    <w:rsid w:val="003B7063"/>
    <w:rsid w:val="003B7DA4"/>
    <w:rsid w:val="003C11CD"/>
    <w:rsid w:val="003C1593"/>
    <w:rsid w:val="003C19CD"/>
    <w:rsid w:val="003C3680"/>
    <w:rsid w:val="003C3F56"/>
    <w:rsid w:val="003C4E64"/>
    <w:rsid w:val="003C5870"/>
    <w:rsid w:val="003C70F0"/>
    <w:rsid w:val="003C77E1"/>
    <w:rsid w:val="003C783E"/>
    <w:rsid w:val="003D2CF8"/>
    <w:rsid w:val="003D3791"/>
    <w:rsid w:val="003D3E45"/>
    <w:rsid w:val="003D5208"/>
    <w:rsid w:val="003D6BE7"/>
    <w:rsid w:val="003E1D0A"/>
    <w:rsid w:val="003E6D17"/>
    <w:rsid w:val="003F0126"/>
    <w:rsid w:val="003F0E28"/>
    <w:rsid w:val="003F1074"/>
    <w:rsid w:val="003F2DD7"/>
    <w:rsid w:val="003F3395"/>
    <w:rsid w:val="003F48C0"/>
    <w:rsid w:val="003F6D68"/>
    <w:rsid w:val="003F7E80"/>
    <w:rsid w:val="0040008A"/>
    <w:rsid w:val="00402B18"/>
    <w:rsid w:val="00406604"/>
    <w:rsid w:val="00415D9E"/>
    <w:rsid w:val="00416B38"/>
    <w:rsid w:val="00417298"/>
    <w:rsid w:val="0041783F"/>
    <w:rsid w:val="00417BED"/>
    <w:rsid w:val="004220AD"/>
    <w:rsid w:val="004221F5"/>
    <w:rsid w:val="004225A2"/>
    <w:rsid w:val="004252BC"/>
    <w:rsid w:val="004261BF"/>
    <w:rsid w:val="00426CD9"/>
    <w:rsid w:val="00426F84"/>
    <w:rsid w:val="00442F8D"/>
    <w:rsid w:val="00443510"/>
    <w:rsid w:val="004503D5"/>
    <w:rsid w:val="0045325A"/>
    <w:rsid w:val="00453613"/>
    <w:rsid w:val="0045592F"/>
    <w:rsid w:val="00460A68"/>
    <w:rsid w:val="0046280C"/>
    <w:rsid w:val="0046414F"/>
    <w:rsid w:val="00465A63"/>
    <w:rsid w:val="0047216B"/>
    <w:rsid w:val="00474109"/>
    <w:rsid w:val="00474CA1"/>
    <w:rsid w:val="004805DA"/>
    <w:rsid w:val="00482D1D"/>
    <w:rsid w:val="0048684D"/>
    <w:rsid w:val="00486B32"/>
    <w:rsid w:val="00487ACA"/>
    <w:rsid w:val="00491DD7"/>
    <w:rsid w:val="00492CC3"/>
    <w:rsid w:val="0049332C"/>
    <w:rsid w:val="004934AB"/>
    <w:rsid w:val="004946DB"/>
    <w:rsid w:val="0049541C"/>
    <w:rsid w:val="004969A9"/>
    <w:rsid w:val="00497222"/>
    <w:rsid w:val="004A131A"/>
    <w:rsid w:val="004A1D54"/>
    <w:rsid w:val="004A3965"/>
    <w:rsid w:val="004A673C"/>
    <w:rsid w:val="004A7C32"/>
    <w:rsid w:val="004B021C"/>
    <w:rsid w:val="004B02EE"/>
    <w:rsid w:val="004B1CC8"/>
    <w:rsid w:val="004B3E0E"/>
    <w:rsid w:val="004B3FA6"/>
    <w:rsid w:val="004B4852"/>
    <w:rsid w:val="004B4F81"/>
    <w:rsid w:val="004B5340"/>
    <w:rsid w:val="004B60F9"/>
    <w:rsid w:val="004B6DF0"/>
    <w:rsid w:val="004B7AA6"/>
    <w:rsid w:val="004C383D"/>
    <w:rsid w:val="004D07CE"/>
    <w:rsid w:val="004D0AC0"/>
    <w:rsid w:val="004D24F3"/>
    <w:rsid w:val="004D3FBA"/>
    <w:rsid w:val="004D70FC"/>
    <w:rsid w:val="004E045E"/>
    <w:rsid w:val="004E3846"/>
    <w:rsid w:val="004E53DA"/>
    <w:rsid w:val="004E5B92"/>
    <w:rsid w:val="004E6E3C"/>
    <w:rsid w:val="004F01E0"/>
    <w:rsid w:val="004F11DD"/>
    <w:rsid w:val="004F3A2B"/>
    <w:rsid w:val="004F4B84"/>
    <w:rsid w:val="004F4CEC"/>
    <w:rsid w:val="004F558F"/>
    <w:rsid w:val="004F5810"/>
    <w:rsid w:val="004F6C54"/>
    <w:rsid w:val="00501E65"/>
    <w:rsid w:val="00505812"/>
    <w:rsid w:val="0050583C"/>
    <w:rsid w:val="00506856"/>
    <w:rsid w:val="00514624"/>
    <w:rsid w:val="00515025"/>
    <w:rsid w:val="0051539B"/>
    <w:rsid w:val="00516C27"/>
    <w:rsid w:val="005225B4"/>
    <w:rsid w:val="00522AA8"/>
    <w:rsid w:val="00524C24"/>
    <w:rsid w:val="00524D44"/>
    <w:rsid w:val="00527059"/>
    <w:rsid w:val="00532089"/>
    <w:rsid w:val="00532547"/>
    <w:rsid w:val="00532961"/>
    <w:rsid w:val="005333CE"/>
    <w:rsid w:val="00535116"/>
    <w:rsid w:val="005353B3"/>
    <w:rsid w:val="00537738"/>
    <w:rsid w:val="00542ADE"/>
    <w:rsid w:val="005440FC"/>
    <w:rsid w:val="00546666"/>
    <w:rsid w:val="00546BC0"/>
    <w:rsid w:val="00550218"/>
    <w:rsid w:val="00554260"/>
    <w:rsid w:val="005543AA"/>
    <w:rsid w:val="00556EA5"/>
    <w:rsid w:val="005613C7"/>
    <w:rsid w:val="00566001"/>
    <w:rsid w:val="00580D36"/>
    <w:rsid w:val="00580E24"/>
    <w:rsid w:val="005813FF"/>
    <w:rsid w:val="00581579"/>
    <w:rsid w:val="00582B2C"/>
    <w:rsid w:val="00583AD2"/>
    <w:rsid w:val="00586593"/>
    <w:rsid w:val="00591131"/>
    <w:rsid w:val="00592A95"/>
    <w:rsid w:val="00595F23"/>
    <w:rsid w:val="005A0A95"/>
    <w:rsid w:val="005A1CD1"/>
    <w:rsid w:val="005A213F"/>
    <w:rsid w:val="005A2612"/>
    <w:rsid w:val="005A3D69"/>
    <w:rsid w:val="005B2330"/>
    <w:rsid w:val="005B393C"/>
    <w:rsid w:val="005B4540"/>
    <w:rsid w:val="005B701D"/>
    <w:rsid w:val="005B7630"/>
    <w:rsid w:val="005C0BD4"/>
    <w:rsid w:val="005C3CC9"/>
    <w:rsid w:val="005C4FFD"/>
    <w:rsid w:val="005C5D24"/>
    <w:rsid w:val="005C7ECE"/>
    <w:rsid w:val="005D0679"/>
    <w:rsid w:val="005D0BC8"/>
    <w:rsid w:val="005D0D0F"/>
    <w:rsid w:val="005D2E8A"/>
    <w:rsid w:val="005D7FF5"/>
    <w:rsid w:val="005E6537"/>
    <w:rsid w:val="005E7DE6"/>
    <w:rsid w:val="005F0C95"/>
    <w:rsid w:val="005F2B0B"/>
    <w:rsid w:val="005F3264"/>
    <w:rsid w:val="005F3A7E"/>
    <w:rsid w:val="005F4270"/>
    <w:rsid w:val="005F6A7E"/>
    <w:rsid w:val="00600311"/>
    <w:rsid w:val="00600848"/>
    <w:rsid w:val="006010E8"/>
    <w:rsid w:val="00603058"/>
    <w:rsid w:val="006046D4"/>
    <w:rsid w:val="006068AF"/>
    <w:rsid w:val="00606AA7"/>
    <w:rsid w:val="00606FCD"/>
    <w:rsid w:val="006076D1"/>
    <w:rsid w:val="006120BE"/>
    <w:rsid w:val="00613830"/>
    <w:rsid w:val="00615AE8"/>
    <w:rsid w:val="0061613F"/>
    <w:rsid w:val="00617CBA"/>
    <w:rsid w:val="00617F4F"/>
    <w:rsid w:val="00620610"/>
    <w:rsid w:val="00620786"/>
    <w:rsid w:val="0062102F"/>
    <w:rsid w:val="006215B9"/>
    <w:rsid w:val="006223D0"/>
    <w:rsid w:val="0062249B"/>
    <w:rsid w:val="006336AD"/>
    <w:rsid w:val="00636ADF"/>
    <w:rsid w:val="00640B1C"/>
    <w:rsid w:val="00640CB2"/>
    <w:rsid w:val="00641430"/>
    <w:rsid w:val="006415B4"/>
    <w:rsid w:val="00643FD2"/>
    <w:rsid w:val="00650373"/>
    <w:rsid w:val="00650C74"/>
    <w:rsid w:val="0065161A"/>
    <w:rsid w:val="006527FD"/>
    <w:rsid w:val="006535AD"/>
    <w:rsid w:val="00653D8D"/>
    <w:rsid w:val="00654943"/>
    <w:rsid w:val="00656289"/>
    <w:rsid w:val="0065781D"/>
    <w:rsid w:val="00661BA8"/>
    <w:rsid w:val="00663B8F"/>
    <w:rsid w:val="00663D87"/>
    <w:rsid w:val="006642F5"/>
    <w:rsid w:val="00664E24"/>
    <w:rsid w:val="00666520"/>
    <w:rsid w:val="006703A6"/>
    <w:rsid w:val="00670C48"/>
    <w:rsid w:val="00670EFD"/>
    <w:rsid w:val="00672435"/>
    <w:rsid w:val="006734C0"/>
    <w:rsid w:val="006805A5"/>
    <w:rsid w:val="00680715"/>
    <w:rsid w:val="00682FE7"/>
    <w:rsid w:val="006853D3"/>
    <w:rsid w:val="00691FC4"/>
    <w:rsid w:val="00694ECC"/>
    <w:rsid w:val="00695F7B"/>
    <w:rsid w:val="0069705B"/>
    <w:rsid w:val="006A0120"/>
    <w:rsid w:val="006A491C"/>
    <w:rsid w:val="006B17E9"/>
    <w:rsid w:val="006B22C0"/>
    <w:rsid w:val="006B2AA1"/>
    <w:rsid w:val="006B4B82"/>
    <w:rsid w:val="006B511C"/>
    <w:rsid w:val="006C084E"/>
    <w:rsid w:val="006C47F1"/>
    <w:rsid w:val="006C5E33"/>
    <w:rsid w:val="006C779A"/>
    <w:rsid w:val="006C7EB0"/>
    <w:rsid w:val="006D109F"/>
    <w:rsid w:val="006D10A0"/>
    <w:rsid w:val="006D48E0"/>
    <w:rsid w:val="006D59BE"/>
    <w:rsid w:val="006D6A5A"/>
    <w:rsid w:val="006E0148"/>
    <w:rsid w:val="006E0421"/>
    <w:rsid w:val="006E0B4E"/>
    <w:rsid w:val="006E17E9"/>
    <w:rsid w:val="006E1918"/>
    <w:rsid w:val="006E1AEB"/>
    <w:rsid w:val="006E1B33"/>
    <w:rsid w:val="006E42C9"/>
    <w:rsid w:val="006E438F"/>
    <w:rsid w:val="006E50D0"/>
    <w:rsid w:val="006E5AA8"/>
    <w:rsid w:val="006E5B4C"/>
    <w:rsid w:val="006E62F6"/>
    <w:rsid w:val="006F00F3"/>
    <w:rsid w:val="006F13E4"/>
    <w:rsid w:val="006F1445"/>
    <w:rsid w:val="006F2958"/>
    <w:rsid w:val="006F3075"/>
    <w:rsid w:val="00701995"/>
    <w:rsid w:val="007027D3"/>
    <w:rsid w:val="00703495"/>
    <w:rsid w:val="00703868"/>
    <w:rsid w:val="00704957"/>
    <w:rsid w:val="007054C1"/>
    <w:rsid w:val="007058B9"/>
    <w:rsid w:val="007107AC"/>
    <w:rsid w:val="00712384"/>
    <w:rsid w:val="007134CD"/>
    <w:rsid w:val="0071553F"/>
    <w:rsid w:val="00716377"/>
    <w:rsid w:val="007203F0"/>
    <w:rsid w:val="00722F65"/>
    <w:rsid w:val="00724F87"/>
    <w:rsid w:val="0072530B"/>
    <w:rsid w:val="0072589E"/>
    <w:rsid w:val="007306D1"/>
    <w:rsid w:val="00732188"/>
    <w:rsid w:val="007331D9"/>
    <w:rsid w:val="007335BF"/>
    <w:rsid w:val="007336F5"/>
    <w:rsid w:val="00735E61"/>
    <w:rsid w:val="007366C9"/>
    <w:rsid w:val="0073698D"/>
    <w:rsid w:val="0074187B"/>
    <w:rsid w:val="007450E9"/>
    <w:rsid w:val="00745C20"/>
    <w:rsid w:val="0074623A"/>
    <w:rsid w:val="00747D2F"/>
    <w:rsid w:val="007502E0"/>
    <w:rsid w:val="00750847"/>
    <w:rsid w:val="00750E79"/>
    <w:rsid w:val="00753404"/>
    <w:rsid w:val="00755993"/>
    <w:rsid w:val="00755AF1"/>
    <w:rsid w:val="00757CEA"/>
    <w:rsid w:val="00764DF3"/>
    <w:rsid w:val="007658B6"/>
    <w:rsid w:val="00765EEB"/>
    <w:rsid w:val="00766F49"/>
    <w:rsid w:val="0077074B"/>
    <w:rsid w:val="0077478E"/>
    <w:rsid w:val="00776B44"/>
    <w:rsid w:val="00777EC3"/>
    <w:rsid w:val="007823A1"/>
    <w:rsid w:val="007826B8"/>
    <w:rsid w:val="00782A71"/>
    <w:rsid w:val="007858BA"/>
    <w:rsid w:val="00793AFC"/>
    <w:rsid w:val="00794190"/>
    <w:rsid w:val="007A35D5"/>
    <w:rsid w:val="007A3E5F"/>
    <w:rsid w:val="007A4851"/>
    <w:rsid w:val="007A496E"/>
    <w:rsid w:val="007A7F5F"/>
    <w:rsid w:val="007B5AA9"/>
    <w:rsid w:val="007B6154"/>
    <w:rsid w:val="007B7CF6"/>
    <w:rsid w:val="007C0031"/>
    <w:rsid w:val="007C276D"/>
    <w:rsid w:val="007C5FCB"/>
    <w:rsid w:val="007D2840"/>
    <w:rsid w:val="007D4416"/>
    <w:rsid w:val="007D48AC"/>
    <w:rsid w:val="007D58DD"/>
    <w:rsid w:val="007D699D"/>
    <w:rsid w:val="007E1139"/>
    <w:rsid w:val="007E197E"/>
    <w:rsid w:val="007E1B15"/>
    <w:rsid w:val="007E7185"/>
    <w:rsid w:val="007F06DA"/>
    <w:rsid w:val="007F2F10"/>
    <w:rsid w:val="007F3806"/>
    <w:rsid w:val="00812B84"/>
    <w:rsid w:val="00817B87"/>
    <w:rsid w:val="0082113A"/>
    <w:rsid w:val="00821151"/>
    <w:rsid w:val="0082366E"/>
    <w:rsid w:val="008244CB"/>
    <w:rsid w:val="008250A9"/>
    <w:rsid w:val="008258EE"/>
    <w:rsid w:val="00826BFA"/>
    <w:rsid w:val="00827611"/>
    <w:rsid w:val="00827BE8"/>
    <w:rsid w:val="00830A89"/>
    <w:rsid w:val="008330A5"/>
    <w:rsid w:val="0083449A"/>
    <w:rsid w:val="0083684A"/>
    <w:rsid w:val="008418BE"/>
    <w:rsid w:val="00842563"/>
    <w:rsid w:val="00842C1C"/>
    <w:rsid w:val="00845FE4"/>
    <w:rsid w:val="008460DF"/>
    <w:rsid w:val="008479B4"/>
    <w:rsid w:val="00852262"/>
    <w:rsid w:val="00852C1C"/>
    <w:rsid w:val="00853804"/>
    <w:rsid w:val="00854694"/>
    <w:rsid w:val="008552A1"/>
    <w:rsid w:val="008563EB"/>
    <w:rsid w:val="008570A3"/>
    <w:rsid w:val="00861191"/>
    <w:rsid w:val="00862B01"/>
    <w:rsid w:val="008668DF"/>
    <w:rsid w:val="00867A52"/>
    <w:rsid w:val="00872DCB"/>
    <w:rsid w:val="0087655B"/>
    <w:rsid w:val="008800FC"/>
    <w:rsid w:val="00881BAE"/>
    <w:rsid w:val="008833AF"/>
    <w:rsid w:val="008852F6"/>
    <w:rsid w:val="008862A7"/>
    <w:rsid w:val="0088655E"/>
    <w:rsid w:val="00887A75"/>
    <w:rsid w:val="00891898"/>
    <w:rsid w:val="008924B8"/>
    <w:rsid w:val="008938E4"/>
    <w:rsid w:val="00894BF6"/>
    <w:rsid w:val="00895026"/>
    <w:rsid w:val="008963C6"/>
    <w:rsid w:val="008A2062"/>
    <w:rsid w:val="008A2FE0"/>
    <w:rsid w:val="008A3C15"/>
    <w:rsid w:val="008A4FF8"/>
    <w:rsid w:val="008A5AF0"/>
    <w:rsid w:val="008A606B"/>
    <w:rsid w:val="008A6FEF"/>
    <w:rsid w:val="008A704D"/>
    <w:rsid w:val="008A788C"/>
    <w:rsid w:val="008A7B3D"/>
    <w:rsid w:val="008B1A74"/>
    <w:rsid w:val="008B215A"/>
    <w:rsid w:val="008B3032"/>
    <w:rsid w:val="008B46C6"/>
    <w:rsid w:val="008C05B1"/>
    <w:rsid w:val="008C2339"/>
    <w:rsid w:val="008C353F"/>
    <w:rsid w:val="008C72F7"/>
    <w:rsid w:val="008D3096"/>
    <w:rsid w:val="008D4295"/>
    <w:rsid w:val="008D45AA"/>
    <w:rsid w:val="008D501D"/>
    <w:rsid w:val="008D5053"/>
    <w:rsid w:val="008D5CAA"/>
    <w:rsid w:val="008D7E8D"/>
    <w:rsid w:val="008E1E75"/>
    <w:rsid w:val="008E2BA9"/>
    <w:rsid w:val="008E3D75"/>
    <w:rsid w:val="008E442C"/>
    <w:rsid w:val="008F001A"/>
    <w:rsid w:val="008F038F"/>
    <w:rsid w:val="008F3620"/>
    <w:rsid w:val="008F37DC"/>
    <w:rsid w:val="008F44B0"/>
    <w:rsid w:val="008F524E"/>
    <w:rsid w:val="009029E0"/>
    <w:rsid w:val="00902A8A"/>
    <w:rsid w:val="00902EA7"/>
    <w:rsid w:val="00904A7A"/>
    <w:rsid w:val="00907B9B"/>
    <w:rsid w:val="00911DE8"/>
    <w:rsid w:val="00913FCD"/>
    <w:rsid w:val="00916CEA"/>
    <w:rsid w:val="00921976"/>
    <w:rsid w:val="00921990"/>
    <w:rsid w:val="00922A00"/>
    <w:rsid w:val="00925765"/>
    <w:rsid w:val="00927ED0"/>
    <w:rsid w:val="00930D89"/>
    <w:rsid w:val="0093457C"/>
    <w:rsid w:val="00934743"/>
    <w:rsid w:val="009355F6"/>
    <w:rsid w:val="00936FD7"/>
    <w:rsid w:val="009376BF"/>
    <w:rsid w:val="00937F00"/>
    <w:rsid w:val="00940555"/>
    <w:rsid w:val="009408D8"/>
    <w:rsid w:val="009421D6"/>
    <w:rsid w:val="00956E6E"/>
    <w:rsid w:val="00962498"/>
    <w:rsid w:val="00965444"/>
    <w:rsid w:val="009669F0"/>
    <w:rsid w:val="009669F5"/>
    <w:rsid w:val="00971CDF"/>
    <w:rsid w:val="0097465A"/>
    <w:rsid w:val="00980016"/>
    <w:rsid w:val="00980B76"/>
    <w:rsid w:val="009824E7"/>
    <w:rsid w:val="00982C88"/>
    <w:rsid w:val="0098517F"/>
    <w:rsid w:val="00986BAE"/>
    <w:rsid w:val="00990C88"/>
    <w:rsid w:val="00991884"/>
    <w:rsid w:val="00995AD4"/>
    <w:rsid w:val="00996087"/>
    <w:rsid w:val="00996C27"/>
    <w:rsid w:val="009A3731"/>
    <w:rsid w:val="009A4BA8"/>
    <w:rsid w:val="009A635E"/>
    <w:rsid w:val="009A7E82"/>
    <w:rsid w:val="009B03A9"/>
    <w:rsid w:val="009B0A92"/>
    <w:rsid w:val="009B0B94"/>
    <w:rsid w:val="009B33EB"/>
    <w:rsid w:val="009B347C"/>
    <w:rsid w:val="009B5661"/>
    <w:rsid w:val="009B5DE3"/>
    <w:rsid w:val="009B701D"/>
    <w:rsid w:val="009C1217"/>
    <w:rsid w:val="009C19EC"/>
    <w:rsid w:val="009C792D"/>
    <w:rsid w:val="009C7994"/>
    <w:rsid w:val="009C7AFC"/>
    <w:rsid w:val="009D6484"/>
    <w:rsid w:val="009E602A"/>
    <w:rsid w:val="009E73B2"/>
    <w:rsid w:val="009E7D6B"/>
    <w:rsid w:val="009F2E43"/>
    <w:rsid w:val="009F53A6"/>
    <w:rsid w:val="00A016F3"/>
    <w:rsid w:val="00A06A26"/>
    <w:rsid w:val="00A1248C"/>
    <w:rsid w:val="00A12BD0"/>
    <w:rsid w:val="00A1398E"/>
    <w:rsid w:val="00A156A8"/>
    <w:rsid w:val="00A16036"/>
    <w:rsid w:val="00A207F8"/>
    <w:rsid w:val="00A23D27"/>
    <w:rsid w:val="00A24018"/>
    <w:rsid w:val="00A25C50"/>
    <w:rsid w:val="00A32508"/>
    <w:rsid w:val="00A325BF"/>
    <w:rsid w:val="00A35CD3"/>
    <w:rsid w:val="00A37C38"/>
    <w:rsid w:val="00A414E8"/>
    <w:rsid w:val="00A41997"/>
    <w:rsid w:val="00A421A8"/>
    <w:rsid w:val="00A42776"/>
    <w:rsid w:val="00A42A4A"/>
    <w:rsid w:val="00A4360A"/>
    <w:rsid w:val="00A47BDC"/>
    <w:rsid w:val="00A52BD7"/>
    <w:rsid w:val="00A545EA"/>
    <w:rsid w:val="00A54E9C"/>
    <w:rsid w:val="00A5739A"/>
    <w:rsid w:val="00A5743A"/>
    <w:rsid w:val="00A578CB"/>
    <w:rsid w:val="00A605C4"/>
    <w:rsid w:val="00A607FB"/>
    <w:rsid w:val="00A64676"/>
    <w:rsid w:val="00A66FD8"/>
    <w:rsid w:val="00A674A2"/>
    <w:rsid w:val="00A67704"/>
    <w:rsid w:val="00A71CA2"/>
    <w:rsid w:val="00A747A9"/>
    <w:rsid w:val="00A760AE"/>
    <w:rsid w:val="00A80259"/>
    <w:rsid w:val="00A82B12"/>
    <w:rsid w:val="00A83852"/>
    <w:rsid w:val="00A83879"/>
    <w:rsid w:val="00A84D9B"/>
    <w:rsid w:val="00A87112"/>
    <w:rsid w:val="00A87AAE"/>
    <w:rsid w:val="00A90023"/>
    <w:rsid w:val="00A909DC"/>
    <w:rsid w:val="00A9189D"/>
    <w:rsid w:val="00A9293D"/>
    <w:rsid w:val="00A93BF0"/>
    <w:rsid w:val="00A94F56"/>
    <w:rsid w:val="00A95EEC"/>
    <w:rsid w:val="00A97190"/>
    <w:rsid w:val="00AA0A9E"/>
    <w:rsid w:val="00AA4627"/>
    <w:rsid w:val="00AB0060"/>
    <w:rsid w:val="00AB0075"/>
    <w:rsid w:val="00AB297B"/>
    <w:rsid w:val="00AB2DDF"/>
    <w:rsid w:val="00AB4616"/>
    <w:rsid w:val="00AB5FF8"/>
    <w:rsid w:val="00AB6C96"/>
    <w:rsid w:val="00AC03C5"/>
    <w:rsid w:val="00AC545A"/>
    <w:rsid w:val="00AC571E"/>
    <w:rsid w:val="00AD1425"/>
    <w:rsid w:val="00AD1DED"/>
    <w:rsid w:val="00AD2AD8"/>
    <w:rsid w:val="00AD3A1B"/>
    <w:rsid w:val="00AD4C2D"/>
    <w:rsid w:val="00AD524B"/>
    <w:rsid w:val="00AD5E35"/>
    <w:rsid w:val="00AD6490"/>
    <w:rsid w:val="00AD746A"/>
    <w:rsid w:val="00AD77FC"/>
    <w:rsid w:val="00AD7906"/>
    <w:rsid w:val="00AD7C78"/>
    <w:rsid w:val="00AE006C"/>
    <w:rsid w:val="00AE11A4"/>
    <w:rsid w:val="00AE21D5"/>
    <w:rsid w:val="00AE2AF5"/>
    <w:rsid w:val="00AE2D39"/>
    <w:rsid w:val="00AE46B1"/>
    <w:rsid w:val="00AE4A5C"/>
    <w:rsid w:val="00AE6B5B"/>
    <w:rsid w:val="00AF2856"/>
    <w:rsid w:val="00AF30E7"/>
    <w:rsid w:val="00AF3DEE"/>
    <w:rsid w:val="00AF6A77"/>
    <w:rsid w:val="00AF6C60"/>
    <w:rsid w:val="00AF6E0D"/>
    <w:rsid w:val="00B03260"/>
    <w:rsid w:val="00B05708"/>
    <w:rsid w:val="00B063A6"/>
    <w:rsid w:val="00B10155"/>
    <w:rsid w:val="00B10936"/>
    <w:rsid w:val="00B126BD"/>
    <w:rsid w:val="00B14043"/>
    <w:rsid w:val="00B17DCF"/>
    <w:rsid w:val="00B20793"/>
    <w:rsid w:val="00B21D74"/>
    <w:rsid w:val="00B23068"/>
    <w:rsid w:val="00B247F4"/>
    <w:rsid w:val="00B25622"/>
    <w:rsid w:val="00B273AC"/>
    <w:rsid w:val="00B2789B"/>
    <w:rsid w:val="00B27FDE"/>
    <w:rsid w:val="00B31B51"/>
    <w:rsid w:val="00B40967"/>
    <w:rsid w:val="00B424FC"/>
    <w:rsid w:val="00B44711"/>
    <w:rsid w:val="00B45376"/>
    <w:rsid w:val="00B46DC5"/>
    <w:rsid w:val="00B4731A"/>
    <w:rsid w:val="00B50676"/>
    <w:rsid w:val="00B52221"/>
    <w:rsid w:val="00B529DF"/>
    <w:rsid w:val="00B53AF6"/>
    <w:rsid w:val="00B54721"/>
    <w:rsid w:val="00B55482"/>
    <w:rsid w:val="00B555D8"/>
    <w:rsid w:val="00B563F0"/>
    <w:rsid w:val="00B56444"/>
    <w:rsid w:val="00B604D3"/>
    <w:rsid w:val="00B6173B"/>
    <w:rsid w:val="00B64E19"/>
    <w:rsid w:val="00B65417"/>
    <w:rsid w:val="00B67A4A"/>
    <w:rsid w:val="00B72567"/>
    <w:rsid w:val="00B7438F"/>
    <w:rsid w:val="00B74709"/>
    <w:rsid w:val="00B761C7"/>
    <w:rsid w:val="00B7662A"/>
    <w:rsid w:val="00B774BF"/>
    <w:rsid w:val="00B816A9"/>
    <w:rsid w:val="00B823A3"/>
    <w:rsid w:val="00B83924"/>
    <w:rsid w:val="00B876EF"/>
    <w:rsid w:val="00B87C3E"/>
    <w:rsid w:val="00B87F45"/>
    <w:rsid w:val="00B90B17"/>
    <w:rsid w:val="00B91231"/>
    <w:rsid w:val="00B920C7"/>
    <w:rsid w:val="00B92659"/>
    <w:rsid w:val="00B93170"/>
    <w:rsid w:val="00B9346F"/>
    <w:rsid w:val="00B940B5"/>
    <w:rsid w:val="00B9492C"/>
    <w:rsid w:val="00B95292"/>
    <w:rsid w:val="00B96623"/>
    <w:rsid w:val="00BA108F"/>
    <w:rsid w:val="00BA17D5"/>
    <w:rsid w:val="00BA1FB0"/>
    <w:rsid w:val="00BA2574"/>
    <w:rsid w:val="00BA626B"/>
    <w:rsid w:val="00BA628B"/>
    <w:rsid w:val="00BA786C"/>
    <w:rsid w:val="00BB21BD"/>
    <w:rsid w:val="00BB502E"/>
    <w:rsid w:val="00BC0449"/>
    <w:rsid w:val="00BC116E"/>
    <w:rsid w:val="00BC13B2"/>
    <w:rsid w:val="00BC171D"/>
    <w:rsid w:val="00BD384F"/>
    <w:rsid w:val="00BD3E5C"/>
    <w:rsid w:val="00BE07E7"/>
    <w:rsid w:val="00BE33D2"/>
    <w:rsid w:val="00BE5B57"/>
    <w:rsid w:val="00BE6AF7"/>
    <w:rsid w:val="00BE6D24"/>
    <w:rsid w:val="00BF18EE"/>
    <w:rsid w:val="00BF339A"/>
    <w:rsid w:val="00BF403D"/>
    <w:rsid w:val="00BF6A5E"/>
    <w:rsid w:val="00C01D3A"/>
    <w:rsid w:val="00C02FD8"/>
    <w:rsid w:val="00C1182E"/>
    <w:rsid w:val="00C12DCC"/>
    <w:rsid w:val="00C12E5D"/>
    <w:rsid w:val="00C14495"/>
    <w:rsid w:val="00C155BE"/>
    <w:rsid w:val="00C1684C"/>
    <w:rsid w:val="00C16F9E"/>
    <w:rsid w:val="00C214D4"/>
    <w:rsid w:val="00C223D2"/>
    <w:rsid w:val="00C23B87"/>
    <w:rsid w:val="00C24BE1"/>
    <w:rsid w:val="00C27B7F"/>
    <w:rsid w:val="00C32333"/>
    <w:rsid w:val="00C32F31"/>
    <w:rsid w:val="00C33498"/>
    <w:rsid w:val="00C33541"/>
    <w:rsid w:val="00C40327"/>
    <w:rsid w:val="00C439D3"/>
    <w:rsid w:val="00C4551F"/>
    <w:rsid w:val="00C45C1A"/>
    <w:rsid w:val="00C46766"/>
    <w:rsid w:val="00C53092"/>
    <w:rsid w:val="00C54588"/>
    <w:rsid w:val="00C564BB"/>
    <w:rsid w:val="00C627B4"/>
    <w:rsid w:val="00C63CFB"/>
    <w:rsid w:val="00C6412A"/>
    <w:rsid w:val="00C66531"/>
    <w:rsid w:val="00C672DE"/>
    <w:rsid w:val="00C70061"/>
    <w:rsid w:val="00C74A7A"/>
    <w:rsid w:val="00C76CD5"/>
    <w:rsid w:val="00C76DC2"/>
    <w:rsid w:val="00C804CE"/>
    <w:rsid w:val="00C812AF"/>
    <w:rsid w:val="00C83827"/>
    <w:rsid w:val="00C861E7"/>
    <w:rsid w:val="00C8703F"/>
    <w:rsid w:val="00C93812"/>
    <w:rsid w:val="00C93FF9"/>
    <w:rsid w:val="00C940F0"/>
    <w:rsid w:val="00CA1094"/>
    <w:rsid w:val="00CA2DC8"/>
    <w:rsid w:val="00CA3828"/>
    <w:rsid w:val="00CA38BD"/>
    <w:rsid w:val="00CA41FB"/>
    <w:rsid w:val="00CA5C7F"/>
    <w:rsid w:val="00CA7118"/>
    <w:rsid w:val="00CB113D"/>
    <w:rsid w:val="00CB38E3"/>
    <w:rsid w:val="00CB5930"/>
    <w:rsid w:val="00CC0C8C"/>
    <w:rsid w:val="00CC1319"/>
    <w:rsid w:val="00CC4769"/>
    <w:rsid w:val="00CC5D1C"/>
    <w:rsid w:val="00CD0805"/>
    <w:rsid w:val="00CD1CE4"/>
    <w:rsid w:val="00CD25B9"/>
    <w:rsid w:val="00CD327D"/>
    <w:rsid w:val="00CD3A1F"/>
    <w:rsid w:val="00CE159D"/>
    <w:rsid w:val="00CE23CA"/>
    <w:rsid w:val="00CE2CDC"/>
    <w:rsid w:val="00CE2F2D"/>
    <w:rsid w:val="00CE438E"/>
    <w:rsid w:val="00CE438F"/>
    <w:rsid w:val="00CE45B2"/>
    <w:rsid w:val="00CE68B7"/>
    <w:rsid w:val="00CE7B02"/>
    <w:rsid w:val="00CF0423"/>
    <w:rsid w:val="00CF0E0F"/>
    <w:rsid w:val="00CF26E9"/>
    <w:rsid w:val="00D034DC"/>
    <w:rsid w:val="00D03927"/>
    <w:rsid w:val="00D03E50"/>
    <w:rsid w:val="00D040F3"/>
    <w:rsid w:val="00D06C4A"/>
    <w:rsid w:val="00D12AE1"/>
    <w:rsid w:val="00D14E2D"/>
    <w:rsid w:val="00D14EA7"/>
    <w:rsid w:val="00D15899"/>
    <w:rsid w:val="00D22684"/>
    <w:rsid w:val="00D234C6"/>
    <w:rsid w:val="00D260CF"/>
    <w:rsid w:val="00D26F61"/>
    <w:rsid w:val="00D2708D"/>
    <w:rsid w:val="00D27245"/>
    <w:rsid w:val="00D302CA"/>
    <w:rsid w:val="00D35F13"/>
    <w:rsid w:val="00D4065C"/>
    <w:rsid w:val="00D414CF"/>
    <w:rsid w:val="00D441A1"/>
    <w:rsid w:val="00D4434B"/>
    <w:rsid w:val="00D444C7"/>
    <w:rsid w:val="00D47DDD"/>
    <w:rsid w:val="00D507E1"/>
    <w:rsid w:val="00D54C5E"/>
    <w:rsid w:val="00D5685C"/>
    <w:rsid w:val="00D57107"/>
    <w:rsid w:val="00D6235D"/>
    <w:rsid w:val="00D626DE"/>
    <w:rsid w:val="00D62EE1"/>
    <w:rsid w:val="00D63009"/>
    <w:rsid w:val="00D63876"/>
    <w:rsid w:val="00D640A9"/>
    <w:rsid w:val="00D671B8"/>
    <w:rsid w:val="00D70672"/>
    <w:rsid w:val="00D724D4"/>
    <w:rsid w:val="00D7467E"/>
    <w:rsid w:val="00D757E7"/>
    <w:rsid w:val="00D766A1"/>
    <w:rsid w:val="00D80A65"/>
    <w:rsid w:val="00D845CC"/>
    <w:rsid w:val="00D8698C"/>
    <w:rsid w:val="00D86D4C"/>
    <w:rsid w:val="00D918E7"/>
    <w:rsid w:val="00D935C6"/>
    <w:rsid w:val="00D93840"/>
    <w:rsid w:val="00D94831"/>
    <w:rsid w:val="00D948A5"/>
    <w:rsid w:val="00D94E5E"/>
    <w:rsid w:val="00D97663"/>
    <w:rsid w:val="00DA2823"/>
    <w:rsid w:val="00DA40C7"/>
    <w:rsid w:val="00DA45F6"/>
    <w:rsid w:val="00DA4870"/>
    <w:rsid w:val="00DB0BC9"/>
    <w:rsid w:val="00DB4DBA"/>
    <w:rsid w:val="00DB5BE0"/>
    <w:rsid w:val="00DB6F75"/>
    <w:rsid w:val="00DC0329"/>
    <w:rsid w:val="00DC213B"/>
    <w:rsid w:val="00DC278F"/>
    <w:rsid w:val="00DC568D"/>
    <w:rsid w:val="00DC5954"/>
    <w:rsid w:val="00DD01C7"/>
    <w:rsid w:val="00DD21AA"/>
    <w:rsid w:val="00DD2683"/>
    <w:rsid w:val="00DD31AF"/>
    <w:rsid w:val="00DD5221"/>
    <w:rsid w:val="00DD59F3"/>
    <w:rsid w:val="00DD6550"/>
    <w:rsid w:val="00DE026F"/>
    <w:rsid w:val="00DE2758"/>
    <w:rsid w:val="00DE3582"/>
    <w:rsid w:val="00DE516A"/>
    <w:rsid w:val="00DF14B8"/>
    <w:rsid w:val="00DF1EB5"/>
    <w:rsid w:val="00DF6BF2"/>
    <w:rsid w:val="00DF7D66"/>
    <w:rsid w:val="00E03022"/>
    <w:rsid w:val="00E03903"/>
    <w:rsid w:val="00E05B7F"/>
    <w:rsid w:val="00E05CF6"/>
    <w:rsid w:val="00E0763D"/>
    <w:rsid w:val="00E10827"/>
    <w:rsid w:val="00E134B7"/>
    <w:rsid w:val="00E14924"/>
    <w:rsid w:val="00E14F51"/>
    <w:rsid w:val="00E163C1"/>
    <w:rsid w:val="00E17E1B"/>
    <w:rsid w:val="00E20210"/>
    <w:rsid w:val="00E202B7"/>
    <w:rsid w:val="00E20A63"/>
    <w:rsid w:val="00E21136"/>
    <w:rsid w:val="00E30AB5"/>
    <w:rsid w:val="00E33701"/>
    <w:rsid w:val="00E347EB"/>
    <w:rsid w:val="00E363D5"/>
    <w:rsid w:val="00E4289B"/>
    <w:rsid w:val="00E4682A"/>
    <w:rsid w:val="00E46FDF"/>
    <w:rsid w:val="00E47837"/>
    <w:rsid w:val="00E5057C"/>
    <w:rsid w:val="00E52428"/>
    <w:rsid w:val="00E52D86"/>
    <w:rsid w:val="00E53C3F"/>
    <w:rsid w:val="00E5425F"/>
    <w:rsid w:val="00E55F56"/>
    <w:rsid w:val="00E57CBA"/>
    <w:rsid w:val="00E60A0B"/>
    <w:rsid w:val="00E60E5C"/>
    <w:rsid w:val="00E61EB4"/>
    <w:rsid w:val="00E63071"/>
    <w:rsid w:val="00E656FF"/>
    <w:rsid w:val="00E67D04"/>
    <w:rsid w:val="00E70BC8"/>
    <w:rsid w:val="00E71E0F"/>
    <w:rsid w:val="00E72F65"/>
    <w:rsid w:val="00E73864"/>
    <w:rsid w:val="00E80B39"/>
    <w:rsid w:val="00E863B4"/>
    <w:rsid w:val="00E866FD"/>
    <w:rsid w:val="00E907B7"/>
    <w:rsid w:val="00E922C5"/>
    <w:rsid w:val="00E96220"/>
    <w:rsid w:val="00EA02B3"/>
    <w:rsid w:val="00EA3173"/>
    <w:rsid w:val="00EA32BA"/>
    <w:rsid w:val="00EA37F0"/>
    <w:rsid w:val="00EA48AB"/>
    <w:rsid w:val="00EA510E"/>
    <w:rsid w:val="00EA7772"/>
    <w:rsid w:val="00EB471B"/>
    <w:rsid w:val="00EB47CB"/>
    <w:rsid w:val="00EB745A"/>
    <w:rsid w:val="00EB7B1D"/>
    <w:rsid w:val="00EC274C"/>
    <w:rsid w:val="00EC3351"/>
    <w:rsid w:val="00EC3568"/>
    <w:rsid w:val="00EC3A89"/>
    <w:rsid w:val="00EC4A03"/>
    <w:rsid w:val="00EC5BE9"/>
    <w:rsid w:val="00EC62E5"/>
    <w:rsid w:val="00EC7C63"/>
    <w:rsid w:val="00ED2AD7"/>
    <w:rsid w:val="00ED335B"/>
    <w:rsid w:val="00ED37E4"/>
    <w:rsid w:val="00ED3CF6"/>
    <w:rsid w:val="00ED3DC4"/>
    <w:rsid w:val="00ED4802"/>
    <w:rsid w:val="00ED5AE3"/>
    <w:rsid w:val="00EE27EB"/>
    <w:rsid w:val="00EE4C2B"/>
    <w:rsid w:val="00EE551A"/>
    <w:rsid w:val="00EE5C29"/>
    <w:rsid w:val="00EE5D95"/>
    <w:rsid w:val="00EE618F"/>
    <w:rsid w:val="00EF0AEA"/>
    <w:rsid w:val="00EF10F0"/>
    <w:rsid w:val="00EF364C"/>
    <w:rsid w:val="00EF3CA6"/>
    <w:rsid w:val="00EF47F6"/>
    <w:rsid w:val="00EF4A59"/>
    <w:rsid w:val="00F01F42"/>
    <w:rsid w:val="00F02F57"/>
    <w:rsid w:val="00F03981"/>
    <w:rsid w:val="00F056F1"/>
    <w:rsid w:val="00F06392"/>
    <w:rsid w:val="00F07BDF"/>
    <w:rsid w:val="00F11137"/>
    <w:rsid w:val="00F12876"/>
    <w:rsid w:val="00F161F5"/>
    <w:rsid w:val="00F24D3E"/>
    <w:rsid w:val="00F25A0F"/>
    <w:rsid w:val="00F26035"/>
    <w:rsid w:val="00F272EA"/>
    <w:rsid w:val="00F30A64"/>
    <w:rsid w:val="00F34B4A"/>
    <w:rsid w:val="00F34D60"/>
    <w:rsid w:val="00F35063"/>
    <w:rsid w:val="00F36A12"/>
    <w:rsid w:val="00F36FD5"/>
    <w:rsid w:val="00F423FD"/>
    <w:rsid w:val="00F42CB6"/>
    <w:rsid w:val="00F43AE8"/>
    <w:rsid w:val="00F44660"/>
    <w:rsid w:val="00F448B0"/>
    <w:rsid w:val="00F449EE"/>
    <w:rsid w:val="00F44DD9"/>
    <w:rsid w:val="00F517F7"/>
    <w:rsid w:val="00F56568"/>
    <w:rsid w:val="00F5673F"/>
    <w:rsid w:val="00F569AD"/>
    <w:rsid w:val="00F571B5"/>
    <w:rsid w:val="00F61252"/>
    <w:rsid w:val="00F61A6D"/>
    <w:rsid w:val="00F63592"/>
    <w:rsid w:val="00F6519B"/>
    <w:rsid w:val="00F657AB"/>
    <w:rsid w:val="00F662BF"/>
    <w:rsid w:val="00F665F4"/>
    <w:rsid w:val="00F67CE9"/>
    <w:rsid w:val="00F71CED"/>
    <w:rsid w:val="00F72470"/>
    <w:rsid w:val="00F72F09"/>
    <w:rsid w:val="00F72FE5"/>
    <w:rsid w:val="00F77171"/>
    <w:rsid w:val="00F811B4"/>
    <w:rsid w:val="00F81674"/>
    <w:rsid w:val="00F81A66"/>
    <w:rsid w:val="00F82F68"/>
    <w:rsid w:val="00F8307F"/>
    <w:rsid w:val="00F83FC9"/>
    <w:rsid w:val="00F84567"/>
    <w:rsid w:val="00F84715"/>
    <w:rsid w:val="00F853D9"/>
    <w:rsid w:val="00F912A2"/>
    <w:rsid w:val="00F9324C"/>
    <w:rsid w:val="00F9487D"/>
    <w:rsid w:val="00F955B3"/>
    <w:rsid w:val="00F9624A"/>
    <w:rsid w:val="00F96B25"/>
    <w:rsid w:val="00F97B91"/>
    <w:rsid w:val="00F97FC7"/>
    <w:rsid w:val="00FA0FA8"/>
    <w:rsid w:val="00FA13E4"/>
    <w:rsid w:val="00FA16BC"/>
    <w:rsid w:val="00FA39C0"/>
    <w:rsid w:val="00FB47C0"/>
    <w:rsid w:val="00FC416B"/>
    <w:rsid w:val="00FC4496"/>
    <w:rsid w:val="00FC49EB"/>
    <w:rsid w:val="00FD0D75"/>
    <w:rsid w:val="00FD3434"/>
    <w:rsid w:val="00FD455B"/>
    <w:rsid w:val="00FD61DB"/>
    <w:rsid w:val="00FE0046"/>
    <w:rsid w:val="00FE35D6"/>
    <w:rsid w:val="00FE598C"/>
    <w:rsid w:val="00FE65B0"/>
    <w:rsid w:val="00FE79DA"/>
    <w:rsid w:val="00FF1130"/>
    <w:rsid w:val="00FF29A7"/>
    <w:rsid w:val="00FF67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25062"/>
  <w15:docId w15:val="{06AF3680-8623-40A0-91CF-2830BA2C2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E50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A"/>
    <w:basedOn w:val="Normln"/>
    <w:link w:val="Nadpis2Char"/>
    <w:qFormat/>
    <w:rsid w:val="000426C9"/>
    <w:pPr>
      <w:overflowPunct w:val="0"/>
      <w:autoSpaceDE w:val="0"/>
      <w:autoSpaceDN w:val="0"/>
      <w:adjustRightInd w:val="0"/>
      <w:spacing w:after="120" w:line="280" w:lineRule="atLeast"/>
      <w:ind w:left="1418" w:hanging="708"/>
      <w:jc w:val="both"/>
      <w:textAlignment w:val="baseline"/>
      <w:outlineLvl w:val="1"/>
    </w:pPr>
    <w:rPr>
      <w:rFonts w:ascii="Times New Roman" w:eastAsia="Times New Roman" w:hAnsi="Times New Roman" w:cs="Times New Roman"/>
      <w:sz w:val="24"/>
      <w:szCs w:val="20"/>
      <w:lang w:val="x-none"/>
    </w:rPr>
  </w:style>
  <w:style w:type="paragraph" w:styleId="Nadpis3">
    <w:name w:val="heading 3"/>
    <w:basedOn w:val="Normln"/>
    <w:next w:val="Normln"/>
    <w:link w:val="Nadpis3Char"/>
    <w:uiPriority w:val="9"/>
    <w:semiHidden/>
    <w:unhideWhenUsed/>
    <w:qFormat/>
    <w:rsid w:val="006E50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41729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535A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535AD"/>
    <w:rPr>
      <w:rFonts w:ascii="Segoe UI" w:hAnsi="Segoe UI" w:cs="Segoe UI"/>
      <w:sz w:val="18"/>
      <w:szCs w:val="18"/>
    </w:rPr>
  </w:style>
  <w:style w:type="paragraph" w:styleId="Odstavecseseznamem">
    <w:name w:val="List Paragraph"/>
    <w:basedOn w:val="Normln"/>
    <w:link w:val="OdstavecseseznamemChar"/>
    <w:uiPriority w:val="34"/>
    <w:qFormat/>
    <w:rsid w:val="006535AD"/>
    <w:pPr>
      <w:ind w:left="720"/>
      <w:contextualSpacing/>
    </w:pPr>
  </w:style>
  <w:style w:type="character" w:styleId="Odkaznakoment">
    <w:name w:val="annotation reference"/>
    <w:unhideWhenUsed/>
    <w:qFormat/>
    <w:rsid w:val="006535AD"/>
    <w:rPr>
      <w:sz w:val="16"/>
      <w:szCs w:val="16"/>
    </w:rPr>
  </w:style>
  <w:style w:type="paragraph" w:styleId="Textkomente">
    <w:name w:val="annotation text"/>
    <w:basedOn w:val="Normln"/>
    <w:link w:val="TextkomenteChar"/>
    <w:unhideWhenUsed/>
    <w:rsid w:val="006535AD"/>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6535A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nhideWhenUsed/>
    <w:rsid w:val="00FB47C0"/>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rsid w:val="00FB47C0"/>
    <w:rPr>
      <w:rFonts w:ascii="Times New Roman" w:eastAsia="Times New Roman" w:hAnsi="Times New Roman" w:cs="Times New Roman"/>
      <w:b/>
      <w:bCs/>
      <w:sz w:val="20"/>
      <w:szCs w:val="20"/>
      <w:lang w:eastAsia="cs-CZ"/>
    </w:rPr>
  </w:style>
  <w:style w:type="paragraph" w:styleId="Revize">
    <w:name w:val="Revision"/>
    <w:hidden/>
    <w:uiPriority w:val="99"/>
    <w:semiHidden/>
    <w:rsid w:val="00133133"/>
    <w:pPr>
      <w:spacing w:after="0" w:line="240" w:lineRule="auto"/>
    </w:pPr>
  </w:style>
  <w:style w:type="paragraph" w:styleId="Nzev">
    <w:name w:val="Title"/>
    <w:basedOn w:val="Normln"/>
    <w:link w:val="NzevChar1"/>
    <w:qFormat/>
    <w:rsid w:val="00AD7C78"/>
    <w:pPr>
      <w:spacing w:after="0" w:line="240" w:lineRule="auto"/>
      <w:jc w:val="center"/>
    </w:pPr>
    <w:rPr>
      <w:rFonts w:ascii="Times New Roman" w:eastAsia="Times New Roman" w:hAnsi="Times New Roman" w:cs="Times New Roman"/>
      <w:b/>
      <w:bCs/>
      <w:sz w:val="44"/>
      <w:szCs w:val="24"/>
      <w:lang w:val="x-none" w:eastAsia="cs-CZ"/>
    </w:rPr>
  </w:style>
  <w:style w:type="character" w:customStyle="1" w:styleId="NzevChar">
    <w:name w:val="Název Char"/>
    <w:basedOn w:val="Standardnpsmoodstavce"/>
    <w:uiPriority w:val="10"/>
    <w:rsid w:val="00AD7C78"/>
    <w:rPr>
      <w:rFonts w:asciiTheme="majorHAnsi" w:eastAsiaTheme="majorEastAsia" w:hAnsiTheme="majorHAnsi" w:cstheme="majorBidi"/>
      <w:spacing w:val="-10"/>
      <w:kern w:val="28"/>
      <w:sz w:val="56"/>
      <w:szCs w:val="56"/>
    </w:rPr>
  </w:style>
  <w:style w:type="character" w:customStyle="1" w:styleId="NzevChar1">
    <w:name w:val="Název Char1"/>
    <w:link w:val="Nzev"/>
    <w:rsid w:val="00AD7C78"/>
    <w:rPr>
      <w:rFonts w:ascii="Times New Roman" w:eastAsia="Times New Roman" w:hAnsi="Times New Roman" w:cs="Times New Roman"/>
      <w:b/>
      <w:bCs/>
      <w:sz w:val="44"/>
      <w:szCs w:val="24"/>
      <w:lang w:val="x-none" w:eastAsia="cs-CZ"/>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basedOn w:val="Standardnpsmoodstavce"/>
    <w:link w:val="Nadpis2"/>
    <w:rsid w:val="000426C9"/>
    <w:rPr>
      <w:rFonts w:ascii="Times New Roman" w:eastAsia="Times New Roman" w:hAnsi="Times New Roman" w:cs="Times New Roman"/>
      <w:sz w:val="24"/>
      <w:szCs w:val="20"/>
      <w:lang w:val="x-none"/>
    </w:rPr>
  </w:style>
  <w:style w:type="paragraph" w:styleId="Zhlav">
    <w:name w:val="header"/>
    <w:basedOn w:val="Normln"/>
    <w:link w:val="ZhlavChar"/>
    <w:uiPriority w:val="99"/>
    <w:unhideWhenUsed/>
    <w:rsid w:val="0053254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32547"/>
  </w:style>
  <w:style w:type="paragraph" w:styleId="Zpat">
    <w:name w:val="footer"/>
    <w:basedOn w:val="Normln"/>
    <w:link w:val="ZpatChar"/>
    <w:uiPriority w:val="99"/>
    <w:unhideWhenUsed/>
    <w:rsid w:val="00532547"/>
    <w:pPr>
      <w:tabs>
        <w:tab w:val="center" w:pos="4536"/>
        <w:tab w:val="right" w:pos="9072"/>
      </w:tabs>
      <w:spacing w:after="0" w:line="240" w:lineRule="auto"/>
    </w:pPr>
  </w:style>
  <w:style w:type="character" w:customStyle="1" w:styleId="ZpatChar">
    <w:name w:val="Zápatí Char"/>
    <w:basedOn w:val="Standardnpsmoodstavce"/>
    <w:link w:val="Zpat"/>
    <w:uiPriority w:val="99"/>
    <w:rsid w:val="00532547"/>
  </w:style>
  <w:style w:type="paragraph" w:customStyle="1" w:styleId="Nzevsti">
    <w:name w:val="Název části"/>
    <w:basedOn w:val="Odstavecseseznamem"/>
    <w:link w:val="NzevstiChar"/>
    <w:qFormat/>
    <w:rsid w:val="00995AD4"/>
    <w:pPr>
      <w:spacing w:before="220" w:after="220" w:line="276" w:lineRule="auto"/>
      <w:ind w:left="0"/>
      <w:jc w:val="both"/>
    </w:pPr>
    <w:rPr>
      <w:rFonts w:ascii="Segoe UI" w:hAnsi="Segoe UI" w:cs="Segoe UI"/>
      <w:b/>
      <w:bCs/>
    </w:rPr>
  </w:style>
  <w:style w:type="paragraph" w:customStyle="1" w:styleId="textsmlouvy">
    <w:name w:val="text smlouvy"/>
    <w:basedOn w:val="Odstavecseseznamem"/>
    <w:link w:val="textsmlouvyChar"/>
    <w:qFormat/>
    <w:rsid w:val="00C12DCC"/>
    <w:pPr>
      <w:spacing w:before="120" w:after="120" w:line="276" w:lineRule="auto"/>
      <w:ind w:left="0"/>
      <w:contextualSpacing w:val="0"/>
      <w:jc w:val="both"/>
    </w:pPr>
    <w:rPr>
      <w:rFonts w:ascii="Segoe UI" w:hAnsi="Segoe UI" w:cs="Segoe UI"/>
    </w:rPr>
  </w:style>
  <w:style w:type="character" w:customStyle="1" w:styleId="OdstavecseseznamemChar">
    <w:name w:val="Odstavec se seznamem Char"/>
    <w:basedOn w:val="Standardnpsmoodstavce"/>
    <w:link w:val="Odstavecseseznamem"/>
    <w:uiPriority w:val="34"/>
    <w:rsid w:val="00995AD4"/>
  </w:style>
  <w:style w:type="character" w:customStyle="1" w:styleId="NzevstiChar">
    <w:name w:val="Název části Char"/>
    <w:basedOn w:val="OdstavecseseznamemChar"/>
    <w:link w:val="Nzevsti"/>
    <w:rsid w:val="00995AD4"/>
    <w:rPr>
      <w:rFonts w:ascii="Segoe UI" w:hAnsi="Segoe UI" w:cs="Segoe UI"/>
      <w:b/>
      <w:bCs/>
    </w:rPr>
  </w:style>
  <w:style w:type="character" w:customStyle="1" w:styleId="textsmlouvyChar">
    <w:name w:val="text smlouvy Char"/>
    <w:basedOn w:val="OdstavecseseznamemChar"/>
    <w:link w:val="textsmlouvy"/>
    <w:rsid w:val="00C12DCC"/>
    <w:rPr>
      <w:rFonts w:ascii="Segoe UI" w:hAnsi="Segoe UI" w:cs="Segoe UI"/>
    </w:rPr>
  </w:style>
  <w:style w:type="character" w:customStyle="1" w:styleId="Nadpis1Char">
    <w:name w:val="Nadpis 1 Char"/>
    <w:basedOn w:val="Standardnpsmoodstavce"/>
    <w:link w:val="Nadpis1"/>
    <w:uiPriority w:val="9"/>
    <w:rsid w:val="006E50D0"/>
    <w:rPr>
      <w:rFonts w:asciiTheme="majorHAnsi" w:eastAsiaTheme="majorEastAsia" w:hAnsiTheme="majorHAnsi" w:cstheme="majorBidi"/>
      <w:color w:val="2F5496" w:themeColor="accent1" w:themeShade="BF"/>
      <w:sz w:val="32"/>
      <w:szCs w:val="32"/>
    </w:rPr>
  </w:style>
  <w:style w:type="character" w:customStyle="1" w:styleId="Nadpis3Char">
    <w:name w:val="Nadpis 3 Char"/>
    <w:basedOn w:val="Standardnpsmoodstavce"/>
    <w:link w:val="Nadpis3"/>
    <w:uiPriority w:val="9"/>
    <w:semiHidden/>
    <w:rsid w:val="006E50D0"/>
    <w:rPr>
      <w:rFonts w:asciiTheme="majorHAnsi" w:eastAsiaTheme="majorEastAsia" w:hAnsiTheme="majorHAnsi" w:cstheme="majorBidi"/>
      <w:color w:val="1F3763" w:themeColor="accent1" w:themeShade="7F"/>
      <w:sz w:val="24"/>
      <w:szCs w:val="24"/>
    </w:rPr>
  </w:style>
  <w:style w:type="paragraph" w:customStyle="1" w:styleId="Smlouva-slo">
    <w:name w:val="Smlouva-číslo"/>
    <w:basedOn w:val="Normln"/>
    <w:rsid w:val="009B5DE3"/>
    <w:pPr>
      <w:widowControl w:val="0"/>
      <w:spacing w:before="120" w:after="0" w:line="240" w:lineRule="atLeast"/>
      <w:jc w:val="both"/>
    </w:pPr>
    <w:rPr>
      <w:rFonts w:ascii="Times New Roman" w:eastAsia="Times New Roman" w:hAnsi="Times New Roman" w:cs="Times New Roman"/>
      <w:snapToGrid w:val="0"/>
      <w:sz w:val="24"/>
      <w:szCs w:val="20"/>
      <w:lang w:eastAsia="cs-CZ"/>
    </w:rPr>
  </w:style>
  <w:style w:type="character" w:styleId="Hypertextovodkaz">
    <w:name w:val="Hyperlink"/>
    <w:basedOn w:val="Standardnpsmoodstavce"/>
    <w:uiPriority w:val="99"/>
    <w:unhideWhenUsed/>
    <w:rsid w:val="0029319C"/>
    <w:rPr>
      <w:color w:val="0563C1" w:themeColor="hyperlink"/>
      <w:u w:val="single"/>
    </w:rPr>
  </w:style>
  <w:style w:type="character" w:styleId="Nevyeenzmnka">
    <w:name w:val="Unresolved Mention"/>
    <w:basedOn w:val="Standardnpsmoodstavce"/>
    <w:uiPriority w:val="99"/>
    <w:semiHidden/>
    <w:unhideWhenUsed/>
    <w:rsid w:val="0029319C"/>
    <w:rPr>
      <w:color w:val="605E5C"/>
      <w:shd w:val="clear" w:color="auto" w:fill="E1DFDD"/>
    </w:rPr>
  </w:style>
  <w:style w:type="table" w:styleId="Mkatabulky">
    <w:name w:val="Table Grid"/>
    <w:basedOn w:val="Normlntabulka"/>
    <w:uiPriority w:val="39"/>
    <w:rsid w:val="005D2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417298"/>
    <w:rPr>
      <w:rFonts w:asciiTheme="majorHAnsi" w:eastAsiaTheme="majorEastAsia" w:hAnsiTheme="majorHAnsi" w:cstheme="majorBidi"/>
      <w:i/>
      <w:iCs/>
      <w:color w:val="2F5496" w:themeColor="accent1" w:themeShade="BF"/>
    </w:rPr>
  </w:style>
  <w:style w:type="paragraph" w:customStyle="1" w:styleId="Odsazen">
    <w:name w:val="Odsazení"/>
    <w:basedOn w:val="Normln"/>
    <w:next w:val="Normln"/>
    <w:rsid w:val="00DD59F3"/>
    <w:pPr>
      <w:widowControl w:val="0"/>
      <w:numPr>
        <w:numId w:val="9"/>
      </w:numPr>
      <w:tabs>
        <w:tab w:val="left" w:pos="737"/>
      </w:tabs>
      <w:suppressAutoHyphens/>
      <w:spacing w:after="0" w:line="240" w:lineRule="auto"/>
      <w:jc w:val="both"/>
    </w:pPr>
    <w:rPr>
      <w:rFonts w:ascii="Times New Roman" w:eastAsia="DejaVu Sans" w:hAnsi="Times New Roman" w:cs="DejaVu Sans"/>
      <w:kern w:val="1"/>
      <w:sz w:val="24"/>
      <w:szCs w:val="20"/>
      <w:lang w:eastAsia="zh-CN" w:bidi="hi-IN"/>
    </w:rPr>
  </w:style>
  <w:style w:type="paragraph" w:styleId="Zkladntextodsazen">
    <w:name w:val="Body Text Indent"/>
    <w:basedOn w:val="Normln"/>
    <w:link w:val="ZkladntextodsazenChar"/>
    <w:uiPriority w:val="99"/>
    <w:unhideWhenUsed/>
    <w:rsid w:val="007858BA"/>
    <w:pPr>
      <w:spacing w:after="120" w:line="240" w:lineRule="auto"/>
      <w:ind w:left="283"/>
    </w:pPr>
    <w:rPr>
      <w:rFonts w:ascii="Times New Roman" w:eastAsia="Times New Roman" w:hAnsi="Times New Roman" w:cs="Times New Roman"/>
      <w:sz w:val="24"/>
      <w:szCs w:val="24"/>
      <w:lang w:val="en-GB" w:eastAsia="en-GB"/>
    </w:rPr>
  </w:style>
  <w:style w:type="character" w:customStyle="1" w:styleId="ZkladntextodsazenChar">
    <w:name w:val="Základní text odsazený Char"/>
    <w:basedOn w:val="Standardnpsmoodstavce"/>
    <w:link w:val="Zkladntextodsazen"/>
    <w:uiPriority w:val="99"/>
    <w:rsid w:val="007858BA"/>
    <w:rPr>
      <w:rFonts w:ascii="Times New Roman" w:eastAsia="Times New Roman" w:hAnsi="Times New Roman" w:cs="Times New Roman"/>
      <w:sz w:val="24"/>
      <w:szCs w:val="24"/>
      <w:lang w:val="en-GB" w:eastAsia="en-GB"/>
    </w:rPr>
  </w:style>
  <w:style w:type="paragraph" w:customStyle="1" w:styleId="slovanseznam1">
    <w:name w:val="Číslovaný seznam1"/>
    <w:basedOn w:val="Seznam"/>
    <w:rsid w:val="00D260CF"/>
    <w:pPr>
      <w:widowControl w:val="0"/>
      <w:numPr>
        <w:numId w:val="16"/>
      </w:numPr>
      <w:tabs>
        <w:tab w:val="num" w:pos="360"/>
      </w:tabs>
      <w:suppressAutoHyphens/>
      <w:spacing w:after="120" w:line="240" w:lineRule="auto"/>
      <w:contextualSpacing w:val="0"/>
      <w:jc w:val="both"/>
    </w:pPr>
    <w:rPr>
      <w:rFonts w:ascii="Times New Roman" w:eastAsia="DejaVu Sans" w:hAnsi="Times New Roman" w:cs="DejaVu Sans"/>
      <w:kern w:val="1"/>
      <w:sz w:val="24"/>
      <w:szCs w:val="24"/>
      <w:lang w:eastAsia="zh-CN" w:bidi="hi-IN"/>
    </w:rPr>
  </w:style>
  <w:style w:type="paragraph" w:styleId="Seznam">
    <w:name w:val="List"/>
    <w:basedOn w:val="Normln"/>
    <w:uiPriority w:val="99"/>
    <w:semiHidden/>
    <w:unhideWhenUsed/>
    <w:rsid w:val="006B2AA1"/>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33634">
      <w:bodyDiv w:val="1"/>
      <w:marLeft w:val="0"/>
      <w:marRight w:val="0"/>
      <w:marTop w:val="0"/>
      <w:marBottom w:val="0"/>
      <w:divBdr>
        <w:top w:val="none" w:sz="0" w:space="0" w:color="auto"/>
        <w:left w:val="none" w:sz="0" w:space="0" w:color="auto"/>
        <w:bottom w:val="none" w:sz="0" w:space="0" w:color="auto"/>
        <w:right w:val="none" w:sz="0" w:space="0" w:color="auto"/>
      </w:divBdr>
    </w:div>
    <w:div w:id="361249275">
      <w:bodyDiv w:val="1"/>
      <w:marLeft w:val="0"/>
      <w:marRight w:val="0"/>
      <w:marTop w:val="0"/>
      <w:marBottom w:val="0"/>
      <w:divBdr>
        <w:top w:val="none" w:sz="0" w:space="0" w:color="auto"/>
        <w:left w:val="none" w:sz="0" w:space="0" w:color="auto"/>
        <w:bottom w:val="none" w:sz="0" w:space="0" w:color="auto"/>
        <w:right w:val="none" w:sz="0" w:space="0" w:color="auto"/>
      </w:divBdr>
    </w:div>
    <w:div w:id="500510314">
      <w:bodyDiv w:val="1"/>
      <w:marLeft w:val="0"/>
      <w:marRight w:val="0"/>
      <w:marTop w:val="0"/>
      <w:marBottom w:val="0"/>
      <w:divBdr>
        <w:top w:val="none" w:sz="0" w:space="0" w:color="auto"/>
        <w:left w:val="none" w:sz="0" w:space="0" w:color="auto"/>
        <w:bottom w:val="none" w:sz="0" w:space="0" w:color="auto"/>
        <w:right w:val="none" w:sz="0" w:space="0" w:color="auto"/>
      </w:divBdr>
    </w:div>
    <w:div w:id="719787799">
      <w:bodyDiv w:val="1"/>
      <w:marLeft w:val="0"/>
      <w:marRight w:val="0"/>
      <w:marTop w:val="0"/>
      <w:marBottom w:val="0"/>
      <w:divBdr>
        <w:top w:val="none" w:sz="0" w:space="0" w:color="auto"/>
        <w:left w:val="none" w:sz="0" w:space="0" w:color="auto"/>
        <w:bottom w:val="none" w:sz="0" w:space="0" w:color="auto"/>
        <w:right w:val="none" w:sz="0" w:space="0" w:color="auto"/>
      </w:divBdr>
    </w:div>
    <w:div w:id="769474851">
      <w:bodyDiv w:val="1"/>
      <w:marLeft w:val="0"/>
      <w:marRight w:val="0"/>
      <w:marTop w:val="0"/>
      <w:marBottom w:val="0"/>
      <w:divBdr>
        <w:top w:val="none" w:sz="0" w:space="0" w:color="auto"/>
        <w:left w:val="none" w:sz="0" w:space="0" w:color="auto"/>
        <w:bottom w:val="none" w:sz="0" w:space="0" w:color="auto"/>
        <w:right w:val="none" w:sz="0" w:space="0" w:color="auto"/>
      </w:divBdr>
    </w:div>
    <w:div w:id="1348756491">
      <w:bodyDiv w:val="1"/>
      <w:marLeft w:val="0"/>
      <w:marRight w:val="0"/>
      <w:marTop w:val="0"/>
      <w:marBottom w:val="0"/>
      <w:divBdr>
        <w:top w:val="none" w:sz="0" w:space="0" w:color="auto"/>
        <w:left w:val="none" w:sz="0" w:space="0" w:color="auto"/>
        <w:bottom w:val="none" w:sz="0" w:space="0" w:color="auto"/>
        <w:right w:val="none" w:sz="0" w:space="0" w:color="auto"/>
      </w:divBdr>
    </w:div>
    <w:div w:id="1361319594">
      <w:bodyDiv w:val="1"/>
      <w:marLeft w:val="0"/>
      <w:marRight w:val="0"/>
      <w:marTop w:val="0"/>
      <w:marBottom w:val="0"/>
      <w:divBdr>
        <w:top w:val="none" w:sz="0" w:space="0" w:color="auto"/>
        <w:left w:val="none" w:sz="0" w:space="0" w:color="auto"/>
        <w:bottom w:val="none" w:sz="0" w:space="0" w:color="auto"/>
        <w:right w:val="none" w:sz="0" w:space="0" w:color="auto"/>
      </w:divBdr>
    </w:div>
    <w:div w:id="1496993082">
      <w:bodyDiv w:val="1"/>
      <w:marLeft w:val="0"/>
      <w:marRight w:val="0"/>
      <w:marTop w:val="0"/>
      <w:marBottom w:val="0"/>
      <w:divBdr>
        <w:top w:val="none" w:sz="0" w:space="0" w:color="auto"/>
        <w:left w:val="none" w:sz="0" w:space="0" w:color="auto"/>
        <w:bottom w:val="none" w:sz="0" w:space="0" w:color="auto"/>
        <w:right w:val="none" w:sz="0" w:space="0" w:color="auto"/>
      </w:divBdr>
    </w:div>
    <w:div w:id="1595822436">
      <w:bodyDiv w:val="1"/>
      <w:marLeft w:val="0"/>
      <w:marRight w:val="0"/>
      <w:marTop w:val="0"/>
      <w:marBottom w:val="0"/>
      <w:divBdr>
        <w:top w:val="none" w:sz="0" w:space="0" w:color="auto"/>
        <w:left w:val="none" w:sz="0" w:space="0" w:color="auto"/>
        <w:bottom w:val="none" w:sz="0" w:space="0" w:color="auto"/>
        <w:right w:val="none" w:sz="0" w:space="0" w:color="auto"/>
      </w:divBdr>
    </w:div>
    <w:div w:id="1642004616">
      <w:bodyDiv w:val="1"/>
      <w:marLeft w:val="0"/>
      <w:marRight w:val="0"/>
      <w:marTop w:val="0"/>
      <w:marBottom w:val="0"/>
      <w:divBdr>
        <w:top w:val="none" w:sz="0" w:space="0" w:color="auto"/>
        <w:left w:val="none" w:sz="0" w:space="0" w:color="auto"/>
        <w:bottom w:val="none" w:sz="0" w:space="0" w:color="auto"/>
        <w:right w:val="none" w:sz="0" w:space="0" w:color="auto"/>
      </w:divBdr>
    </w:div>
    <w:div w:id="2060739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647D4-5E0E-4BB9-8A88-B715BC3EA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6177</Words>
  <Characters>36448</Characters>
  <Application>Microsoft Office Word</Application>
  <DocSecurity>4</DocSecurity>
  <Lines>303</Lines>
  <Paragraphs>85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Gavendová</dc:creator>
  <cp:keywords/>
  <dc:description/>
  <cp:lastModifiedBy>Lavingrová, Veronika</cp:lastModifiedBy>
  <cp:revision>2</cp:revision>
  <cp:lastPrinted>2022-11-08T13:32:00Z</cp:lastPrinted>
  <dcterms:created xsi:type="dcterms:W3CDTF">2022-11-25T12:43:00Z</dcterms:created>
  <dcterms:modified xsi:type="dcterms:W3CDTF">2022-11-25T12:43:00Z</dcterms:modified>
</cp:coreProperties>
</file>