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520C73A5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8B26C3">
        <w:rPr>
          <w:rFonts w:asciiTheme="minorHAnsi" w:hAnsiTheme="minorHAnsi" w:cstheme="minorHAnsi"/>
          <w:b/>
          <w:sz w:val="24"/>
          <w:szCs w:val="24"/>
        </w:rPr>
        <w:t>202</w:t>
      </w:r>
      <w:r w:rsidR="00EA3016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4F4CFE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38488D" w:rsidRPr="0038488D">
        <w:rPr>
          <w:rFonts w:asciiTheme="minorHAnsi" w:hAnsiTheme="minorHAnsi" w:cstheme="minorHAnsi"/>
          <w:b/>
          <w:sz w:val="24"/>
          <w:szCs w:val="24"/>
        </w:rPr>
        <w:t>20-10953S</w:t>
      </w:r>
      <w:proofErr w:type="gramEnd"/>
      <w:r w:rsidR="0038488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8B26C3">
        <w:rPr>
          <w:rFonts w:asciiTheme="minorHAnsi" w:hAnsiTheme="minorHAnsi" w:cstheme="minorHAnsi"/>
          <w:b/>
          <w:sz w:val="24"/>
          <w:szCs w:val="24"/>
        </w:rPr>
        <w:t>P4</w:t>
      </w:r>
      <w:r w:rsidR="0038488D">
        <w:rPr>
          <w:rFonts w:asciiTheme="minorHAnsi" w:hAnsiTheme="minorHAnsi" w:cstheme="minorHAnsi"/>
          <w:b/>
          <w:sz w:val="24"/>
          <w:szCs w:val="24"/>
        </w:rPr>
        <w:t>05</w:t>
      </w:r>
    </w:p>
    <w:p w14:paraId="406EC25E" w14:textId="77777777" w:rsidR="000115F5" w:rsidRDefault="000115F5" w:rsidP="00F95E0B">
      <w:pPr>
        <w:rPr>
          <w:rFonts w:asciiTheme="majorHAnsi" w:hAnsiTheme="majorHAnsi" w:cstheme="majorHAnsi"/>
        </w:rPr>
      </w:pPr>
    </w:p>
    <w:p w14:paraId="2FD65175" w14:textId="6B914E1E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387E872B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6FB43CDF" w:rsidR="00F95E0B" w:rsidRPr="001E3387" w:rsidRDefault="00F95E0B" w:rsidP="000C1267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395349" w:rsidRPr="00395349">
        <w:rPr>
          <w:rFonts w:asciiTheme="majorHAnsi" w:hAnsiTheme="majorHAnsi" w:cstheme="majorHAnsi"/>
          <w:b/>
        </w:rPr>
        <w:t>Historický ústav AV ČR, v.</w:t>
      </w:r>
      <w:r w:rsidR="00395349">
        <w:rPr>
          <w:rFonts w:asciiTheme="majorHAnsi" w:hAnsiTheme="majorHAnsi" w:cstheme="majorHAnsi"/>
          <w:b/>
        </w:rPr>
        <w:t xml:space="preserve"> </w:t>
      </w:r>
      <w:r w:rsidR="00395349" w:rsidRPr="00395349">
        <w:rPr>
          <w:rFonts w:asciiTheme="majorHAnsi" w:hAnsiTheme="majorHAnsi" w:cstheme="majorHAnsi"/>
          <w:b/>
        </w:rPr>
        <w:t>v.</w:t>
      </w:r>
      <w:r w:rsidR="00395349">
        <w:rPr>
          <w:rFonts w:asciiTheme="majorHAnsi" w:hAnsiTheme="majorHAnsi" w:cstheme="majorHAnsi"/>
          <w:b/>
        </w:rPr>
        <w:t xml:space="preserve"> </w:t>
      </w:r>
      <w:r w:rsidR="00395349" w:rsidRPr="00395349">
        <w:rPr>
          <w:rFonts w:asciiTheme="majorHAnsi" w:hAnsiTheme="majorHAnsi" w:cstheme="majorHAnsi"/>
          <w:b/>
        </w:rPr>
        <w:t>i.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762569">
        <w:rPr>
          <w:rFonts w:asciiTheme="majorHAnsi" w:hAnsiTheme="majorHAnsi" w:cstheme="majorHAnsi"/>
        </w:rPr>
        <w:t xml:space="preserve"> </w:t>
      </w:r>
      <w:r w:rsidR="00395349" w:rsidRPr="00395349">
        <w:rPr>
          <w:rFonts w:asciiTheme="majorHAnsi" w:hAnsiTheme="majorHAnsi" w:cstheme="majorHAnsi"/>
          <w:b/>
          <w:bCs/>
        </w:rPr>
        <w:t xml:space="preserve">Prosecká 809/76, 190 </w:t>
      </w:r>
      <w:proofErr w:type="gramStart"/>
      <w:r w:rsidR="00395349" w:rsidRPr="00395349">
        <w:rPr>
          <w:rFonts w:asciiTheme="majorHAnsi" w:hAnsiTheme="majorHAnsi" w:cstheme="majorHAnsi"/>
          <w:b/>
          <w:bCs/>
        </w:rPr>
        <w:t xml:space="preserve">00 </w:t>
      </w:r>
      <w:r w:rsidR="00395349">
        <w:rPr>
          <w:rFonts w:asciiTheme="majorHAnsi" w:hAnsiTheme="majorHAnsi" w:cstheme="majorHAnsi"/>
          <w:b/>
          <w:bCs/>
        </w:rPr>
        <w:t xml:space="preserve"> </w:t>
      </w:r>
      <w:r w:rsidR="00395349" w:rsidRPr="00395349">
        <w:rPr>
          <w:rFonts w:asciiTheme="majorHAnsi" w:hAnsiTheme="majorHAnsi" w:cstheme="majorHAnsi"/>
          <w:b/>
          <w:bCs/>
        </w:rPr>
        <w:t>Praha</w:t>
      </w:r>
      <w:proofErr w:type="gramEnd"/>
      <w:r w:rsidR="00395349" w:rsidRPr="00395349">
        <w:rPr>
          <w:rFonts w:asciiTheme="majorHAnsi" w:hAnsiTheme="majorHAnsi" w:cstheme="majorHAnsi"/>
          <w:b/>
          <w:bCs/>
        </w:rPr>
        <w:t xml:space="preserve"> 9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</w:t>
      </w:r>
      <w:r w:rsidRPr="008B26C3">
        <w:rPr>
          <w:rFonts w:asciiTheme="majorHAnsi" w:hAnsiTheme="majorHAnsi" w:cstheme="majorHAnsi"/>
        </w:rPr>
        <w:t xml:space="preserve">: </w:t>
      </w:r>
      <w:r w:rsidR="00395349" w:rsidRPr="00395349">
        <w:rPr>
          <w:rFonts w:asciiTheme="majorHAnsi" w:hAnsiTheme="majorHAnsi" w:cstheme="majorHAnsi"/>
          <w:b/>
        </w:rPr>
        <w:t>67985963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Zastoupen</w:t>
      </w:r>
      <w:r w:rsidR="00E26D82">
        <w:rPr>
          <w:rFonts w:asciiTheme="majorHAnsi" w:hAnsiTheme="majorHAnsi" w:cstheme="majorHAnsi"/>
        </w:rPr>
        <w:t>á</w:t>
      </w:r>
      <w:r w:rsidRPr="008B26C3">
        <w:rPr>
          <w:rFonts w:asciiTheme="majorHAnsi" w:hAnsiTheme="majorHAnsi" w:cstheme="majorHAnsi"/>
        </w:rPr>
        <w:t xml:space="preserve">: </w:t>
      </w:r>
      <w:r w:rsidR="00395349" w:rsidRPr="00395349">
        <w:rPr>
          <w:rFonts w:asciiTheme="majorHAnsi" w:hAnsiTheme="majorHAnsi" w:cstheme="majorHAnsi"/>
          <w:b/>
        </w:rPr>
        <w:t>prof. PhDr. Martin Holý, Ph.D.</w:t>
      </w:r>
      <w:r w:rsidR="00395349" w:rsidRPr="00395349">
        <w:rPr>
          <w:rFonts w:asciiTheme="majorHAnsi" w:hAnsiTheme="majorHAnsi" w:cstheme="majorHAnsi"/>
          <w:bCs/>
        </w:rPr>
        <w:t>, ředitel Historického ústavu AV ČR, v. v. i.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Zapsan</w:t>
      </w:r>
      <w:r w:rsidR="00E26D82">
        <w:rPr>
          <w:rFonts w:asciiTheme="majorHAnsi" w:hAnsiTheme="majorHAnsi" w:cstheme="majorHAnsi"/>
        </w:rPr>
        <w:t>á</w:t>
      </w:r>
      <w:r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Pr="008B26C3">
        <w:rPr>
          <w:rFonts w:asciiTheme="majorHAnsi" w:hAnsiTheme="majorHAnsi" w:cstheme="majorHAnsi"/>
        </w:rPr>
        <w:br/>
        <w:t xml:space="preserve">č. účtu: </w:t>
      </w:r>
      <w:r w:rsidR="00395349" w:rsidRPr="00395349">
        <w:rPr>
          <w:b/>
          <w:bCs/>
        </w:rPr>
        <w:t>94-69420011/0710</w:t>
      </w:r>
      <w:r w:rsidR="00395349">
        <w:rPr>
          <w:b/>
          <w:bCs/>
        </w:rPr>
        <w:t xml:space="preserve"> </w:t>
      </w:r>
      <w:r w:rsidRPr="008B26C3">
        <w:rPr>
          <w:rFonts w:asciiTheme="majorHAnsi" w:hAnsiTheme="majorHAnsi" w:cstheme="majorHAnsi"/>
        </w:rPr>
        <w:t>vedený u</w:t>
      </w:r>
      <w:r w:rsidR="008B26C3" w:rsidRPr="008B26C3">
        <w:rPr>
          <w:rFonts w:asciiTheme="majorHAnsi" w:hAnsiTheme="majorHAnsi" w:cstheme="majorHAnsi"/>
        </w:rPr>
        <w:t>:</w:t>
      </w:r>
      <w:r w:rsidRPr="008B26C3">
        <w:rPr>
          <w:rFonts w:asciiTheme="majorHAnsi" w:hAnsiTheme="majorHAnsi" w:cstheme="majorHAnsi"/>
        </w:rPr>
        <w:t xml:space="preserve"> </w:t>
      </w:r>
      <w:r w:rsidR="0033562F" w:rsidRPr="0033562F">
        <w:rPr>
          <w:rFonts w:asciiTheme="majorHAnsi" w:hAnsiTheme="majorHAnsi" w:cstheme="majorHAnsi"/>
        </w:rPr>
        <w:t>ČNB</w:t>
      </w:r>
      <w:r w:rsidRPr="008B26C3">
        <w:rPr>
          <w:rFonts w:asciiTheme="majorHAnsi" w:hAnsiTheme="majorHAnsi" w:cstheme="majorHAnsi"/>
        </w:rPr>
        <w:br/>
        <w:t>(dále jen „</w:t>
      </w:r>
      <w:r w:rsidRPr="008B26C3">
        <w:rPr>
          <w:rFonts w:asciiTheme="majorHAnsi" w:hAnsiTheme="majorHAnsi" w:cstheme="majorHAnsi"/>
          <w:b/>
        </w:rPr>
        <w:t>Příjemce</w:t>
      </w:r>
      <w:r w:rsidRPr="008B26C3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4237885" w:rsidR="00F17D07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FD3877F" w14:textId="77777777" w:rsidR="000115F5" w:rsidRPr="00F95E0B" w:rsidRDefault="000115F5" w:rsidP="00F95E0B">
      <w:pPr>
        <w:jc w:val="center"/>
        <w:rPr>
          <w:rFonts w:asciiTheme="majorHAnsi" w:hAnsiTheme="majorHAnsi" w:cstheme="majorHAnsi"/>
        </w:rPr>
      </w:pP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6ED1A92C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38488D" w:rsidRPr="0038488D">
        <w:rPr>
          <w:rFonts w:asciiTheme="majorHAnsi" w:hAnsiTheme="majorHAnsi" w:cstheme="majorHAnsi"/>
        </w:rPr>
        <w:t>20-10953S</w:t>
      </w:r>
      <w:proofErr w:type="gramEnd"/>
      <w:r w:rsidR="0038488D" w:rsidRPr="0038488D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7FC54B6F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38488D" w:rsidRPr="0038488D">
        <w:rPr>
          <w:rFonts w:asciiTheme="majorHAnsi" w:hAnsiTheme="majorHAnsi" w:cstheme="majorHAnsi"/>
          <w:b/>
        </w:rPr>
        <w:t>20-10953S</w:t>
      </w:r>
      <w:proofErr w:type="gramEnd"/>
      <w:r w:rsidR="0038488D" w:rsidRPr="0038488D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748A25F6" w:rsidR="00F17D07" w:rsidRPr="00F95E0B" w:rsidRDefault="00F17D07" w:rsidP="000115F5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6E33A3">
        <w:rPr>
          <w:rFonts w:asciiTheme="majorHAnsi" w:hAnsiTheme="majorHAnsi" w:cstheme="majorHAnsi"/>
        </w:rPr>
        <w:tab/>
      </w:r>
      <w:r w:rsidR="0038488D" w:rsidRPr="0038488D">
        <w:rPr>
          <w:rFonts w:asciiTheme="majorHAnsi" w:hAnsiTheme="majorHAnsi" w:cstheme="majorHAnsi"/>
          <w:b/>
          <w:bCs/>
          <w:i/>
          <w:iCs/>
        </w:rPr>
        <w:t>Konfesní pluralita a knižní kultura v prostřední jednoty bratrské na počátku 17. století</w:t>
      </w:r>
    </w:p>
    <w:p w14:paraId="55BCF4AD" w14:textId="272A63C7" w:rsidR="00F17D07" w:rsidRDefault="00F17D07" w:rsidP="00F95E0B">
      <w:pPr>
        <w:ind w:firstLine="708"/>
        <w:jc w:val="both"/>
        <w:rPr>
          <w:rFonts w:asciiTheme="majorHAnsi" w:hAnsiTheme="majorHAnsi" w:cstheme="majorHAnsi"/>
          <w:b/>
        </w:rPr>
      </w:pPr>
      <w:r w:rsidRPr="000115F5">
        <w:rPr>
          <w:rFonts w:asciiTheme="majorHAnsi" w:hAnsiTheme="majorHAnsi" w:cstheme="majorHAnsi"/>
          <w:i/>
        </w:rPr>
        <w:t>řešitel</w:t>
      </w:r>
      <w:r w:rsidR="0038488D">
        <w:rPr>
          <w:rFonts w:asciiTheme="majorHAnsi" w:hAnsiTheme="majorHAnsi" w:cstheme="majorHAnsi"/>
          <w:i/>
        </w:rPr>
        <w:t>ka</w:t>
      </w:r>
      <w:r w:rsidRPr="000115F5">
        <w:rPr>
          <w:rFonts w:asciiTheme="majorHAnsi" w:hAnsiTheme="majorHAnsi" w:cstheme="majorHAnsi"/>
          <w:i/>
        </w:rPr>
        <w:t xml:space="preserve">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38488D" w:rsidRPr="0038488D">
        <w:rPr>
          <w:rFonts w:asciiTheme="majorHAnsi" w:hAnsiTheme="majorHAnsi" w:cstheme="majorHAnsi"/>
          <w:b/>
        </w:rPr>
        <w:t xml:space="preserve">PhDr. Markéta </w:t>
      </w:r>
      <w:proofErr w:type="spellStart"/>
      <w:r w:rsidR="0038488D" w:rsidRPr="0038488D">
        <w:rPr>
          <w:rFonts w:asciiTheme="majorHAnsi" w:hAnsiTheme="majorHAnsi" w:cstheme="majorHAnsi"/>
          <w:b/>
        </w:rPr>
        <w:t>Růčková</w:t>
      </w:r>
      <w:proofErr w:type="spellEnd"/>
      <w:r w:rsidR="0038488D" w:rsidRPr="0038488D">
        <w:rPr>
          <w:rFonts w:asciiTheme="majorHAnsi" w:hAnsiTheme="majorHAnsi" w:cstheme="majorHAnsi"/>
          <w:b/>
        </w:rPr>
        <w:t>, Ph.D.</w:t>
      </w:r>
    </w:p>
    <w:p w14:paraId="43F71C3C" w14:textId="77777777" w:rsidR="00BA7FDC" w:rsidRPr="00F95E0B" w:rsidRDefault="00BA7FDC" w:rsidP="00F95E0B">
      <w:pPr>
        <w:ind w:firstLine="708"/>
        <w:jc w:val="both"/>
        <w:rPr>
          <w:rFonts w:asciiTheme="majorHAnsi" w:hAnsiTheme="majorHAnsi" w:cstheme="majorHAnsi"/>
        </w:rPr>
      </w:pP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4101CC4F" w:rsidR="007863C6" w:rsidRDefault="007863C6" w:rsidP="000115F5">
      <w:pPr>
        <w:ind w:left="709"/>
        <w:jc w:val="both"/>
        <w:rPr>
          <w:rFonts w:asciiTheme="majorHAnsi" w:hAnsiTheme="majorHAnsi" w:cstheme="majorHAnsi"/>
          <w:b/>
        </w:rPr>
      </w:pP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2F054E17" w14:textId="22AD4DFE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</w:t>
      </w:r>
      <w:r w:rsidR="004B5119" w:rsidRPr="000115F5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4F4C52F3" w:rsidR="00F17D07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0115F5">
        <w:rPr>
          <w:rFonts w:asciiTheme="majorHAnsi" w:hAnsiTheme="majorHAnsi" w:cstheme="majorHAnsi"/>
        </w:rPr>
        <w:t>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 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bude</w:t>
      </w:r>
      <w:r w:rsidRPr="00F95E0B">
        <w:rPr>
          <w:rFonts w:asciiTheme="majorHAnsi" w:hAnsiTheme="majorHAnsi" w:cstheme="majorHAnsi"/>
        </w:rPr>
        <w:t xml:space="preserve"> podána mimořádná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3B936FCA" w14:textId="77777777" w:rsidR="000115F5" w:rsidRPr="00F95E0B" w:rsidRDefault="000115F5" w:rsidP="000115F5">
      <w:pPr>
        <w:ind w:left="709"/>
        <w:jc w:val="both"/>
        <w:rPr>
          <w:rFonts w:asciiTheme="majorHAnsi" w:hAnsiTheme="majorHAnsi" w:cstheme="majorHAnsi"/>
        </w:rPr>
      </w:pP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0115F5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5454C235" w:rsidR="00F17D07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="000115F5" w:rsidRPr="000115F5">
        <w:rPr>
          <w:rFonts w:asciiTheme="majorHAnsi" w:hAnsiTheme="majorHAnsi" w:cstheme="majorHAnsi"/>
        </w:rPr>
        <w:t>31. 12. 202</w:t>
      </w:r>
      <w:r w:rsidR="00EA3016">
        <w:rPr>
          <w:rFonts w:asciiTheme="majorHAnsi" w:hAnsiTheme="majorHAnsi" w:cstheme="majorHAnsi"/>
        </w:rPr>
        <w:t>2</w:t>
      </w:r>
      <w:r w:rsidR="000115F5" w:rsidRPr="000115F5">
        <w:rPr>
          <w:rFonts w:asciiTheme="majorHAnsi" w:hAnsiTheme="majorHAnsi" w:cstheme="majorHAnsi"/>
        </w:rPr>
        <w:t xml:space="preserve"> mění na 30. 6. 202</w:t>
      </w:r>
      <w:r w:rsidR="00EA3016">
        <w:rPr>
          <w:rFonts w:asciiTheme="majorHAnsi" w:hAnsiTheme="majorHAnsi" w:cstheme="majorHAnsi"/>
        </w:rPr>
        <w:t>3</w:t>
      </w:r>
      <w:r w:rsidR="000115F5" w:rsidRPr="000115F5">
        <w:rPr>
          <w:rFonts w:asciiTheme="majorHAnsi" w:hAnsiTheme="majorHAnsi" w:cstheme="majorHAnsi"/>
        </w:rPr>
        <w:t>.</w:t>
      </w:r>
    </w:p>
    <w:p w14:paraId="4F655985" w14:textId="77777777" w:rsidR="000115F5" w:rsidRPr="00F95E0B" w:rsidRDefault="000115F5" w:rsidP="00F95E0B">
      <w:pPr>
        <w:ind w:firstLine="708"/>
        <w:jc w:val="both"/>
        <w:rPr>
          <w:rFonts w:asciiTheme="majorHAnsi" w:hAnsiTheme="majorHAnsi" w:cstheme="majorHAnsi"/>
        </w:rPr>
      </w:pP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5EC8A41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</w:t>
      </w:r>
      <w:r w:rsidRPr="000115F5">
        <w:rPr>
          <w:rFonts w:asciiTheme="majorHAnsi" w:hAnsiTheme="majorHAnsi" w:cstheme="majorHAnsi"/>
        </w:rPr>
        <w:t>Smlouvy. Tento Dodatek nabývá platnosti a účinnosti dnem uzavření, nestanoví-li zvláštní právní předpis jinak.</w:t>
      </w:r>
    </w:p>
    <w:p w14:paraId="1EAA3EEF" w14:textId="3F0AC886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1BBB8C42" w14:textId="05006FB6" w:rsidR="000115F5" w:rsidRDefault="000115F5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43D1D8F" w14:textId="7637286A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D1672CE" w14:textId="213F0BE6" w:rsidR="000115F5" w:rsidRDefault="000115F5" w:rsidP="000115F5">
      <w:pPr>
        <w:jc w:val="both"/>
        <w:rPr>
          <w:rFonts w:asciiTheme="majorHAnsi" w:hAnsiTheme="majorHAnsi" w:cstheme="majorHAnsi"/>
        </w:rPr>
      </w:pPr>
    </w:p>
    <w:p w14:paraId="0AB83FD7" w14:textId="77777777" w:rsidR="000115F5" w:rsidRPr="00F95E0B" w:rsidRDefault="000115F5" w:rsidP="000115F5">
      <w:pPr>
        <w:jc w:val="both"/>
        <w:rPr>
          <w:rFonts w:asciiTheme="majorHAnsi" w:hAnsiTheme="majorHAnsi" w:cstheme="majorHAnsi"/>
        </w:rPr>
      </w:pPr>
    </w:p>
    <w:p w14:paraId="361F0E1C" w14:textId="5975C0F1" w:rsidR="00F95E0B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1577D357" w14:textId="30F378C3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076CA79C" w14:textId="6E66CC2F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78B40FF8" w14:textId="77777777" w:rsidR="000115F5" w:rsidRPr="00137831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0C2D5EA5" w14:textId="2A299C38" w:rsidR="000C1267" w:rsidRDefault="00F95E0B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="000115F5" w:rsidRPr="00637DFD">
        <w:rPr>
          <w:rFonts w:asciiTheme="majorHAnsi" w:hAnsiTheme="majorHAnsi" w:cstheme="majorHAnsi"/>
        </w:rPr>
        <w:t>za Příjemce</w:t>
      </w:r>
      <w:r w:rsidR="000115F5" w:rsidRPr="00637DFD">
        <w:rPr>
          <w:rFonts w:asciiTheme="majorHAnsi" w:hAnsiTheme="majorHAnsi" w:cstheme="majorHAnsi"/>
          <w:vertAlign w:val="superscript"/>
        </w:rPr>
        <w:t>1</w:t>
      </w:r>
      <w:r w:rsidRPr="008B26C3">
        <w:rPr>
          <w:rFonts w:asciiTheme="majorHAnsi" w:hAnsiTheme="majorHAnsi" w:cstheme="majorHAnsi"/>
        </w:rPr>
        <w:br/>
      </w:r>
      <w:r w:rsidRPr="008B26C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8B26C3">
        <w:rPr>
          <w:rFonts w:asciiTheme="majorHAnsi" w:hAnsiTheme="majorHAnsi" w:cstheme="majorHAnsi"/>
        </w:rPr>
        <w:tab/>
      </w:r>
      <w:r w:rsidR="00395349" w:rsidRPr="00395349">
        <w:rPr>
          <w:rFonts w:asciiTheme="majorHAnsi" w:hAnsiTheme="majorHAnsi" w:cstheme="majorHAnsi"/>
        </w:rPr>
        <w:t>prof. PhDr. Martin Holý, Ph.D.</w:t>
      </w:r>
    </w:p>
    <w:p w14:paraId="77CCB341" w14:textId="4C840507" w:rsidR="0033562F" w:rsidRDefault="000C1267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B70F40" w:rsidRPr="00737DB4">
        <w:rPr>
          <w:rFonts w:asciiTheme="majorHAnsi" w:hAnsiTheme="majorHAnsi" w:cstheme="majorHAnsi"/>
        </w:rPr>
        <w:t>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="00F95E0B" w:rsidRPr="00137831">
        <w:rPr>
          <w:rFonts w:asciiTheme="majorHAnsi" w:hAnsiTheme="majorHAnsi" w:cstheme="majorHAnsi"/>
        </w:rPr>
        <w:t>Grantové agentury České republiky</w:t>
      </w:r>
      <w:r w:rsidR="008B26C3">
        <w:rPr>
          <w:rFonts w:asciiTheme="majorHAnsi" w:hAnsiTheme="majorHAnsi" w:cstheme="majorHAnsi"/>
        </w:rPr>
        <w:tab/>
      </w:r>
      <w:r w:rsidR="00395349" w:rsidRPr="00395349">
        <w:rPr>
          <w:rFonts w:asciiTheme="majorHAnsi" w:hAnsiTheme="majorHAnsi" w:cstheme="majorHAnsi"/>
        </w:rPr>
        <w:t>ředitel Historického ústavu AV ČR, v. v. i.</w:t>
      </w:r>
    </w:p>
    <w:p w14:paraId="521868CB" w14:textId="0305CE09" w:rsidR="00F95E0B" w:rsidRPr="00137831" w:rsidRDefault="00EA3016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 w:rsidRPr="00FC5613">
        <w:rPr>
          <w:rFonts w:asciiTheme="majorHAnsi" w:hAnsiTheme="majorHAnsi" w:cstheme="majorHAnsi"/>
        </w:rPr>
        <w:tab/>
      </w:r>
      <w:r w:rsidR="00751038" w:rsidRPr="008B26C3">
        <w:rPr>
          <w:rFonts w:asciiTheme="majorHAnsi" w:hAnsiTheme="majorHAnsi" w:cstheme="majorHAnsi"/>
        </w:rPr>
        <w:br/>
      </w:r>
    </w:p>
    <w:p w14:paraId="0D7909C4" w14:textId="2233E8CD" w:rsidR="00F95E0B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3C76B6CC" w14:textId="314F7E0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51A2F583" w14:textId="73B17F0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B63F51A" w14:textId="44BEEF7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BF670CA" w14:textId="6851E22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85ECEA9" w14:textId="582AFBF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04111304" w14:textId="1E13439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414C81A" w14:textId="5556B4B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A606962" w14:textId="5FB7D3AE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F56A095" w14:textId="77777777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396A9A1" w14:textId="15F64A20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4866FCA" w14:textId="547B5AC5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B560EDC" w14:textId="4F84D8D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46235A94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5F5"/>
    <w:rsid w:val="00044148"/>
    <w:rsid w:val="00075A20"/>
    <w:rsid w:val="00084960"/>
    <w:rsid w:val="000C1267"/>
    <w:rsid w:val="000C359D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4EE9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27F29"/>
    <w:rsid w:val="0033562F"/>
    <w:rsid w:val="0038488D"/>
    <w:rsid w:val="0038733F"/>
    <w:rsid w:val="00395349"/>
    <w:rsid w:val="003E326C"/>
    <w:rsid w:val="00402951"/>
    <w:rsid w:val="0041070A"/>
    <w:rsid w:val="0041585E"/>
    <w:rsid w:val="004606FE"/>
    <w:rsid w:val="00462802"/>
    <w:rsid w:val="00470911"/>
    <w:rsid w:val="004B2AB3"/>
    <w:rsid w:val="004B5119"/>
    <w:rsid w:val="004C4B9D"/>
    <w:rsid w:val="004F4CFE"/>
    <w:rsid w:val="00504DE5"/>
    <w:rsid w:val="00520FEF"/>
    <w:rsid w:val="005720A2"/>
    <w:rsid w:val="005C06B9"/>
    <w:rsid w:val="005E1CB0"/>
    <w:rsid w:val="00600C99"/>
    <w:rsid w:val="00622822"/>
    <w:rsid w:val="00622A69"/>
    <w:rsid w:val="00623E21"/>
    <w:rsid w:val="00650EB4"/>
    <w:rsid w:val="006954C6"/>
    <w:rsid w:val="006A4E3F"/>
    <w:rsid w:val="006B2B64"/>
    <w:rsid w:val="006C3F82"/>
    <w:rsid w:val="006E33A3"/>
    <w:rsid w:val="00715376"/>
    <w:rsid w:val="00720018"/>
    <w:rsid w:val="00733138"/>
    <w:rsid w:val="00742856"/>
    <w:rsid w:val="00751038"/>
    <w:rsid w:val="00751682"/>
    <w:rsid w:val="007863C6"/>
    <w:rsid w:val="007A0A51"/>
    <w:rsid w:val="007B00D7"/>
    <w:rsid w:val="007B41CE"/>
    <w:rsid w:val="007B57CF"/>
    <w:rsid w:val="0084202F"/>
    <w:rsid w:val="00856AD0"/>
    <w:rsid w:val="00882E88"/>
    <w:rsid w:val="00885CB7"/>
    <w:rsid w:val="008902E9"/>
    <w:rsid w:val="008B26C3"/>
    <w:rsid w:val="008B522C"/>
    <w:rsid w:val="008F568D"/>
    <w:rsid w:val="00902169"/>
    <w:rsid w:val="00951EF6"/>
    <w:rsid w:val="009675FD"/>
    <w:rsid w:val="009B603D"/>
    <w:rsid w:val="009C0404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310DC"/>
    <w:rsid w:val="00B70F40"/>
    <w:rsid w:val="00B8256F"/>
    <w:rsid w:val="00B96C09"/>
    <w:rsid w:val="00BA7FDC"/>
    <w:rsid w:val="00BB7AB1"/>
    <w:rsid w:val="00BE583F"/>
    <w:rsid w:val="00BF6399"/>
    <w:rsid w:val="00C10DA8"/>
    <w:rsid w:val="00C26F88"/>
    <w:rsid w:val="00C412FE"/>
    <w:rsid w:val="00C52374"/>
    <w:rsid w:val="00C57B4E"/>
    <w:rsid w:val="00C67A60"/>
    <w:rsid w:val="00D02650"/>
    <w:rsid w:val="00D359FA"/>
    <w:rsid w:val="00D542A3"/>
    <w:rsid w:val="00D7377D"/>
    <w:rsid w:val="00D906DB"/>
    <w:rsid w:val="00D909D4"/>
    <w:rsid w:val="00DC4244"/>
    <w:rsid w:val="00DC68B4"/>
    <w:rsid w:val="00DD7152"/>
    <w:rsid w:val="00DF694E"/>
    <w:rsid w:val="00E11821"/>
    <w:rsid w:val="00E26D82"/>
    <w:rsid w:val="00E70DB4"/>
    <w:rsid w:val="00EA3016"/>
    <w:rsid w:val="00EF2D9B"/>
    <w:rsid w:val="00F17D07"/>
    <w:rsid w:val="00F37F02"/>
    <w:rsid w:val="00F43295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C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C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oppo\AppData\Local\Microsoft\Windows\INetCache\Content.Outlook\9M6YTF9W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541</Words>
  <Characters>3196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2022-11-25T11:03:00Z</dcterms:created>
  <dcterms:modified xsi:type="dcterms:W3CDTF">2022-11-25T11:03:00Z</dcterms:modified>
</cp:coreProperties>
</file>