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295" w:right="104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1210900001</w:t>
      </w:r>
    </w:p>
    <w:p>
      <w:pPr>
        <w:spacing w:line="425" w:lineRule="exact" w:before="2"/>
        <w:ind w:left="1295" w:right="104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295" w:right="105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262" w:val="left" w:leader="none"/>
        </w:tabs>
        <w:ind w:left="38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/>
        <w:t>IČO:</w:t>
        <w:tab/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/>
        <w:t>zastoupený:</w:t>
        <w:tab/>
      </w:r>
      <w:r>
        <w:rPr>
          <w:w w:val="95"/>
        </w:rPr>
        <w:t>Ing.</w:t>
      </w:r>
      <w:r>
        <w:rPr>
          <w:spacing w:val="14"/>
          <w:w w:val="95"/>
        </w:rPr>
        <w:t> </w:t>
      </w:r>
      <w:r>
        <w:rPr>
          <w:w w:val="95"/>
        </w:rPr>
        <w:t>Petrem</w:t>
      </w:r>
      <w:r>
        <w:rPr>
          <w:spacing w:val="17"/>
          <w:w w:val="95"/>
        </w:rPr>
        <w:t> </w:t>
      </w:r>
      <w:r>
        <w:rPr>
          <w:w w:val="95"/>
        </w:rPr>
        <w:t>V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4"/>
          <w:w w:val="95"/>
        </w:rPr>
        <w:t> </w:t>
      </w:r>
      <w:r>
        <w:rPr>
          <w:w w:val="95"/>
        </w:rPr>
        <w:t>d</w:t>
      </w:r>
      <w:r>
        <w:rPr>
          <w:spacing w:val="-2"/>
          <w:w w:val="95"/>
        </w:rPr>
        <w:t> </w:t>
      </w:r>
      <w:r>
        <w:rPr>
          <w:w w:val="95"/>
        </w:rPr>
        <w:t>m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m,</w:t>
      </w:r>
      <w:r>
        <w:rPr>
          <w:spacing w:val="15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382" w:right="806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spacing w:before="1"/>
        <w:ind w:left="382"/>
        <w:jc w:val="left"/>
      </w:pPr>
      <w:r>
        <w:rPr/>
        <w:t>obec</w:t>
      </w:r>
      <w:r>
        <w:rPr>
          <w:spacing w:val="-2"/>
        </w:rPr>
        <w:t> </w:t>
      </w:r>
      <w:r>
        <w:rPr/>
        <w:t>Kostelec</w:t>
      </w:r>
    </w:p>
    <w:p>
      <w:pPr>
        <w:pStyle w:val="BodyText"/>
        <w:tabs>
          <w:tab w:pos="3262" w:val="left" w:leader="none"/>
        </w:tabs>
        <w:spacing w:line="237" w:lineRule="auto" w:before="2"/>
        <w:ind w:left="382" w:right="1928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</w:t>
      </w:r>
      <w:r>
        <w:rPr>
          <w:spacing w:val="-3"/>
        </w:rPr>
        <w:t> </w:t>
      </w:r>
      <w:r>
        <w:rPr/>
        <w:t>úřad</w:t>
      </w:r>
      <w:r>
        <w:rPr>
          <w:spacing w:val="-3"/>
        </w:rPr>
        <w:t> </w:t>
      </w:r>
      <w:r>
        <w:rPr/>
        <w:t>Kostelec,</w:t>
      </w:r>
      <w:r>
        <w:rPr>
          <w:spacing w:val="-3"/>
        </w:rPr>
        <w:t> </w:t>
      </w:r>
      <w:r>
        <w:rPr/>
        <w:t>Kostelec</w:t>
      </w:r>
      <w:r>
        <w:rPr>
          <w:spacing w:val="-4"/>
        </w:rPr>
        <w:t> </w:t>
      </w:r>
      <w:r>
        <w:rPr/>
        <w:t>č.</w:t>
      </w:r>
      <w:r>
        <w:rPr>
          <w:spacing w:val="-3"/>
        </w:rPr>
        <w:t> </w:t>
      </w:r>
      <w:r>
        <w:rPr/>
        <w:t>p.</w:t>
      </w:r>
      <w:r>
        <w:rPr>
          <w:spacing w:val="-4"/>
        </w:rPr>
        <w:t> </w:t>
      </w:r>
      <w:r>
        <w:rPr/>
        <w:t>34,</w:t>
      </w:r>
      <w:r>
        <w:rPr>
          <w:spacing w:val="-4"/>
        </w:rPr>
        <w:t> </w:t>
      </w:r>
      <w:r>
        <w:rPr/>
        <w:t>349</w:t>
      </w:r>
      <w:r>
        <w:rPr>
          <w:spacing w:val="-2"/>
        </w:rPr>
        <w:t> </w:t>
      </w:r>
      <w:r>
        <w:rPr/>
        <w:t>01</w:t>
      </w:r>
      <w:r>
        <w:rPr>
          <w:spacing w:val="-2"/>
        </w:rPr>
        <w:t> </w:t>
      </w:r>
      <w:r>
        <w:rPr/>
        <w:t>Stříbro</w:t>
      </w:r>
      <w:r>
        <w:rPr>
          <w:spacing w:val="-52"/>
        </w:rPr>
        <w:t> </w:t>
      </w:r>
      <w:r>
        <w:rPr/>
        <w:t>IČO:</w:t>
        <w:tab/>
        <w:t>00479292</w:t>
      </w:r>
    </w:p>
    <w:p>
      <w:pPr>
        <w:pStyle w:val="BodyText"/>
        <w:tabs>
          <w:tab w:pos="3262" w:val="left" w:leader="none"/>
        </w:tabs>
        <w:spacing w:before="2"/>
        <w:ind w:left="382"/>
      </w:pPr>
      <w:r>
        <w:rPr/>
        <w:t>zastoupená:</w:t>
        <w:tab/>
        <w:t>Františkem</w:t>
      </w:r>
      <w:r>
        <w:rPr>
          <w:spacing w:val="-1"/>
        </w:rPr>
        <w:t> </w:t>
      </w:r>
      <w:r>
        <w:rPr/>
        <w:t>T r</w:t>
      </w:r>
      <w:r>
        <w:rPr>
          <w:spacing w:val="-1"/>
        </w:rPr>
        <w:t> </w:t>
      </w:r>
      <w:r>
        <w:rPr/>
        <w:t>h</w:t>
      </w:r>
      <w:r>
        <w:rPr>
          <w:spacing w:val="-2"/>
        </w:rPr>
        <w:t> </w:t>
      </w:r>
      <w:r>
        <w:rPr/>
        <w:t>l</w:t>
      </w:r>
      <w:r>
        <w:rPr>
          <w:spacing w:val="-2"/>
        </w:rPr>
        <w:t> </w:t>
      </w:r>
      <w:r>
        <w:rPr/>
        <w:t>í</w:t>
      </w:r>
      <w:r>
        <w:rPr>
          <w:spacing w:val="-1"/>
        </w:rPr>
        <w:t> </w:t>
      </w:r>
      <w:r>
        <w:rPr/>
        <w:t>k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m, starostou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94-2817401/0710</w:t>
      </w:r>
    </w:p>
    <w:p>
      <w:pPr>
        <w:pStyle w:val="BodyText"/>
        <w:ind w:left="38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38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spacing w:before="1"/>
      </w:pPr>
      <w:r>
        <w:rPr/>
        <w:t>I.</w:t>
      </w:r>
    </w:p>
    <w:p>
      <w:pPr>
        <w:pStyle w:val="Heading2"/>
        <w:ind w:right="1050"/>
      </w:pPr>
      <w:r>
        <w:rPr/>
        <w:t>Předmět</w:t>
      </w:r>
      <w:r>
        <w:rPr>
          <w:spacing w:val="-5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31"/>
        <w:jc w:val="both"/>
      </w:pPr>
      <w:r>
        <w:rPr/>
        <w:t>„Smlouva“) se uzavírá na základě Rozhodnutí ministra životního prostředí č. 1210900001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13. 4. 2022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</w:t>
      </w:r>
      <w:r>
        <w:rPr>
          <w:spacing w:val="1"/>
        </w:rPr>
        <w:t> </w:t>
      </w:r>
      <w:r>
        <w:rPr/>
        <w:t>4/2015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1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3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9/2021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36" w:header="0" w:top="1060" w:bottom="1620" w:left="1320" w:right="10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537"/>
        <w:jc w:val="left"/>
      </w:pPr>
      <w:r>
        <w:rPr/>
        <w:t>„Zkapacitnění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regenerace</w:t>
      </w:r>
      <w:r>
        <w:rPr>
          <w:spacing w:val="-2"/>
        </w:rPr>
        <w:t> </w:t>
      </w:r>
      <w:r>
        <w:rPr/>
        <w:t>zdroje</w:t>
      </w:r>
      <w:r>
        <w:rPr>
          <w:spacing w:val="-4"/>
        </w:rPr>
        <w:t> </w:t>
      </w:r>
      <w:r>
        <w:rPr/>
        <w:t>pitné</w:t>
      </w:r>
      <w:r>
        <w:rPr>
          <w:spacing w:val="-3"/>
        </w:rPr>
        <w:t> </w:t>
      </w:r>
      <w:r>
        <w:rPr/>
        <w:t>vody</w:t>
      </w:r>
      <w:r>
        <w:rPr>
          <w:spacing w:val="2"/>
        </w:rPr>
        <w:t> </w:t>
      </w:r>
      <w:r>
        <w:rPr/>
        <w:t>- Lšelín“</w:t>
      </w:r>
    </w:p>
    <w:p>
      <w:pPr>
        <w:pStyle w:val="BodyText"/>
        <w:spacing w:before="121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right="1050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29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 poskytnout</w:t>
      </w:r>
      <w:r>
        <w:rPr>
          <w:spacing w:val="2"/>
          <w:sz w:val="20"/>
        </w:rPr>
        <w:t> </w:t>
      </w:r>
      <w:r>
        <w:rPr>
          <w:sz w:val="20"/>
        </w:rPr>
        <w:t>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3"/>
          <w:sz w:val="20"/>
        </w:rPr>
        <w:t> </w:t>
      </w:r>
      <w:r>
        <w:rPr>
          <w:sz w:val="20"/>
        </w:rPr>
        <w:t>podporu</w:t>
      </w:r>
      <w:r>
        <w:rPr>
          <w:spacing w:val="2"/>
          <w:sz w:val="20"/>
        </w:rPr>
        <w:t> </w:t>
      </w:r>
      <w:r>
        <w:rPr>
          <w:sz w:val="20"/>
        </w:rPr>
        <w:t>formou</w:t>
      </w:r>
      <w:r>
        <w:rPr>
          <w:spacing w:val="3"/>
          <w:sz w:val="20"/>
        </w:rPr>
        <w:t> </w:t>
      </w:r>
      <w:r>
        <w:rPr>
          <w:sz w:val="20"/>
        </w:rPr>
        <w:t>dotace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8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658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491,10 Kč</w:t>
      </w:r>
      <w:r>
        <w:rPr>
          <w:b/>
          <w:spacing w:val="3"/>
          <w:sz w:val="20"/>
        </w:rPr>
        <w:t> </w:t>
      </w:r>
      <w:r>
        <w:rPr>
          <w:sz w:val="20"/>
        </w:rPr>
        <w:t>(slovy:</w:t>
      </w:r>
      <w:r>
        <w:rPr>
          <w:spacing w:val="-52"/>
          <w:sz w:val="20"/>
        </w:rPr>
        <w:t> </w:t>
      </w:r>
      <w:r>
        <w:rPr>
          <w:sz w:val="20"/>
        </w:rPr>
        <w:t>jeden</w:t>
      </w:r>
      <w:r>
        <w:rPr>
          <w:spacing w:val="-2"/>
          <w:sz w:val="20"/>
        </w:rPr>
        <w:t> </w:t>
      </w:r>
      <w:r>
        <w:rPr>
          <w:sz w:val="20"/>
        </w:rPr>
        <w:t>milión</w:t>
      </w:r>
      <w:r>
        <w:rPr>
          <w:spacing w:val="-1"/>
          <w:sz w:val="20"/>
        </w:rPr>
        <w:t> </w:t>
      </w:r>
      <w:r>
        <w:rPr>
          <w:sz w:val="20"/>
        </w:rPr>
        <w:t>šest</w:t>
      </w:r>
      <w:r>
        <w:rPr>
          <w:spacing w:val="-2"/>
          <w:sz w:val="20"/>
        </w:rPr>
        <w:t> </w:t>
      </w:r>
      <w:r>
        <w:rPr>
          <w:sz w:val="20"/>
        </w:rPr>
        <w:t>set</w:t>
      </w:r>
      <w:r>
        <w:rPr>
          <w:spacing w:val="-3"/>
          <w:sz w:val="20"/>
        </w:rPr>
        <w:t> </w:t>
      </w:r>
      <w:r>
        <w:rPr>
          <w:sz w:val="20"/>
        </w:rPr>
        <w:t>padesát</w:t>
      </w:r>
      <w:r>
        <w:rPr>
          <w:spacing w:val="-2"/>
          <w:sz w:val="20"/>
        </w:rPr>
        <w:t> </w:t>
      </w:r>
      <w:r>
        <w:rPr>
          <w:sz w:val="20"/>
        </w:rPr>
        <w:t>osm</w:t>
      </w:r>
      <w:r>
        <w:rPr>
          <w:spacing w:val="3"/>
          <w:sz w:val="20"/>
        </w:rPr>
        <w:t> </w:t>
      </w:r>
      <w:r>
        <w:rPr>
          <w:sz w:val="20"/>
        </w:rPr>
        <w:t>tisíc</w:t>
      </w:r>
      <w:r>
        <w:rPr>
          <w:spacing w:val="-2"/>
          <w:sz w:val="20"/>
        </w:rPr>
        <w:t> </w:t>
      </w:r>
      <w:r>
        <w:rPr>
          <w:sz w:val="20"/>
        </w:rPr>
        <w:t>čtyři</w:t>
      </w:r>
      <w:r>
        <w:rPr>
          <w:spacing w:val="-3"/>
          <w:sz w:val="20"/>
        </w:rPr>
        <w:t> </w:t>
      </w:r>
      <w:r>
        <w:rPr>
          <w:sz w:val="20"/>
        </w:rPr>
        <w:t>sta</w:t>
      </w:r>
      <w:r>
        <w:rPr>
          <w:spacing w:val="-1"/>
          <w:sz w:val="20"/>
        </w:rPr>
        <w:t> </w:t>
      </w:r>
      <w:r>
        <w:rPr>
          <w:sz w:val="20"/>
        </w:rPr>
        <w:t>devadesát</w:t>
      </w:r>
      <w:r>
        <w:rPr>
          <w:spacing w:val="-2"/>
          <w:sz w:val="20"/>
        </w:rPr>
        <w:t> </w:t>
      </w:r>
      <w:r>
        <w:rPr>
          <w:sz w:val="20"/>
        </w:rPr>
        <w:t>jedna</w:t>
      </w:r>
      <w:r>
        <w:rPr>
          <w:spacing w:val="-1"/>
          <w:sz w:val="20"/>
        </w:rPr>
        <w:t> </w:t>
      </w:r>
      <w:r>
        <w:rPr>
          <w:sz w:val="20"/>
        </w:rPr>
        <w:t>korun</w:t>
      </w:r>
      <w:r>
        <w:rPr>
          <w:spacing w:val="-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a deset</w:t>
      </w:r>
      <w:r>
        <w:rPr>
          <w:spacing w:val="-2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3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369</w:t>
      </w:r>
      <w:r>
        <w:rPr>
          <w:spacing w:val="1"/>
          <w:sz w:val="20"/>
        </w:rPr>
        <w:t> </w:t>
      </w:r>
      <w:r>
        <w:rPr>
          <w:sz w:val="20"/>
        </w:rPr>
        <w:t>273,00</w:t>
      </w:r>
      <w:r>
        <w:rPr>
          <w:spacing w:val="1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5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70,00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3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7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3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3"/>
          <w:sz w:val="20"/>
        </w:rPr>
        <w:t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> </w:t>
      </w:r>
      <w:r>
        <w:rPr>
          <w:sz w:val="20"/>
        </w:rPr>
        <w:t>zdrojů. V případě, že dojde po uzavření této Smlouvy ke změně základu pro stanovení podpory podle</w:t>
      </w:r>
      <w:r>
        <w:rPr>
          <w:spacing w:val="1"/>
          <w:sz w:val="20"/>
        </w:rPr>
        <w:t> </w:t>
      </w:r>
      <w:r>
        <w:rPr>
          <w:sz w:val="20"/>
        </w:rPr>
        <w:t>bodu 2 nebo procentního podílu ze základu pro stanovení podpory podle bodu 3, dodatek k této</w:t>
      </w:r>
      <w:r>
        <w:rPr>
          <w:spacing w:val="1"/>
          <w:sz w:val="20"/>
        </w:rPr>
        <w:t> </w:t>
      </w:r>
      <w:r>
        <w:rPr>
          <w:sz w:val="20"/>
        </w:rPr>
        <w:t>Smlouvě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neuzavírá,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nedojde současně</w:t>
      </w:r>
      <w:r>
        <w:rPr>
          <w:spacing w:val="-1"/>
          <w:sz w:val="20"/>
        </w:rPr>
        <w:t> </w:t>
      </w:r>
      <w:r>
        <w:rPr>
          <w:sz w:val="20"/>
        </w:rPr>
        <w:t>ke</w:t>
      </w:r>
      <w:r>
        <w:rPr>
          <w:spacing w:val="-2"/>
          <w:sz w:val="20"/>
        </w:rPr>
        <w:t> </w:t>
      </w:r>
      <w:r>
        <w:rPr>
          <w:sz w:val="20"/>
        </w:rPr>
        <w:t>změně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3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výdajů, které vznikly a byly uhrazeny nejdříve v den vyhlášení Výzvy, s výjimkou výdajů na</w:t>
      </w:r>
      <w:r>
        <w:rPr>
          <w:spacing w:val="-52"/>
          <w:sz w:val="20"/>
        </w:rPr>
        <w:t> </w:t>
      </w:r>
      <w:r>
        <w:rPr>
          <w:sz w:val="20"/>
        </w:rPr>
        <w:t>přípravu</w:t>
      </w:r>
      <w:r>
        <w:rPr>
          <w:spacing w:val="-1"/>
          <w:sz w:val="20"/>
        </w:rPr>
        <w:t> </w:t>
      </w:r>
      <w:r>
        <w:rPr>
          <w:sz w:val="20"/>
        </w:rPr>
        <w:t>projektu,</w:t>
      </w:r>
      <w:r>
        <w:rPr>
          <w:spacing w:val="-1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mohou být</w:t>
      </w:r>
      <w:r>
        <w:rPr>
          <w:spacing w:val="-2"/>
          <w:sz w:val="20"/>
        </w:rPr>
        <w:t> </w:t>
      </w:r>
      <w:r>
        <w:rPr>
          <w:sz w:val="20"/>
        </w:rPr>
        <w:t>vzniklé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uhrazené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tímto datem.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8"/>
          <w:sz w:val="20"/>
        </w:rPr>
        <w:t> </w:t>
      </w:r>
      <w:r>
        <w:rPr>
          <w:sz w:val="20"/>
        </w:rPr>
        <w:t>lze</w:t>
      </w:r>
      <w:r>
        <w:rPr>
          <w:spacing w:val="66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7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8"/>
          <w:sz w:val="20"/>
        </w:rPr>
        <w:t> </w:t>
      </w:r>
      <w:r>
        <w:rPr>
          <w:sz w:val="20"/>
        </w:rPr>
        <w:t>hradit</w:t>
      </w:r>
      <w:r>
        <w:rPr>
          <w:spacing w:val="66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8"/>
          <w:sz w:val="20"/>
        </w:rPr>
        <w:t> </w:t>
      </w:r>
      <w:r>
        <w:rPr>
          <w:sz w:val="20"/>
        </w:rPr>
        <w:t>práce,</w:t>
      </w:r>
      <w:r>
        <w:rPr>
          <w:spacing w:val="67"/>
          <w:sz w:val="20"/>
        </w:rPr>
        <w:t> </w:t>
      </w:r>
      <w:r>
        <w:rPr>
          <w:sz w:val="20"/>
        </w:rPr>
        <w:t>služby</w:t>
      </w:r>
    </w:p>
    <w:p>
      <w:pPr>
        <w:pStyle w:val="BodyText"/>
        <w:jc w:val="both"/>
      </w:pPr>
      <w:r>
        <w:rPr/>
        <w:t>a</w:t>
      </w:r>
      <w:r>
        <w:rPr>
          <w:spacing w:val="-3"/>
        </w:rPr>
        <w:t> </w:t>
      </w:r>
      <w:r>
        <w:rPr/>
        <w:t>dodávky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realizaci</w:t>
      </w:r>
      <w:r>
        <w:rPr>
          <w:spacing w:val="-2"/>
        </w:rPr>
        <w:t> </w:t>
      </w:r>
      <w:r>
        <w:rPr/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9</w:t>
      </w:r>
    </w:p>
    <w:p>
      <w:pPr>
        <w:pStyle w:val="BodyTex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51"/>
      </w:pPr>
      <w:r>
        <w:rPr/>
        <w:t>III.</w:t>
      </w:r>
    </w:p>
    <w:p>
      <w:pPr>
        <w:pStyle w:val="Heading2"/>
        <w:ind w:right="1051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36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> </w:t>
      </w:r>
      <w:r>
        <w:rPr>
          <w:sz w:val="20"/>
        </w:rPr>
        <w:t>bude</w:t>
      </w:r>
      <w:r>
        <w:rPr>
          <w:spacing w:val="24"/>
          <w:sz w:val="20"/>
        </w:rPr>
        <w:t> </w:t>
      </w:r>
      <w:r>
        <w:rPr>
          <w:sz w:val="20"/>
        </w:rPr>
        <w:t>poskytnuta</w:t>
      </w:r>
      <w:r>
        <w:rPr>
          <w:spacing w:val="26"/>
          <w:sz w:val="20"/>
        </w:rPr>
        <w:t> </w:t>
      </w:r>
      <w:r>
        <w:rPr>
          <w:sz w:val="20"/>
        </w:rPr>
        <w:t>bankovním</w:t>
      </w:r>
      <w:r>
        <w:rPr>
          <w:spacing w:val="26"/>
          <w:sz w:val="20"/>
        </w:rPr>
        <w:t> </w:t>
      </w:r>
      <w:r>
        <w:rPr>
          <w:sz w:val="20"/>
        </w:rPr>
        <w:t>převodem</w:t>
      </w:r>
      <w:r>
        <w:rPr>
          <w:spacing w:val="27"/>
          <w:sz w:val="20"/>
        </w:rPr>
        <w:t> </w:t>
      </w:r>
      <w:r>
        <w:rPr>
          <w:sz w:val="20"/>
        </w:rPr>
        <w:t>peněžních</w:t>
      </w:r>
      <w:r>
        <w:rPr>
          <w:spacing w:val="25"/>
          <w:sz w:val="20"/>
        </w:rPr>
        <w:t> </w:t>
      </w:r>
      <w:r>
        <w:rPr>
          <w:sz w:val="20"/>
        </w:rPr>
        <w:t>prostředků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bankovního</w:t>
      </w:r>
      <w:r>
        <w:rPr>
          <w:spacing w:val="25"/>
          <w:sz w:val="20"/>
        </w:rPr>
        <w:t> </w:t>
      </w:r>
      <w:r>
        <w:rPr>
          <w:sz w:val="20"/>
        </w:rPr>
        <w:t>účtu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5"/>
          <w:sz w:val="20"/>
        </w:rPr>
        <w:t> </w:t>
      </w:r>
      <w:r>
        <w:rPr>
          <w:sz w:val="20"/>
        </w:rPr>
        <w:t>na</w:t>
      </w:r>
      <w:r>
        <w:rPr>
          <w:spacing w:val="-51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poskytne</w:t>
      </w:r>
      <w:r>
        <w:rPr>
          <w:spacing w:val="2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2"/>
          <w:sz w:val="20"/>
        </w:rPr>
        <w:t> </w:t>
      </w:r>
      <w:r>
        <w:rPr>
          <w:sz w:val="20"/>
        </w:rPr>
        <w:t>postupem</w:t>
      </w:r>
      <w:r>
        <w:rPr>
          <w:spacing w:val="2"/>
          <w:sz w:val="20"/>
        </w:rPr>
        <w:t> </w:t>
      </w:r>
      <w:r>
        <w:rPr>
          <w:sz w:val="20"/>
        </w:rPr>
        <w:t>stanoveným</w:t>
      </w:r>
      <w:r>
        <w:rPr>
          <w:spacing w:val="4"/>
          <w:sz w:val="20"/>
        </w:rPr>
        <w:t> </w:t>
      </w:r>
      <w:r>
        <w:rPr>
          <w:sz w:val="20"/>
        </w:rPr>
        <w:t>touto</w:t>
      </w:r>
      <w:r>
        <w:rPr>
          <w:spacing w:val="3"/>
          <w:sz w:val="20"/>
        </w:rPr>
        <w:t> </w:t>
      </w:r>
      <w:r>
        <w:rPr>
          <w:sz w:val="20"/>
        </w:rPr>
        <w:t>Smlouvou</w:t>
      </w:r>
      <w:r>
        <w:rPr>
          <w:spacing w:val="3"/>
          <w:sz w:val="20"/>
        </w:rPr>
        <w:t> </w:t>
      </w:r>
      <w:r>
        <w:rPr>
          <w:sz w:val="20"/>
        </w:rPr>
        <w:t>tak,</w:t>
      </w:r>
      <w:r>
        <w:rPr>
          <w:spacing w:val="2"/>
          <w:sz w:val="20"/>
        </w:rPr>
        <w:t> </w:t>
      </w:r>
      <w:r>
        <w:rPr>
          <w:sz w:val="20"/>
        </w:rPr>
        <w:t>aby</w:t>
      </w:r>
      <w:r>
        <w:rPr>
          <w:spacing w:val="1"/>
          <w:sz w:val="20"/>
        </w:rPr>
        <w:t> </w:t>
      </w:r>
      <w:r>
        <w:rPr>
          <w:sz w:val="20"/>
        </w:rPr>
        <w:t>byl</w:t>
      </w:r>
      <w:r>
        <w:rPr>
          <w:spacing w:val="1"/>
          <w:sz w:val="20"/>
        </w:rPr>
        <w:t> </w:t>
      </w:r>
      <w:r>
        <w:rPr>
          <w:sz w:val="20"/>
        </w:rPr>
        <w:t>dodržen</w:t>
      </w:r>
      <w:r>
        <w:rPr>
          <w:spacing w:val="2"/>
          <w:sz w:val="20"/>
        </w:rPr>
        <w:t> </w:t>
      </w:r>
      <w:r>
        <w:rPr>
          <w:sz w:val="20"/>
        </w:rPr>
        <w:t>poměr</w:t>
      </w:r>
    </w:p>
    <w:p>
      <w:pPr>
        <w:pStyle w:val="BodyText"/>
      </w:pPr>
      <w:r>
        <w:rPr/>
        <w:t>podpory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vlastních</w:t>
      </w:r>
      <w:r>
        <w:rPr>
          <w:spacing w:val="-3"/>
        </w:rPr>
        <w:t> </w:t>
      </w:r>
      <w:r>
        <w:rPr/>
        <w:t>zdrojů</w:t>
      </w:r>
      <w:r>
        <w:rPr>
          <w:spacing w:val="-1"/>
        </w:rPr>
        <w:t> </w:t>
      </w:r>
      <w:r>
        <w:rPr/>
        <w:t>vyplývající</w:t>
      </w:r>
      <w:r>
        <w:rPr>
          <w:spacing w:val="-4"/>
        </w:rPr>
        <w:t> </w:t>
      </w:r>
      <w:r>
        <w:rPr/>
        <w:t>z</w:t>
      </w:r>
      <w:r>
        <w:rPr>
          <w:spacing w:val="-3"/>
        </w:rPr>
        <w:t> </w:t>
      </w:r>
      <w:r>
        <w:rPr/>
        <w:t>níže</w:t>
      </w:r>
      <w:r>
        <w:rPr>
          <w:spacing w:val="-4"/>
        </w:rPr>
        <w:t> </w:t>
      </w:r>
      <w:r>
        <w:rPr/>
        <w:t>uvedených</w:t>
      </w:r>
      <w:r>
        <w:rPr>
          <w:spacing w:val="-1"/>
        </w:rPr>
        <w:t> </w:t>
      </w:r>
      <w:r>
        <w:rPr/>
        <w:t>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4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5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658 491,10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3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1"/>
          <w:sz w:val="20"/>
        </w:rPr>
        <w:t> </w:t>
      </w:r>
      <w:r>
        <w:rPr>
          <w:sz w:val="20"/>
        </w:rPr>
        <w:t>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6" w:top="1060" w:bottom="1640" w:left="1320" w:right="100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4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přesahující</w:t>
      </w:r>
      <w:r>
        <w:rPr>
          <w:spacing w:val="-2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</w:p>
    <w:p>
      <w:pPr>
        <w:pStyle w:val="BodyText"/>
        <w:jc w:val="both"/>
      </w:pPr>
      <w:r>
        <w:rPr/>
        <w:t>akce.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takovém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Fond</w:t>
      </w:r>
      <w:r>
        <w:rPr>
          <w:spacing w:val="-3"/>
        </w:rPr>
        <w:t> </w:t>
      </w:r>
      <w:r>
        <w:rPr/>
        <w:t>příjemci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umožní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odpovídající</w:t>
      </w:r>
      <w:r>
        <w:rPr>
          <w:spacing w:val="-4"/>
        </w:rPr>
        <w:t> </w:t>
      </w:r>
      <w:r>
        <w:rPr/>
        <w:t>změnu</w:t>
      </w:r>
      <w:r>
        <w:rPr>
          <w:spacing w:val="-3"/>
        </w:rPr>
        <w:t> </w:t>
      </w:r>
      <w:r>
        <w:rPr/>
        <w:t>termínů</w:t>
      </w:r>
      <w:r>
        <w:rPr>
          <w:spacing w:val="-4"/>
        </w:rPr>
        <w:t> </w:t>
      </w:r>
      <w:r>
        <w:rPr/>
        <w:t>realizace</w:t>
      </w:r>
      <w:r>
        <w:rPr>
          <w:spacing w:val="-4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1"/>
          <w:sz w:val="20"/>
        </w:rPr>
        <w:t> </w:t>
      </w:r>
      <w:r>
        <w:rPr>
          <w:sz w:val="20"/>
        </w:rPr>
        <w:t>podporu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</w:t>
      </w:r>
      <w:r>
        <w:rPr>
          <w:spacing w:val="9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Fondem</w:t>
      </w:r>
      <w:r>
        <w:rPr>
          <w:spacing w:val="11"/>
          <w:sz w:val="20"/>
        </w:rPr>
        <w:t> </w:t>
      </w:r>
      <w:r>
        <w:rPr>
          <w:sz w:val="20"/>
        </w:rPr>
        <w:t>akceptovaného</w:t>
      </w:r>
      <w:r>
        <w:rPr>
          <w:spacing w:val="9"/>
          <w:sz w:val="20"/>
        </w:rPr>
        <w:t> </w:t>
      </w:r>
      <w:r>
        <w:rPr>
          <w:sz w:val="20"/>
        </w:rPr>
        <w:t>finančně</w:t>
      </w:r>
      <w:r>
        <w:rPr>
          <w:spacing w:val="9"/>
          <w:sz w:val="20"/>
        </w:rPr>
        <w:t> </w:t>
      </w:r>
      <w:r>
        <w:rPr>
          <w:sz w:val="20"/>
        </w:rPr>
        <w:t>platebního</w:t>
      </w:r>
      <w:r>
        <w:rPr>
          <w:spacing w:val="10"/>
          <w:sz w:val="20"/>
        </w:rPr>
        <w:t> </w:t>
      </w:r>
      <w:r>
        <w:rPr>
          <w:sz w:val="20"/>
        </w:rPr>
        <w:t>kalendáře</w:t>
      </w:r>
      <w:r>
        <w:rPr>
          <w:spacing w:val="8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AIS</w:t>
      </w:r>
      <w:r>
        <w:rPr>
          <w:spacing w:val="9"/>
          <w:sz w:val="20"/>
        </w:rPr>
        <w:t> </w:t>
      </w:r>
      <w:r>
        <w:rPr>
          <w:sz w:val="20"/>
        </w:rPr>
        <w:t>SFŽP</w:t>
      </w:r>
      <w:r>
        <w:rPr>
          <w:spacing w:val="12"/>
          <w:sz w:val="20"/>
        </w:rPr>
        <w:t> </w:t>
      </w:r>
      <w:r>
        <w:rPr>
          <w:sz w:val="20"/>
        </w:rPr>
        <w:t>ČR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základě</w:t>
      </w:r>
      <w:r>
        <w:rPr>
          <w:spacing w:val="9"/>
          <w:sz w:val="20"/>
        </w:rPr>
        <w:t> </w:t>
      </w:r>
      <w:r>
        <w:rPr>
          <w:sz w:val="20"/>
        </w:rPr>
        <w:t>žádostí</w:t>
      </w:r>
      <w:r>
        <w:rPr>
          <w:spacing w:val="-53"/>
          <w:sz w:val="20"/>
        </w:rPr>
        <w:t> </w:t>
      </w:r>
      <w:r>
        <w:rPr>
          <w:sz w:val="20"/>
        </w:rPr>
        <w:t>o platbu</w:t>
      </w:r>
      <w:r>
        <w:rPr>
          <w:spacing w:val="-1"/>
          <w:sz w:val="20"/>
        </w:rPr>
        <w:t> </w:t>
      </w:r>
      <w:r>
        <w:rPr>
          <w:sz w:val="20"/>
        </w:rPr>
        <w:t>doručených 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3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prostřednictvím AIS</w:t>
      </w:r>
      <w:r>
        <w:rPr>
          <w:spacing w:val="-2"/>
          <w:sz w:val="20"/>
        </w:rPr>
        <w:t> </w:t>
      </w:r>
      <w:r>
        <w:rPr>
          <w:sz w:val="20"/>
        </w:rPr>
        <w:t>SFŽP</w:t>
      </w:r>
      <w:r>
        <w:rPr>
          <w:spacing w:val="3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> </w:t>
      </w:r>
      <w:r>
        <w:rPr>
          <w:sz w:val="20"/>
        </w:rPr>
        <w:t>o platbu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obsahovat doklady</w:t>
      </w:r>
      <w:r>
        <w:rPr>
          <w:spacing w:val="-3"/>
          <w:sz w:val="20"/>
        </w:rPr>
        <w:t> </w:t>
      </w:r>
      <w:r>
        <w:rPr>
          <w:sz w:val="20"/>
        </w:rPr>
        <w:t>definované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12 písm.</w:t>
      </w:r>
      <w:r>
        <w:rPr>
          <w:spacing w:val="-2"/>
          <w:sz w:val="20"/>
        </w:rPr>
        <w:t> </w:t>
      </w:r>
      <w:r>
        <w:rPr>
          <w:sz w:val="20"/>
        </w:rPr>
        <w:t>c)</w:t>
      </w:r>
      <w:r>
        <w:rPr>
          <w:spacing w:val="-2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způsobilým</w:t>
      </w:r>
      <w:r>
        <w:rPr>
          <w:spacing w:val="-1"/>
          <w:sz w:val="20"/>
        </w:rPr>
        <w:t> </w:t>
      </w:r>
      <w:r>
        <w:rPr>
          <w:sz w:val="20"/>
        </w:rPr>
        <w:t>výdajům</w:t>
      </w:r>
      <w:r>
        <w:rPr>
          <w:spacing w:val="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37"/>
          <w:sz w:val="20"/>
        </w:rPr>
        <w:t> </w:t>
      </w:r>
      <w:r>
        <w:rPr>
          <w:sz w:val="20"/>
        </w:rPr>
        <w:t>mohou</w:t>
      </w:r>
      <w:r>
        <w:rPr>
          <w:spacing w:val="87"/>
          <w:sz w:val="20"/>
        </w:rPr>
        <w:t> </w:t>
      </w:r>
      <w:r>
        <w:rPr>
          <w:sz w:val="20"/>
        </w:rPr>
        <w:t>být</w:t>
      </w:r>
      <w:r>
        <w:rPr>
          <w:spacing w:val="91"/>
          <w:sz w:val="20"/>
        </w:rPr>
        <w:t> </w:t>
      </w:r>
      <w:r>
        <w:rPr>
          <w:sz w:val="20"/>
        </w:rPr>
        <w:t>předloženy</w:t>
      </w:r>
      <w:r>
        <w:rPr>
          <w:spacing w:val="89"/>
          <w:sz w:val="20"/>
        </w:rPr>
        <w:t> </w:t>
      </w:r>
      <w:r>
        <w:rPr>
          <w:sz w:val="20"/>
        </w:rPr>
        <w:t>faktury</w:t>
      </w:r>
      <w:r>
        <w:rPr>
          <w:spacing w:val="90"/>
          <w:sz w:val="20"/>
        </w:rPr>
        <w:t> </w:t>
      </w:r>
      <w:r>
        <w:rPr>
          <w:sz w:val="20"/>
        </w:rPr>
        <w:t>již</w:t>
      </w:r>
      <w:r>
        <w:rPr>
          <w:spacing w:val="91"/>
          <w:sz w:val="20"/>
        </w:rPr>
        <w:t> </w:t>
      </w:r>
      <w:r>
        <w:rPr>
          <w:sz w:val="20"/>
        </w:rPr>
        <w:t>uhrazené,</w:t>
      </w:r>
      <w:r>
        <w:rPr>
          <w:spacing w:val="90"/>
          <w:sz w:val="20"/>
        </w:rPr>
        <w:t> </w:t>
      </w:r>
      <w:r>
        <w:rPr>
          <w:sz w:val="20"/>
        </w:rPr>
        <w:t>částečně</w:t>
      </w:r>
      <w:r>
        <w:rPr>
          <w:spacing w:val="90"/>
          <w:sz w:val="20"/>
        </w:rPr>
        <w:t> </w:t>
      </w:r>
      <w:r>
        <w:rPr>
          <w:sz w:val="20"/>
        </w:rPr>
        <w:t>uhrazené</w:t>
      </w:r>
      <w:r>
        <w:rPr>
          <w:spacing w:val="90"/>
          <w:sz w:val="20"/>
        </w:rPr>
        <w:t> </w:t>
      </w:r>
      <w:r>
        <w:rPr>
          <w:sz w:val="20"/>
        </w:rPr>
        <w:t>či</w:t>
      </w:r>
      <w:r>
        <w:rPr>
          <w:spacing w:val="92"/>
          <w:sz w:val="20"/>
        </w:rPr>
        <w:t> </w:t>
      </w:r>
      <w:r>
        <w:rPr>
          <w:sz w:val="20"/>
        </w:rPr>
        <w:t>neuhrazené</w:t>
      </w:r>
      <w:r>
        <w:rPr>
          <w:spacing w:val="90"/>
          <w:sz w:val="20"/>
        </w:rPr>
        <w:t> </w:t>
      </w:r>
      <w:r>
        <w:rPr>
          <w:sz w:val="20"/>
        </w:rPr>
        <w:t>faktury;</w:t>
      </w:r>
      <w:r>
        <w:rPr>
          <w:spacing w:val="-53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neuhrazených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prokáže</w:t>
      </w:r>
      <w:r>
        <w:rPr>
          <w:spacing w:val="1"/>
          <w:sz w:val="20"/>
        </w:rPr>
        <w:t> </w:t>
      </w:r>
      <w:r>
        <w:rPr>
          <w:sz w:val="20"/>
        </w:rPr>
        <w:t>jejich</w:t>
      </w:r>
      <w:r>
        <w:rPr>
          <w:spacing w:val="1"/>
          <w:sz w:val="20"/>
        </w:rPr>
        <w:t> </w:t>
      </w:r>
      <w:r>
        <w:rPr>
          <w:sz w:val="20"/>
        </w:rPr>
        <w:t>úhradu</w:t>
      </w:r>
      <w:r>
        <w:rPr>
          <w:spacing w:val="1"/>
          <w:sz w:val="20"/>
        </w:rPr>
        <w:t> </w:t>
      </w:r>
      <w:r>
        <w:rPr>
          <w:sz w:val="20"/>
        </w:rPr>
        <w:t>doložením</w:t>
      </w:r>
      <w:r>
        <w:rPr>
          <w:spacing w:val="1"/>
          <w:sz w:val="20"/>
        </w:rPr>
        <w:t> </w:t>
      </w:r>
      <w:r>
        <w:rPr>
          <w:sz w:val="20"/>
        </w:rPr>
        <w:t>relevantních</w:t>
      </w:r>
      <w:r>
        <w:rPr>
          <w:spacing w:val="1"/>
          <w:sz w:val="20"/>
        </w:rPr>
        <w:t> </w:t>
      </w:r>
      <w:r>
        <w:rPr>
          <w:sz w:val="20"/>
        </w:rPr>
        <w:t>podkladů</w:t>
      </w:r>
      <w:r>
        <w:rPr>
          <w:spacing w:val="-52"/>
          <w:sz w:val="20"/>
        </w:rPr>
        <w:t> </w:t>
      </w:r>
      <w:r>
        <w:rPr>
          <w:sz w:val="20"/>
        </w:rPr>
        <w:t>nejpozději</w:t>
      </w:r>
      <w:r>
        <w:rPr>
          <w:spacing w:val="-12"/>
          <w:sz w:val="20"/>
        </w:rPr>
        <w:t> </w:t>
      </w:r>
      <w:r>
        <w:rPr>
          <w:sz w:val="20"/>
        </w:rPr>
        <w:t>do</w:t>
      </w:r>
      <w:r>
        <w:rPr>
          <w:spacing w:val="-9"/>
          <w:sz w:val="20"/>
        </w:rPr>
        <w:t> </w:t>
      </w:r>
      <w:r>
        <w:rPr>
          <w:sz w:val="20"/>
        </w:rPr>
        <w:t>15</w:t>
      </w:r>
      <w:r>
        <w:rPr>
          <w:spacing w:val="-10"/>
          <w:sz w:val="20"/>
        </w:rPr>
        <w:t> </w:t>
      </w:r>
      <w:r>
        <w:rPr>
          <w:sz w:val="20"/>
        </w:rPr>
        <w:t>dnů</w:t>
      </w:r>
      <w:r>
        <w:rPr>
          <w:spacing w:val="-10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uvolnění</w:t>
      </w:r>
      <w:r>
        <w:rPr>
          <w:spacing w:val="-10"/>
          <w:sz w:val="20"/>
        </w:rPr>
        <w:t> </w:t>
      </w:r>
      <w:r>
        <w:rPr>
          <w:sz w:val="20"/>
        </w:rPr>
        <w:t>finančních</w:t>
      </w:r>
      <w:r>
        <w:rPr>
          <w:spacing w:val="-11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Fondem.</w:t>
      </w:r>
      <w:r>
        <w:rPr>
          <w:spacing w:val="-10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akceptuje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10"/>
          <w:sz w:val="20"/>
        </w:rPr>
        <w:t> </w:t>
      </w:r>
      <w:r>
        <w:rPr>
          <w:sz w:val="20"/>
        </w:rPr>
        <w:t>uhrazených</w:t>
      </w:r>
      <w:r>
        <w:rPr>
          <w:spacing w:val="-53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roku</w:t>
      </w:r>
      <w:r>
        <w:rPr>
          <w:spacing w:val="-2"/>
          <w:sz w:val="20"/>
        </w:rPr>
        <w:t> </w:t>
      </w:r>
      <w:r>
        <w:rPr>
          <w:sz w:val="20"/>
        </w:rPr>
        <w:t>předcházejícího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  <w:r>
        <w:rPr>
          <w:spacing w:val="-3"/>
          <w:sz w:val="20"/>
        </w:rPr>
        <w:t> </w:t>
      </w: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fakturace</w:t>
      </w:r>
      <w:r>
        <w:rPr>
          <w:spacing w:val="-3"/>
          <w:sz w:val="20"/>
        </w:rPr>
        <w:t> </w:t>
      </w:r>
      <w:r>
        <w:rPr>
          <w:sz w:val="20"/>
        </w:rPr>
        <w:t>odpovídá</w:t>
      </w:r>
      <w:r>
        <w:rPr>
          <w:spacing w:val="-4"/>
          <w:sz w:val="20"/>
        </w:rPr>
        <w:t> </w:t>
      </w:r>
      <w:r>
        <w:rPr>
          <w:sz w:val="20"/>
        </w:rPr>
        <w:t>termínům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34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5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1"/>
          <w:sz w:val="20"/>
        </w:rPr>
        <w:t> </w:t>
      </w:r>
      <w:r>
        <w:rPr>
          <w:sz w:val="20"/>
        </w:rPr>
        <w:t>splnit.</w:t>
      </w:r>
      <w:r>
        <w:rPr>
          <w:spacing w:val="-5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1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2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 IV bodu 2 písm.</w:t>
      </w:r>
      <w:r>
        <w:rPr>
          <w:spacing w:val="-2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3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9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provedené</w:t>
      </w:r>
      <w:r>
        <w:rPr>
          <w:spacing w:val="-11"/>
          <w:sz w:val="20"/>
        </w:rPr>
        <w:t> </w:t>
      </w:r>
      <w:r>
        <w:rPr>
          <w:sz w:val="20"/>
        </w:rPr>
        <w:t>práce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spotřebu</w:t>
      </w:r>
      <w:r>
        <w:rPr>
          <w:spacing w:val="-5"/>
          <w:sz w:val="20"/>
        </w:rPr>
        <w:t> </w:t>
      </w:r>
      <w:r>
        <w:rPr>
          <w:sz w:val="20"/>
        </w:rPr>
        <w:t>materiálu.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přitom</w:t>
      </w:r>
      <w:r>
        <w:rPr>
          <w:spacing w:val="-52"/>
          <w:sz w:val="20"/>
        </w:rPr>
        <w:t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> </w:t>
      </w:r>
      <w:r>
        <w:rPr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 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6" w:top="1060" w:bottom="1660" w:left="1320" w:right="100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podpory:</w:t>
      </w:r>
    </w:p>
    <w:p>
      <w:pPr>
        <w:spacing w:before="73"/>
        <w:ind w:left="2633" w:right="469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52" w:right="231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36" w:top="1060" w:bottom="1660" w:left="1320" w:right="1000"/>
          <w:cols w:num="2" w:equalWidth="0">
            <w:col w:w="2266" w:space="40"/>
            <w:col w:w="761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30" w:hanging="284"/>
        <w:jc w:val="both"/>
        <w:rPr>
          <w:sz w:val="20"/>
        </w:rPr>
      </w:pPr>
      <w:r>
        <w:rPr>
          <w:sz w:val="20"/>
        </w:rPr>
        <w:t>akce bude provedena v souladu se žádostí o podporu, jejími přílohami a touto Smlouvou, včetně</w:t>
      </w:r>
      <w:r>
        <w:rPr>
          <w:spacing w:val="1"/>
          <w:sz w:val="20"/>
        </w:rPr>
        <w:t> </w:t>
      </w:r>
      <w:r>
        <w:rPr>
          <w:sz w:val="20"/>
        </w:rPr>
        <w:t>případných</w:t>
      </w:r>
      <w:r>
        <w:rPr>
          <w:spacing w:val="-1"/>
          <w:sz w:val="20"/>
        </w:rPr>
        <w:t> </w:t>
      </w:r>
      <w:r>
        <w:rPr>
          <w:sz w:val="20"/>
        </w:rPr>
        <w:t>změn a doplňků těchto</w:t>
      </w:r>
      <w:r>
        <w:rPr>
          <w:spacing w:val="-1"/>
          <w:sz w:val="20"/>
        </w:rPr>
        <w:t> </w:t>
      </w:r>
      <w:r>
        <w:rPr>
          <w:sz w:val="20"/>
        </w:rPr>
        <w:t>dokumentů</w:t>
      </w:r>
      <w:r>
        <w:rPr>
          <w:spacing w:val="-1"/>
          <w:sz w:val="20"/>
        </w:rPr>
        <w:t> </w:t>
      </w:r>
      <w:r>
        <w:rPr>
          <w:sz w:val="20"/>
        </w:rPr>
        <w:t>odsouhlasených</w:t>
      </w:r>
      <w:r>
        <w:rPr>
          <w:spacing w:val="-1"/>
          <w:sz w:val="20"/>
        </w:rPr>
        <w:t> </w:t>
      </w:r>
      <w:r>
        <w:rPr>
          <w:sz w:val="20"/>
        </w:rPr>
        <w:t>Fondem,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31" w:hanging="284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provedena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předpokládaném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rozsahu,</w:t>
      </w:r>
      <w:r>
        <w:rPr>
          <w:spacing w:val="-12"/>
          <w:sz w:val="20"/>
        </w:rPr>
        <w:t> </w:t>
      </w:r>
      <w:r>
        <w:rPr>
          <w:sz w:val="20"/>
        </w:rPr>
        <w:t>t.j.</w:t>
      </w:r>
      <w:r>
        <w:rPr>
          <w:spacing w:val="-11"/>
          <w:sz w:val="20"/>
        </w:rPr>
        <w:t> </w:t>
      </w:r>
      <w:r>
        <w:rPr>
          <w:sz w:val="20"/>
        </w:rPr>
        <w:t>realizací</w:t>
      </w:r>
      <w:r>
        <w:rPr>
          <w:spacing w:val="-12"/>
          <w:sz w:val="20"/>
        </w:rPr>
        <w:t> </w:t>
      </w:r>
      <w:r>
        <w:rPr>
          <w:sz w:val="20"/>
        </w:rPr>
        <w:t>projektu</w:t>
      </w:r>
      <w:r>
        <w:rPr>
          <w:spacing w:val="-12"/>
          <w:sz w:val="20"/>
        </w:rPr>
        <w:t> </w:t>
      </w:r>
      <w:r>
        <w:rPr>
          <w:sz w:val="20"/>
        </w:rPr>
        <w:t>dojde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10"/>
          <w:sz w:val="20"/>
        </w:rPr>
        <w:t> </w:t>
      </w:r>
      <w:r>
        <w:rPr>
          <w:sz w:val="20"/>
        </w:rPr>
        <w:t>instalace</w:t>
      </w:r>
      <w:r>
        <w:rPr>
          <w:spacing w:val="-10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objektů</w:t>
      </w:r>
      <w:r>
        <w:rPr>
          <w:spacing w:val="-10"/>
          <w:sz w:val="20"/>
        </w:rPr>
        <w:t> </w:t>
      </w:r>
      <w:r>
        <w:rPr>
          <w:sz w:val="20"/>
        </w:rPr>
        <w:t>k</w:t>
      </w:r>
      <w:r>
        <w:rPr>
          <w:spacing w:val="1"/>
          <w:sz w:val="20"/>
        </w:rPr>
        <w:t> </w:t>
      </w:r>
      <w:r>
        <w:rPr>
          <w:sz w:val="20"/>
        </w:rPr>
        <w:t>akumulaci</w:t>
      </w:r>
      <w:r>
        <w:rPr>
          <w:spacing w:val="-52"/>
          <w:sz w:val="20"/>
        </w:rPr>
        <w:t> </w:t>
      </w:r>
      <w:r>
        <w:rPr>
          <w:sz w:val="20"/>
        </w:rPr>
        <w:t>vody a 1 objektu k úpravě vody, realizací projektu dojde ke zlepšení kvality a zajištění množství pitné</w:t>
      </w:r>
      <w:r>
        <w:rPr>
          <w:spacing w:val="1"/>
          <w:sz w:val="20"/>
        </w:rPr>
        <w:t> </w:t>
      </w:r>
      <w:r>
        <w:rPr>
          <w:sz w:val="20"/>
        </w:rPr>
        <w:t>vody,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31" w:hanging="284"/>
        <w:jc w:val="both"/>
        <w:rPr>
          <w:sz w:val="20"/>
        </w:rPr>
      </w:pPr>
      <w:r>
        <w:rPr>
          <w:sz w:val="20"/>
        </w:rPr>
        <w:t>akce bude provedena na pozemcích, jejichž seznam předložil příjemce dotace Fondu a není-li jejich</w:t>
      </w:r>
      <w:r>
        <w:rPr>
          <w:spacing w:val="1"/>
          <w:sz w:val="20"/>
        </w:rPr>
        <w:t> </w:t>
      </w:r>
      <w:r>
        <w:rPr>
          <w:sz w:val="20"/>
        </w:rPr>
        <w:t>vlastníkem, tak příjemce podpory disponuje prohlášením vlastníka pozemku, ve kterém vlastník vyjádřil</w:t>
      </w:r>
      <w:r>
        <w:rPr>
          <w:spacing w:val="1"/>
          <w:sz w:val="20"/>
        </w:rPr>
        <w:t> </w:t>
      </w:r>
      <w:r>
        <w:rPr>
          <w:sz w:val="20"/>
        </w:rPr>
        <w:t>souhlas s realizací projektu na jeho pozemku a zajištěním udržitelnosti projektu po dobu 10 let od</w:t>
      </w:r>
      <w:r>
        <w:rPr>
          <w:spacing w:val="1"/>
          <w:sz w:val="20"/>
        </w:rPr>
        <w:t> </w:t>
      </w:r>
      <w:r>
        <w:rPr>
          <w:sz w:val="20"/>
        </w:rPr>
        <w:t>dokončení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1"/>
          <w:sz w:val="20"/>
        </w:rPr>
        <w:t> </w:t>
      </w:r>
      <w:r>
        <w:rPr>
          <w:sz w:val="20"/>
        </w:rPr>
        <w:t>projektu</w:t>
      </w:r>
      <w:r>
        <w:rPr>
          <w:spacing w:val="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ustanovení Směrnice</w:t>
      </w:r>
      <w:r>
        <w:rPr>
          <w:spacing w:val="-2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po</w:t>
      </w:r>
      <w:r>
        <w:rPr>
          <w:spacing w:val="4"/>
          <w:sz w:val="20"/>
        </w:rPr>
        <w:t> </w:t>
      </w:r>
      <w:r>
        <w:rPr>
          <w:sz w:val="20"/>
        </w:rPr>
        <w:t>dokončení</w:t>
      </w:r>
      <w:r>
        <w:rPr>
          <w:spacing w:val="2"/>
          <w:sz w:val="20"/>
        </w:rPr>
        <w:t> </w:t>
      </w:r>
      <w:r>
        <w:rPr>
          <w:sz w:val="20"/>
        </w:rPr>
        <w:t>projektu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2"/>
          <w:sz w:val="20"/>
        </w:rPr>
        <w:t> </w:t>
      </w:r>
      <w:r>
        <w:rPr>
          <w:sz w:val="20"/>
        </w:rPr>
        <w:t>dodávaná</w:t>
      </w:r>
      <w:r>
        <w:rPr>
          <w:spacing w:val="2"/>
          <w:sz w:val="20"/>
        </w:rPr>
        <w:t> </w:t>
      </w:r>
      <w:r>
        <w:rPr>
          <w:sz w:val="20"/>
        </w:rPr>
        <w:t>pitná</w:t>
      </w:r>
      <w:r>
        <w:rPr>
          <w:spacing w:val="2"/>
          <w:sz w:val="20"/>
        </w:rPr>
        <w:t> </w:t>
      </w:r>
      <w:r>
        <w:rPr>
          <w:sz w:val="20"/>
        </w:rPr>
        <w:t>voda</w:t>
      </w:r>
      <w:r>
        <w:rPr>
          <w:spacing w:val="3"/>
          <w:sz w:val="20"/>
        </w:rPr>
        <w:t> </w:t>
      </w:r>
      <w:r>
        <w:rPr>
          <w:sz w:val="20"/>
        </w:rPr>
        <w:t>splňovat</w:t>
      </w:r>
      <w:r>
        <w:rPr>
          <w:spacing w:val="2"/>
          <w:sz w:val="20"/>
        </w:rPr>
        <w:t> </w:t>
      </w:r>
      <w:r>
        <w:rPr>
          <w:sz w:val="20"/>
        </w:rPr>
        <w:t>hygienické</w:t>
      </w:r>
      <w:r>
        <w:rPr>
          <w:spacing w:val="1"/>
          <w:sz w:val="20"/>
        </w:rPr>
        <w:t> </w:t>
      </w:r>
      <w:r>
        <w:rPr>
          <w:sz w:val="20"/>
        </w:rPr>
        <w:t>požadavky</w:t>
      </w:r>
      <w:r>
        <w:rPr>
          <w:spacing w:val="2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souladu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platnou</w:t>
      </w:r>
    </w:p>
    <w:p>
      <w:pPr>
        <w:pStyle w:val="BodyText"/>
        <w:ind w:left="741"/>
        <w:jc w:val="both"/>
      </w:pPr>
      <w:r>
        <w:rPr/>
        <w:t>legislativou</w:t>
      </w:r>
      <w:r>
        <w:rPr>
          <w:spacing w:val="-4"/>
        </w:rPr>
        <w:t> </w:t>
      </w:r>
      <w:r>
        <w:rPr/>
        <w:t>ČR,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31" w:hanging="360"/>
        <w:jc w:val="both"/>
        <w:rPr>
          <w:sz w:val="20"/>
        </w:rPr>
      </w:pPr>
      <w:r>
        <w:rPr>
          <w:sz w:val="20"/>
        </w:rPr>
        <w:t>zabezpečí, že předmět podpory bude plnit svoji funkci po dobu 10 let od dokončení realizace projektu,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ke</w:t>
      </w:r>
      <w:r>
        <w:rPr>
          <w:spacing w:val="1"/>
          <w:sz w:val="20"/>
        </w:rPr>
        <w:t> </w:t>
      </w:r>
      <w:r>
        <w:rPr>
          <w:sz w:val="20"/>
        </w:rPr>
        <w:t>změně</w:t>
      </w:r>
      <w:r>
        <w:rPr>
          <w:spacing w:val="-2"/>
          <w:sz w:val="20"/>
        </w:rPr>
        <w:t> </w:t>
      </w:r>
      <w:r>
        <w:rPr>
          <w:sz w:val="20"/>
        </w:rPr>
        <w:t>vlastníka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1"/>
          <w:sz w:val="20"/>
        </w:rPr>
        <w:t> </w:t>
      </w:r>
      <w:r>
        <w:rPr>
          <w:sz w:val="20"/>
        </w:rPr>
        <w:t>dotčených</w:t>
      </w:r>
      <w:r>
        <w:rPr>
          <w:spacing w:val="-1"/>
          <w:sz w:val="20"/>
        </w:rPr>
        <w:t> </w:t>
      </w:r>
      <w:r>
        <w:rPr>
          <w:sz w:val="20"/>
        </w:rPr>
        <w:t>pozemků,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3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veškeré</w:t>
      </w:r>
      <w:r>
        <w:rPr>
          <w:spacing w:val="48"/>
          <w:sz w:val="20"/>
        </w:rPr>
        <w:t> </w:t>
      </w:r>
      <w:r>
        <w:rPr>
          <w:sz w:val="20"/>
        </w:rPr>
        <w:t>výdaje</w:t>
      </w:r>
      <w:r>
        <w:rPr>
          <w:spacing w:val="46"/>
          <w:sz w:val="20"/>
        </w:rPr>
        <w:t> </w:t>
      </w:r>
      <w:r>
        <w:rPr>
          <w:sz w:val="20"/>
        </w:rPr>
        <w:t>akce</w:t>
      </w:r>
      <w:r>
        <w:rPr>
          <w:spacing w:val="47"/>
          <w:sz w:val="20"/>
        </w:rPr>
        <w:t> </w:t>
      </w:r>
      <w:r>
        <w:rPr>
          <w:sz w:val="20"/>
        </w:rPr>
        <w:t>vést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účetnictví</w:t>
      </w:r>
      <w:r>
        <w:rPr>
          <w:spacing w:val="46"/>
          <w:sz w:val="20"/>
        </w:rPr>
        <w:t> </w:t>
      </w:r>
      <w:r>
        <w:rPr>
          <w:sz w:val="20"/>
        </w:rPr>
        <w:t>(zákon</w:t>
      </w:r>
      <w:r>
        <w:rPr>
          <w:spacing w:val="45"/>
          <w:sz w:val="20"/>
        </w:rPr>
        <w:t> </w:t>
      </w:r>
      <w:r>
        <w:rPr>
          <w:sz w:val="20"/>
        </w:rPr>
        <w:t>č.</w:t>
      </w:r>
      <w:r>
        <w:rPr>
          <w:spacing w:val="46"/>
          <w:sz w:val="20"/>
        </w:rPr>
        <w:t> </w:t>
      </w:r>
      <w:r>
        <w:rPr>
          <w:sz w:val="20"/>
        </w:rPr>
        <w:t>563/1991</w:t>
      </w:r>
      <w:r>
        <w:rPr>
          <w:spacing w:val="45"/>
          <w:sz w:val="20"/>
        </w:rPr>
        <w:t> </w:t>
      </w:r>
      <w:r>
        <w:rPr>
          <w:sz w:val="20"/>
        </w:rPr>
        <w:t>Sb.,</w:t>
      </w:r>
      <w:r>
        <w:rPr>
          <w:spacing w:val="46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účetnictví,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platném</w:t>
      </w:r>
      <w:r>
        <w:rPr>
          <w:spacing w:val="46"/>
          <w:sz w:val="20"/>
        </w:rPr>
        <w:t> </w:t>
      </w:r>
      <w:r>
        <w:rPr>
          <w:sz w:val="20"/>
        </w:rPr>
        <w:t>znění)</w:t>
      </w:r>
      <w:r>
        <w:rPr>
          <w:spacing w:val="-52"/>
          <w:sz w:val="20"/>
        </w:rPr>
        <w:t> </w:t>
      </w:r>
      <w:r>
        <w:rPr>
          <w:sz w:val="20"/>
        </w:rPr>
        <w:t>či</w:t>
      </w:r>
      <w:r>
        <w:rPr>
          <w:spacing w:val="15"/>
          <w:sz w:val="20"/>
        </w:rPr>
        <w:t> </w:t>
      </w:r>
      <w:r>
        <w:rPr>
          <w:sz w:val="20"/>
        </w:rPr>
        <w:t>daňové</w:t>
      </w:r>
      <w:r>
        <w:rPr>
          <w:spacing w:val="69"/>
          <w:sz w:val="20"/>
        </w:rPr>
        <w:t> </w:t>
      </w:r>
      <w:r>
        <w:rPr>
          <w:sz w:val="20"/>
        </w:rPr>
        <w:t>evidenci</w:t>
      </w:r>
      <w:r>
        <w:rPr>
          <w:spacing w:val="69"/>
          <w:sz w:val="20"/>
        </w:rPr>
        <w:t> </w:t>
      </w:r>
      <w:r>
        <w:rPr>
          <w:sz w:val="20"/>
        </w:rPr>
        <w:t>(zákon</w:t>
      </w:r>
      <w:r>
        <w:rPr>
          <w:spacing w:val="69"/>
          <w:sz w:val="20"/>
        </w:rPr>
        <w:t> </w:t>
      </w:r>
      <w:r>
        <w:rPr>
          <w:sz w:val="20"/>
        </w:rPr>
        <w:t>č.</w:t>
      </w:r>
      <w:r>
        <w:rPr>
          <w:spacing w:val="69"/>
          <w:sz w:val="20"/>
        </w:rPr>
        <w:t> </w:t>
      </w:r>
      <w:r>
        <w:rPr>
          <w:sz w:val="20"/>
        </w:rPr>
        <w:t>586/1992</w:t>
      </w:r>
      <w:r>
        <w:rPr>
          <w:spacing w:val="69"/>
          <w:sz w:val="20"/>
        </w:rPr>
        <w:t> </w:t>
      </w:r>
      <w:r>
        <w:rPr>
          <w:sz w:val="20"/>
        </w:rPr>
        <w:t>Sb.,</w:t>
      </w:r>
      <w:r>
        <w:rPr>
          <w:spacing w:val="69"/>
          <w:sz w:val="20"/>
        </w:rPr>
        <w:t> </w:t>
      </w:r>
      <w:r>
        <w:rPr>
          <w:sz w:val="20"/>
        </w:rPr>
        <w:t>o</w:t>
      </w:r>
      <w:r>
        <w:rPr>
          <w:spacing w:val="67"/>
          <w:sz w:val="20"/>
        </w:rPr>
        <w:t> </w:t>
      </w:r>
      <w:r>
        <w:rPr>
          <w:sz w:val="20"/>
        </w:rPr>
        <w:t>daních</w:t>
      </w:r>
      <w:r>
        <w:rPr>
          <w:spacing w:val="69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z w:val="20"/>
        </w:rPr>
        <w:t>příjmů,</w:t>
      </w:r>
      <w:r>
        <w:rPr>
          <w:spacing w:val="69"/>
          <w:sz w:val="20"/>
        </w:rPr>
        <w:t> </w:t>
      </w:r>
      <w:r>
        <w:rPr>
          <w:sz w:val="20"/>
        </w:rPr>
        <w:t>v platném</w:t>
      </w:r>
      <w:r>
        <w:rPr>
          <w:spacing w:val="70"/>
          <w:sz w:val="20"/>
        </w:rPr>
        <w:t> </w:t>
      </w:r>
      <w:r>
        <w:rPr>
          <w:sz w:val="20"/>
        </w:rPr>
        <w:t>znění)</w:t>
      </w:r>
      <w:r>
        <w:rPr>
          <w:spacing w:val="70"/>
          <w:sz w:val="20"/>
        </w:rPr>
        <w:t> </w:t>
      </w:r>
      <w:r>
        <w:rPr>
          <w:sz w:val="20"/>
        </w:rPr>
        <w:t>podle</w:t>
      </w:r>
      <w:r>
        <w:rPr>
          <w:spacing w:val="68"/>
          <w:sz w:val="20"/>
        </w:rPr>
        <w:t> </w:t>
      </w:r>
      <w:r>
        <w:rPr>
          <w:sz w:val="20"/>
        </w:rPr>
        <w:t>pokynů</w:t>
      </w:r>
      <w:r>
        <w:rPr>
          <w:spacing w:val="-53"/>
          <w:sz w:val="20"/>
        </w:rPr>
        <w:t> </w:t>
      </w:r>
      <w:r>
        <w:rPr>
          <w:sz w:val="20"/>
        </w:rPr>
        <w:t>v čl.</w:t>
      </w:r>
      <w:r>
        <w:rPr>
          <w:spacing w:val="-1"/>
          <w:sz w:val="20"/>
        </w:rPr>
        <w:t> </w:t>
      </w: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z w:val="20"/>
        </w:rPr>
        <w:t>písm. g)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> </w:t>
      </w:r>
      <w:r>
        <w:rPr>
          <w:sz w:val="20"/>
        </w:rPr>
        <w:t>provádět</w:t>
      </w:r>
      <w:r>
        <w:rPr>
          <w:spacing w:val="-3"/>
          <w:sz w:val="20"/>
        </w:rPr>
        <w:t> </w:t>
      </w:r>
      <w:r>
        <w:rPr>
          <w:sz w:val="20"/>
        </w:rPr>
        <w:t>kontrolu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10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m)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15 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dodržet</w:t>
      </w:r>
      <w:r>
        <w:rPr>
          <w:spacing w:val="-3"/>
          <w:sz w:val="20"/>
        </w:rPr>
        <w:t> </w:t>
      </w:r>
      <w:r>
        <w:rPr>
          <w:sz w:val="20"/>
        </w:rPr>
        <w:t>lhůty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32" w:hanging="360"/>
        <w:jc w:val="both"/>
        <w:rPr>
          <w:sz w:val="20"/>
        </w:rPr>
      </w:pPr>
      <w:r>
        <w:rPr>
          <w:sz w:val="20"/>
        </w:rPr>
        <w:t>termín dokončení akce do konce 10/2022 a o dodržení tohoto termínu Fond bez zbytečného odkladu</w:t>
      </w:r>
      <w:r>
        <w:rPr>
          <w:spacing w:val="1"/>
          <w:sz w:val="20"/>
        </w:rPr>
        <w:t> </w:t>
      </w:r>
      <w:r>
        <w:rPr>
          <w:sz w:val="20"/>
        </w:rPr>
        <w:t>informovat (za termín ukončení projektu se považuje ukončení stavebních a montážních prací). Přitom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konstatuje,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byla</w:t>
      </w:r>
      <w:r>
        <w:rPr>
          <w:spacing w:val="1"/>
          <w:sz w:val="20"/>
        </w:rPr>
        <w:t> </w:t>
      </w:r>
      <w:r>
        <w:rPr>
          <w:sz w:val="20"/>
        </w:rPr>
        <w:t>zahájena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3/2022,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2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> </w:t>
      </w:r>
      <w:r>
        <w:rPr>
          <w:sz w:val="20"/>
        </w:rPr>
        <w:t>zavazuje</w:t>
      </w:r>
      <w:r>
        <w:rPr>
          <w:spacing w:val="33"/>
          <w:sz w:val="20"/>
        </w:rPr>
        <w:t> </w:t>
      </w:r>
      <w:r>
        <w:rPr>
          <w:sz w:val="20"/>
        </w:rPr>
        <w:t>nejpozději</w:t>
      </w:r>
      <w:r>
        <w:rPr>
          <w:spacing w:val="35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konce</w:t>
      </w:r>
      <w:r>
        <w:rPr>
          <w:spacing w:val="36"/>
          <w:sz w:val="20"/>
        </w:rPr>
        <w:t> </w:t>
      </w:r>
      <w:r>
        <w:rPr>
          <w:sz w:val="20"/>
        </w:rPr>
        <w:t>4/2023</w:t>
      </w:r>
      <w:r>
        <w:rPr>
          <w:spacing w:val="35"/>
          <w:sz w:val="20"/>
        </w:rPr>
        <w:t> </w:t>
      </w:r>
      <w:r>
        <w:rPr>
          <w:sz w:val="20"/>
        </w:rPr>
        <w:t>předložit</w:t>
      </w:r>
      <w:r>
        <w:rPr>
          <w:spacing w:val="35"/>
          <w:sz w:val="20"/>
        </w:rPr>
        <w:t> </w:t>
      </w:r>
      <w:r>
        <w:rPr>
          <w:sz w:val="20"/>
        </w:rPr>
        <w:t>prostřednictvím</w:t>
      </w:r>
      <w:r>
        <w:rPr>
          <w:spacing w:val="36"/>
          <w:sz w:val="20"/>
        </w:rPr>
        <w:t> </w:t>
      </w:r>
      <w:r>
        <w:rPr>
          <w:sz w:val="20"/>
        </w:rPr>
        <w:t>AIS</w:t>
      </w:r>
      <w:r>
        <w:rPr>
          <w:spacing w:val="34"/>
          <w:sz w:val="20"/>
        </w:rPr>
        <w:t> </w:t>
      </w:r>
      <w:r>
        <w:rPr>
          <w:sz w:val="20"/>
        </w:rPr>
        <w:t>SFŽP</w:t>
      </w:r>
      <w:r>
        <w:rPr>
          <w:spacing w:val="36"/>
          <w:sz w:val="20"/>
        </w:rPr>
        <w:t> </w:t>
      </w:r>
      <w:r>
        <w:rPr>
          <w:sz w:val="20"/>
        </w:rPr>
        <w:t>ČR</w:t>
      </w:r>
      <w:r>
        <w:rPr>
          <w:spacing w:val="35"/>
          <w:sz w:val="20"/>
        </w:rPr>
        <w:t> </w:t>
      </w:r>
      <w:r>
        <w:rPr>
          <w:sz w:val="20"/>
        </w:rPr>
        <w:t>Fondu</w:t>
      </w:r>
      <w:r>
        <w:rPr>
          <w:spacing w:val="35"/>
          <w:sz w:val="20"/>
        </w:rPr>
        <w:t> </w:t>
      </w:r>
      <w:r>
        <w:rPr>
          <w:sz w:val="20"/>
        </w:rPr>
        <w:t>podklady</w:t>
      </w:r>
      <w:r>
        <w:rPr>
          <w:spacing w:val="-5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Závěrečnému vyhodnocení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1"/>
          <w:sz w:val="20"/>
        </w:rPr>
        <w:t> </w:t>
      </w:r>
      <w:r>
        <w:rPr>
          <w:sz w:val="20"/>
        </w:rPr>
        <w:t>jen „ZVA“)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12 písm.</w:t>
      </w:r>
      <w:r>
        <w:rPr>
          <w:spacing w:val="-1"/>
          <w:sz w:val="20"/>
        </w:rPr>
        <w:t> </w:t>
      </w:r>
      <w:r>
        <w:rPr>
          <w:sz w:val="20"/>
        </w:rPr>
        <w:t>d)</w:t>
      </w:r>
      <w:r>
        <w:rPr>
          <w:spacing w:val="-2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1"/>
        <w:ind w:left="809" w:right="129"/>
        <w:jc w:val="both"/>
      </w:pPr>
      <w:r>
        <w:rPr/>
        <w:t>K ZVA může Fond vydat závazné pokyny (či požádat o informace), které mohou jeho obsah blíže</w:t>
      </w:r>
      <w:r>
        <w:rPr>
          <w:spacing w:val="1"/>
        </w:rPr>
        <w:t> </w:t>
      </w:r>
      <w:r>
        <w:rPr/>
        <w:t>specifikovat či rozšířit. Příjemce podpory je povinen tyto pokyny (žádost o informace) bez zbytečného</w:t>
      </w:r>
      <w:r>
        <w:rPr>
          <w:spacing w:val="1"/>
        </w:rPr>
        <w:t> </w:t>
      </w:r>
      <w:r>
        <w:rPr/>
        <w:t>odkladu (případně ve lhůtě stanovené Fondem) splnit. Fond není povinen vydat protokol o ZVA dříve,</w:t>
      </w:r>
      <w:r>
        <w:rPr>
          <w:spacing w:val="1"/>
        </w:rPr>
        <w:t> </w:t>
      </w:r>
      <w:r>
        <w:rPr/>
        <w:t>než obdrží veškeré požadované podklady a informace, na základě kterých bude moci jednoznačně</w:t>
      </w:r>
      <w:r>
        <w:rPr>
          <w:spacing w:val="1"/>
        </w:rPr>
        <w:t> </w:t>
      </w:r>
      <w:r>
        <w:rPr/>
        <w:t>rozhodnout</w:t>
      </w:r>
      <w:r>
        <w:rPr>
          <w:spacing w:val="16"/>
        </w:rPr>
        <w:t> </w:t>
      </w:r>
      <w:r>
        <w:rPr/>
        <w:t>o</w:t>
      </w:r>
      <w:r>
        <w:rPr>
          <w:spacing w:val="17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8"/>
        </w:rPr>
        <w:t> </w:t>
      </w:r>
      <w:r>
        <w:rPr/>
        <w:t>této</w:t>
      </w:r>
      <w:r>
        <w:rPr>
          <w:spacing w:val="17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</w:t>
      </w:r>
      <w:r>
        <w:rPr>
          <w:spacing w:val="2"/>
        </w:rPr>
        <w:t> </w:t>
      </w:r>
      <w:r>
        <w:rPr/>
        <w:t>rovněž</w:t>
      </w:r>
      <w:r>
        <w:rPr>
          <w:spacing w:val="19"/>
        </w:rPr>
        <w:t> </w:t>
      </w:r>
      <w:r>
        <w:rPr/>
        <w:t>v</w:t>
      </w:r>
      <w:r>
        <w:rPr>
          <w:spacing w:val="17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6"/>
        </w:rPr>
        <w:t> </w:t>
      </w:r>
      <w:r>
        <w:rPr/>
        <w:t>příjemce</w:t>
      </w:r>
      <w:r>
        <w:rPr>
          <w:spacing w:val="16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6"/>
        </w:rPr>
        <w:t> </w:t>
      </w:r>
      <w:r>
        <w:rPr/>
        <w:t>v</w:t>
      </w:r>
      <w:r>
        <w:rPr>
          <w:spacing w:val="4"/>
        </w:rPr>
        <w:t> </w:t>
      </w:r>
      <w:r>
        <w:rPr/>
        <w:t>prodlení</w:t>
      </w:r>
      <w:r>
        <w:rPr>
          <w:spacing w:val="-52"/>
        </w:rPr>
        <w:t> </w:t>
      </w:r>
      <w:r>
        <w:rPr/>
        <w:t>s plněním finančních závazků vůči Fondu. Protokol o ZVA bude obsahovat vypořádání čerpaných</w:t>
      </w:r>
      <w:r>
        <w:rPr>
          <w:spacing w:val="1"/>
        </w:rPr>
        <w:t> </w:t>
      </w:r>
      <w:r>
        <w:rPr/>
        <w:t>prostředků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vyhodnocení</w:t>
      </w:r>
      <w:r>
        <w:rPr>
          <w:spacing w:val="2"/>
        </w:rPr>
        <w:t> </w:t>
      </w:r>
      <w:r>
        <w:rPr/>
        <w:t>plnění</w:t>
      </w:r>
      <w:r>
        <w:rPr>
          <w:spacing w:val="-2"/>
        </w:rPr>
        <w:t> </w:t>
      </w:r>
      <w:r>
        <w:rPr/>
        <w:t>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1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3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36" w:top="1060" w:bottom="1620" w:left="1320" w:right="1000"/>
        </w:sectPr>
      </w:pPr>
    </w:p>
    <w:p>
      <w:pPr>
        <w:pStyle w:val="BodyText"/>
        <w:spacing w:before="73"/>
        <w:ind w:left="948"/>
        <w:jc w:val="both"/>
      </w:pPr>
      <w:r>
        <w:rPr/>
        <w:t>za</w:t>
      </w:r>
      <w:r>
        <w:rPr>
          <w:spacing w:val="-4"/>
        </w:rPr>
        <w:t> </w:t>
      </w:r>
      <w:r>
        <w:rPr/>
        <w:t>použití</w:t>
      </w:r>
      <w:r>
        <w:rPr>
          <w:spacing w:val="-3"/>
        </w:rPr>
        <w:t> </w:t>
      </w:r>
      <w:r>
        <w:rPr/>
        <w:t>prostředků</w:t>
      </w:r>
      <w:r>
        <w:rPr>
          <w:spacing w:val="-3"/>
        </w:rPr>
        <w:t> </w:t>
      </w:r>
      <w:r>
        <w:rPr/>
        <w:t>poskytnutých</w:t>
      </w:r>
      <w:r>
        <w:rPr>
          <w:spacing w:val="-3"/>
        </w:rPr>
        <w:t> </w:t>
      </w:r>
      <w:r>
        <w:rPr/>
        <w:t>Fondem</w:t>
      </w:r>
      <w:r>
        <w:rPr>
          <w:spacing w:val="-1"/>
        </w:rPr>
        <w:t> </w:t>
      </w:r>
      <w:r>
        <w:rPr/>
        <w:t>se</w:t>
      </w:r>
      <w:r>
        <w:rPr>
          <w:spacing w:val="-4"/>
        </w:rPr>
        <w:t> </w:t>
      </w:r>
      <w:r>
        <w:rPr/>
        <w:t>považuje</w:t>
      </w:r>
      <w:r>
        <w:rPr>
          <w:spacing w:val="-3"/>
        </w:rPr>
        <w:t> </w:t>
      </w:r>
      <w:r>
        <w:rPr/>
        <w:t>příjemcem</w:t>
      </w:r>
      <w:r>
        <w:rPr>
          <w:spacing w:val="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již</w:t>
      </w:r>
      <w:r>
        <w:rPr>
          <w:spacing w:val="-1"/>
        </w:rPr>
        <w:t> </w:t>
      </w:r>
      <w:r>
        <w:rPr/>
        <w:t>provedená</w:t>
      </w:r>
      <w:r>
        <w:rPr>
          <w:spacing w:val="-4"/>
        </w:rPr>
        <w:t> </w:t>
      </w:r>
      <w:r>
        <w:rPr/>
        <w:t>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3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5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podpora</w:t>
      </w:r>
      <w:r>
        <w:rPr>
          <w:spacing w:val="-7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> </w:t>
      </w:r>
      <w:r>
        <w:rPr>
          <w:sz w:val="20"/>
        </w:rPr>
        <w:t>částku</w:t>
      </w:r>
      <w:r>
        <w:rPr>
          <w:spacing w:val="-9"/>
          <w:sz w:val="20"/>
        </w:rPr>
        <w:t> </w:t>
      </w:r>
      <w:r>
        <w:rPr>
          <w:sz w:val="20"/>
        </w:rPr>
        <w:t>DPH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její</w:t>
      </w:r>
      <w:r>
        <w:rPr>
          <w:spacing w:val="-12"/>
          <w:sz w:val="20"/>
        </w:rPr>
        <w:t> </w:t>
      </w:r>
      <w:r>
        <w:rPr>
          <w:sz w:val="20"/>
        </w:rPr>
        <w:t>část,</w:t>
      </w:r>
      <w:r>
        <w:rPr>
          <w:spacing w:val="-12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existuje</w:t>
      </w:r>
      <w:r>
        <w:rPr>
          <w:spacing w:val="-11"/>
          <w:sz w:val="20"/>
        </w:rPr>
        <w:t> </w:t>
      </w:r>
      <w:r>
        <w:rPr>
          <w:sz w:val="20"/>
        </w:rPr>
        <w:t>zákonný</w:t>
      </w:r>
      <w:r>
        <w:rPr>
          <w:spacing w:val="-10"/>
          <w:sz w:val="20"/>
        </w:rPr>
        <w:t> </w:t>
      </w:r>
      <w:r>
        <w:rPr>
          <w:sz w:val="20"/>
        </w:rPr>
        <w:t>nárok</w:t>
      </w:r>
      <w:r>
        <w:rPr>
          <w:spacing w:val="-11"/>
          <w:sz w:val="20"/>
        </w:rPr>
        <w:t> </w:t>
      </w:r>
      <w:r>
        <w:rPr>
          <w:sz w:val="20"/>
        </w:rPr>
        <w:t>(i</w:t>
      </w:r>
      <w:r>
        <w:rPr>
          <w:spacing w:val="-12"/>
          <w:sz w:val="20"/>
        </w:rPr>
        <w:t> </w:t>
      </w:r>
      <w:r>
        <w:rPr>
          <w:sz w:val="20"/>
        </w:rPr>
        <w:t>zpětně)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její</w:t>
      </w:r>
      <w:r>
        <w:rPr>
          <w:spacing w:val="-12"/>
          <w:sz w:val="20"/>
        </w:rPr>
        <w:t> </w:t>
      </w:r>
      <w:r>
        <w:rPr>
          <w:sz w:val="20"/>
        </w:rPr>
        <w:t>odpočet,</w:t>
      </w:r>
      <w:r>
        <w:rPr>
          <w:spacing w:val="-9"/>
          <w:sz w:val="20"/>
        </w:rPr>
        <w:t> </w:t>
      </w:r>
      <w:r>
        <w:rPr>
          <w:sz w:val="20"/>
        </w:rPr>
        <w:t>tj.</w:t>
      </w:r>
      <w:r>
        <w:rPr>
          <w:spacing w:val="-12"/>
          <w:sz w:val="20"/>
        </w:rPr>
        <w:t> </w:t>
      </w:r>
      <w:r>
        <w:rPr>
          <w:sz w:val="20"/>
        </w:rPr>
        <w:t>bez</w:t>
      </w:r>
      <w:r>
        <w:rPr>
          <w:spacing w:val="-11"/>
          <w:sz w:val="20"/>
        </w:rPr>
        <w:t> </w:t>
      </w:r>
      <w:r>
        <w:rPr>
          <w:sz w:val="20"/>
        </w:rPr>
        <w:t>ohledu</w:t>
      </w:r>
      <w:r>
        <w:rPr>
          <w:spacing w:val="-52"/>
          <w:sz w:val="20"/>
        </w:rPr>
        <w:t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> </w:t>
      </w:r>
      <w:r>
        <w:rPr>
          <w:sz w:val="20"/>
        </w:rPr>
        <w:t>nejpozději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30 dnů</w:t>
      </w:r>
      <w:r>
        <w:rPr>
          <w:spacing w:val="-1"/>
          <w:sz w:val="20"/>
        </w:rPr>
        <w:t> </w:t>
      </w:r>
      <w:r>
        <w:rPr>
          <w:sz w:val="20"/>
        </w:rPr>
        <w:t>poté,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</w:t>
      </w:r>
      <w:r>
        <w:rPr>
          <w:spacing w:val="-1"/>
          <w:sz w:val="20"/>
        </w:rPr>
        <w:t> </w:t>
      </w:r>
      <w:r>
        <w:rPr>
          <w:sz w:val="20"/>
        </w:rPr>
        <w:t>zákonný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vznikl,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0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7"/>
          <w:sz w:val="20"/>
        </w:rPr>
        <w:t> </w:t>
      </w:r>
      <w:r>
        <w:rPr>
          <w:sz w:val="20"/>
        </w:rPr>
        <w:t>AIS</w:t>
      </w:r>
      <w:r>
        <w:rPr>
          <w:spacing w:val="-5"/>
          <w:sz w:val="20"/>
        </w:rPr>
        <w:t> </w:t>
      </w:r>
      <w:r>
        <w:rPr>
          <w:sz w:val="20"/>
        </w:rPr>
        <w:t>SFŽP</w:t>
      </w:r>
      <w:r>
        <w:rPr>
          <w:spacing w:val="-1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5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-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1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30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 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7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takovém</w:t>
      </w:r>
      <w:r>
        <w:rPr>
          <w:spacing w:val="-7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33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41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32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3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2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28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5"/>
          <w:sz w:val="20"/>
        </w:rPr>
        <w:t> </w:t>
      </w:r>
      <w:r>
        <w:rPr>
          <w:sz w:val="20"/>
        </w:rPr>
        <w:t>veřejných</w:t>
      </w:r>
      <w:r>
        <w:rPr>
          <w:spacing w:val="-4"/>
          <w:sz w:val="20"/>
        </w:rPr>
        <w:t> </w:t>
      </w:r>
      <w:r>
        <w:rPr>
          <w:sz w:val="20"/>
        </w:rPr>
        <w:t>zakázek,</w:t>
      </w:r>
      <w:r>
        <w:rPr>
          <w:spacing w:val="-4"/>
          <w:sz w:val="20"/>
        </w:rPr>
        <w:t> </w:t>
      </w:r>
      <w:r>
        <w:rPr>
          <w:sz w:val="20"/>
        </w:rPr>
        <w:t>stanovená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f)</w:t>
      </w:r>
      <w:r>
        <w:rPr>
          <w:spacing w:val="-5"/>
          <w:sz w:val="20"/>
        </w:rPr>
        <w:t> </w:t>
      </w:r>
      <w:r>
        <w:rPr>
          <w:sz w:val="20"/>
        </w:rPr>
        <w:t>Výzvy,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53"/>
          <w:sz w:val="20"/>
        </w:rPr>
        <w:t> </w:t>
      </w:r>
      <w:r>
        <w:rPr>
          <w:sz w:val="20"/>
        </w:rPr>
        <w:t>realizace</w:t>
      </w:r>
      <w:r>
        <w:rPr>
          <w:spacing w:val="-1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souvislosti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uvedená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dodržena.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right="1049"/>
      </w:pPr>
      <w:r>
        <w:rPr/>
        <w:t>V.</w:t>
      </w:r>
    </w:p>
    <w:p>
      <w:pPr>
        <w:pStyle w:val="Heading2"/>
        <w:spacing w:before="1"/>
        <w:ind w:right="105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37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1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3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první, druhou</w:t>
      </w:r>
      <w:r>
        <w:rPr>
          <w:spacing w:val="1"/>
          <w:sz w:val="20"/>
        </w:rPr>
        <w:t> </w:t>
      </w:r>
      <w:r>
        <w:rPr>
          <w:sz w:val="20"/>
        </w:rPr>
        <w:t>nebo třetí odrážkou nebo podle článku IV bodu 2 písm. a), c), d) nebo e) bude postiženo odvodem ve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1"/>
          <w:sz w:val="20"/>
        </w:rPr>
        <w:t> </w:t>
      </w:r>
      <w:r>
        <w:rPr>
          <w:sz w:val="20"/>
        </w:rPr>
        <w:t>neoprávněně</w:t>
      </w:r>
      <w:r>
        <w:rPr>
          <w:spacing w:val="-1"/>
          <w:sz w:val="20"/>
        </w:rPr>
        <w:t> </w:t>
      </w:r>
      <w:r>
        <w:rPr>
          <w:sz w:val="20"/>
        </w:rPr>
        <w:t>použitým</w:t>
      </w:r>
      <w:r>
        <w:rPr>
          <w:spacing w:val="1"/>
          <w:sz w:val="20"/>
        </w:rPr>
        <w:t> </w:t>
      </w:r>
      <w:r>
        <w:rPr>
          <w:sz w:val="20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7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uvedených</w:t>
      </w:r>
      <w:r>
        <w:rPr>
          <w:spacing w:val="-6"/>
          <w:sz w:val="20"/>
        </w:rPr>
        <w:t> </w:t>
      </w:r>
      <w:r>
        <w:rPr>
          <w:sz w:val="20"/>
        </w:rPr>
        <w:t>v 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a)</w:t>
      </w:r>
      <w:r>
        <w:rPr>
          <w:spacing w:val="-8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první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třetí</w:t>
      </w:r>
      <w:r>
        <w:rPr>
          <w:spacing w:val="-6"/>
          <w:sz w:val="20"/>
        </w:rPr>
        <w:t> </w:t>
      </w:r>
      <w:r>
        <w:rPr>
          <w:sz w:val="20"/>
        </w:rPr>
        <w:t>odrážkou,</w:t>
      </w:r>
      <w:r>
        <w:rPr>
          <w:spacing w:val="-7"/>
          <w:sz w:val="20"/>
        </w:rPr>
        <w:t> </w:t>
      </w:r>
      <w:r>
        <w:rPr>
          <w:sz w:val="20"/>
        </w:rPr>
        <w:t>bude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6" w:top="1060" w:bottom="1660" w:left="1320" w:right="1000"/>
        </w:sectPr>
      </w:pPr>
    </w:p>
    <w:p>
      <w:pPr>
        <w:pStyle w:val="BodyText"/>
        <w:spacing w:before="73"/>
        <w:ind w:right="130"/>
        <w:jc w:val="both"/>
      </w:pPr>
      <w:r>
        <w:rPr/>
        <w:t>toto porušení postiženo odvodem ve výši 100 % z poskytnuté podpory. Dojde-li k porušení povinností</w:t>
      </w:r>
      <w:r>
        <w:rPr>
          <w:spacing w:val="1"/>
        </w:rPr>
        <w:t> </w:t>
      </w:r>
      <w:r>
        <w:rPr/>
        <w:t>uvedených v článku IV bodu 1 písm. a) za druhou odrážkou, bude toto porušení postiženo odvodem ve</w:t>
      </w:r>
      <w:r>
        <w:rPr>
          <w:spacing w:val="-52"/>
        </w:rPr>
        <w:t> </w:t>
      </w:r>
      <w:r>
        <w:rPr/>
        <w:t>výši 100 % z poskytnuté podpory, byl – li naplněn účel akce podle citovaného ustanovení na méně než</w:t>
      </w:r>
      <w:r>
        <w:rPr>
          <w:spacing w:val="1"/>
        </w:rPr>
        <w:t> </w:t>
      </w:r>
      <w:r>
        <w:rPr/>
        <w:t>50</w:t>
      </w:r>
      <w:r>
        <w:rPr>
          <w:spacing w:val="-7"/>
        </w:rPr>
        <w:t> </w:t>
      </w:r>
      <w:r>
        <w:rPr/>
        <w:t>%</w:t>
      </w:r>
      <w:r>
        <w:rPr>
          <w:spacing w:val="-7"/>
        </w:rPr>
        <w:t> </w:t>
      </w:r>
      <w:r>
        <w:rPr/>
        <w:t>stanovených</w:t>
      </w:r>
      <w:r>
        <w:rPr>
          <w:spacing w:val="-7"/>
        </w:rPr>
        <w:t> </w:t>
      </w:r>
      <w:r>
        <w:rPr/>
        <w:t>indikátorů.</w:t>
      </w:r>
      <w:r>
        <w:rPr>
          <w:spacing w:val="-7"/>
        </w:rPr>
        <w:t> </w:t>
      </w:r>
      <w:r>
        <w:rPr/>
        <w:t>V</w:t>
      </w:r>
      <w:r>
        <w:rPr>
          <w:spacing w:val="-6"/>
        </w:rPr>
        <w:t> </w:t>
      </w:r>
      <w:r>
        <w:rPr/>
        <w:t>případě</w:t>
      </w:r>
      <w:r>
        <w:rPr>
          <w:spacing w:val="-8"/>
        </w:rPr>
        <w:t> </w:t>
      </w:r>
      <w:r>
        <w:rPr/>
        <w:t>plnění</w:t>
      </w:r>
      <w:r>
        <w:rPr>
          <w:spacing w:val="-7"/>
        </w:rPr>
        <w:t> </w:t>
      </w:r>
      <w:r>
        <w:rPr/>
        <w:t>účelu</w:t>
      </w:r>
      <w:r>
        <w:rPr>
          <w:spacing w:val="-7"/>
        </w:rPr>
        <w:t> </w:t>
      </w:r>
      <w:r>
        <w:rPr/>
        <w:t>akce</w:t>
      </w:r>
      <w:r>
        <w:rPr>
          <w:spacing w:val="-8"/>
        </w:rPr>
        <w:t> </w:t>
      </w:r>
      <w:r>
        <w:rPr/>
        <w:t>podle</w:t>
      </w:r>
      <w:r>
        <w:rPr>
          <w:spacing w:val="-8"/>
        </w:rPr>
        <w:t> </w:t>
      </w:r>
      <w:r>
        <w:rPr/>
        <w:t>v</w:t>
      </w:r>
      <w:r>
        <w:rPr>
          <w:spacing w:val="3"/>
        </w:rPr>
        <w:t> </w:t>
      </w:r>
      <w:r>
        <w:rPr/>
        <w:t>předchozí</w:t>
      </w:r>
      <w:r>
        <w:rPr>
          <w:spacing w:val="-8"/>
        </w:rPr>
        <w:t> </w:t>
      </w:r>
      <w:r>
        <w:rPr/>
        <w:t>větě</w:t>
      </w:r>
      <w:r>
        <w:rPr>
          <w:spacing w:val="-8"/>
        </w:rPr>
        <w:t> </w:t>
      </w:r>
      <w:r>
        <w:rPr/>
        <w:t>citovaného</w:t>
      </w:r>
      <w:r>
        <w:rPr>
          <w:spacing w:val="-6"/>
        </w:rPr>
        <w:t> </w:t>
      </w:r>
      <w:r>
        <w:rPr/>
        <w:t>ustanovení</w:t>
      </w:r>
      <w:r>
        <w:rPr>
          <w:spacing w:val="-52"/>
        </w:rPr>
        <w:t> </w:t>
      </w:r>
      <w:r>
        <w:rPr/>
        <w:t>v rozmezí 50 – 89,99 % stanovených indikátorů, bude toto porušení postiženo odvodem z poskytnuté</w:t>
      </w:r>
      <w:r>
        <w:rPr>
          <w:spacing w:val="1"/>
        </w:rPr>
        <w:t> </w:t>
      </w:r>
      <w:r>
        <w:rPr/>
        <w:t>podpory</w:t>
      </w:r>
      <w:r>
        <w:rPr>
          <w:spacing w:val="-1"/>
        </w:rPr>
        <w:t> </w:t>
      </w:r>
      <w:r>
        <w:rPr/>
        <w:t>ve</w:t>
      </w:r>
      <w:r>
        <w:rPr>
          <w:spacing w:val="-1"/>
        </w:rPr>
        <w:t> </w:t>
      </w:r>
      <w:r>
        <w:rPr/>
        <w:t>výši</w:t>
      </w:r>
      <w:r>
        <w:rPr>
          <w:spacing w:val="-1"/>
        </w:rPr>
        <w:t> </w:t>
      </w:r>
      <w:r>
        <w:rPr/>
        <w:t>odpovídající</w:t>
      </w:r>
      <w:r>
        <w:rPr>
          <w:spacing w:val="-1"/>
        </w:rPr>
        <w:t> </w:t>
      </w:r>
      <w:r>
        <w:rPr/>
        <w:t>poměru</w:t>
      </w:r>
      <w:r>
        <w:rPr>
          <w:spacing w:val="-1"/>
        </w:rPr>
        <w:t> </w:t>
      </w:r>
      <w:r>
        <w:rPr/>
        <w:t>nedosažení</w:t>
      </w:r>
      <w:r>
        <w:rPr>
          <w:spacing w:val="-1"/>
        </w:rPr>
        <w:t> </w:t>
      </w:r>
      <w:r>
        <w:rPr/>
        <w:t>indikátorů.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3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> </w:t>
      </w:r>
      <w:r>
        <w:rPr>
          <w:sz w:val="20"/>
        </w:rPr>
        <w:t>povinnosti</w:t>
      </w:r>
      <w:r>
        <w:rPr>
          <w:spacing w:val="17"/>
          <w:sz w:val="20"/>
        </w:rPr>
        <w:t> </w:t>
      </w:r>
      <w:r>
        <w:rPr>
          <w:sz w:val="20"/>
        </w:rPr>
        <w:t>podle</w:t>
      </w:r>
      <w:r>
        <w:rPr>
          <w:spacing w:val="18"/>
          <w:sz w:val="20"/>
        </w:rPr>
        <w:t> </w:t>
      </w:r>
      <w:r>
        <w:rPr>
          <w:sz w:val="20"/>
        </w:rPr>
        <w:t>článku</w:t>
      </w:r>
      <w:r>
        <w:rPr>
          <w:spacing w:val="17"/>
          <w:sz w:val="20"/>
        </w:rPr>
        <w:t> </w:t>
      </w:r>
      <w:r>
        <w:rPr>
          <w:sz w:val="20"/>
        </w:rPr>
        <w:t>IV</w:t>
      </w:r>
      <w:r>
        <w:rPr>
          <w:spacing w:val="18"/>
          <w:sz w:val="20"/>
        </w:rPr>
        <w:t> </w:t>
      </w:r>
      <w:r>
        <w:rPr>
          <w:sz w:val="20"/>
        </w:rPr>
        <w:t>bodu</w:t>
      </w:r>
      <w:r>
        <w:rPr>
          <w:spacing w:val="17"/>
          <w:sz w:val="20"/>
        </w:rPr>
        <w:t> </w:t>
      </w:r>
      <w:r>
        <w:rPr>
          <w:sz w:val="20"/>
        </w:rPr>
        <w:t>1</w:t>
      </w:r>
      <w:r>
        <w:rPr>
          <w:spacing w:val="17"/>
          <w:sz w:val="20"/>
        </w:rPr>
        <w:t> </w:t>
      </w:r>
      <w:r>
        <w:rPr>
          <w:sz w:val="20"/>
        </w:rPr>
        <w:t>písm.</w:t>
      </w:r>
      <w:r>
        <w:rPr>
          <w:spacing w:val="20"/>
          <w:sz w:val="20"/>
        </w:rPr>
        <w:t> </w:t>
      </w:r>
      <w:r>
        <w:rPr>
          <w:sz w:val="20"/>
        </w:rPr>
        <w:t>c)</w:t>
      </w:r>
      <w:r>
        <w:rPr>
          <w:spacing w:val="17"/>
          <w:sz w:val="20"/>
        </w:rPr>
        <w:t> </w:t>
      </w:r>
      <w:r>
        <w:rPr>
          <w:sz w:val="20"/>
        </w:rPr>
        <w:t>nebo</w:t>
      </w:r>
      <w:r>
        <w:rPr>
          <w:spacing w:val="19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6"/>
          <w:sz w:val="20"/>
        </w:rPr>
        <w:t> </w:t>
      </w:r>
      <w:r>
        <w:rPr>
          <w:sz w:val="20"/>
        </w:rPr>
        <w:t>postiženo</w:t>
      </w:r>
      <w:r>
        <w:rPr>
          <w:spacing w:val="18"/>
          <w:sz w:val="20"/>
        </w:rPr>
        <w:t> </w:t>
      </w:r>
      <w:r>
        <w:rPr>
          <w:sz w:val="20"/>
        </w:rPr>
        <w:t>odvodem</w:t>
      </w:r>
      <w:r>
        <w:rPr>
          <w:spacing w:val="18"/>
          <w:sz w:val="20"/>
        </w:rPr>
        <w:t> </w:t>
      </w:r>
      <w:r>
        <w:rPr>
          <w:sz w:val="20"/>
        </w:rPr>
        <w:t>ve</w:t>
      </w:r>
      <w:r>
        <w:rPr>
          <w:spacing w:val="16"/>
          <w:sz w:val="20"/>
        </w:rPr>
        <w:t> </w:t>
      </w:r>
      <w:r>
        <w:rPr>
          <w:sz w:val="20"/>
        </w:rPr>
        <w:t>výši</w:t>
      </w:r>
      <w:r>
        <w:rPr>
          <w:spacing w:val="16"/>
          <w:sz w:val="20"/>
        </w:rPr>
        <w:t> </w:t>
      </w:r>
      <w:r>
        <w:rPr>
          <w:sz w:val="20"/>
        </w:rPr>
        <w:t>0,5</w:t>
      </w:r>
      <w:r>
        <w:rPr>
          <w:spacing w:val="17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> </w:t>
      </w:r>
      <w:r>
        <w:rPr>
          <w:sz w:val="20"/>
        </w:rPr>
        <w:t>30 kalendářních dnů nebude postiženo a nebude tak považováno za porušení podmínek poskytnutí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k),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</w:t>
      </w:r>
      <w:r>
        <w:rPr>
          <w:sz w:val="20"/>
        </w:rPr>
        <w:t>odvod</w:t>
      </w:r>
    </w:p>
    <w:p>
      <w:pPr>
        <w:pStyle w:val="BodyText"/>
        <w:jc w:val="both"/>
      </w:pPr>
      <w:r>
        <w:rPr/>
        <w:t>podle</w:t>
      </w:r>
      <w:r>
        <w:rPr>
          <w:spacing w:val="-3"/>
        </w:rPr>
        <w:t> </w:t>
      </w:r>
      <w:r>
        <w:rPr/>
        <w:t>přílohy</w:t>
      </w:r>
      <w:r>
        <w:rPr>
          <w:spacing w:val="-2"/>
        </w:rPr>
        <w:t> </w:t>
      </w:r>
      <w:r>
        <w:rPr/>
        <w:t>č.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této</w:t>
      </w:r>
      <w:r>
        <w:rPr>
          <w:spacing w:val="-2"/>
        </w:rPr>
        <w:t> </w:t>
      </w:r>
      <w:r>
        <w:rPr/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ostatních</w:t>
      </w:r>
      <w:r>
        <w:rPr>
          <w:spacing w:val="15"/>
          <w:sz w:val="20"/>
        </w:rPr>
        <w:t> </w:t>
      </w:r>
      <w:r>
        <w:rPr>
          <w:sz w:val="20"/>
        </w:rPr>
        <w:t>povinností</w:t>
      </w:r>
      <w:r>
        <w:rPr>
          <w:spacing w:val="14"/>
          <w:sz w:val="20"/>
        </w:rPr>
        <w:t> </w:t>
      </w:r>
      <w:r>
        <w:rPr>
          <w:sz w:val="20"/>
        </w:rPr>
        <w:t>podle</w:t>
      </w:r>
      <w:r>
        <w:rPr>
          <w:spacing w:val="14"/>
          <w:sz w:val="20"/>
        </w:rPr>
        <w:t> </w:t>
      </w:r>
      <w:r>
        <w:rPr>
          <w:sz w:val="20"/>
        </w:rPr>
        <w:t>této</w:t>
      </w:r>
      <w:r>
        <w:rPr>
          <w:spacing w:val="15"/>
          <w:sz w:val="20"/>
        </w:rPr>
        <w:t> </w:t>
      </w:r>
      <w:r>
        <w:rPr>
          <w:sz w:val="20"/>
        </w:rPr>
        <w:t>Smlouvy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4"/>
          <w:sz w:val="20"/>
        </w:rPr>
        <w:t> </w:t>
      </w:r>
      <w:r>
        <w:rPr>
          <w:sz w:val="20"/>
        </w:rPr>
        <w:t>postiženo</w:t>
      </w:r>
      <w:r>
        <w:rPr>
          <w:spacing w:val="15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1</w:t>
      </w:r>
      <w:r>
        <w:rPr>
          <w:spacing w:val="15"/>
          <w:sz w:val="20"/>
        </w:rPr>
        <w:t> </w:t>
      </w:r>
      <w:r>
        <w:rPr>
          <w:sz w:val="20"/>
        </w:rPr>
        <w:t>%</w:t>
      </w:r>
      <w:r>
        <w:rPr>
          <w:spacing w:val="15"/>
          <w:sz w:val="20"/>
        </w:rPr>
        <w:t> </w:t>
      </w:r>
      <w:r>
        <w:rPr>
          <w:sz w:val="20"/>
        </w:rPr>
        <w:t>z</w:t>
      </w:r>
      <w:r>
        <w:rPr>
          <w:spacing w:val="8"/>
          <w:sz w:val="20"/>
        </w:rPr>
        <w:t> </w:t>
      </w:r>
      <w:r>
        <w:rPr>
          <w:sz w:val="20"/>
        </w:rPr>
        <w:t>poskytnuté</w:t>
      </w:r>
    </w:p>
    <w:p>
      <w:pPr>
        <w:pStyle w:val="BodyText"/>
      </w:pPr>
      <w:r>
        <w:rPr/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49"/>
      </w:pPr>
      <w:r>
        <w:rPr/>
        <w:t>VI.</w:t>
      </w:r>
    </w:p>
    <w:p>
      <w:pPr>
        <w:pStyle w:val="Heading2"/>
        <w:spacing w:before="1"/>
        <w:ind w:right="1049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36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33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36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4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spacing w:before="1"/>
      </w:pPr>
      <w:r>
        <w:rPr/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2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0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3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5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6" w:top="1060" w:bottom="1660" w:left="1320" w:right="100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13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6831" w:val="left" w:leader="none"/>
        </w:tabs>
        <w:spacing w:before="191"/>
        <w:ind w:left="38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BodyText"/>
        <w:ind w:left="38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line="264" w:lineRule="auto" w:before="229"/>
        <w:ind w:left="382"/>
      </w:pPr>
      <w:r>
        <w:rPr/>
        <w:t>Příloha</w:t>
      </w:r>
      <w:r>
        <w:rPr>
          <w:spacing w:val="53"/>
        </w:rPr>
        <w:t> </w:t>
      </w:r>
      <w:r>
        <w:rPr/>
        <w:t>č.</w:t>
      </w:r>
      <w:r>
        <w:rPr>
          <w:spacing w:val="53"/>
        </w:rPr>
        <w:t> </w:t>
      </w:r>
      <w:r>
        <w:rPr/>
        <w:t>1</w:t>
      </w:r>
      <w:r>
        <w:rPr>
          <w:spacing w:val="54"/>
        </w:rPr>
        <w:t> </w:t>
      </w:r>
      <w:r>
        <w:rPr/>
        <w:t>-</w:t>
      </w:r>
      <w:r>
        <w:rPr>
          <w:spacing w:val="52"/>
        </w:rPr>
        <w:t> </w:t>
      </w:r>
      <w:r>
        <w:rPr/>
        <w:t>Stanovení</w:t>
      </w:r>
      <w:r>
        <w:rPr>
          <w:spacing w:val="52"/>
        </w:rPr>
        <w:t> </w:t>
      </w:r>
      <w:r>
        <w:rPr/>
        <w:t>odvodů,</w:t>
      </w:r>
      <w:r>
        <w:rPr>
          <w:spacing w:val="53"/>
        </w:rPr>
        <w:t> </w:t>
      </w:r>
      <w:r>
        <w:rPr/>
        <w:t>které</w:t>
      </w:r>
      <w:r>
        <w:rPr>
          <w:spacing w:val="52"/>
        </w:rPr>
        <w:t> </w:t>
      </w:r>
      <w:r>
        <w:rPr/>
        <w:t>se</w:t>
      </w:r>
      <w:r>
        <w:rPr>
          <w:spacing w:val="51"/>
        </w:rPr>
        <w:t> </w:t>
      </w:r>
      <w:r>
        <w:rPr/>
        <w:t>použijí</w:t>
      </w:r>
      <w:r>
        <w:rPr>
          <w:spacing w:val="52"/>
        </w:rPr>
        <w:t> </w:t>
      </w:r>
      <w:r>
        <w:rPr/>
        <w:t>v</w:t>
      </w:r>
      <w:r>
        <w:rPr>
          <w:spacing w:val="3"/>
        </w:rPr>
        <w:t> </w:t>
      </w:r>
      <w:r>
        <w:rPr/>
        <w:t>případě</w:t>
      </w:r>
      <w:r>
        <w:rPr>
          <w:spacing w:val="51"/>
        </w:rPr>
        <w:t> </w:t>
      </w:r>
      <w:r>
        <w:rPr/>
        <w:t>porušení</w:t>
      </w:r>
      <w:r>
        <w:rPr>
          <w:spacing w:val="53"/>
        </w:rPr>
        <w:t> </w:t>
      </w:r>
      <w:r>
        <w:rPr/>
        <w:t>povinností</w:t>
      </w:r>
      <w:r>
        <w:rPr>
          <w:spacing w:val="52"/>
        </w:rPr>
        <w:t> </w:t>
      </w:r>
      <w:r>
        <w:rPr/>
        <w:t>při</w:t>
      </w:r>
      <w:r>
        <w:rPr>
          <w:spacing w:val="52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sectPr>
          <w:pgSz w:w="12240" w:h="15840"/>
          <w:pgMar w:header="0" w:footer="1436" w:top="1060" w:bottom="1660" w:left="1320" w:right="100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Smlouva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3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 fondu</w:t>
      </w:r>
      <w:r>
        <w:rPr>
          <w:spacing w:val="-3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 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</w:t>
      </w:r>
      <w:r>
        <w:rPr>
          <w:spacing w:val="16"/>
        </w:rPr>
        <w:t> </w:t>
      </w:r>
      <w:r>
        <w:rPr/>
        <w:t>odvodů,</w:t>
      </w:r>
      <w:r>
        <w:rPr>
          <w:spacing w:val="17"/>
        </w:rPr>
        <w:t> </w:t>
      </w:r>
      <w:r>
        <w:rPr/>
        <w:t>které</w:t>
      </w:r>
      <w:r>
        <w:rPr>
          <w:spacing w:val="21"/>
        </w:rPr>
        <w:t> </w:t>
      </w:r>
      <w:r>
        <w:rPr/>
        <w:t>se</w:t>
      </w:r>
      <w:r>
        <w:rPr>
          <w:spacing w:val="16"/>
        </w:rPr>
        <w:t> </w:t>
      </w:r>
      <w:r>
        <w:rPr/>
        <w:t>použijí</w:t>
      </w:r>
      <w:r>
        <w:rPr>
          <w:spacing w:val="17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</w:t>
      </w:r>
      <w:r>
        <w:rPr>
          <w:spacing w:val="17"/>
        </w:rPr>
        <w:t> </w:t>
      </w:r>
      <w:r>
        <w:rPr/>
        <w:t>porušení</w:t>
      </w:r>
      <w:r>
        <w:rPr>
          <w:spacing w:val="16"/>
        </w:rPr>
        <w:t> </w:t>
      </w:r>
      <w:r>
        <w:rPr/>
        <w:t>povinností</w:t>
      </w:r>
      <w:r>
        <w:rPr>
          <w:spacing w:val="17"/>
        </w:rPr>
        <w:t> </w:t>
      </w:r>
      <w:r>
        <w:rPr/>
        <w:t>při</w:t>
      </w:r>
      <w:r>
        <w:rPr>
          <w:spacing w:val="17"/>
        </w:rPr>
        <w:t> </w:t>
      </w:r>
      <w:r>
        <w:rPr/>
        <w:t>zadávání</w:t>
      </w:r>
      <w:r>
        <w:rPr>
          <w:spacing w:val="16"/>
        </w:rPr>
        <w:t> </w:t>
      </w:r>
      <w:r>
        <w:rPr/>
        <w:t>zakázek/</w:t>
      </w:r>
      <w:r>
        <w:rPr>
          <w:spacing w:val="18"/>
        </w:rPr>
        <w:t> </w:t>
      </w:r>
      <w:r>
        <w:rPr/>
        <w:t>veřejných</w:t>
      </w:r>
      <w:r>
        <w:rPr>
          <w:spacing w:val="-52"/>
        </w:rPr>
        <w:t> </w:t>
      </w:r>
      <w:r>
        <w:rPr/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1" w:hanging="38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1"/>
          <w:sz w:val="20"/>
        </w:rPr>
        <w:t> </w:t>
      </w:r>
      <w:r>
        <w:rPr>
          <w:sz w:val="20"/>
        </w:rPr>
        <w:t>kázně</w:t>
      </w:r>
      <w:r>
        <w:rPr>
          <w:spacing w:val="-53"/>
          <w:sz w:val="20"/>
        </w:rPr>
        <w:t> </w:t>
      </w:r>
      <w:r>
        <w:rPr>
          <w:sz w:val="20"/>
        </w:rPr>
        <w:t>v případě pochybení, které spočívá v porušení povinnosti podle článku IV bodu 2 písm. k) při zadávání</w:t>
      </w:r>
      <w:r>
        <w:rPr>
          <w:spacing w:val="1"/>
          <w:sz w:val="20"/>
        </w:rPr>
        <w:t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> </w:t>
      </w:r>
      <w:r>
        <w:rPr>
          <w:sz w:val="20"/>
        </w:rPr>
        <w:t>zákona č. 134/2016 Sb., o</w:t>
      </w:r>
      <w:r>
        <w:rPr>
          <w:spacing w:val="1"/>
          <w:sz w:val="20"/>
        </w:rPr>
        <w:t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programy</w:t>
      </w:r>
      <w:r>
        <w:rPr>
          <w:spacing w:val="1"/>
          <w:sz w:val="20"/>
        </w:rPr>
        <w:t> </w:t>
      </w:r>
      <w:r>
        <w:rPr>
          <w:sz w:val="20"/>
        </w:rPr>
        <w:t>spolufinancované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rozpočtu</w:t>
      </w:r>
      <w:r>
        <w:rPr>
          <w:spacing w:val="1"/>
          <w:sz w:val="20"/>
        </w:rPr>
        <w:t> </w:t>
      </w:r>
      <w:r>
        <w:rPr>
          <w:sz w:val="20"/>
        </w:rPr>
        <w:t>Fondu,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„Pokyny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3"/>
          <w:sz w:val="20"/>
        </w:rPr>
        <w:t> </w:t>
      </w:r>
      <w:r>
        <w:rPr>
          <w:sz w:val="20"/>
        </w:rPr>
        <w:t>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33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žádný</w:t>
      </w:r>
      <w:r>
        <w:rPr>
          <w:spacing w:val="-2"/>
          <w:sz w:val="20"/>
        </w:rPr>
        <w:t> </w:t>
      </w:r>
      <w:r>
        <w:rPr>
          <w:sz w:val="20"/>
        </w:rPr>
        <w:t>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stanoven paušální</w:t>
      </w:r>
      <w:r>
        <w:rPr>
          <w:spacing w:val="-3"/>
          <w:sz w:val="20"/>
        </w:rPr>
        <w:t> </w:t>
      </w:r>
      <w:r>
        <w:rPr>
          <w:sz w:val="20"/>
        </w:rPr>
        <w:t>sazbou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kapitoly</w:t>
      </w:r>
      <w:r>
        <w:rPr>
          <w:spacing w:val="-3"/>
          <w:sz w:val="20"/>
        </w:rPr>
        <w:t> </w:t>
      </w:r>
      <w:r>
        <w:rPr>
          <w:sz w:val="20"/>
        </w:rPr>
        <w:t>B.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Typy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3"/>
          <w:sz w:val="20"/>
        </w:rPr>
        <w:t> </w:t>
      </w:r>
      <w:r>
        <w:rPr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 které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identifikováno</w:t>
      </w:r>
      <w:r>
        <w:rPr>
          <w:spacing w:val="1"/>
          <w:sz w:val="20"/>
        </w:rPr>
        <w:t> </w:t>
      </w:r>
      <w:r>
        <w:rPr>
          <w:sz w:val="20"/>
        </w:rPr>
        <w:t>více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odvodů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nesčítají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výsledný</w:t>
      </w:r>
      <w:r>
        <w:rPr>
          <w:spacing w:val="-3"/>
          <w:sz w:val="20"/>
        </w:rPr>
        <w:t> </w:t>
      </w:r>
      <w:r>
        <w:rPr>
          <w:sz w:val="20"/>
        </w:rPr>
        <w:t>odvod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3"/>
          <w:sz w:val="20"/>
        </w:rPr>
        <w:t> </w:t>
      </w:r>
      <w:r>
        <w:rPr>
          <w:sz w:val="20"/>
        </w:rPr>
        <w:t>ohledem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nejzávažnější</w:t>
      </w:r>
      <w:r>
        <w:rPr>
          <w:spacing w:val="-3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2"/>
          <w:sz w:val="20"/>
        </w:rPr>
        <w:t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> </w:t>
      </w:r>
      <w:r>
        <w:rPr>
          <w:sz w:val="20"/>
        </w:rPr>
        <w:t>prostředků.</w:t>
      </w:r>
      <w:r>
        <w:rPr>
          <w:spacing w:val="4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4"/>
          <w:sz w:val="20"/>
        </w:rPr>
        <w:t> </w:t>
      </w:r>
      <w:r>
        <w:rPr>
          <w:sz w:val="20"/>
        </w:rPr>
        <w:t>nutno</w:t>
      </w:r>
      <w:r>
        <w:rPr>
          <w:spacing w:val="5"/>
          <w:sz w:val="20"/>
        </w:rPr>
        <w:t> </w:t>
      </w:r>
      <w:r>
        <w:rPr>
          <w:sz w:val="20"/>
        </w:rPr>
        <w:t>považovat</w:t>
      </w:r>
      <w:r>
        <w:rPr>
          <w:spacing w:val="5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3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případech,</w:t>
      </w:r>
      <w:r>
        <w:rPr>
          <w:spacing w:val="6"/>
          <w:sz w:val="20"/>
        </w:rPr>
        <w:t> </w:t>
      </w:r>
      <w:r>
        <w:rPr>
          <w:sz w:val="20"/>
        </w:rPr>
        <w:t>kdy</w:t>
      </w:r>
      <w:r>
        <w:rPr>
          <w:spacing w:val="9"/>
          <w:sz w:val="20"/>
        </w:rPr>
        <w:t> </w:t>
      </w:r>
      <w:r>
        <w:rPr>
          <w:sz w:val="20"/>
        </w:rPr>
        <w:t>v jeho</w:t>
      </w:r>
      <w:r>
        <w:rPr>
          <w:spacing w:val="6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kterému</w:t>
      </w:r>
      <w:r>
        <w:rPr>
          <w:spacing w:val="-1"/>
          <w:sz w:val="20"/>
        </w:rPr>
        <w:t> </w:t>
      </w:r>
      <w:r>
        <w:rPr>
          <w:sz w:val="20"/>
        </w:rPr>
        <w:t>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4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3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6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</w:p>
    <w:p>
      <w:pPr>
        <w:pStyle w:val="BodyText"/>
        <w:spacing w:before="79"/>
        <w:jc w:val="both"/>
      </w:pPr>
      <w:r>
        <w:rPr>
          <w:spacing w:val="-1"/>
        </w:rPr>
        <w:t>v</w:t>
      </w:r>
      <w:r>
        <w:rPr/>
        <w:t> </w:t>
      </w:r>
      <w:r>
        <w:rPr>
          <w:spacing w:val="-1"/>
        </w:rPr>
        <w:t>kapitole</w:t>
      </w:r>
      <w:r>
        <w:rPr>
          <w:spacing w:val="-13"/>
        </w:rPr>
        <w:t> </w:t>
      </w:r>
      <w:r>
        <w:rPr>
          <w:spacing w:val="-1"/>
        </w:rPr>
        <w:t>B.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Typy</w:t>
      </w:r>
      <w:r>
        <w:rPr>
          <w:spacing w:val="-12"/>
        </w:rPr>
        <w:t> </w:t>
      </w:r>
      <w:r>
        <w:rPr>
          <w:spacing w:val="-1"/>
        </w:rPr>
        <w:t>porušení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sazby</w:t>
      </w:r>
      <w:r>
        <w:rPr>
          <w:spacing w:val="-11"/>
        </w:rPr>
        <w:t> </w:t>
      </w:r>
      <w:r>
        <w:rPr>
          <w:spacing w:val="-1"/>
        </w:rPr>
        <w:t>odvodů,</w:t>
      </w:r>
      <w:r>
        <w:rPr>
          <w:spacing w:val="-12"/>
        </w:rPr>
        <w:t> </w:t>
      </w:r>
      <w:r>
        <w:rPr>
          <w:spacing w:val="-1"/>
        </w:rPr>
        <w:t>bude</w:t>
      </w:r>
      <w:r>
        <w:rPr>
          <w:spacing w:val="-13"/>
        </w:rPr>
        <w:t> </w:t>
      </w:r>
      <w:r>
        <w:rPr>
          <w:spacing w:val="-1"/>
        </w:rPr>
        <w:t>stanoven</w:t>
      </w:r>
      <w:r>
        <w:rPr>
          <w:spacing w:val="-12"/>
        </w:rPr>
        <w:t> </w:t>
      </w:r>
      <w:r>
        <w:rPr/>
        <w:t>odvod</w:t>
      </w:r>
      <w:r>
        <w:rPr>
          <w:spacing w:val="-12"/>
        </w:rPr>
        <w:t> </w:t>
      </w:r>
      <w:r>
        <w:rPr/>
        <w:t>analogicky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dle</w:t>
      </w:r>
      <w:r>
        <w:rPr>
          <w:spacing w:val="-13"/>
        </w:rPr>
        <w:t> </w:t>
      </w:r>
      <w:r>
        <w:rPr/>
        <w:t>zásady</w:t>
      </w:r>
      <w:r>
        <w:rPr>
          <w:spacing w:val="-12"/>
        </w:rPr>
        <w:t> </w:t>
      </w:r>
      <w:r>
        <w:rPr/>
        <w:t>přiměřenosti.</w:t>
      </w:r>
    </w:p>
    <w:p>
      <w:pPr>
        <w:spacing w:after="0"/>
        <w:jc w:val="both"/>
        <w:sectPr>
          <w:pgSz w:w="12240" w:h="15840"/>
          <w:pgMar w:header="0" w:footer="1436" w:top="1060" w:bottom="1660" w:left="1320" w:right="100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6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 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line="237" w:lineRule="auto" w:before="3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nebylo</w:t>
            </w:r>
          </w:p>
          <w:p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line="237" w:lineRule="auto" w:before="3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neodůvodnil či</w:t>
            </w:r>
          </w:p>
          <w:p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6" w:top="106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neodůvodněnou</w:t>
            </w:r>
          </w:p>
          <w:p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0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 dnům</w:t>
            </w:r>
          </w:p>
          <w:p>
            <w:pPr>
              <w:pStyle w:val="TableParagraph"/>
              <w:spacing w:line="237" w:lineRule="auto" w:before="4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6" w:top="1140" w:bottom="1897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předběžných</w:t>
            </w:r>
          </w:p>
          <w:p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neuveřejnil,</w:t>
            </w:r>
          </w:p>
          <w:p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soutěžním dialogu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zadávací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6"/>
        <w:ind w:left="0"/>
        <w:rPr>
          <w:b/>
          <w:sz w:val="18"/>
        </w:rPr>
      </w:pPr>
      <w:r>
        <w:rPr/>
        <w:pict>
          <v:rect style="position:absolute;margin-left:85.103996pt;margin-top:13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2"/>
          <w:sz w:val="16"/>
        </w:rPr>
        <w:t> </w:t>
      </w:r>
      <w:r>
        <w:rPr>
          <w:sz w:val="16"/>
        </w:rPr>
        <w:t>porušení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2"/>
          <w:sz w:val="16"/>
        </w:rPr>
        <w:t> </w:t>
      </w:r>
      <w:r>
        <w:rPr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6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  <w:p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nabídek),</w:t>
            </w:r>
          </w:p>
          <w:p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 či</w:t>
            </w:r>
          </w:p>
          <w:p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 známým</w:t>
            </w:r>
          </w:p>
          <w:p>
            <w:pPr>
              <w:pStyle w:val="TableParagraph"/>
              <w:spacing w:line="237" w:lineRule="auto" w:before="3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národním,</w:t>
            </w:r>
          </w:p>
          <w:p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6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nesouvisely</w:t>
            </w:r>
          </w:p>
          <w:p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užitné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 charakterem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0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2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</w:p>
          <w:p>
            <w:pPr>
              <w:pStyle w:val="TableParagraph"/>
              <w:ind w:right="101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</w:p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</w:p>
          <w:p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dodatečně stanovených</w:t>
            </w:r>
          </w:p>
          <w:p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98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40" w:bottom="162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73"/>
              <w:rPr>
                <w:sz w:val="20"/>
              </w:rPr>
            </w:pPr>
            <w:r>
              <w:rPr>
                <w:sz w:val="20"/>
              </w:rPr>
              <w:t>byla vybrána nejvýhodnější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což 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line="237" w:lineRule="auto" w:before="3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40" w:bottom="1928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 by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ind w:right="122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1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spacing w:line="237" w:lineRule="auto" w:before="3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</w:tc>
      </w:tr>
    </w:tbl>
    <w:p>
      <w:pPr>
        <w:pStyle w:val="BodyText"/>
        <w:spacing w:before="11"/>
        <w:ind w:left="0"/>
        <w:rPr>
          <w:sz w:val="12"/>
        </w:rPr>
      </w:pPr>
      <w:r>
        <w:rPr/>
        <w:pict>
          <v:rect style="position:absolute;margin-left:85.103996pt;margin-top:9.75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1"/>
          <w:sz w:val="16"/>
        </w:rPr>
        <w:t> </w:t>
      </w:r>
      <w:r>
        <w:rPr>
          <w:sz w:val="16"/>
        </w:rPr>
        <w:t>nastat</w:t>
      </w:r>
      <w:r>
        <w:rPr>
          <w:spacing w:val="-1"/>
          <w:sz w:val="16"/>
        </w:rPr>
        <w:t> </w:t>
      </w:r>
      <w:r>
        <w:rPr>
          <w:sz w:val="16"/>
        </w:rPr>
        <w:t>již</w:t>
      </w:r>
      <w:r>
        <w:rPr>
          <w:spacing w:val="-3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fázi</w:t>
      </w:r>
      <w:r>
        <w:rPr>
          <w:spacing w:val="-3"/>
          <w:sz w:val="16"/>
        </w:rPr>
        <w:t> </w:t>
      </w:r>
      <w:r>
        <w:rPr>
          <w:sz w:val="16"/>
        </w:rPr>
        <w:t>přípravy</w:t>
      </w:r>
      <w:r>
        <w:rPr>
          <w:spacing w:val="-1"/>
          <w:sz w:val="16"/>
        </w:rPr>
        <w:t> </w:t>
      </w:r>
      <w:r>
        <w:rPr>
          <w:sz w:val="16"/>
        </w:rPr>
        <w:t>projektu, 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1"/>
          <w:sz w:val="16"/>
        </w:rPr>
        <w:t> </w:t>
      </w:r>
      <w:r>
        <w:rPr>
          <w:sz w:val="16"/>
        </w:rPr>
        <w:t>příprava</w:t>
      </w:r>
      <w:r>
        <w:rPr>
          <w:spacing w:val="-3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1"/>
          <w:sz w:val="16"/>
        </w:rPr>
        <w:t> </w:t>
      </w:r>
      <w:r>
        <w:rPr>
          <w:sz w:val="16"/>
        </w:rPr>
        <w:t>na</w:t>
      </w:r>
      <w:r>
        <w:rPr>
          <w:spacing w:val="-2"/>
          <w:sz w:val="16"/>
        </w:rPr>
        <w:t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> </w:t>
      </w:r>
      <w:r>
        <w:rPr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6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písm.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37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9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pgSz w:w="12240" w:h="15840"/>
      <w:pgMar w:header="0" w:footer="1436" w:top="1140" w:bottom="1660" w:left="13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9491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665" w:hanging="284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8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3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8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529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67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2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70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295" w:right="104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29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2022-10-26T07:54:45Z</dcterms:created>
  <dcterms:modified xsi:type="dcterms:W3CDTF">2022-10-26T07:54:45Z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2022-10-26T00:00:00Z</vt:filetime>
  </property>
</Properties>
</file>