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5C8C8" w14:textId="4A43FC5A" w:rsidR="00FB2203" w:rsidRPr="00ED172E" w:rsidRDefault="004C5DFA" w:rsidP="004C5DFA">
      <w:pPr>
        <w:pStyle w:val="Nzev"/>
        <w:rPr>
          <w:lang w:val="cs-CZ"/>
        </w:rPr>
      </w:pPr>
      <w:bookmarkStart w:id="0" w:name="_Toc481047646"/>
      <w:bookmarkStart w:id="1" w:name="_GoBack"/>
      <w:bookmarkEnd w:id="1"/>
      <w:r w:rsidRPr="004C5DFA">
        <w:rPr>
          <w:noProof/>
          <w:sz w:val="40"/>
          <w:lang w:val="cs-CZ" w:eastAsia="cs-CZ"/>
        </w:rPr>
        <w:drawing>
          <wp:inline distT="0" distB="0" distL="0" distR="0" wp14:anchorId="0A88D35C" wp14:editId="035D6B27">
            <wp:extent cx="1204555" cy="1812898"/>
            <wp:effectExtent l="0" t="0" r="0" b="0"/>
            <wp:docPr id="1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11457" cy="182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0E49AB7" w14:textId="14E72984" w:rsidR="00FB2203" w:rsidRPr="00ED172E" w:rsidRDefault="00FB2203" w:rsidP="00FB2203">
      <w:pPr>
        <w:rPr>
          <w:lang w:val="cs-CZ"/>
        </w:rPr>
      </w:pPr>
    </w:p>
    <w:p w14:paraId="7D103432" w14:textId="77777777" w:rsidR="00FB2203" w:rsidRPr="00ED172E" w:rsidRDefault="00FB2203" w:rsidP="00FB2203">
      <w:pPr>
        <w:rPr>
          <w:lang w:val="cs-CZ"/>
        </w:rPr>
      </w:pPr>
    </w:p>
    <w:p w14:paraId="6F328F58" w14:textId="77777777" w:rsidR="00FB2203" w:rsidRPr="00ED172E" w:rsidRDefault="00FB2203" w:rsidP="00FB2203">
      <w:pPr>
        <w:rPr>
          <w:lang w:val="cs-CZ"/>
        </w:rPr>
      </w:pPr>
    </w:p>
    <w:p w14:paraId="0C158B09" w14:textId="618FBF00" w:rsidR="00FB2203" w:rsidRPr="00ED172E" w:rsidRDefault="00FB2203" w:rsidP="00FB2203">
      <w:pPr>
        <w:rPr>
          <w:lang w:val="cs-CZ"/>
        </w:rPr>
      </w:pPr>
    </w:p>
    <w:p w14:paraId="3183883A" w14:textId="77777777" w:rsidR="00FB2203" w:rsidRDefault="00FB2203" w:rsidP="00FB2203">
      <w:pPr>
        <w:rPr>
          <w:lang w:val="cs-CZ"/>
        </w:rPr>
      </w:pPr>
    </w:p>
    <w:p w14:paraId="35E46EBC" w14:textId="77777777" w:rsidR="00594363" w:rsidRPr="00ED172E" w:rsidRDefault="00594363" w:rsidP="00FB2203">
      <w:pPr>
        <w:rPr>
          <w:lang w:val="cs-CZ"/>
        </w:rPr>
      </w:pPr>
    </w:p>
    <w:p w14:paraId="1E0DD624" w14:textId="77777777" w:rsidR="00FB2203" w:rsidRPr="00ED172E" w:rsidRDefault="00FB2203" w:rsidP="00FB2203">
      <w:pPr>
        <w:rPr>
          <w:lang w:val="cs-CZ"/>
        </w:rPr>
      </w:pPr>
    </w:p>
    <w:p w14:paraId="1A5674CE" w14:textId="2C423E27" w:rsidR="00FB2203" w:rsidRPr="00ED172E" w:rsidRDefault="004C5DFA" w:rsidP="004C5DFA">
      <w:pPr>
        <w:spacing w:line="288" w:lineRule="auto"/>
        <w:jc w:val="center"/>
        <w:rPr>
          <w:rFonts w:ascii="Cambria" w:hAnsi="Cambria"/>
          <w:b/>
          <w:sz w:val="40"/>
          <w:lang w:val="cs-CZ"/>
        </w:rPr>
      </w:pPr>
      <w:r>
        <w:rPr>
          <w:rFonts w:ascii="Cambria" w:hAnsi="Cambria"/>
          <w:b/>
          <w:sz w:val="40"/>
          <w:lang w:val="cs-CZ"/>
        </w:rPr>
        <w:t>N</w:t>
      </w:r>
      <w:r w:rsidR="007A5488" w:rsidRPr="00ED172E">
        <w:rPr>
          <w:rFonts w:ascii="Cambria" w:hAnsi="Cambria"/>
          <w:b/>
          <w:sz w:val="40"/>
          <w:lang w:val="cs-CZ"/>
        </w:rPr>
        <w:t>abídka</w:t>
      </w:r>
      <w:r>
        <w:rPr>
          <w:rFonts w:ascii="Cambria" w:hAnsi="Cambria"/>
          <w:b/>
          <w:sz w:val="40"/>
          <w:lang w:val="cs-CZ"/>
        </w:rPr>
        <w:t xml:space="preserve"> innogy</w:t>
      </w:r>
      <w:r w:rsidR="00FB2203" w:rsidRPr="00ED172E">
        <w:rPr>
          <w:rFonts w:ascii="Cambria" w:hAnsi="Cambria"/>
          <w:b/>
          <w:sz w:val="40"/>
          <w:lang w:val="cs-CZ"/>
        </w:rPr>
        <w:t xml:space="preserve"> </w:t>
      </w:r>
      <w:r>
        <w:rPr>
          <w:rFonts w:ascii="Cambria" w:hAnsi="Cambria"/>
          <w:b/>
          <w:sz w:val="40"/>
          <w:lang w:val="cs-CZ"/>
        </w:rPr>
        <w:br/>
      </w:r>
      <w:r w:rsidR="0011371E" w:rsidRPr="00ED172E">
        <w:rPr>
          <w:rFonts w:ascii="Cambria" w:hAnsi="Cambria"/>
          <w:b/>
          <w:sz w:val="40"/>
          <w:lang w:val="cs-CZ"/>
        </w:rPr>
        <w:t>v České republice</w:t>
      </w:r>
    </w:p>
    <w:p w14:paraId="0F1D2972" w14:textId="77777777" w:rsidR="00813635" w:rsidRDefault="00813635" w:rsidP="00C24CCE">
      <w:pPr>
        <w:spacing w:line="288" w:lineRule="auto"/>
        <w:jc w:val="center"/>
        <w:rPr>
          <w:rFonts w:ascii="Cambria" w:hAnsi="Cambria"/>
          <w:b/>
          <w:sz w:val="40"/>
          <w:lang w:val="cs-CZ"/>
        </w:rPr>
      </w:pPr>
      <w:bookmarkStart w:id="2" w:name="_Toc326741667"/>
    </w:p>
    <w:p w14:paraId="6A82A377" w14:textId="77777777" w:rsidR="00594363" w:rsidRDefault="00594363" w:rsidP="00C24CCE">
      <w:pPr>
        <w:spacing w:line="288" w:lineRule="auto"/>
        <w:jc w:val="center"/>
        <w:rPr>
          <w:rFonts w:ascii="Cambria" w:hAnsi="Cambria"/>
          <w:b/>
          <w:sz w:val="40"/>
          <w:lang w:val="cs-CZ"/>
        </w:rPr>
      </w:pPr>
    </w:p>
    <w:bookmarkEnd w:id="2"/>
    <w:p w14:paraId="0F1982FC" w14:textId="284C4263" w:rsidR="00813635" w:rsidRPr="00ED172E" w:rsidRDefault="00813635" w:rsidP="00813635">
      <w:pPr>
        <w:spacing w:line="288" w:lineRule="auto"/>
        <w:jc w:val="center"/>
        <w:rPr>
          <w:rFonts w:ascii="Cambria" w:hAnsi="Cambria"/>
          <w:b/>
          <w:sz w:val="40"/>
          <w:lang w:val="cs-CZ"/>
        </w:rPr>
      </w:pPr>
      <w:r w:rsidRPr="00ED172E">
        <w:rPr>
          <w:rFonts w:ascii="Cambria" w:hAnsi="Cambria"/>
          <w:b/>
          <w:sz w:val="40"/>
          <w:lang w:val="cs-CZ"/>
        </w:rPr>
        <w:t xml:space="preserve">Řešení dobíjení elektromobilů pro </w:t>
      </w:r>
      <w:r w:rsidR="004C5DFA">
        <w:rPr>
          <w:rFonts w:ascii="Cambria" w:hAnsi="Cambria"/>
          <w:b/>
          <w:sz w:val="40"/>
          <w:lang w:val="cs-CZ"/>
        </w:rPr>
        <w:t>potřeby Ústavu sociálních služeb Praha 4</w:t>
      </w:r>
    </w:p>
    <w:p w14:paraId="18A296A5" w14:textId="61525AB7" w:rsidR="00C24CCE" w:rsidRDefault="00C24CCE" w:rsidP="00C24CCE">
      <w:pPr>
        <w:spacing w:line="288" w:lineRule="auto"/>
        <w:jc w:val="center"/>
        <w:rPr>
          <w:rFonts w:ascii="Cambria" w:hAnsi="Cambria"/>
          <w:b/>
          <w:sz w:val="40"/>
          <w:lang w:val="cs-CZ"/>
        </w:rPr>
      </w:pPr>
    </w:p>
    <w:p w14:paraId="7BF9C7F3" w14:textId="3DBA5246" w:rsidR="0065711B" w:rsidRPr="00ED172E" w:rsidRDefault="0065711B" w:rsidP="00C24CCE">
      <w:pPr>
        <w:spacing w:line="288" w:lineRule="auto"/>
        <w:jc w:val="center"/>
        <w:rPr>
          <w:rFonts w:ascii="Cambria" w:hAnsi="Cambria"/>
          <w:b/>
          <w:sz w:val="40"/>
          <w:lang w:val="cs-CZ"/>
        </w:rPr>
      </w:pPr>
    </w:p>
    <w:p w14:paraId="3079ECC4" w14:textId="310C767A" w:rsidR="00D440D2" w:rsidRPr="00ED172E" w:rsidRDefault="00D440D2" w:rsidP="00D440D2">
      <w:pPr>
        <w:rPr>
          <w:lang w:val="cs-CZ"/>
        </w:rPr>
      </w:pPr>
    </w:p>
    <w:p w14:paraId="507CF737" w14:textId="5F536E16" w:rsidR="000F740A" w:rsidRPr="00ED172E" w:rsidRDefault="000F740A">
      <w:pPr>
        <w:rPr>
          <w:lang w:val="cs-CZ"/>
        </w:rPr>
      </w:pPr>
    </w:p>
    <w:p w14:paraId="6524D4EA" w14:textId="1EB31983" w:rsidR="000F740A" w:rsidRPr="00ED172E" w:rsidRDefault="004C5DFA" w:rsidP="004740B4">
      <w:pPr>
        <w:jc w:val="center"/>
        <w:rPr>
          <w:lang w:val="cs-CZ"/>
        </w:rPr>
      </w:pPr>
      <w:r w:rsidRPr="00980B05"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 wp14:anchorId="64958687" wp14:editId="63BC7879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00935" cy="1845310"/>
            <wp:effectExtent l="0" t="0" r="0" b="2540"/>
            <wp:wrapNone/>
            <wp:docPr id="1" name="Obrázek 1" descr="C:\Users\fischer2\Desktop\RWE\a Projects\CZ\ENERGO\E-Mobility\Competitors &amp; partners\Zákazníci\Ústav SS P4\Nabídka\sl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scher2\Desktop\RWE\a Projects\CZ\ENERGO\E-Mobility\Competitors &amp; partners\Zákazníci\Ústav SS P4\Nabídka\sli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08"/>
                    <a:stretch/>
                  </pic:blipFill>
                  <pic:spPr bwMode="auto">
                    <a:xfrm>
                      <a:off x="0" y="0"/>
                      <a:ext cx="240093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D77" w:rsidRPr="00ED172E">
        <w:rPr>
          <w:lang w:val="cs-CZ"/>
        </w:rPr>
        <w:br w:type="page"/>
      </w:r>
    </w:p>
    <w:p w14:paraId="51091057" w14:textId="635FF83E" w:rsidR="00C24CCE" w:rsidRPr="00ED172E" w:rsidRDefault="007A5488" w:rsidP="00C24CCE">
      <w:pPr>
        <w:pStyle w:val="Nadpis1"/>
        <w:rPr>
          <w:lang w:val="cs-CZ"/>
        </w:rPr>
      </w:pPr>
      <w:bookmarkStart w:id="3" w:name="_Toc381616997"/>
      <w:bookmarkStart w:id="4" w:name="_Toc481047647"/>
      <w:r w:rsidRPr="00ED172E">
        <w:rPr>
          <w:lang w:val="cs-CZ"/>
        </w:rPr>
        <w:lastRenderedPageBreak/>
        <w:t xml:space="preserve">Obsah </w:t>
      </w:r>
      <w:bookmarkEnd w:id="3"/>
      <w:r w:rsidR="00C637B7">
        <w:rPr>
          <w:lang w:val="cs-CZ"/>
        </w:rPr>
        <w:t>nabídky</w:t>
      </w:r>
      <w:bookmarkEnd w:id="4"/>
    </w:p>
    <w:p w14:paraId="63C4B2B1" w14:textId="77777777" w:rsidR="00C24CCE" w:rsidRPr="00ED172E" w:rsidRDefault="00C24CCE" w:rsidP="00C24CCE">
      <w:pPr>
        <w:rPr>
          <w:lang w:val="cs-CZ"/>
        </w:rPr>
      </w:pPr>
    </w:p>
    <w:p w14:paraId="6E596781" w14:textId="66199495" w:rsidR="003236EF" w:rsidRDefault="005A648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val="cs-CZ" w:eastAsia="cs-CZ"/>
        </w:rPr>
      </w:pPr>
      <w:r w:rsidRPr="00ED172E">
        <w:rPr>
          <w:lang w:val="cs-CZ"/>
        </w:rPr>
        <w:fldChar w:fldCharType="begin"/>
      </w:r>
      <w:r w:rsidR="00C24CCE" w:rsidRPr="00ED172E">
        <w:rPr>
          <w:lang w:val="cs-CZ"/>
        </w:rPr>
        <w:instrText xml:space="preserve"> TOC \o "1-3" \h \z \u </w:instrText>
      </w:r>
      <w:r w:rsidRPr="00ED172E">
        <w:rPr>
          <w:lang w:val="cs-CZ"/>
        </w:rPr>
        <w:fldChar w:fldCharType="separate"/>
      </w:r>
      <w:hyperlink w:anchor="_Toc481047647" w:history="1">
        <w:r w:rsidR="003236EF" w:rsidRPr="00E3626D">
          <w:rPr>
            <w:rStyle w:val="Hypertextovodkaz"/>
            <w:noProof/>
            <w:lang w:val="cs-CZ"/>
          </w:rPr>
          <w:t>Obsah nabídky</w:t>
        </w:r>
        <w:r w:rsidR="003236EF">
          <w:rPr>
            <w:noProof/>
            <w:webHidden/>
          </w:rPr>
          <w:tab/>
        </w:r>
        <w:r w:rsidR="003236EF">
          <w:rPr>
            <w:noProof/>
            <w:webHidden/>
          </w:rPr>
          <w:fldChar w:fldCharType="begin"/>
        </w:r>
        <w:r w:rsidR="003236EF">
          <w:rPr>
            <w:noProof/>
            <w:webHidden/>
          </w:rPr>
          <w:instrText xml:space="preserve"> PAGEREF _Toc481047647 \h </w:instrText>
        </w:r>
        <w:r w:rsidR="003236EF">
          <w:rPr>
            <w:noProof/>
            <w:webHidden/>
          </w:rPr>
        </w:r>
        <w:r w:rsidR="003236EF">
          <w:rPr>
            <w:noProof/>
            <w:webHidden/>
          </w:rPr>
          <w:fldChar w:fldCharType="separate"/>
        </w:r>
        <w:r w:rsidR="003236EF">
          <w:rPr>
            <w:noProof/>
            <w:webHidden/>
          </w:rPr>
          <w:t>2</w:t>
        </w:r>
        <w:r w:rsidR="003236EF">
          <w:rPr>
            <w:noProof/>
            <w:webHidden/>
          </w:rPr>
          <w:fldChar w:fldCharType="end"/>
        </w:r>
      </w:hyperlink>
    </w:p>
    <w:p w14:paraId="76E4B439" w14:textId="77777777" w:rsidR="003236EF" w:rsidRDefault="00FE7166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val="cs-CZ" w:eastAsia="cs-CZ"/>
        </w:rPr>
      </w:pPr>
      <w:hyperlink w:anchor="_Toc481047648" w:history="1">
        <w:r w:rsidR="003236EF" w:rsidRPr="00E3626D">
          <w:rPr>
            <w:rStyle w:val="Hypertextovodkaz"/>
            <w:noProof/>
            <w:lang w:val="cs-CZ"/>
          </w:rPr>
          <w:t>1.</w:t>
        </w:r>
        <w:r w:rsidR="003236EF">
          <w:rPr>
            <w:rFonts w:asciiTheme="minorHAnsi" w:eastAsiaTheme="minorEastAsia" w:hAnsiTheme="minorHAnsi" w:cstheme="minorBidi"/>
            <w:noProof/>
            <w:szCs w:val="22"/>
            <w:lang w:val="cs-CZ" w:eastAsia="cs-CZ"/>
          </w:rPr>
          <w:tab/>
        </w:r>
        <w:r w:rsidR="003236EF" w:rsidRPr="00E3626D">
          <w:rPr>
            <w:rStyle w:val="Hypertextovodkaz"/>
            <w:noProof/>
            <w:lang w:val="cs-CZ"/>
          </w:rPr>
          <w:t>Nabídka standardních služeb</w:t>
        </w:r>
        <w:r w:rsidR="003236EF">
          <w:rPr>
            <w:noProof/>
            <w:webHidden/>
          </w:rPr>
          <w:tab/>
        </w:r>
        <w:r w:rsidR="003236EF">
          <w:rPr>
            <w:noProof/>
            <w:webHidden/>
          </w:rPr>
          <w:fldChar w:fldCharType="begin"/>
        </w:r>
        <w:r w:rsidR="003236EF">
          <w:rPr>
            <w:noProof/>
            <w:webHidden/>
          </w:rPr>
          <w:instrText xml:space="preserve"> PAGEREF _Toc481047648 \h </w:instrText>
        </w:r>
        <w:r w:rsidR="003236EF">
          <w:rPr>
            <w:noProof/>
            <w:webHidden/>
          </w:rPr>
        </w:r>
        <w:r w:rsidR="003236EF">
          <w:rPr>
            <w:noProof/>
            <w:webHidden/>
          </w:rPr>
          <w:fldChar w:fldCharType="separate"/>
        </w:r>
        <w:r w:rsidR="003236EF">
          <w:rPr>
            <w:noProof/>
            <w:webHidden/>
          </w:rPr>
          <w:t>3</w:t>
        </w:r>
        <w:r w:rsidR="003236EF">
          <w:rPr>
            <w:noProof/>
            <w:webHidden/>
          </w:rPr>
          <w:fldChar w:fldCharType="end"/>
        </w:r>
      </w:hyperlink>
    </w:p>
    <w:p w14:paraId="3EE2F25B" w14:textId="77777777" w:rsidR="003236EF" w:rsidRDefault="00FE7166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val="cs-CZ" w:eastAsia="cs-CZ"/>
        </w:rPr>
      </w:pPr>
      <w:hyperlink w:anchor="_Toc481047649" w:history="1">
        <w:r w:rsidR="003236EF" w:rsidRPr="00E3626D">
          <w:rPr>
            <w:rStyle w:val="Hypertextovodkaz"/>
            <w:noProof/>
            <w:lang w:val="cs-CZ"/>
          </w:rPr>
          <w:t>1.1.</w:t>
        </w:r>
        <w:r w:rsidR="003236EF">
          <w:rPr>
            <w:rFonts w:asciiTheme="minorHAnsi" w:eastAsiaTheme="minorEastAsia" w:hAnsiTheme="minorHAnsi" w:cstheme="minorBidi"/>
            <w:noProof/>
            <w:szCs w:val="22"/>
            <w:lang w:val="cs-CZ" w:eastAsia="cs-CZ"/>
          </w:rPr>
          <w:tab/>
        </w:r>
        <w:r w:rsidR="003236EF" w:rsidRPr="00E3626D">
          <w:rPr>
            <w:rStyle w:val="Hypertextovodkaz"/>
            <w:noProof/>
            <w:lang w:val="cs-CZ"/>
          </w:rPr>
          <w:t>Hardwarové produkty</w:t>
        </w:r>
        <w:r w:rsidR="003236EF">
          <w:rPr>
            <w:noProof/>
            <w:webHidden/>
          </w:rPr>
          <w:tab/>
        </w:r>
        <w:r w:rsidR="003236EF">
          <w:rPr>
            <w:noProof/>
            <w:webHidden/>
          </w:rPr>
          <w:fldChar w:fldCharType="begin"/>
        </w:r>
        <w:r w:rsidR="003236EF">
          <w:rPr>
            <w:noProof/>
            <w:webHidden/>
          </w:rPr>
          <w:instrText xml:space="preserve"> PAGEREF _Toc481047649 \h </w:instrText>
        </w:r>
        <w:r w:rsidR="003236EF">
          <w:rPr>
            <w:noProof/>
            <w:webHidden/>
          </w:rPr>
        </w:r>
        <w:r w:rsidR="003236EF">
          <w:rPr>
            <w:noProof/>
            <w:webHidden/>
          </w:rPr>
          <w:fldChar w:fldCharType="separate"/>
        </w:r>
        <w:r w:rsidR="003236EF">
          <w:rPr>
            <w:noProof/>
            <w:webHidden/>
          </w:rPr>
          <w:t>3</w:t>
        </w:r>
        <w:r w:rsidR="003236EF">
          <w:rPr>
            <w:noProof/>
            <w:webHidden/>
          </w:rPr>
          <w:fldChar w:fldCharType="end"/>
        </w:r>
      </w:hyperlink>
    </w:p>
    <w:p w14:paraId="23786C72" w14:textId="77777777" w:rsidR="003236EF" w:rsidRDefault="00FE7166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val="cs-CZ" w:eastAsia="cs-CZ"/>
        </w:rPr>
      </w:pPr>
      <w:hyperlink w:anchor="_Toc481047650" w:history="1">
        <w:r w:rsidR="003236EF" w:rsidRPr="00E3626D">
          <w:rPr>
            <w:rStyle w:val="Hypertextovodkaz"/>
            <w:noProof/>
            <w:lang w:val="cs-CZ"/>
          </w:rPr>
          <w:t>1.2.</w:t>
        </w:r>
        <w:r w:rsidR="003236EF">
          <w:rPr>
            <w:rFonts w:asciiTheme="minorHAnsi" w:eastAsiaTheme="minorEastAsia" w:hAnsiTheme="minorHAnsi" w:cstheme="minorBidi"/>
            <w:noProof/>
            <w:szCs w:val="22"/>
            <w:lang w:val="cs-CZ" w:eastAsia="cs-CZ"/>
          </w:rPr>
          <w:tab/>
        </w:r>
        <w:r w:rsidR="003236EF" w:rsidRPr="00E3626D">
          <w:rPr>
            <w:rStyle w:val="Hypertextovodkaz"/>
            <w:noProof/>
            <w:lang w:val="cs-CZ"/>
          </w:rPr>
          <w:t>Nabídka instalace</w:t>
        </w:r>
        <w:r w:rsidR="003236EF">
          <w:rPr>
            <w:noProof/>
            <w:webHidden/>
          </w:rPr>
          <w:tab/>
        </w:r>
        <w:r w:rsidR="003236EF">
          <w:rPr>
            <w:noProof/>
            <w:webHidden/>
          </w:rPr>
          <w:fldChar w:fldCharType="begin"/>
        </w:r>
        <w:r w:rsidR="003236EF">
          <w:rPr>
            <w:noProof/>
            <w:webHidden/>
          </w:rPr>
          <w:instrText xml:space="preserve"> PAGEREF _Toc481047650 \h </w:instrText>
        </w:r>
        <w:r w:rsidR="003236EF">
          <w:rPr>
            <w:noProof/>
            <w:webHidden/>
          </w:rPr>
        </w:r>
        <w:r w:rsidR="003236EF">
          <w:rPr>
            <w:noProof/>
            <w:webHidden/>
          </w:rPr>
          <w:fldChar w:fldCharType="separate"/>
        </w:r>
        <w:r w:rsidR="003236EF">
          <w:rPr>
            <w:noProof/>
            <w:webHidden/>
          </w:rPr>
          <w:t>4</w:t>
        </w:r>
        <w:r w:rsidR="003236EF">
          <w:rPr>
            <w:noProof/>
            <w:webHidden/>
          </w:rPr>
          <w:fldChar w:fldCharType="end"/>
        </w:r>
      </w:hyperlink>
    </w:p>
    <w:p w14:paraId="5DE50DA8" w14:textId="77777777" w:rsidR="003236EF" w:rsidRDefault="00FE7166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val="cs-CZ" w:eastAsia="cs-CZ"/>
        </w:rPr>
      </w:pPr>
      <w:hyperlink w:anchor="_Toc481047651" w:history="1">
        <w:r w:rsidR="003236EF" w:rsidRPr="00E3626D">
          <w:rPr>
            <w:rStyle w:val="Hypertextovodkaz"/>
            <w:noProof/>
            <w:lang w:val="cs-CZ"/>
          </w:rPr>
          <w:t>1.3.</w:t>
        </w:r>
        <w:r w:rsidR="003236EF">
          <w:rPr>
            <w:rFonts w:asciiTheme="minorHAnsi" w:eastAsiaTheme="minorEastAsia" w:hAnsiTheme="minorHAnsi" w:cstheme="minorBidi"/>
            <w:noProof/>
            <w:szCs w:val="22"/>
            <w:lang w:val="cs-CZ" w:eastAsia="cs-CZ"/>
          </w:rPr>
          <w:tab/>
        </w:r>
        <w:r w:rsidR="003236EF" w:rsidRPr="00E3626D">
          <w:rPr>
            <w:rStyle w:val="Hypertextovodkaz"/>
            <w:noProof/>
            <w:lang w:val="cs-CZ"/>
          </w:rPr>
          <w:t>Zákaznická podpora &amp; služby</w:t>
        </w:r>
        <w:r w:rsidR="003236EF">
          <w:rPr>
            <w:noProof/>
            <w:webHidden/>
          </w:rPr>
          <w:tab/>
        </w:r>
        <w:r w:rsidR="003236EF">
          <w:rPr>
            <w:noProof/>
            <w:webHidden/>
          </w:rPr>
          <w:fldChar w:fldCharType="begin"/>
        </w:r>
        <w:r w:rsidR="003236EF">
          <w:rPr>
            <w:noProof/>
            <w:webHidden/>
          </w:rPr>
          <w:instrText xml:space="preserve"> PAGEREF _Toc481047651 \h </w:instrText>
        </w:r>
        <w:r w:rsidR="003236EF">
          <w:rPr>
            <w:noProof/>
            <w:webHidden/>
          </w:rPr>
        </w:r>
        <w:r w:rsidR="003236EF">
          <w:rPr>
            <w:noProof/>
            <w:webHidden/>
          </w:rPr>
          <w:fldChar w:fldCharType="separate"/>
        </w:r>
        <w:r w:rsidR="003236EF">
          <w:rPr>
            <w:noProof/>
            <w:webHidden/>
          </w:rPr>
          <w:t>6</w:t>
        </w:r>
        <w:r w:rsidR="003236EF">
          <w:rPr>
            <w:noProof/>
            <w:webHidden/>
          </w:rPr>
          <w:fldChar w:fldCharType="end"/>
        </w:r>
      </w:hyperlink>
    </w:p>
    <w:p w14:paraId="3749C15F" w14:textId="77777777" w:rsidR="003236EF" w:rsidRDefault="00FE7166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val="cs-CZ" w:eastAsia="cs-CZ"/>
        </w:rPr>
      </w:pPr>
      <w:hyperlink w:anchor="_Toc481047652" w:history="1">
        <w:r w:rsidR="003236EF" w:rsidRPr="00E3626D">
          <w:rPr>
            <w:rStyle w:val="Hypertextovodkaz"/>
            <w:noProof/>
            <w:lang w:val="cs-CZ"/>
          </w:rPr>
          <w:t>2.</w:t>
        </w:r>
        <w:r w:rsidR="003236EF">
          <w:rPr>
            <w:rFonts w:asciiTheme="minorHAnsi" w:eastAsiaTheme="minorEastAsia" w:hAnsiTheme="minorHAnsi" w:cstheme="minorBidi"/>
            <w:noProof/>
            <w:szCs w:val="22"/>
            <w:lang w:val="cs-CZ" w:eastAsia="cs-CZ"/>
          </w:rPr>
          <w:tab/>
        </w:r>
        <w:r w:rsidR="003236EF" w:rsidRPr="00E3626D">
          <w:rPr>
            <w:rStyle w:val="Hypertextovodkaz"/>
            <w:noProof/>
            <w:lang w:val="cs-CZ"/>
          </w:rPr>
          <w:t>Nabízená cena</w:t>
        </w:r>
        <w:r w:rsidR="003236EF">
          <w:rPr>
            <w:noProof/>
            <w:webHidden/>
          </w:rPr>
          <w:tab/>
        </w:r>
        <w:r w:rsidR="003236EF">
          <w:rPr>
            <w:noProof/>
            <w:webHidden/>
          </w:rPr>
          <w:fldChar w:fldCharType="begin"/>
        </w:r>
        <w:r w:rsidR="003236EF">
          <w:rPr>
            <w:noProof/>
            <w:webHidden/>
          </w:rPr>
          <w:instrText xml:space="preserve"> PAGEREF _Toc481047652 \h </w:instrText>
        </w:r>
        <w:r w:rsidR="003236EF">
          <w:rPr>
            <w:noProof/>
            <w:webHidden/>
          </w:rPr>
        </w:r>
        <w:r w:rsidR="003236EF">
          <w:rPr>
            <w:noProof/>
            <w:webHidden/>
          </w:rPr>
          <w:fldChar w:fldCharType="separate"/>
        </w:r>
        <w:r w:rsidR="003236EF">
          <w:rPr>
            <w:noProof/>
            <w:webHidden/>
          </w:rPr>
          <w:t>6</w:t>
        </w:r>
        <w:r w:rsidR="003236EF">
          <w:rPr>
            <w:noProof/>
            <w:webHidden/>
          </w:rPr>
          <w:fldChar w:fldCharType="end"/>
        </w:r>
      </w:hyperlink>
    </w:p>
    <w:p w14:paraId="238C1D19" w14:textId="77777777" w:rsidR="003236EF" w:rsidRDefault="00FE7166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val="cs-CZ" w:eastAsia="cs-CZ"/>
        </w:rPr>
      </w:pPr>
      <w:hyperlink w:anchor="_Toc481047653" w:history="1">
        <w:r w:rsidR="003236EF" w:rsidRPr="00E3626D">
          <w:rPr>
            <w:rStyle w:val="Hypertextovodkaz"/>
            <w:noProof/>
            <w:lang w:val="cs-CZ"/>
          </w:rPr>
          <w:t>3.</w:t>
        </w:r>
        <w:r w:rsidR="003236EF">
          <w:rPr>
            <w:rFonts w:asciiTheme="minorHAnsi" w:eastAsiaTheme="minorEastAsia" w:hAnsiTheme="minorHAnsi" w:cstheme="minorBidi"/>
            <w:noProof/>
            <w:szCs w:val="22"/>
            <w:lang w:val="cs-CZ" w:eastAsia="cs-CZ"/>
          </w:rPr>
          <w:tab/>
        </w:r>
        <w:r w:rsidR="003236EF" w:rsidRPr="00E3626D">
          <w:rPr>
            <w:rStyle w:val="Hypertextovodkaz"/>
            <w:noProof/>
            <w:lang w:val="cs-CZ"/>
          </w:rPr>
          <w:t>Záruka</w:t>
        </w:r>
        <w:r w:rsidR="003236EF">
          <w:rPr>
            <w:noProof/>
            <w:webHidden/>
          </w:rPr>
          <w:tab/>
        </w:r>
        <w:r w:rsidR="003236EF">
          <w:rPr>
            <w:noProof/>
            <w:webHidden/>
          </w:rPr>
          <w:fldChar w:fldCharType="begin"/>
        </w:r>
        <w:r w:rsidR="003236EF">
          <w:rPr>
            <w:noProof/>
            <w:webHidden/>
          </w:rPr>
          <w:instrText xml:space="preserve"> PAGEREF _Toc481047653 \h </w:instrText>
        </w:r>
        <w:r w:rsidR="003236EF">
          <w:rPr>
            <w:noProof/>
            <w:webHidden/>
          </w:rPr>
        </w:r>
        <w:r w:rsidR="003236EF">
          <w:rPr>
            <w:noProof/>
            <w:webHidden/>
          </w:rPr>
          <w:fldChar w:fldCharType="separate"/>
        </w:r>
        <w:r w:rsidR="003236EF">
          <w:rPr>
            <w:noProof/>
            <w:webHidden/>
          </w:rPr>
          <w:t>7</w:t>
        </w:r>
        <w:r w:rsidR="003236EF">
          <w:rPr>
            <w:noProof/>
            <w:webHidden/>
          </w:rPr>
          <w:fldChar w:fldCharType="end"/>
        </w:r>
      </w:hyperlink>
    </w:p>
    <w:p w14:paraId="6EA13A18" w14:textId="77777777" w:rsidR="00C24CCE" w:rsidRPr="00ED172E" w:rsidRDefault="005A648C" w:rsidP="00C24CCE">
      <w:pPr>
        <w:spacing w:before="120" w:line="288" w:lineRule="auto"/>
        <w:rPr>
          <w:lang w:val="cs-CZ"/>
        </w:rPr>
      </w:pPr>
      <w:r w:rsidRPr="00ED172E">
        <w:rPr>
          <w:lang w:val="cs-CZ"/>
        </w:rPr>
        <w:fldChar w:fldCharType="end"/>
      </w:r>
    </w:p>
    <w:p w14:paraId="3A3EA8C0" w14:textId="77777777" w:rsidR="00C24CCE" w:rsidRPr="00ED172E" w:rsidRDefault="00C24CCE" w:rsidP="00C24CCE">
      <w:pPr>
        <w:rPr>
          <w:lang w:val="cs-CZ"/>
        </w:rPr>
      </w:pPr>
    </w:p>
    <w:p w14:paraId="10DC954F" w14:textId="77777777" w:rsidR="00400D77" w:rsidRPr="00ED172E" w:rsidRDefault="00C24CCE" w:rsidP="007F3439">
      <w:pPr>
        <w:pStyle w:val="Nadpis1"/>
        <w:numPr>
          <w:ilvl w:val="0"/>
          <w:numId w:val="5"/>
        </w:numPr>
        <w:rPr>
          <w:lang w:val="cs-CZ"/>
        </w:rPr>
      </w:pPr>
      <w:r w:rsidRPr="00ED172E">
        <w:rPr>
          <w:lang w:val="cs-CZ"/>
        </w:rPr>
        <w:br w:type="page"/>
      </w:r>
      <w:r w:rsidR="00FB2203" w:rsidRPr="00ED172E">
        <w:rPr>
          <w:lang w:val="cs-CZ"/>
        </w:rPr>
        <w:lastRenderedPageBreak/>
        <w:t xml:space="preserve"> </w:t>
      </w:r>
      <w:bookmarkStart w:id="5" w:name="_Toc481047648"/>
      <w:r w:rsidR="007A5488" w:rsidRPr="00ED172E">
        <w:rPr>
          <w:lang w:val="cs-CZ"/>
        </w:rPr>
        <w:t>Nabí</w:t>
      </w:r>
      <w:r w:rsidR="00FF5833" w:rsidRPr="00ED172E">
        <w:rPr>
          <w:lang w:val="cs-CZ"/>
        </w:rPr>
        <w:t>dka</w:t>
      </w:r>
      <w:r w:rsidR="007A5488" w:rsidRPr="00ED172E">
        <w:rPr>
          <w:lang w:val="cs-CZ"/>
        </w:rPr>
        <w:t xml:space="preserve"> standardních služeb</w:t>
      </w:r>
      <w:bookmarkEnd w:id="5"/>
    </w:p>
    <w:p w14:paraId="7958BD14" w14:textId="77777777" w:rsidR="003F29A1" w:rsidRPr="00ED172E" w:rsidRDefault="003F29A1" w:rsidP="006326F8">
      <w:pPr>
        <w:spacing w:before="120" w:line="288" w:lineRule="auto"/>
        <w:jc w:val="both"/>
        <w:rPr>
          <w:lang w:val="cs-CZ"/>
        </w:rPr>
      </w:pPr>
    </w:p>
    <w:p w14:paraId="5C5AB01C" w14:textId="79CE371E" w:rsidR="003F29A1" w:rsidRPr="00ED172E" w:rsidRDefault="007A5488" w:rsidP="006326F8">
      <w:pPr>
        <w:spacing w:before="120" w:line="288" w:lineRule="auto"/>
        <w:jc w:val="both"/>
        <w:rPr>
          <w:lang w:val="cs-CZ"/>
        </w:rPr>
      </w:pPr>
      <w:r w:rsidRPr="00ED172E">
        <w:rPr>
          <w:lang w:val="cs-CZ"/>
        </w:rPr>
        <w:t>Zajištění infrastru</w:t>
      </w:r>
      <w:r w:rsidR="00CE5F4A" w:rsidRPr="00ED172E">
        <w:rPr>
          <w:lang w:val="cs-CZ"/>
        </w:rPr>
        <w:t>ktury</w:t>
      </w:r>
      <w:r w:rsidR="00E25953" w:rsidRPr="00ED172E">
        <w:rPr>
          <w:lang w:val="cs-CZ"/>
        </w:rPr>
        <w:t xml:space="preserve"> pro dobíjení</w:t>
      </w:r>
      <w:r w:rsidRPr="00ED172E">
        <w:rPr>
          <w:lang w:val="cs-CZ"/>
        </w:rPr>
        <w:t xml:space="preserve"> vyžaduje úspěšnou kombinaci tří hlavních prvků, jim</w:t>
      </w:r>
      <w:r w:rsidR="00932A16">
        <w:rPr>
          <w:lang w:val="cs-CZ"/>
        </w:rPr>
        <w:t>i</w:t>
      </w:r>
      <w:r w:rsidRPr="00ED172E">
        <w:rPr>
          <w:lang w:val="cs-CZ"/>
        </w:rPr>
        <w:t>ž jsou</w:t>
      </w:r>
      <w:r w:rsidR="00B66BF7" w:rsidRPr="00ED172E">
        <w:rPr>
          <w:lang w:val="cs-CZ"/>
        </w:rPr>
        <w:t xml:space="preserve">: </w:t>
      </w:r>
    </w:p>
    <w:p w14:paraId="1E230827" w14:textId="77777777" w:rsidR="003F29A1" w:rsidRPr="00ED172E" w:rsidRDefault="00B66BF7" w:rsidP="006326F8">
      <w:pPr>
        <w:numPr>
          <w:ilvl w:val="0"/>
          <w:numId w:val="21"/>
        </w:numPr>
        <w:spacing w:before="120" w:line="288" w:lineRule="auto"/>
        <w:jc w:val="both"/>
        <w:rPr>
          <w:lang w:val="cs-CZ"/>
        </w:rPr>
      </w:pPr>
      <w:r w:rsidRPr="00ED172E">
        <w:rPr>
          <w:lang w:val="cs-CZ"/>
        </w:rPr>
        <w:t>Hardwar</w:t>
      </w:r>
      <w:r w:rsidR="007A5488" w:rsidRPr="00ED172E">
        <w:rPr>
          <w:lang w:val="cs-CZ"/>
        </w:rPr>
        <w:t>ové produkty</w:t>
      </w:r>
      <w:r w:rsidR="007F3439" w:rsidRPr="00ED172E">
        <w:rPr>
          <w:lang w:val="cs-CZ"/>
        </w:rPr>
        <w:t xml:space="preserve"> (1</w:t>
      </w:r>
      <w:r w:rsidR="00EF4D6F" w:rsidRPr="00ED172E">
        <w:rPr>
          <w:lang w:val="cs-CZ"/>
        </w:rPr>
        <w:t>.1)</w:t>
      </w:r>
    </w:p>
    <w:p w14:paraId="40FC7BD0" w14:textId="03B549CD" w:rsidR="008F7118" w:rsidRPr="00ED172E" w:rsidRDefault="003F29A1" w:rsidP="006326F8">
      <w:pPr>
        <w:numPr>
          <w:ilvl w:val="0"/>
          <w:numId w:val="21"/>
        </w:numPr>
        <w:spacing w:before="120" w:line="288" w:lineRule="auto"/>
        <w:jc w:val="both"/>
        <w:rPr>
          <w:lang w:val="cs-CZ"/>
        </w:rPr>
      </w:pPr>
      <w:r w:rsidRPr="00ED172E">
        <w:rPr>
          <w:lang w:val="cs-CZ"/>
        </w:rPr>
        <w:t>Instal</w:t>
      </w:r>
      <w:r w:rsidR="007A5488" w:rsidRPr="00ED172E">
        <w:rPr>
          <w:lang w:val="cs-CZ"/>
        </w:rPr>
        <w:t>a</w:t>
      </w:r>
      <w:r w:rsidR="00303869">
        <w:rPr>
          <w:lang w:val="cs-CZ"/>
        </w:rPr>
        <w:t>ce</w:t>
      </w:r>
      <w:r w:rsidR="007A5488" w:rsidRPr="00ED172E">
        <w:rPr>
          <w:lang w:val="cs-CZ"/>
        </w:rPr>
        <w:t xml:space="preserve"> </w:t>
      </w:r>
      <w:r w:rsidR="00EF4D6F" w:rsidRPr="00ED172E">
        <w:rPr>
          <w:lang w:val="cs-CZ"/>
        </w:rPr>
        <w:t>(</w:t>
      </w:r>
      <w:r w:rsidR="007F3439" w:rsidRPr="00ED172E">
        <w:rPr>
          <w:lang w:val="cs-CZ"/>
        </w:rPr>
        <w:t>1</w:t>
      </w:r>
      <w:r w:rsidR="00EF4D6F" w:rsidRPr="00ED172E">
        <w:rPr>
          <w:lang w:val="cs-CZ"/>
        </w:rPr>
        <w:t>.2)</w:t>
      </w:r>
    </w:p>
    <w:p w14:paraId="3126A485" w14:textId="5CDCF585" w:rsidR="008F7118" w:rsidRPr="00ED172E" w:rsidRDefault="007A5488" w:rsidP="006326F8">
      <w:pPr>
        <w:numPr>
          <w:ilvl w:val="0"/>
          <w:numId w:val="21"/>
        </w:numPr>
        <w:spacing w:before="120" w:line="288" w:lineRule="auto"/>
        <w:jc w:val="both"/>
        <w:rPr>
          <w:lang w:val="cs-CZ"/>
        </w:rPr>
      </w:pPr>
      <w:r w:rsidRPr="00ED172E">
        <w:rPr>
          <w:lang w:val="cs-CZ"/>
        </w:rPr>
        <w:t>Zákaznická podpora &amp; služb</w:t>
      </w:r>
      <w:r w:rsidR="00303869">
        <w:rPr>
          <w:lang w:val="cs-CZ"/>
        </w:rPr>
        <w:t>y</w:t>
      </w:r>
      <w:r w:rsidR="00EF4D6F" w:rsidRPr="00ED172E">
        <w:rPr>
          <w:lang w:val="cs-CZ"/>
        </w:rPr>
        <w:t xml:space="preserve"> (</w:t>
      </w:r>
      <w:r w:rsidR="007F3439" w:rsidRPr="00ED172E">
        <w:rPr>
          <w:lang w:val="cs-CZ"/>
        </w:rPr>
        <w:t>1</w:t>
      </w:r>
      <w:r w:rsidR="00EF4D6F" w:rsidRPr="00ED172E">
        <w:rPr>
          <w:lang w:val="cs-CZ"/>
        </w:rPr>
        <w:t>.3)</w:t>
      </w:r>
    </w:p>
    <w:p w14:paraId="32824082" w14:textId="77777777" w:rsidR="0017762B" w:rsidRPr="00ED172E" w:rsidRDefault="0017762B" w:rsidP="0017762B">
      <w:pPr>
        <w:rPr>
          <w:lang w:val="cs-CZ"/>
        </w:rPr>
      </w:pPr>
    </w:p>
    <w:p w14:paraId="49F18BED" w14:textId="77777777" w:rsidR="000F740A" w:rsidRPr="00ED172E" w:rsidRDefault="001A2055" w:rsidP="003F29A1">
      <w:pPr>
        <w:pStyle w:val="Nadpis1"/>
        <w:numPr>
          <w:ilvl w:val="1"/>
          <w:numId w:val="5"/>
        </w:numPr>
        <w:rPr>
          <w:lang w:val="cs-CZ"/>
        </w:rPr>
      </w:pPr>
      <w:bookmarkStart w:id="6" w:name="_Toc481047649"/>
      <w:r w:rsidRPr="00ED172E">
        <w:rPr>
          <w:lang w:val="cs-CZ"/>
        </w:rPr>
        <w:t>Hardwar</w:t>
      </w:r>
      <w:r w:rsidR="007A5488" w:rsidRPr="00ED172E">
        <w:rPr>
          <w:lang w:val="cs-CZ"/>
        </w:rPr>
        <w:t>ové produkty</w:t>
      </w:r>
      <w:bookmarkEnd w:id="6"/>
      <w:r w:rsidR="00D440D2" w:rsidRPr="00ED172E">
        <w:rPr>
          <w:lang w:val="cs-CZ"/>
        </w:rPr>
        <w:t xml:space="preserve"> </w:t>
      </w:r>
    </w:p>
    <w:p w14:paraId="5291CEA0" w14:textId="77777777" w:rsidR="00400D77" w:rsidRPr="00ED172E" w:rsidRDefault="00400D77" w:rsidP="006326F8">
      <w:pPr>
        <w:spacing w:before="120" w:line="288" w:lineRule="auto"/>
        <w:jc w:val="both"/>
        <w:rPr>
          <w:lang w:val="cs-CZ"/>
        </w:rPr>
      </w:pPr>
    </w:p>
    <w:p w14:paraId="5A2B6DB8" w14:textId="0EBD57DA" w:rsidR="00AF273D" w:rsidRPr="00ED172E" w:rsidRDefault="00AF273D" w:rsidP="006326F8">
      <w:pPr>
        <w:spacing w:before="120" w:line="288" w:lineRule="auto"/>
        <w:jc w:val="both"/>
        <w:rPr>
          <w:lang w:val="cs-CZ"/>
        </w:rPr>
      </w:pPr>
      <w:r>
        <w:rPr>
          <w:lang w:val="cs-CZ"/>
        </w:rPr>
        <w:t>Na základě úvodn</w:t>
      </w:r>
      <w:r w:rsidR="00DE621F">
        <w:rPr>
          <w:lang w:val="cs-CZ"/>
        </w:rPr>
        <w:t>ího jednání navrhujeme z produk</w:t>
      </w:r>
      <w:r>
        <w:rPr>
          <w:lang w:val="cs-CZ"/>
        </w:rPr>
        <w:t>t</w:t>
      </w:r>
      <w:r w:rsidR="00DE621F">
        <w:rPr>
          <w:lang w:val="cs-CZ"/>
        </w:rPr>
        <w:t>o</w:t>
      </w:r>
      <w:r>
        <w:rPr>
          <w:lang w:val="cs-CZ"/>
        </w:rPr>
        <w:t xml:space="preserve">vé řady </w:t>
      </w:r>
      <w:r w:rsidR="009C4623">
        <w:rPr>
          <w:lang w:val="cs-CZ"/>
        </w:rPr>
        <w:t>innogy</w:t>
      </w:r>
      <w:r>
        <w:rPr>
          <w:lang w:val="cs-CZ"/>
        </w:rPr>
        <w:t xml:space="preserve"> dále</w:t>
      </w:r>
      <w:r w:rsidR="00683138">
        <w:rPr>
          <w:lang w:val="cs-CZ"/>
        </w:rPr>
        <w:t xml:space="preserve"> uvedenou dobíjecí stanici</w:t>
      </w:r>
      <w:r w:rsidR="00DE621F">
        <w:rPr>
          <w:lang w:val="cs-CZ"/>
        </w:rPr>
        <w:t xml:space="preserve"> vhodn</w:t>
      </w:r>
      <w:r w:rsidR="00683138">
        <w:rPr>
          <w:lang w:val="cs-CZ"/>
        </w:rPr>
        <w:t>ou</w:t>
      </w:r>
      <w:r>
        <w:rPr>
          <w:lang w:val="cs-CZ"/>
        </w:rPr>
        <w:t xml:space="preserve"> pro umístění do garáž</w:t>
      </w:r>
      <w:r w:rsidR="009F6BF5">
        <w:rPr>
          <w:lang w:val="cs-CZ"/>
        </w:rPr>
        <w:t>í</w:t>
      </w:r>
      <w:r>
        <w:rPr>
          <w:lang w:val="cs-CZ"/>
        </w:rPr>
        <w:t xml:space="preserve"> </w:t>
      </w:r>
      <w:r w:rsidR="00683138">
        <w:rPr>
          <w:lang w:val="cs-CZ"/>
        </w:rPr>
        <w:t>Ústavu sociálních služeb Praha 4</w:t>
      </w:r>
      <w:r w:rsidR="002D4198">
        <w:rPr>
          <w:lang w:val="cs-CZ"/>
        </w:rPr>
        <w:t>.</w:t>
      </w:r>
      <w:r w:rsidR="00DE621F">
        <w:rPr>
          <w:lang w:val="cs-CZ"/>
        </w:rPr>
        <w:t xml:space="preserve"> </w:t>
      </w:r>
      <w:r w:rsidR="00683138">
        <w:rPr>
          <w:lang w:val="cs-CZ"/>
        </w:rPr>
        <w:t>Tento model</w:t>
      </w:r>
      <w:r w:rsidR="00DE621F">
        <w:rPr>
          <w:lang w:val="cs-CZ"/>
        </w:rPr>
        <w:t xml:space="preserve"> </w:t>
      </w:r>
      <w:r w:rsidR="00683138">
        <w:rPr>
          <w:lang w:val="cs-CZ"/>
        </w:rPr>
        <w:t>je vhodný</w:t>
      </w:r>
      <w:r w:rsidR="00DE621F">
        <w:rPr>
          <w:lang w:val="cs-CZ"/>
        </w:rPr>
        <w:t xml:space="preserve"> k nabíjení jak „čistých“ elektrovozidel tak i plug-in hybridů.</w:t>
      </w:r>
      <w:r w:rsidR="00CB5B91">
        <w:rPr>
          <w:lang w:val="cs-CZ"/>
        </w:rPr>
        <w:t xml:space="preserve"> </w:t>
      </w:r>
      <w:r w:rsidR="00683138">
        <w:rPr>
          <w:lang w:val="cs-CZ"/>
        </w:rPr>
        <w:t>V případě zájmu jsou v</w:t>
      </w:r>
      <w:r w:rsidR="006B4C70">
        <w:rPr>
          <w:lang w:val="cs-CZ"/>
        </w:rPr>
        <w:t>edle</w:t>
      </w:r>
      <w:r w:rsidR="00CB5B91">
        <w:rPr>
          <w:lang w:val="cs-CZ"/>
        </w:rPr>
        <w:t xml:space="preserve"> na</w:t>
      </w:r>
      <w:r w:rsidR="00683138">
        <w:rPr>
          <w:lang w:val="cs-CZ"/>
        </w:rPr>
        <w:t>vrženého</w:t>
      </w:r>
      <w:r w:rsidR="00CB5B91">
        <w:rPr>
          <w:lang w:val="cs-CZ"/>
        </w:rPr>
        <w:t xml:space="preserve"> model</w:t>
      </w:r>
      <w:r w:rsidR="00683138">
        <w:rPr>
          <w:lang w:val="cs-CZ"/>
        </w:rPr>
        <w:t>u</w:t>
      </w:r>
      <w:r w:rsidR="00CB5B91">
        <w:rPr>
          <w:lang w:val="cs-CZ"/>
        </w:rPr>
        <w:t xml:space="preserve"> s výkonem 11</w:t>
      </w:r>
      <w:r w:rsidR="00867FCF">
        <w:rPr>
          <w:lang w:val="cs-CZ"/>
        </w:rPr>
        <w:t xml:space="preserve"> </w:t>
      </w:r>
      <w:r w:rsidR="00CB5B91">
        <w:rPr>
          <w:lang w:val="cs-CZ"/>
        </w:rPr>
        <w:t>kW</w:t>
      </w:r>
      <w:r w:rsidR="009F6BF5">
        <w:rPr>
          <w:lang w:val="cs-CZ"/>
        </w:rPr>
        <w:t xml:space="preserve"> </w:t>
      </w:r>
      <w:r w:rsidR="00CB5B91">
        <w:rPr>
          <w:lang w:val="cs-CZ"/>
        </w:rPr>
        <w:t xml:space="preserve">k dispozici </w:t>
      </w:r>
      <w:r w:rsidR="000B3F3F">
        <w:rPr>
          <w:lang w:val="cs-CZ"/>
        </w:rPr>
        <w:t>i</w:t>
      </w:r>
      <w:r w:rsidR="00CB5B91">
        <w:rPr>
          <w:lang w:val="cs-CZ"/>
        </w:rPr>
        <w:t xml:space="preserve"> výkonnější alternativy dobíjecích stanic</w:t>
      </w:r>
      <w:r w:rsidR="00683138">
        <w:rPr>
          <w:lang w:val="cs-CZ"/>
        </w:rPr>
        <w:t>.</w:t>
      </w:r>
    </w:p>
    <w:p w14:paraId="1AFF3432" w14:textId="77777777" w:rsidR="00973CB9" w:rsidRPr="00ED172E" w:rsidRDefault="00973CB9" w:rsidP="006326F8">
      <w:pPr>
        <w:spacing w:before="120" w:line="288" w:lineRule="auto"/>
        <w:jc w:val="both"/>
        <w:rPr>
          <w:lang w:val="cs-CZ"/>
        </w:rPr>
      </w:pPr>
    </w:p>
    <w:p w14:paraId="4B82358F" w14:textId="4DF13EFC" w:rsidR="00E551CC" w:rsidRPr="00ED172E" w:rsidRDefault="00683138" w:rsidP="00C4686D">
      <w:pPr>
        <w:spacing w:before="120" w:after="240" w:line="288" w:lineRule="auto"/>
        <w:jc w:val="both"/>
        <w:rPr>
          <w:b/>
          <w:lang w:val="cs-CZ"/>
        </w:rPr>
      </w:pPr>
      <w:r>
        <w:rPr>
          <w:b/>
          <w:lang w:val="cs-CZ"/>
        </w:rPr>
        <w:t>innogy</w:t>
      </w:r>
      <w:r w:rsidR="00E551CC" w:rsidRPr="00ED172E">
        <w:rPr>
          <w:b/>
          <w:lang w:val="cs-CZ"/>
        </w:rPr>
        <w:t xml:space="preserve"> eBOX</w:t>
      </w:r>
      <w:r w:rsidR="00E25953" w:rsidRPr="00ED172E">
        <w:rPr>
          <w:b/>
          <w:lang w:val="cs-CZ"/>
        </w:rPr>
        <w:t xml:space="preserve"> </w:t>
      </w:r>
      <w:r w:rsidR="00264ADB" w:rsidRPr="00ED172E">
        <w:rPr>
          <w:b/>
          <w:lang w:val="cs-CZ"/>
        </w:rPr>
        <w:t>11</w:t>
      </w:r>
      <w:r w:rsidR="00E20E1C">
        <w:rPr>
          <w:b/>
          <w:lang w:val="cs-CZ"/>
        </w:rPr>
        <w:t xml:space="preserve"> </w:t>
      </w:r>
      <w:r w:rsidR="00264ADB" w:rsidRPr="00ED172E">
        <w:rPr>
          <w:b/>
          <w:lang w:val="cs-CZ"/>
        </w:rPr>
        <w:t>kW</w:t>
      </w:r>
      <w:r>
        <w:rPr>
          <w:b/>
          <w:lang w:val="cs-CZ"/>
        </w:rPr>
        <w:t xml:space="preserve"> </w:t>
      </w:r>
    </w:p>
    <w:p w14:paraId="5D4D8F28" w14:textId="2A8C94A5" w:rsidR="00FB2203" w:rsidRPr="00ED172E" w:rsidRDefault="00E25953" w:rsidP="006326F8">
      <w:pPr>
        <w:spacing w:before="120" w:line="288" w:lineRule="auto"/>
        <w:jc w:val="both"/>
        <w:rPr>
          <w:lang w:val="cs-CZ"/>
        </w:rPr>
      </w:pPr>
      <w:r w:rsidRPr="00ED172E">
        <w:rPr>
          <w:lang w:val="cs-CZ"/>
        </w:rPr>
        <w:t>Doporučen</w:t>
      </w:r>
      <w:r w:rsidR="00C4686D">
        <w:rPr>
          <w:lang w:val="cs-CZ"/>
        </w:rPr>
        <w:t>o</w:t>
      </w:r>
      <w:r w:rsidRPr="00ED172E">
        <w:rPr>
          <w:lang w:val="cs-CZ"/>
        </w:rPr>
        <w:t xml:space="preserve"> pro </w:t>
      </w:r>
      <w:r w:rsidRPr="00ED172E">
        <w:rPr>
          <w:b/>
          <w:lang w:val="cs-CZ"/>
        </w:rPr>
        <w:t>domácí dobíjení a dobíjení v krytých parkovištích</w:t>
      </w:r>
      <w:r w:rsidRPr="00C4686D">
        <w:rPr>
          <w:lang w:val="cs-CZ"/>
        </w:rPr>
        <w:t xml:space="preserve"> </w:t>
      </w:r>
      <w:r w:rsidR="00C4686D" w:rsidRPr="00C4686D">
        <w:rPr>
          <w:lang w:val="cs-CZ"/>
        </w:rPr>
        <w:t>(vnitřní varianta)</w:t>
      </w:r>
    </w:p>
    <w:p w14:paraId="359B28A3" w14:textId="6D59E272" w:rsidR="00FC7BEE" w:rsidRDefault="00FC7BEE" w:rsidP="00AE07AC">
      <w:pPr>
        <w:spacing w:before="120" w:after="240" w:line="288" w:lineRule="auto"/>
        <w:jc w:val="both"/>
        <w:rPr>
          <w:lang w:val="cs-CZ"/>
        </w:rPr>
      </w:pPr>
      <w:r w:rsidRPr="00ED172E">
        <w:rPr>
          <w:lang w:val="cs-CZ"/>
        </w:rPr>
        <w:t xml:space="preserve">Prostorově úsporné ale výkonné zařízení: </w:t>
      </w:r>
      <w:r w:rsidR="00683138">
        <w:rPr>
          <w:lang w:val="cs-CZ"/>
        </w:rPr>
        <w:t>innogy eBox</w:t>
      </w:r>
      <w:r w:rsidRPr="00ED172E">
        <w:rPr>
          <w:lang w:val="cs-CZ"/>
        </w:rPr>
        <w:t xml:space="preserve"> kombinuje </w:t>
      </w:r>
      <w:r w:rsidR="00DE621F">
        <w:rPr>
          <w:lang w:val="cs-CZ"/>
        </w:rPr>
        <w:t>rychlou</w:t>
      </w:r>
      <w:r w:rsidRPr="00ED172E">
        <w:rPr>
          <w:lang w:val="cs-CZ"/>
        </w:rPr>
        <w:t xml:space="preserve"> dobíjecí technologii s kompaktním designem. Navržené tak, aby mohlo být používáno ve všech garážích, ideální </w:t>
      </w:r>
      <w:r w:rsidR="00DE621F">
        <w:rPr>
          <w:lang w:val="cs-CZ"/>
        </w:rPr>
        <w:t xml:space="preserve">i </w:t>
      </w:r>
      <w:r w:rsidRPr="00ED172E">
        <w:rPr>
          <w:lang w:val="cs-CZ"/>
        </w:rPr>
        <w:t>pro domácí dobíjení.</w:t>
      </w:r>
      <w:r w:rsidR="00CB5B91">
        <w:rPr>
          <w:lang w:val="cs-CZ"/>
        </w:rPr>
        <w:t xml:space="preserve"> Základní informace:</w:t>
      </w:r>
    </w:p>
    <w:p w14:paraId="73C93E2E" w14:textId="0348E17B" w:rsidR="00E551CC" w:rsidRPr="00ED172E" w:rsidRDefault="00B66A32" w:rsidP="006326F8">
      <w:pPr>
        <w:numPr>
          <w:ilvl w:val="0"/>
          <w:numId w:val="22"/>
        </w:numPr>
        <w:spacing w:before="120" w:line="288" w:lineRule="auto"/>
        <w:rPr>
          <w:lang w:val="cs-CZ"/>
        </w:rPr>
      </w:pPr>
      <w:r w:rsidRPr="00ED172E">
        <w:rPr>
          <w:lang w:val="cs-CZ"/>
        </w:rPr>
        <w:t>R</w:t>
      </w:r>
      <w:r w:rsidR="001F1D4A" w:rsidRPr="00ED172E">
        <w:rPr>
          <w:lang w:val="cs-CZ"/>
        </w:rPr>
        <w:t xml:space="preserve">ychlé nabití </w:t>
      </w:r>
      <w:r w:rsidR="00303869">
        <w:rPr>
          <w:lang w:val="cs-CZ"/>
        </w:rPr>
        <w:t>u</w:t>
      </w:r>
      <w:r w:rsidR="001F1D4A" w:rsidRPr="00ED172E">
        <w:rPr>
          <w:lang w:val="cs-CZ"/>
        </w:rPr>
        <w:t>ž na 11 kW</w:t>
      </w:r>
      <w:r w:rsidR="00AE07AC">
        <w:rPr>
          <w:lang w:val="cs-CZ"/>
        </w:rPr>
        <w:t xml:space="preserve">, </w:t>
      </w:r>
      <w:r w:rsidR="00944B2F" w:rsidRPr="00ED172E">
        <w:rPr>
          <w:lang w:val="cs-CZ"/>
        </w:rPr>
        <w:t>(</w:t>
      </w:r>
      <w:r w:rsidR="00FC7BEE" w:rsidRPr="00ED172E">
        <w:rPr>
          <w:lang w:val="cs-CZ"/>
        </w:rPr>
        <w:t xml:space="preserve">až </w:t>
      </w:r>
      <w:r w:rsidR="00FC7BEE">
        <w:rPr>
          <w:lang w:val="cs-CZ"/>
        </w:rPr>
        <w:t>5</w:t>
      </w:r>
      <w:r w:rsidR="00FC7BEE" w:rsidRPr="00ED172E">
        <w:rPr>
          <w:lang w:val="cs-CZ"/>
        </w:rPr>
        <w:t>krát rychlejší než přes běžnou domácí zásuvku</w:t>
      </w:r>
      <w:r w:rsidR="00FC7BEE">
        <w:rPr>
          <w:lang w:val="cs-CZ"/>
        </w:rPr>
        <w:t xml:space="preserve">; </w:t>
      </w:r>
      <w:r w:rsidR="00303869">
        <w:rPr>
          <w:lang w:val="cs-CZ"/>
        </w:rPr>
        <w:t xml:space="preserve">lze </w:t>
      </w:r>
      <w:r w:rsidR="00FC7BEE">
        <w:rPr>
          <w:lang w:val="cs-CZ"/>
        </w:rPr>
        <w:t>upravit</w:t>
      </w:r>
      <w:r w:rsidR="001F1D4A" w:rsidRPr="00ED172E">
        <w:rPr>
          <w:lang w:val="cs-CZ"/>
        </w:rPr>
        <w:t xml:space="preserve"> na</w:t>
      </w:r>
      <w:r w:rsidR="00944B2F" w:rsidRPr="00ED172E">
        <w:rPr>
          <w:lang w:val="cs-CZ"/>
        </w:rPr>
        <w:t xml:space="preserve"> </w:t>
      </w:r>
      <w:r w:rsidR="00E551CC" w:rsidRPr="00ED172E">
        <w:rPr>
          <w:lang w:val="cs-CZ"/>
        </w:rPr>
        <w:t>3,7 kW</w:t>
      </w:r>
      <w:r w:rsidR="00944B2F" w:rsidRPr="00ED172E">
        <w:rPr>
          <w:lang w:val="cs-CZ"/>
        </w:rPr>
        <w:t>)</w:t>
      </w:r>
    </w:p>
    <w:p w14:paraId="2051C40E" w14:textId="70AF9E28" w:rsidR="00E551CC" w:rsidRPr="00AE07AC" w:rsidRDefault="00B66A32" w:rsidP="00FB3161">
      <w:pPr>
        <w:numPr>
          <w:ilvl w:val="0"/>
          <w:numId w:val="22"/>
        </w:numPr>
        <w:spacing w:before="120" w:line="288" w:lineRule="auto"/>
        <w:rPr>
          <w:lang w:val="cs-CZ"/>
        </w:rPr>
      </w:pPr>
      <w:r w:rsidRPr="00AE07AC">
        <w:rPr>
          <w:lang w:val="cs-CZ"/>
        </w:rPr>
        <w:t>K</w:t>
      </w:r>
      <w:r w:rsidR="001F1D4A" w:rsidRPr="00AE07AC">
        <w:rPr>
          <w:lang w:val="cs-CZ"/>
        </w:rPr>
        <w:t>ompaktní, prostorově úsporn</w:t>
      </w:r>
      <w:r w:rsidR="00033685" w:rsidRPr="00AE07AC">
        <w:rPr>
          <w:lang w:val="cs-CZ"/>
        </w:rPr>
        <w:t>é řešení</w:t>
      </w:r>
      <w:r w:rsidR="00AE07AC" w:rsidRPr="00AE07AC">
        <w:rPr>
          <w:lang w:val="cs-CZ"/>
        </w:rPr>
        <w:t xml:space="preserve">, </w:t>
      </w:r>
      <w:r w:rsidR="00AE07AC">
        <w:rPr>
          <w:lang w:val="cs-CZ"/>
        </w:rPr>
        <w:t>s</w:t>
      </w:r>
      <w:r w:rsidR="001F1D4A" w:rsidRPr="00AE07AC">
        <w:rPr>
          <w:lang w:val="cs-CZ"/>
        </w:rPr>
        <w:t xml:space="preserve">nadná instalace </w:t>
      </w:r>
      <w:r w:rsidR="00FE0398" w:rsidRPr="00AE07AC">
        <w:rPr>
          <w:lang w:val="cs-CZ"/>
        </w:rPr>
        <w:t>na zeď</w:t>
      </w:r>
    </w:p>
    <w:p w14:paraId="11EC6DF0" w14:textId="1C5367BC" w:rsidR="00AE07AC" w:rsidRDefault="00683138" w:rsidP="00B01662">
      <w:pPr>
        <w:numPr>
          <w:ilvl w:val="0"/>
          <w:numId w:val="22"/>
        </w:numPr>
        <w:spacing w:before="120" w:line="288" w:lineRule="auto"/>
        <w:rPr>
          <w:lang w:val="cs-CZ"/>
        </w:rPr>
      </w:pPr>
      <w:r w:rsidRPr="00E953A0">
        <w:rPr>
          <w:b/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 wp14:anchorId="22A73832" wp14:editId="75CC12F3">
            <wp:simplePos x="0" y="0"/>
            <wp:positionH relativeFrom="margin">
              <wp:posOffset>4583264</wp:posOffset>
            </wp:positionH>
            <wp:positionV relativeFrom="margin">
              <wp:posOffset>5874053</wp:posOffset>
            </wp:positionV>
            <wp:extent cx="1446530" cy="2839720"/>
            <wp:effectExtent l="0" t="0" r="1270" b="0"/>
            <wp:wrapSquare wrapText="bothSides"/>
            <wp:docPr id="8" name="Obrázek 8" descr="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O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2"/>
                    <a:stretch/>
                  </pic:blipFill>
                  <pic:spPr bwMode="auto">
                    <a:xfrm>
                      <a:off x="0" y="0"/>
                      <a:ext cx="144653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A32" w:rsidRPr="00AE07AC">
        <w:rPr>
          <w:lang w:val="cs-CZ"/>
        </w:rPr>
        <w:t>M</w:t>
      </w:r>
      <w:r w:rsidR="001F1D4A" w:rsidRPr="00AE07AC">
        <w:rPr>
          <w:lang w:val="cs-CZ"/>
        </w:rPr>
        <w:t xml:space="preserve">ožnost zapojení do stávající </w:t>
      </w:r>
      <w:r w:rsidR="00AF273D" w:rsidRPr="00AE07AC">
        <w:rPr>
          <w:lang w:val="cs-CZ"/>
        </w:rPr>
        <w:t xml:space="preserve">vnitřní </w:t>
      </w:r>
      <w:r w:rsidR="001F1D4A" w:rsidRPr="00AE07AC">
        <w:rPr>
          <w:lang w:val="cs-CZ"/>
        </w:rPr>
        <w:t>sítě</w:t>
      </w:r>
    </w:p>
    <w:p w14:paraId="14870904" w14:textId="2780B63C" w:rsidR="00D92895" w:rsidRPr="00AE07AC" w:rsidRDefault="0085323B" w:rsidP="00B01662">
      <w:pPr>
        <w:numPr>
          <w:ilvl w:val="0"/>
          <w:numId w:val="22"/>
        </w:numPr>
        <w:spacing w:before="120" w:line="288" w:lineRule="auto"/>
        <w:rPr>
          <w:lang w:val="cs-CZ"/>
        </w:rPr>
      </w:pPr>
      <w:r w:rsidRPr="00AE07AC">
        <w:rPr>
          <w:lang w:val="cs-CZ"/>
        </w:rPr>
        <w:t xml:space="preserve">Doba nabíjení do 120 </w:t>
      </w:r>
      <w:r w:rsidR="00D92895" w:rsidRPr="00AE07AC">
        <w:rPr>
          <w:lang w:val="cs-CZ"/>
        </w:rPr>
        <w:t>minut</w:t>
      </w:r>
      <w:r w:rsidR="00683138">
        <w:rPr>
          <w:lang w:val="cs-CZ"/>
        </w:rPr>
        <w:t xml:space="preserve"> </w:t>
      </w:r>
      <w:r w:rsidR="00D92895" w:rsidRPr="00AE07AC">
        <w:rPr>
          <w:lang w:val="cs-CZ"/>
        </w:rPr>
        <w:t>při maximálním výkonu</w:t>
      </w:r>
      <w:r w:rsidR="00283BBA" w:rsidRPr="00AE07AC">
        <w:rPr>
          <w:lang w:val="cs-CZ"/>
        </w:rPr>
        <w:t xml:space="preserve"> (reálná doba závisí na kapacitě baterie vozidla a typu použitého kabelu)</w:t>
      </w:r>
    </w:p>
    <w:p w14:paraId="1D0376B8" w14:textId="0FDBDAE4" w:rsidR="00E551CC" w:rsidRPr="00ED172E" w:rsidRDefault="00B66A32" w:rsidP="006326F8">
      <w:pPr>
        <w:numPr>
          <w:ilvl w:val="0"/>
          <w:numId w:val="22"/>
        </w:numPr>
        <w:spacing w:before="120" w:line="288" w:lineRule="auto"/>
        <w:rPr>
          <w:lang w:val="cs-CZ"/>
        </w:rPr>
      </w:pPr>
      <w:r w:rsidRPr="00ED172E">
        <w:rPr>
          <w:lang w:val="cs-CZ"/>
        </w:rPr>
        <w:t>B</w:t>
      </w:r>
      <w:r w:rsidR="00E52EDF" w:rsidRPr="00ED172E">
        <w:rPr>
          <w:lang w:val="cs-CZ"/>
        </w:rPr>
        <w:t>ezpečný spínač se 3 hlavními polohami (zapnuto, vypnuto, konec dobíjení)</w:t>
      </w:r>
      <w:r w:rsidR="00AE07AC">
        <w:rPr>
          <w:lang w:val="cs-CZ"/>
        </w:rPr>
        <w:t>, indikace nabití</w:t>
      </w:r>
    </w:p>
    <w:p w14:paraId="28EE3F85" w14:textId="77777777" w:rsidR="00E551CC" w:rsidRPr="00ED172E" w:rsidRDefault="00B66A32" w:rsidP="006326F8">
      <w:pPr>
        <w:numPr>
          <w:ilvl w:val="0"/>
          <w:numId w:val="22"/>
        </w:numPr>
        <w:spacing w:before="120" w:line="288" w:lineRule="auto"/>
        <w:rPr>
          <w:lang w:val="cs-CZ"/>
        </w:rPr>
      </w:pPr>
      <w:r w:rsidRPr="00ED172E">
        <w:rPr>
          <w:lang w:val="cs-CZ"/>
        </w:rPr>
        <w:t>A</w:t>
      </w:r>
      <w:r w:rsidR="00E52EDF" w:rsidRPr="00ED172E">
        <w:rPr>
          <w:lang w:val="cs-CZ"/>
        </w:rPr>
        <w:t>utomatické blokování zapojovacího konektoru</w:t>
      </w:r>
    </w:p>
    <w:p w14:paraId="5E3D44F0" w14:textId="77777777" w:rsidR="00AA189F" w:rsidRPr="00ED172E" w:rsidRDefault="00AA189F" w:rsidP="00AA189F">
      <w:pPr>
        <w:numPr>
          <w:ilvl w:val="0"/>
          <w:numId w:val="22"/>
        </w:numPr>
        <w:spacing w:before="120" w:line="288" w:lineRule="auto"/>
        <w:rPr>
          <w:lang w:val="cs-CZ"/>
        </w:rPr>
      </w:pPr>
      <w:r w:rsidRPr="00ED172E">
        <w:rPr>
          <w:lang w:val="cs-CZ"/>
        </w:rPr>
        <w:t>Možnost individuálního řešení s uplatněním značky podle přání zákazníka</w:t>
      </w:r>
    </w:p>
    <w:p w14:paraId="5AA5C191" w14:textId="77777777" w:rsidR="00E551CC" w:rsidRPr="00ED172E" w:rsidRDefault="00B66A32" w:rsidP="006326F8">
      <w:pPr>
        <w:numPr>
          <w:ilvl w:val="0"/>
          <w:numId w:val="22"/>
        </w:numPr>
        <w:spacing w:before="120" w:line="288" w:lineRule="auto"/>
        <w:rPr>
          <w:lang w:val="cs-CZ"/>
        </w:rPr>
      </w:pPr>
      <w:r w:rsidRPr="00ED172E">
        <w:rPr>
          <w:lang w:val="cs-CZ"/>
        </w:rPr>
        <w:t>V</w:t>
      </w:r>
      <w:r w:rsidR="00E52EDF" w:rsidRPr="00ED172E">
        <w:rPr>
          <w:lang w:val="cs-CZ"/>
        </w:rPr>
        <w:t>yrobeno v Německu</w:t>
      </w:r>
    </w:p>
    <w:p w14:paraId="23FFBACF" w14:textId="5D1E7D7D" w:rsidR="008F7118" w:rsidRPr="00ED172E" w:rsidRDefault="00283BBA" w:rsidP="00283BBA">
      <w:pPr>
        <w:spacing w:before="240" w:line="288" w:lineRule="auto"/>
        <w:jc w:val="both"/>
        <w:rPr>
          <w:lang w:val="cs-CZ"/>
        </w:rPr>
      </w:pPr>
      <w:r>
        <w:rPr>
          <w:lang w:val="cs-CZ"/>
        </w:rPr>
        <w:t>Další technické údaje</w:t>
      </w:r>
      <w:r w:rsidR="00E52EDF" w:rsidRPr="00ED172E">
        <w:rPr>
          <w:lang w:val="cs-CZ"/>
        </w:rPr>
        <w:t xml:space="preserve"> </w:t>
      </w:r>
      <w:r>
        <w:rPr>
          <w:lang w:val="cs-CZ"/>
        </w:rPr>
        <w:t xml:space="preserve">- </w:t>
      </w:r>
      <w:r w:rsidR="00E52EDF" w:rsidRPr="00ED172E">
        <w:rPr>
          <w:lang w:val="cs-CZ"/>
        </w:rPr>
        <w:t xml:space="preserve">viz </w:t>
      </w:r>
      <w:r>
        <w:rPr>
          <w:lang w:val="cs-CZ"/>
        </w:rPr>
        <w:t>technický list jako pdf příloha.</w:t>
      </w:r>
    </w:p>
    <w:p w14:paraId="5DB2EB62" w14:textId="77777777" w:rsidR="00C4686D" w:rsidRDefault="00C4686D" w:rsidP="006326F8">
      <w:pPr>
        <w:spacing w:before="120" w:line="288" w:lineRule="auto"/>
        <w:jc w:val="both"/>
        <w:rPr>
          <w:b/>
          <w:lang w:val="cs-CZ"/>
        </w:rPr>
      </w:pPr>
    </w:p>
    <w:p w14:paraId="2E6166AC" w14:textId="77777777" w:rsidR="003F29A1" w:rsidRPr="00ED172E" w:rsidRDefault="00D94A16" w:rsidP="00760E3C">
      <w:pPr>
        <w:pStyle w:val="Nadpis1"/>
        <w:numPr>
          <w:ilvl w:val="1"/>
          <w:numId w:val="5"/>
        </w:numPr>
        <w:rPr>
          <w:lang w:val="cs-CZ"/>
        </w:rPr>
      </w:pPr>
      <w:r w:rsidRPr="00ED172E">
        <w:rPr>
          <w:lang w:val="cs-CZ"/>
        </w:rPr>
        <w:br w:type="page"/>
      </w:r>
      <w:bookmarkStart w:id="7" w:name="_Toc481047650"/>
      <w:r w:rsidR="00FF5833" w:rsidRPr="00ED172E">
        <w:rPr>
          <w:lang w:val="cs-CZ"/>
        </w:rPr>
        <w:lastRenderedPageBreak/>
        <w:t>Nabídka instalace</w:t>
      </w:r>
      <w:bookmarkEnd w:id="7"/>
    </w:p>
    <w:p w14:paraId="69AC9C90" w14:textId="77777777" w:rsidR="00736937" w:rsidRPr="00ED172E" w:rsidRDefault="00736937" w:rsidP="00736937">
      <w:pPr>
        <w:rPr>
          <w:lang w:val="cs-CZ"/>
        </w:rPr>
      </w:pPr>
    </w:p>
    <w:p w14:paraId="62D9AAF4" w14:textId="59CC48F8" w:rsidR="00370717" w:rsidRPr="00ED172E" w:rsidRDefault="002956AE" w:rsidP="006326F8">
      <w:pPr>
        <w:spacing w:before="120" w:line="288" w:lineRule="auto"/>
        <w:jc w:val="both"/>
        <w:rPr>
          <w:lang w:val="cs-CZ"/>
        </w:rPr>
      </w:pPr>
      <w:r>
        <w:rPr>
          <w:lang w:val="cs-CZ"/>
        </w:rPr>
        <w:t xml:space="preserve">innogy </w:t>
      </w:r>
      <w:r w:rsidR="00A37F84">
        <w:rPr>
          <w:lang w:val="cs-CZ"/>
        </w:rPr>
        <w:t>zajistí</w:t>
      </w:r>
      <w:r w:rsidR="00A37F84" w:rsidRPr="00ED172E">
        <w:rPr>
          <w:lang w:val="cs-CZ"/>
        </w:rPr>
        <w:t xml:space="preserve"> </w:t>
      </w:r>
      <w:r w:rsidR="00862AC2" w:rsidRPr="00ED172E">
        <w:rPr>
          <w:lang w:val="cs-CZ"/>
        </w:rPr>
        <w:t>i</w:t>
      </w:r>
      <w:r>
        <w:rPr>
          <w:lang w:val="cs-CZ"/>
        </w:rPr>
        <w:t>nstalaci dobíjecího zařízení v garážích Ústavu sociálních služeb Praha 4 v lokalitě Praha 4 – Krč, ul. Na Strži.</w:t>
      </w:r>
      <w:r w:rsidR="00B72181">
        <w:rPr>
          <w:lang w:val="cs-CZ"/>
        </w:rPr>
        <w:t xml:space="preserve"> </w:t>
      </w:r>
      <w:r w:rsidR="00862AC2" w:rsidRPr="00ED172E">
        <w:rPr>
          <w:lang w:val="cs-CZ"/>
        </w:rPr>
        <w:t xml:space="preserve">Instalaci </w:t>
      </w:r>
      <w:r w:rsidR="0033799A">
        <w:rPr>
          <w:lang w:val="cs-CZ"/>
        </w:rPr>
        <w:t>provedou</w:t>
      </w:r>
      <w:r w:rsidR="00862AC2" w:rsidRPr="00ED172E">
        <w:rPr>
          <w:lang w:val="cs-CZ"/>
        </w:rPr>
        <w:t xml:space="preserve"> proškolení autorizovaní elektrikáři, kteří </w:t>
      </w:r>
      <w:r>
        <w:rPr>
          <w:lang w:val="cs-CZ"/>
        </w:rPr>
        <w:t xml:space="preserve">jsou zaměstnanci innogy </w:t>
      </w:r>
      <w:r w:rsidR="00165A71">
        <w:rPr>
          <w:lang w:val="cs-CZ"/>
        </w:rPr>
        <w:t xml:space="preserve">nebo innogy </w:t>
      </w:r>
      <w:r>
        <w:rPr>
          <w:lang w:val="cs-CZ"/>
        </w:rPr>
        <w:t>partnerské firmy</w:t>
      </w:r>
      <w:r w:rsidR="00862AC2" w:rsidRPr="00ED172E">
        <w:rPr>
          <w:lang w:val="cs-CZ"/>
        </w:rPr>
        <w:t>.</w:t>
      </w:r>
      <w:r w:rsidR="003048F8">
        <w:rPr>
          <w:lang w:val="cs-CZ"/>
        </w:rPr>
        <w:t xml:space="preserve"> </w:t>
      </w:r>
      <w:r w:rsidR="00862AC2" w:rsidRPr="00ED172E">
        <w:rPr>
          <w:lang w:val="cs-CZ"/>
        </w:rPr>
        <w:t>Níže uvádíme přehled instalačního procesu:</w:t>
      </w:r>
    </w:p>
    <w:p w14:paraId="53803B2A" w14:textId="77777777" w:rsidR="00316312" w:rsidRPr="00ED172E" w:rsidRDefault="00316312" w:rsidP="006326F8">
      <w:pPr>
        <w:spacing w:before="120" w:line="288" w:lineRule="auto"/>
        <w:jc w:val="both"/>
        <w:rPr>
          <w:lang w:val="cs-CZ"/>
        </w:rPr>
      </w:pPr>
    </w:p>
    <w:p w14:paraId="796AA301" w14:textId="77777777" w:rsidR="003F29A1" w:rsidRPr="00ED172E" w:rsidRDefault="00862AC2" w:rsidP="006326F8">
      <w:pPr>
        <w:spacing w:before="120" w:line="288" w:lineRule="auto"/>
        <w:jc w:val="both"/>
        <w:rPr>
          <w:b/>
          <w:lang w:val="cs-CZ"/>
        </w:rPr>
      </w:pPr>
      <w:r w:rsidRPr="00ED172E">
        <w:rPr>
          <w:b/>
          <w:lang w:val="cs-CZ"/>
        </w:rPr>
        <w:t>INSTALACE DOBÍJECÍHO ZAŘÍZENÍ</w:t>
      </w:r>
    </w:p>
    <w:p w14:paraId="0AFC5B06" w14:textId="1C2349AA" w:rsidR="00214911" w:rsidRPr="00ED172E" w:rsidRDefault="00A61389" w:rsidP="00AE6D34">
      <w:pPr>
        <w:spacing w:before="120" w:after="240" w:line="288" w:lineRule="auto"/>
        <w:jc w:val="both"/>
        <w:rPr>
          <w:lang w:val="cs-CZ"/>
        </w:rPr>
      </w:pPr>
      <w:r>
        <w:rPr>
          <w:lang w:val="cs-CZ"/>
        </w:rPr>
        <w:t>Samotná i</w:t>
      </w:r>
      <w:r w:rsidR="00862AC2" w:rsidRPr="00ED172E">
        <w:rPr>
          <w:lang w:val="cs-CZ"/>
        </w:rPr>
        <w:t>nstalace dobíjecího boxu sestává v podstatě ze tří kroků:</w:t>
      </w:r>
    </w:p>
    <w:p w14:paraId="0E3C99D3" w14:textId="77777777" w:rsidR="00214911" w:rsidRPr="00ED172E" w:rsidRDefault="00214911" w:rsidP="006326F8">
      <w:pPr>
        <w:spacing w:before="120" w:line="288" w:lineRule="auto"/>
        <w:ind w:left="708"/>
        <w:jc w:val="both"/>
        <w:rPr>
          <w:lang w:val="cs-CZ"/>
        </w:rPr>
      </w:pPr>
      <w:r w:rsidRPr="00ED172E">
        <w:rPr>
          <w:lang w:val="cs-CZ"/>
        </w:rPr>
        <w:t xml:space="preserve">1. </w:t>
      </w:r>
      <w:r w:rsidR="00862AC2" w:rsidRPr="00ED172E">
        <w:rPr>
          <w:lang w:val="cs-CZ"/>
        </w:rPr>
        <w:t>Příprava instalace</w:t>
      </w:r>
    </w:p>
    <w:p w14:paraId="45E5E04F" w14:textId="77777777" w:rsidR="00214911" w:rsidRPr="00ED172E" w:rsidRDefault="00002AC3" w:rsidP="006326F8">
      <w:pPr>
        <w:spacing w:before="120" w:line="288" w:lineRule="auto"/>
        <w:ind w:left="708"/>
        <w:jc w:val="both"/>
        <w:rPr>
          <w:lang w:val="cs-CZ"/>
        </w:rPr>
      </w:pPr>
      <w:r w:rsidRPr="00ED172E">
        <w:rPr>
          <w:lang w:val="cs-CZ"/>
        </w:rPr>
        <w:t xml:space="preserve">2. </w:t>
      </w:r>
      <w:r w:rsidR="00862AC2" w:rsidRPr="00ED172E">
        <w:rPr>
          <w:lang w:val="cs-CZ"/>
        </w:rPr>
        <w:t>Montáž a zapojení</w:t>
      </w:r>
    </w:p>
    <w:p w14:paraId="1EDB1A6E" w14:textId="77777777" w:rsidR="003F29A1" w:rsidRDefault="00ED172E" w:rsidP="006326F8">
      <w:pPr>
        <w:spacing w:before="120" w:line="288" w:lineRule="auto"/>
        <w:ind w:left="708"/>
        <w:jc w:val="both"/>
        <w:rPr>
          <w:lang w:val="cs-CZ"/>
        </w:rPr>
      </w:pPr>
      <w:r w:rsidRPr="00ED172E">
        <w:rPr>
          <w:lang w:val="cs-CZ"/>
        </w:rPr>
        <w:t>3. Zprovoznění a vystavení protokolu</w:t>
      </w:r>
      <w:r w:rsidR="000E4E6D" w:rsidRPr="00ED172E">
        <w:rPr>
          <w:lang w:val="cs-CZ"/>
        </w:rPr>
        <w:t xml:space="preserve"> </w:t>
      </w:r>
    </w:p>
    <w:p w14:paraId="5691BEBC" w14:textId="0FB2362D" w:rsidR="003F29A1" w:rsidRDefault="004A0C7E" w:rsidP="00E425EE">
      <w:pPr>
        <w:spacing w:before="240" w:line="276" w:lineRule="auto"/>
        <w:jc w:val="both"/>
        <w:rPr>
          <w:lang w:val="cs-CZ"/>
        </w:rPr>
      </w:pPr>
      <w:r w:rsidRPr="00ED172E">
        <w:rPr>
          <w:lang w:val="cs-CZ"/>
        </w:rPr>
        <w:t xml:space="preserve">Všichni partneři ručí za to, že práce vždy provádí proškolený autorizovaný personál při splnění požadavků daných programem </w:t>
      </w:r>
      <w:r w:rsidR="00165A71">
        <w:rPr>
          <w:lang w:val="cs-CZ"/>
        </w:rPr>
        <w:t>innogy</w:t>
      </w:r>
      <w:r w:rsidRPr="00ED172E">
        <w:rPr>
          <w:lang w:val="cs-CZ"/>
        </w:rPr>
        <w:t xml:space="preserve">. </w:t>
      </w:r>
    </w:p>
    <w:p w14:paraId="0CCA0441" w14:textId="77777777" w:rsidR="00E425EE" w:rsidRDefault="00E425EE" w:rsidP="00E425EE">
      <w:pPr>
        <w:spacing w:line="276" w:lineRule="auto"/>
        <w:jc w:val="both"/>
        <w:rPr>
          <w:lang w:val="cs-CZ"/>
        </w:rPr>
      </w:pPr>
    </w:p>
    <w:p w14:paraId="6AD61C69" w14:textId="0B76308A" w:rsidR="00214911" w:rsidRPr="00AE6D34" w:rsidRDefault="008C7C7E" w:rsidP="00D35AD5">
      <w:pPr>
        <w:numPr>
          <w:ilvl w:val="0"/>
          <w:numId w:val="26"/>
        </w:numPr>
        <w:spacing w:before="120" w:line="288" w:lineRule="auto"/>
        <w:rPr>
          <w:lang w:val="cs-CZ"/>
        </w:rPr>
      </w:pPr>
      <w:r w:rsidRPr="00AE6D34">
        <w:rPr>
          <w:b/>
          <w:lang w:val="cs-CZ"/>
        </w:rPr>
        <w:t>Příprava instal</w:t>
      </w:r>
      <w:r w:rsidR="00361B84" w:rsidRPr="00AE6D34">
        <w:rPr>
          <w:b/>
          <w:lang w:val="cs-CZ"/>
        </w:rPr>
        <w:t>a</w:t>
      </w:r>
      <w:r w:rsidRPr="00AE6D34">
        <w:rPr>
          <w:b/>
          <w:lang w:val="cs-CZ"/>
        </w:rPr>
        <w:t>ce</w:t>
      </w:r>
      <w:r w:rsidR="00214911" w:rsidRPr="00AE6D34">
        <w:rPr>
          <w:b/>
          <w:lang w:val="cs-CZ"/>
        </w:rPr>
        <w:t xml:space="preserve"> </w:t>
      </w:r>
      <w:r w:rsidR="006326F8" w:rsidRPr="00AE6D34">
        <w:rPr>
          <w:b/>
          <w:lang w:val="cs-CZ"/>
        </w:rPr>
        <w:br/>
      </w:r>
    </w:p>
    <w:p w14:paraId="330CDA1D" w14:textId="5BE6C8AF" w:rsidR="00214911" w:rsidRPr="00ED172E" w:rsidRDefault="004A1A04" w:rsidP="006326F8">
      <w:pPr>
        <w:spacing w:line="288" w:lineRule="auto"/>
        <w:rPr>
          <w:lang w:val="cs-CZ"/>
        </w:rPr>
      </w:pPr>
      <w:r w:rsidRPr="00ED172E">
        <w:rPr>
          <w:b/>
          <w:u w:val="single"/>
          <w:lang w:val="cs-CZ"/>
        </w:rPr>
        <w:t>Před instalací dobíjecího zařízení</w:t>
      </w:r>
      <w:r w:rsidR="00165A71">
        <w:rPr>
          <w:b/>
          <w:u w:val="single"/>
          <w:lang w:val="cs-CZ"/>
        </w:rPr>
        <w:t xml:space="preserve"> innogy</w:t>
      </w:r>
      <w:r w:rsidRPr="00ED172E">
        <w:rPr>
          <w:b/>
          <w:u w:val="single"/>
          <w:lang w:val="cs-CZ"/>
        </w:rPr>
        <w:t xml:space="preserve"> eBox </w:t>
      </w:r>
      <w:r w:rsidR="00214911" w:rsidRPr="00ED172E">
        <w:rPr>
          <w:lang w:val="cs-CZ"/>
        </w:rPr>
        <w:t>a</w:t>
      </w:r>
      <w:r w:rsidR="00A8770B" w:rsidRPr="00ED172E">
        <w:rPr>
          <w:lang w:val="cs-CZ"/>
        </w:rPr>
        <w:t xml:space="preserve"> jeho zapojením </w:t>
      </w:r>
      <w:r w:rsidR="00A37F84">
        <w:rPr>
          <w:lang w:val="cs-CZ"/>
        </w:rPr>
        <w:t>je třeba</w:t>
      </w:r>
      <w:r w:rsidRPr="00ED172E">
        <w:rPr>
          <w:lang w:val="cs-CZ"/>
        </w:rPr>
        <w:t xml:space="preserve"> provést následující:</w:t>
      </w:r>
    </w:p>
    <w:p w14:paraId="0F1848A7" w14:textId="5977D1E5" w:rsidR="00214911" w:rsidRPr="00ED172E" w:rsidRDefault="00374263" w:rsidP="006326F8">
      <w:pPr>
        <w:numPr>
          <w:ilvl w:val="0"/>
          <w:numId w:val="11"/>
        </w:numPr>
        <w:spacing w:line="288" w:lineRule="auto"/>
        <w:rPr>
          <w:lang w:val="cs-CZ"/>
        </w:rPr>
      </w:pPr>
      <w:r w:rsidRPr="00ED172E">
        <w:rPr>
          <w:lang w:val="cs-CZ"/>
        </w:rPr>
        <w:t xml:space="preserve">Zkontrolovat elektrické rozvody objektu z hlediska odběru dalších </w:t>
      </w:r>
      <w:r w:rsidR="0044151C">
        <w:rPr>
          <w:lang w:val="cs-CZ"/>
        </w:rPr>
        <w:t xml:space="preserve">2 x </w:t>
      </w:r>
      <w:r w:rsidRPr="00ED172E">
        <w:rPr>
          <w:lang w:val="cs-CZ"/>
        </w:rPr>
        <w:t>11</w:t>
      </w:r>
      <w:r w:rsidR="00165A71">
        <w:rPr>
          <w:lang w:val="cs-CZ"/>
        </w:rPr>
        <w:t xml:space="preserve"> kW</w:t>
      </w:r>
      <w:r w:rsidRPr="00ED172E">
        <w:rPr>
          <w:lang w:val="cs-CZ"/>
        </w:rPr>
        <w:t xml:space="preserve"> </w:t>
      </w:r>
      <w:r w:rsidR="0044151C">
        <w:rPr>
          <w:lang w:val="cs-CZ"/>
        </w:rPr>
        <w:t>(instalace dvou dobíjecích stanic innogy eBox)</w:t>
      </w:r>
    </w:p>
    <w:p w14:paraId="31A7F866" w14:textId="77777777" w:rsidR="00214911" w:rsidRPr="00ED172E" w:rsidRDefault="00374263" w:rsidP="006326F8">
      <w:pPr>
        <w:numPr>
          <w:ilvl w:val="0"/>
          <w:numId w:val="11"/>
        </w:numPr>
        <w:spacing w:line="288" w:lineRule="auto"/>
        <w:rPr>
          <w:lang w:val="cs-CZ"/>
        </w:rPr>
      </w:pPr>
      <w:r w:rsidRPr="00ED172E">
        <w:rPr>
          <w:lang w:val="cs-CZ"/>
        </w:rPr>
        <w:t>Vybrat a namontovat jistič</w:t>
      </w:r>
    </w:p>
    <w:p w14:paraId="13F130B5" w14:textId="77777777" w:rsidR="00214911" w:rsidRPr="00ED172E" w:rsidRDefault="00374263" w:rsidP="006326F8">
      <w:pPr>
        <w:numPr>
          <w:ilvl w:val="0"/>
          <w:numId w:val="11"/>
        </w:numPr>
        <w:spacing w:line="288" w:lineRule="auto"/>
        <w:rPr>
          <w:lang w:val="cs-CZ"/>
        </w:rPr>
      </w:pPr>
      <w:r w:rsidRPr="00ED172E">
        <w:rPr>
          <w:lang w:val="cs-CZ"/>
        </w:rPr>
        <w:t>Vybrat a namontovat proudový chránič</w:t>
      </w:r>
      <w:r w:rsidR="00214911" w:rsidRPr="00ED172E">
        <w:rPr>
          <w:lang w:val="cs-CZ"/>
        </w:rPr>
        <w:t xml:space="preserve"> </w:t>
      </w:r>
    </w:p>
    <w:p w14:paraId="26E64674" w14:textId="77777777" w:rsidR="00214911" w:rsidRPr="00ED172E" w:rsidRDefault="00374263" w:rsidP="006326F8">
      <w:pPr>
        <w:numPr>
          <w:ilvl w:val="0"/>
          <w:numId w:val="11"/>
        </w:numPr>
        <w:spacing w:line="288" w:lineRule="auto"/>
        <w:rPr>
          <w:lang w:val="cs-CZ"/>
        </w:rPr>
      </w:pPr>
      <w:r w:rsidRPr="00ED172E">
        <w:rPr>
          <w:lang w:val="cs-CZ"/>
        </w:rPr>
        <w:t>Urč</w:t>
      </w:r>
      <w:r w:rsidR="00A8770B" w:rsidRPr="00ED172E">
        <w:rPr>
          <w:lang w:val="cs-CZ"/>
        </w:rPr>
        <w:t>i</w:t>
      </w:r>
      <w:r w:rsidRPr="00ED172E">
        <w:rPr>
          <w:lang w:val="cs-CZ"/>
        </w:rPr>
        <w:t>t místo instalace</w:t>
      </w:r>
    </w:p>
    <w:p w14:paraId="6B299A8B" w14:textId="77777777" w:rsidR="00214911" w:rsidRPr="00ED172E" w:rsidRDefault="00374263" w:rsidP="006326F8">
      <w:pPr>
        <w:numPr>
          <w:ilvl w:val="0"/>
          <w:numId w:val="11"/>
        </w:numPr>
        <w:spacing w:line="288" w:lineRule="auto"/>
        <w:rPr>
          <w:lang w:val="cs-CZ"/>
        </w:rPr>
      </w:pPr>
      <w:r w:rsidRPr="00ED172E">
        <w:rPr>
          <w:lang w:val="cs-CZ"/>
        </w:rPr>
        <w:t>Položit přípojný kabel do místa instalace</w:t>
      </w:r>
    </w:p>
    <w:p w14:paraId="361AAE7F" w14:textId="77777777" w:rsidR="00214911" w:rsidRPr="00ED172E" w:rsidRDefault="00374263" w:rsidP="006326F8">
      <w:pPr>
        <w:numPr>
          <w:ilvl w:val="0"/>
          <w:numId w:val="11"/>
        </w:numPr>
        <w:spacing w:line="288" w:lineRule="auto"/>
        <w:rPr>
          <w:lang w:val="cs-CZ"/>
        </w:rPr>
      </w:pPr>
      <w:r w:rsidRPr="00ED172E">
        <w:rPr>
          <w:lang w:val="cs-CZ"/>
        </w:rPr>
        <w:t xml:space="preserve">Zapojit v rozvaděči přívod elektrického proud do eBoxu </w:t>
      </w:r>
    </w:p>
    <w:p w14:paraId="38A51C79" w14:textId="77777777" w:rsidR="002F7604" w:rsidRPr="00ED172E" w:rsidRDefault="002F7604" w:rsidP="006326F8">
      <w:pPr>
        <w:spacing w:line="288" w:lineRule="auto"/>
        <w:rPr>
          <w:lang w:val="cs-CZ"/>
        </w:rPr>
      </w:pPr>
    </w:p>
    <w:p w14:paraId="10CDCBF0" w14:textId="4B07AA7B" w:rsidR="00A61389" w:rsidRDefault="00A61389">
      <w:pPr>
        <w:rPr>
          <w:lang w:val="cs-CZ"/>
        </w:rPr>
      </w:pPr>
    </w:p>
    <w:p w14:paraId="2A614799" w14:textId="77777777" w:rsidR="00214911" w:rsidRPr="00ED172E" w:rsidRDefault="00DB72D0" w:rsidP="006326F8">
      <w:pPr>
        <w:numPr>
          <w:ilvl w:val="0"/>
          <w:numId w:val="26"/>
        </w:numPr>
        <w:rPr>
          <w:b/>
          <w:lang w:val="cs-CZ"/>
        </w:rPr>
      </w:pPr>
      <w:r w:rsidRPr="00ED172E">
        <w:rPr>
          <w:b/>
          <w:lang w:val="cs-CZ"/>
        </w:rPr>
        <w:t>Montáž a zapojení</w:t>
      </w:r>
    </w:p>
    <w:p w14:paraId="710473B3" w14:textId="77777777" w:rsidR="00214911" w:rsidRPr="00ED172E" w:rsidRDefault="00214911" w:rsidP="00214911">
      <w:pPr>
        <w:rPr>
          <w:lang w:val="cs-CZ"/>
        </w:rPr>
      </w:pPr>
    </w:p>
    <w:p w14:paraId="52D77FEE" w14:textId="2C9D4A9D" w:rsidR="00214911" w:rsidRPr="00ED172E" w:rsidRDefault="00DB72D0" w:rsidP="006326F8">
      <w:pPr>
        <w:spacing w:before="120" w:line="288" w:lineRule="auto"/>
        <w:jc w:val="both"/>
        <w:rPr>
          <w:lang w:val="cs-CZ"/>
        </w:rPr>
      </w:pPr>
      <w:r w:rsidRPr="00ED172E">
        <w:rPr>
          <w:lang w:val="cs-CZ"/>
        </w:rPr>
        <w:t xml:space="preserve">Montáž a elektrické zapojení zařízení </w:t>
      </w:r>
      <w:r w:rsidR="00AE6D34">
        <w:rPr>
          <w:lang w:val="cs-CZ"/>
        </w:rPr>
        <w:t xml:space="preserve">provedou </w:t>
      </w:r>
      <w:r w:rsidRPr="00ED172E">
        <w:rPr>
          <w:lang w:val="cs-CZ"/>
        </w:rPr>
        <w:t xml:space="preserve">jen proškolení a autorizovaní </w:t>
      </w:r>
      <w:r w:rsidR="00260453" w:rsidRPr="00ED172E">
        <w:rPr>
          <w:lang w:val="cs-CZ"/>
        </w:rPr>
        <w:t>pracovníci</w:t>
      </w:r>
      <w:r w:rsidRPr="00ED172E">
        <w:rPr>
          <w:lang w:val="cs-CZ"/>
        </w:rPr>
        <w:t xml:space="preserve"> </w:t>
      </w:r>
      <w:r w:rsidR="00165A71">
        <w:rPr>
          <w:lang w:val="cs-CZ"/>
        </w:rPr>
        <w:t>innogy</w:t>
      </w:r>
      <w:r w:rsidRPr="00ED172E">
        <w:rPr>
          <w:lang w:val="cs-CZ"/>
        </w:rPr>
        <w:t xml:space="preserve"> nebo</w:t>
      </w:r>
      <w:r w:rsidR="00E425EE">
        <w:rPr>
          <w:lang w:val="cs-CZ"/>
        </w:rPr>
        <w:t xml:space="preserve"> zaměstnanci</w:t>
      </w:r>
      <w:r w:rsidR="00165A71">
        <w:rPr>
          <w:lang w:val="cs-CZ"/>
        </w:rPr>
        <w:t xml:space="preserve"> partnerské</w:t>
      </w:r>
      <w:r w:rsidRPr="00ED172E">
        <w:rPr>
          <w:lang w:val="cs-CZ"/>
        </w:rPr>
        <w:t xml:space="preserve"> </w:t>
      </w:r>
      <w:r w:rsidR="00165A71">
        <w:rPr>
          <w:lang w:val="cs-CZ"/>
        </w:rPr>
        <w:t>firmy</w:t>
      </w:r>
      <w:r w:rsidRPr="00ED172E">
        <w:rPr>
          <w:lang w:val="cs-CZ"/>
        </w:rPr>
        <w:t xml:space="preserve"> </w:t>
      </w:r>
      <w:r w:rsidR="00165A71">
        <w:rPr>
          <w:lang w:val="cs-CZ"/>
        </w:rPr>
        <w:t>innogy</w:t>
      </w:r>
      <w:r w:rsidRPr="00ED172E">
        <w:rPr>
          <w:lang w:val="cs-CZ"/>
        </w:rPr>
        <w:t xml:space="preserve">. </w:t>
      </w:r>
      <w:r w:rsidR="00AD6FDD" w:rsidRPr="00ED172E">
        <w:rPr>
          <w:lang w:val="cs-CZ"/>
        </w:rPr>
        <w:t xml:space="preserve">Instalační fáze zahrnuje montáž zařízení na zeď. Po namontování </w:t>
      </w:r>
      <w:r w:rsidR="0044151C">
        <w:rPr>
          <w:lang w:val="cs-CZ"/>
        </w:rPr>
        <w:t>připojí</w:t>
      </w:r>
      <w:r w:rsidR="009C78AF">
        <w:rPr>
          <w:lang w:val="cs-CZ"/>
        </w:rPr>
        <w:t xml:space="preserve"> pracovníci</w:t>
      </w:r>
      <w:r w:rsidR="009C78AF" w:rsidRPr="00ED172E">
        <w:rPr>
          <w:lang w:val="cs-CZ"/>
        </w:rPr>
        <w:t xml:space="preserve"> </w:t>
      </w:r>
      <w:r w:rsidR="00AD6FDD" w:rsidRPr="00ED172E">
        <w:rPr>
          <w:lang w:val="cs-CZ"/>
        </w:rPr>
        <w:t>k</w:t>
      </w:r>
      <w:r w:rsidR="00165A71">
        <w:rPr>
          <w:lang w:val="cs-CZ"/>
        </w:rPr>
        <w:t xml:space="preserve"> innogy </w:t>
      </w:r>
      <w:r w:rsidR="00AD6FDD" w:rsidRPr="00ED172E">
        <w:rPr>
          <w:lang w:val="cs-CZ"/>
        </w:rPr>
        <w:t xml:space="preserve">eBoxu elektrické kabely a </w:t>
      </w:r>
      <w:r w:rsidR="000D037E" w:rsidRPr="00ED172E">
        <w:rPr>
          <w:lang w:val="cs-CZ"/>
        </w:rPr>
        <w:t xml:space="preserve">zapojí </w:t>
      </w:r>
      <w:r w:rsidR="00260453" w:rsidRPr="00ED172E">
        <w:rPr>
          <w:lang w:val="cs-CZ"/>
        </w:rPr>
        <w:t>zásuvky</w:t>
      </w:r>
      <w:r w:rsidR="00AD6FDD" w:rsidRPr="00ED172E">
        <w:rPr>
          <w:lang w:val="cs-CZ"/>
        </w:rPr>
        <w:t>.</w:t>
      </w:r>
    </w:p>
    <w:p w14:paraId="3053A880" w14:textId="06763DA2" w:rsidR="00AB7234" w:rsidRPr="00ED172E" w:rsidRDefault="000D037E" w:rsidP="006326F8">
      <w:pPr>
        <w:spacing w:before="120" w:line="288" w:lineRule="auto"/>
        <w:jc w:val="both"/>
        <w:rPr>
          <w:lang w:val="cs-CZ"/>
        </w:rPr>
      </w:pPr>
      <w:r w:rsidRPr="00ED172E">
        <w:rPr>
          <w:lang w:val="cs-CZ"/>
        </w:rPr>
        <w:t xml:space="preserve">V zájmu zajištění bezpečného připojení a technicky správné montáže poskytuje </w:t>
      </w:r>
      <w:r w:rsidR="00165A71">
        <w:rPr>
          <w:lang w:val="cs-CZ"/>
        </w:rPr>
        <w:t>innogy</w:t>
      </w:r>
      <w:r w:rsidRPr="00ED172E">
        <w:rPr>
          <w:lang w:val="cs-CZ"/>
        </w:rPr>
        <w:t xml:space="preserve"> všem svým montážn</w:t>
      </w:r>
      <w:r w:rsidR="00FE0398" w:rsidRPr="00ED172E">
        <w:rPr>
          <w:lang w:val="cs-CZ"/>
        </w:rPr>
        <w:t>ím</w:t>
      </w:r>
      <w:r w:rsidRPr="00ED172E">
        <w:rPr>
          <w:lang w:val="cs-CZ"/>
        </w:rPr>
        <w:t xml:space="preserve"> partnerským firmám komplexní školicí a instalační příručky.</w:t>
      </w:r>
      <w:r w:rsidR="00CE3439" w:rsidRPr="00ED172E">
        <w:rPr>
          <w:lang w:val="cs-CZ"/>
        </w:rPr>
        <w:t xml:space="preserve"> </w:t>
      </w:r>
    </w:p>
    <w:p w14:paraId="0C28F287" w14:textId="29442E0C" w:rsidR="0044151C" w:rsidRDefault="0044151C">
      <w:pPr>
        <w:rPr>
          <w:lang w:val="cs-CZ"/>
        </w:rPr>
      </w:pPr>
      <w:r>
        <w:rPr>
          <w:lang w:val="cs-CZ"/>
        </w:rPr>
        <w:br w:type="page"/>
      </w:r>
    </w:p>
    <w:p w14:paraId="26757125" w14:textId="77777777" w:rsidR="0044151C" w:rsidRDefault="0044151C" w:rsidP="0044151C">
      <w:pPr>
        <w:ind w:left="720"/>
        <w:rPr>
          <w:b/>
          <w:lang w:val="cs-CZ"/>
        </w:rPr>
      </w:pPr>
    </w:p>
    <w:p w14:paraId="41E05F95" w14:textId="77777777" w:rsidR="00CE3439" w:rsidRPr="00ED172E" w:rsidRDefault="000D037E" w:rsidP="006326F8">
      <w:pPr>
        <w:numPr>
          <w:ilvl w:val="0"/>
          <w:numId w:val="26"/>
        </w:numPr>
        <w:rPr>
          <w:b/>
          <w:lang w:val="cs-CZ"/>
        </w:rPr>
      </w:pPr>
      <w:r w:rsidRPr="00ED172E">
        <w:rPr>
          <w:b/>
          <w:lang w:val="cs-CZ"/>
        </w:rPr>
        <w:t xml:space="preserve">Zprovoznění a </w:t>
      </w:r>
      <w:r w:rsidR="00ED172E" w:rsidRPr="00ED172E">
        <w:rPr>
          <w:b/>
          <w:lang w:val="cs-CZ"/>
        </w:rPr>
        <w:t>vystavení protokolu</w:t>
      </w:r>
    </w:p>
    <w:p w14:paraId="57BFAB59" w14:textId="77777777" w:rsidR="00CE3439" w:rsidRPr="00ED172E" w:rsidRDefault="00CE3439" w:rsidP="00CE3439">
      <w:pPr>
        <w:rPr>
          <w:lang w:val="cs-CZ"/>
        </w:rPr>
      </w:pPr>
    </w:p>
    <w:p w14:paraId="6F1D5576" w14:textId="582C6EE9" w:rsidR="00CE3439" w:rsidRPr="00ED172E" w:rsidRDefault="00EC647A" w:rsidP="00900ECB">
      <w:pPr>
        <w:spacing w:before="120" w:after="240" w:line="288" w:lineRule="auto"/>
        <w:jc w:val="both"/>
        <w:rPr>
          <w:lang w:val="cs-CZ"/>
        </w:rPr>
      </w:pPr>
      <w:r w:rsidRPr="00ED172E">
        <w:rPr>
          <w:lang w:val="cs-CZ"/>
        </w:rPr>
        <w:t xml:space="preserve">Zprovoznění zařízení </w:t>
      </w:r>
      <w:r w:rsidR="00165A71">
        <w:rPr>
          <w:lang w:val="cs-CZ"/>
        </w:rPr>
        <w:t xml:space="preserve">innogy </w:t>
      </w:r>
      <w:r w:rsidRPr="00ED172E">
        <w:rPr>
          <w:lang w:val="cs-CZ"/>
        </w:rPr>
        <w:t xml:space="preserve">eBox </w:t>
      </w:r>
      <w:r w:rsidR="00E425EE">
        <w:rPr>
          <w:lang w:val="cs-CZ"/>
        </w:rPr>
        <w:t>bude</w:t>
      </w:r>
      <w:r w:rsidRPr="00ED172E">
        <w:rPr>
          <w:lang w:val="cs-CZ"/>
        </w:rPr>
        <w:t xml:space="preserve"> </w:t>
      </w:r>
      <w:r w:rsidR="00900ECB">
        <w:rPr>
          <w:lang w:val="cs-CZ"/>
        </w:rPr>
        <w:t>realizováno</w:t>
      </w:r>
      <w:r w:rsidRPr="00ED172E">
        <w:rPr>
          <w:lang w:val="cs-CZ"/>
        </w:rPr>
        <w:t xml:space="preserve"> v souladu s českými normami a předpisy. Pro bezporuchový provoz </w:t>
      </w:r>
      <w:r w:rsidR="00E425EE">
        <w:rPr>
          <w:lang w:val="cs-CZ"/>
        </w:rPr>
        <w:t>provedeme</w:t>
      </w:r>
      <w:r w:rsidRPr="00ED172E">
        <w:rPr>
          <w:lang w:val="cs-CZ"/>
        </w:rPr>
        <w:t xml:space="preserve"> následující kroky:</w:t>
      </w:r>
    </w:p>
    <w:p w14:paraId="5439F163" w14:textId="7EC7BC45" w:rsidR="00CE3439" w:rsidRDefault="00900ECB" w:rsidP="006C48A6">
      <w:pPr>
        <w:numPr>
          <w:ilvl w:val="0"/>
          <w:numId w:val="27"/>
        </w:numPr>
        <w:spacing w:before="120" w:line="288" w:lineRule="auto"/>
        <w:jc w:val="both"/>
        <w:rPr>
          <w:lang w:val="cs-CZ"/>
        </w:rPr>
      </w:pPr>
      <w:r>
        <w:rPr>
          <w:lang w:val="cs-CZ"/>
        </w:rPr>
        <w:t>Vizuální kontrola</w:t>
      </w:r>
      <w:r w:rsidR="0060292F" w:rsidRPr="00ED172E">
        <w:rPr>
          <w:lang w:val="cs-CZ"/>
        </w:rPr>
        <w:t xml:space="preserve"> proudového chrániče jističe v elektrickém rozvaděči a rozestavění kabelů vedoucích k eBoxu (p</w:t>
      </w:r>
      <w:r>
        <w:rPr>
          <w:lang w:val="cs-CZ"/>
        </w:rPr>
        <w:t>roudový chránič, volba jističe),</w:t>
      </w:r>
    </w:p>
    <w:p w14:paraId="1AC2F529" w14:textId="4F8E8E4A" w:rsidR="00900ECB" w:rsidRPr="00900ECB" w:rsidRDefault="00900ECB" w:rsidP="00900ECB">
      <w:pPr>
        <w:numPr>
          <w:ilvl w:val="0"/>
          <w:numId w:val="27"/>
        </w:numPr>
        <w:spacing w:before="120" w:line="288" w:lineRule="auto"/>
        <w:jc w:val="both"/>
        <w:rPr>
          <w:lang w:val="cs-CZ"/>
        </w:rPr>
      </w:pPr>
      <w:r>
        <w:rPr>
          <w:lang w:val="cs-CZ"/>
        </w:rPr>
        <w:t>V případě potřeby kontrola uzemňovací soustavy</w:t>
      </w:r>
      <w:r w:rsidRPr="00ED172E">
        <w:rPr>
          <w:lang w:val="cs-CZ"/>
        </w:rPr>
        <w:t xml:space="preserve"> sítě TN/TT</w:t>
      </w:r>
      <w:r>
        <w:rPr>
          <w:lang w:val="cs-CZ"/>
        </w:rPr>
        <w:t>,</w:t>
      </w:r>
    </w:p>
    <w:p w14:paraId="4DEE383C" w14:textId="2AF58407" w:rsidR="00CE3439" w:rsidRPr="00ED172E" w:rsidRDefault="00900ECB" w:rsidP="006C48A6">
      <w:pPr>
        <w:numPr>
          <w:ilvl w:val="0"/>
          <w:numId w:val="27"/>
        </w:numPr>
        <w:spacing w:before="120" w:line="288" w:lineRule="auto"/>
        <w:jc w:val="both"/>
        <w:rPr>
          <w:lang w:val="cs-CZ"/>
        </w:rPr>
      </w:pPr>
      <w:r>
        <w:rPr>
          <w:lang w:val="cs-CZ"/>
        </w:rPr>
        <w:t>Změření</w:t>
      </w:r>
      <w:r w:rsidR="0060292F" w:rsidRPr="00ED172E">
        <w:rPr>
          <w:lang w:val="cs-CZ"/>
        </w:rPr>
        <w:t xml:space="preserve"> spouštěcí dob</w:t>
      </w:r>
      <w:r>
        <w:rPr>
          <w:lang w:val="cs-CZ"/>
        </w:rPr>
        <w:t>y</w:t>
      </w:r>
      <w:r w:rsidR="0060292F" w:rsidRPr="00ED172E">
        <w:rPr>
          <w:lang w:val="cs-CZ"/>
        </w:rPr>
        <w:t xml:space="preserve"> jističe zbytkového proudu (např. multifunkčním t</w:t>
      </w:r>
      <w:r>
        <w:rPr>
          <w:lang w:val="cs-CZ"/>
        </w:rPr>
        <w:t>esterem instalací Fluke 1654B),</w:t>
      </w:r>
    </w:p>
    <w:p w14:paraId="46F02466" w14:textId="2B8F0EF7" w:rsidR="00F33EC9" w:rsidRPr="00ED172E" w:rsidRDefault="0060292F" w:rsidP="006C48A6">
      <w:pPr>
        <w:numPr>
          <w:ilvl w:val="0"/>
          <w:numId w:val="27"/>
        </w:numPr>
        <w:spacing w:before="120" w:line="288" w:lineRule="auto"/>
        <w:jc w:val="both"/>
        <w:rPr>
          <w:lang w:val="cs-CZ"/>
        </w:rPr>
      </w:pPr>
      <w:r w:rsidRPr="00ED172E">
        <w:rPr>
          <w:lang w:val="cs-CZ"/>
        </w:rPr>
        <w:t>V případě potřeby měření uzemnění</w:t>
      </w:r>
      <w:r w:rsidR="00900ECB">
        <w:rPr>
          <w:lang w:val="cs-CZ"/>
        </w:rPr>
        <w:t xml:space="preserve"> podle specifikací programu </w:t>
      </w:r>
      <w:r w:rsidR="00165A71">
        <w:rPr>
          <w:lang w:val="cs-CZ"/>
        </w:rPr>
        <w:t>innogy</w:t>
      </w:r>
      <w:r w:rsidR="00900ECB">
        <w:rPr>
          <w:lang w:val="cs-CZ"/>
        </w:rPr>
        <w:t>,</w:t>
      </w:r>
    </w:p>
    <w:p w14:paraId="05B1254A" w14:textId="74320510" w:rsidR="00F33EC9" w:rsidRPr="00ED172E" w:rsidRDefault="00900ECB" w:rsidP="006C48A6">
      <w:pPr>
        <w:numPr>
          <w:ilvl w:val="0"/>
          <w:numId w:val="27"/>
        </w:numPr>
        <w:spacing w:before="120" w:line="288" w:lineRule="auto"/>
        <w:jc w:val="both"/>
        <w:rPr>
          <w:lang w:val="cs-CZ"/>
        </w:rPr>
      </w:pPr>
      <w:r>
        <w:rPr>
          <w:lang w:val="cs-CZ"/>
        </w:rPr>
        <w:t>M</w:t>
      </w:r>
      <w:r w:rsidR="0060292F" w:rsidRPr="00ED172E">
        <w:rPr>
          <w:lang w:val="cs-CZ"/>
        </w:rPr>
        <w:t>ěření napětí (fá</w:t>
      </w:r>
      <w:r>
        <w:rPr>
          <w:lang w:val="cs-CZ"/>
        </w:rPr>
        <w:t>ze – fáze, fáze – N, fáze – PE),</w:t>
      </w:r>
    </w:p>
    <w:p w14:paraId="77F03F40" w14:textId="25965B23" w:rsidR="00F33EC9" w:rsidRDefault="00900ECB" w:rsidP="006C48A6">
      <w:pPr>
        <w:numPr>
          <w:ilvl w:val="0"/>
          <w:numId w:val="27"/>
        </w:numPr>
        <w:spacing w:before="120" w:line="288" w:lineRule="auto"/>
        <w:jc w:val="both"/>
        <w:rPr>
          <w:lang w:val="cs-CZ"/>
        </w:rPr>
      </w:pPr>
      <w:r>
        <w:rPr>
          <w:lang w:val="cs-CZ"/>
        </w:rPr>
        <w:t>F</w:t>
      </w:r>
      <w:r w:rsidR="0060292F" w:rsidRPr="00ED172E">
        <w:rPr>
          <w:lang w:val="cs-CZ"/>
        </w:rPr>
        <w:t>unkční zkoušk</w:t>
      </w:r>
      <w:r>
        <w:rPr>
          <w:lang w:val="cs-CZ"/>
        </w:rPr>
        <w:t>a</w:t>
      </w:r>
      <w:r w:rsidR="0060292F" w:rsidRPr="00ED172E">
        <w:rPr>
          <w:lang w:val="cs-CZ"/>
        </w:rPr>
        <w:t xml:space="preserve"> za použití </w:t>
      </w:r>
      <w:r>
        <w:rPr>
          <w:lang w:val="cs-CZ"/>
        </w:rPr>
        <w:t xml:space="preserve">e-Testeru </w:t>
      </w:r>
      <w:r w:rsidR="00165A71">
        <w:rPr>
          <w:lang w:val="cs-CZ"/>
        </w:rPr>
        <w:t>innogy</w:t>
      </w:r>
      <w:r>
        <w:rPr>
          <w:lang w:val="cs-CZ"/>
        </w:rPr>
        <w:t xml:space="preserve"> IEPA-150,</w:t>
      </w:r>
    </w:p>
    <w:p w14:paraId="4B3CF749" w14:textId="77777777" w:rsidR="0044151C" w:rsidRPr="00ED172E" w:rsidRDefault="0044151C" w:rsidP="0044151C">
      <w:pPr>
        <w:spacing w:before="120" w:line="288" w:lineRule="auto"/>
        <w:ind w:left="720"/>
        <w:jc w:val="both"/>
        <w:rPr>
          <w:lang w:val="cs-CZ"/>
        </w:rPr>
      </w:pPr>
    </w:p>
    <w:p w14:paraId="2D4342D1" w14:textId="67DDB664" w:rsidR="00B9162F" w:rsidRDefault="00B9162F" w:rsidP="0044151C">
      <w:pPr>
        <w:spacing w:before="120" w:line="288" w:lineRule="auto"/>
        <w:jc w:val="both"/>
        <w:rPr>
          <w:lang w:val="cs-CZ"/>
        </w:rPr>
      </w:pPr>
      <w:r>
        <w:rPr>
          <w:lang w:val="cs-CZ"/>
        </w:rPr>
        <w:t xml:space="preserve">Vyplněný instalační protokol </w:t>
      </w:r>
      <w:r w:rsidR="00900ECB">
        <w:rPr>
          <w:lang w:val="cs-CZ"/>
        </w:rPr>
        <w:t>předáme</w:t>
      </w:r>
      <w:r>
        <w:rPr>
          <w:lang w:val="cs-CZ"/>
        </w:rPr>
        <w:t xml:space="preserve"> </w:t>
      </w:r>
      <w:r w:rsidR="00900ECB">
        <w:rPr>
          <w:lang w:val="cs-CZ"/>
        </w:rPr>
        <w:t>zákazníkovi.</w:t>
      </w:r>
    </w:p>
    <w:p w14:paraId="5BCF8059" w14:textId="77777777" w:rsidR="00900ECB" w:rsidRDefault="00900ECB" w:rsidP="006C48A6">
      <w:pPr>
        <w:spacing w:before="120" w:line="288" w:lineRule="auto"/>
        <w:jc w:val="both"/>
        <w:rPr>
          <w:b/>
          <w:lang w:val="cs-CZ"/>
        </w:rPr>
      </w:pPr>
    </w:p>
    <w:p w14:paraId="37F8D5C4" w14:textId="7CE78BCD" w:rsidR="00B9162F" w:rsidRPr="00B9162F" w:rsidRDefault="00165A71" w:rsidP="006C48A6">
      <w:pPr>
        <w:spacing w:before="120" w:line="288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Dle předchozí dohody a preference si Ústav sociálních služeb Praha 4 </w:t>
      </w:r>
      <w:r w:rsidR="0044151C">
        <w:rPr>
          <w:b/>
          <w:lang w:val="cs-CZ"/>
        </w:rPr>
        <w:t xml:space="preserve">sám </w:t>
      </w:r>
      <w:r>
        <w:rPr>
          <w:b/>
          <w:lang w:val="cs-CZ"/>
        </w:rPr>
        <w:t xml:space="preserve">zajistí úpravu stávající elektroinstalace v objektu. innogy dodá pro tuto úpravu projekt a dále provede instalaci a připojení samotných dobíjecích zařízení na zeď. </w:t>
      </w:r>
      <w:r w:rsidR="00B9162F">
        <w:rPr>
          <w:b/>
          <w:lang w:val="cs-CZ"/>
        </w:rPr>
        <w:t xml:space="preserve">Povinností </w:t>
      </w:r>
      <w:r>
        <w:rPr>
          <w:b/>
          <w:lang w:val="cs-CZ"/>
        </w:rPr>
        <w:t>Ústavu</w:t>
      </w:r>
      <w:r w:rsidR="00B9162F">
        <w:rPr>
          <w:b/>
          <w:lang w:val="cs-CZ"/>
        </w:rPr>
        <w:t xml:space="preserve"> je poskytnout veškerou souči</w:t>
      </w:r>
      <w:r w:rsidR="00141670">
        <w:rPr>
          <w:b/>
          <w:lang w:val="cs-CZ"/>
        </w:rPr>
        <w:t xml:space="preserve">nnost potřebnou pro realizaci </w:t>
      </w:r>
      <w:r w:rsidR="00B9162F">
        <w:rPr>
          <w:b/>
          <w:lang w:val="cs-CZ"/>
        </w:rPr>
        <w:t>zakázky</w:t>
      </w:r>
      <w:r w:rsidR="00141670">
        <w:rPr>
          <w:b/>
          <w:lang w:val="cs-CZ"/>
        </w:rPr>
        <w:t xml:space="preserve"> a zprovoznění zařízení</w:t>
      </w:r>
      <w:r>
        <w:rPr>
          <w:b/>
          <w:lang w:val="cs-CZ"/>
        </w:rPr>
        <w:t xml:space="preserve"> v uvedeném rozsahu</w:t>
      </w:r>
      <w:r w:rsidR="00B9162F">
        <w:rPr>
          <w:b/>
          <w:lang w:val="cs-CZ"/>
        </w:rPr>
        <w:t>, zejména umožnit přístup do objekt</w:t>
      </w:r>
      <w:r w:rsidR="00DA5C17">
        <w:rPr>
          <w:b/>
          <w:lang w:val="cs-CZ"/>
        </w:rPr>
        <w:t>ů</w:t>
      </w:r>
      <w:r>
        <w:rPr>
          <w:b/>
          <w:lang w:val="cs-CZ"/>
        </w:rPr>
        <w:t xml:space="preserve"> a k elektroinstalaci.</w:t>
      </w:r>
    </w:p>
    <w:p w14:paraId="5C4E119D" w14:textId="77777777" w:rsidR="00B9162F" w:rsidRPr="00ED172E" w:rsidRDefault="00B9162F" w:rsidP="006C48A6">
      <w:pPr>
        <w:spacing w:before="120" w:line="288" w:lineRule="auto"/>
        <w:jc w:val="both"/>
        <w:rPr>
          <w:lang w:val="cs-CZ"/>
        </w:rPr>
      </w:pPr>
    </w:p>
    <w:p w14:paraId="4E62D32A" w14:textId="77777777" w:rsidR="00AB7234" w:rsidRPr="00ED172E" w:rsidRDefault="00AB7234" w:rsidP="006C48A6">
      <w:pPr>
        <w:spacing w:before="120" w:line="288" w:lineRule="auto"/>
        <w:jc w:val="both"/>
        <w:rPr>
          <w:lang w:val="cs-CZ"/>
        </w:rPr>
      </w:pPr>
    </w:p>
    <w:p w14:paraId="404BD77C" w14:textId="77777777" w:rsidR="00F33EC9" w:rsidRPr="00ED172E" w:rsidRDefault="00F33EC9" w:rsidP="00CE3439">
      <w:pPr>
        <w:rPr>
          <w:lang w:val="cs-CZ"/>
        </w:rPr>
      </w:pPr>
    </w:p>
    <w:p w14:paraId="38969919" w14:textId="77777777" w:rsidR="00370717" w:rsidRPr="00ED172E" w:rsidRDefault="00370717" w:rsidP="003F29A1">
      <w:pPr>
        <w:rPr>
          <w:lang w:val="cs-CZ"/>
        </w:rPr>
      </w:pPr>
    </w:p>
    <w:p w14:paraId="047C20E3" w14:textId="77777777" w:rsidR="00370717" w:rsidRPr="00ED172E" w:rsidRDefault="00370717" w:rsidP="003F29A1">
      <w:pPr>
        <w:rPr>
          <w:lang w:val="cs-CZ"/>
        </w:rPr>
      </w:pPr>
    </w:p>
    <w:p w14:paraId="29065EE9" w14:textId="4CBEBEB8" w:rsidR="00370717" w:rsidRPr="00ED172E" w:rsidRDefault="00535CD0" w:rsidP="00370717">
      <w:pPr>
        <w:pStyle w:val="Nadpis1"/>
        <w:numPr>
          <w:ilvl w:val="1"/>
          <w:numId w:val="5"/>
        </w:numPr>
        <w:rPr>
          <w:lang w:val="cs-CZ"/>
        </w:rPr>
      </w:pPr>
      <w:r w:rsidRPr="00ED172E">
        <w:rPr>
          <w:lang w:val="cs-CZ"/>
        </w:rPr>
        <w:br w:type="page"/>
      </w:r>
      <w:r w:rsidR="000E4E6D" w:rsidRPr="00ED172E">
        <w:rPr>
          <w:lang w:val="cs-CZ"/>
        </w:rPr>
        <w:lastRenderedPageBreak/>
        <w:t xml:space="preserve"> </w:t>
      </w:r>
      <w:bookmarkStart w:id="8" w:name="_Toc481047651"/>
      <w:r w:rsidR="000E4E6D" w:rsidRPr="00ED172E">
        <w:rPr>
          <w:lang w:val="cs-CZ"/>
        </w:rPr>
        <w:t>Zákaznická podpora &amp; služb</w:t>
      </w:r>
      <w:r w:rsidR="00DC1421">
        <w:rPr>
          <w:lang w:val="cs-CZ"/>
        </w:rPr>
        <w:t>y</w:t>
      </w:r>
      <w:bookmarkEnd w:id="8"/>
    </w:p>
    <w:p w14:paraId="383676E8" w14:textId="77777777" w:rsidR="00CE3E5D" w:rsidRDefault="00CE3E5D" w:rsidP="00EC0D48">
      <w:pPr>
        <w:spacing w:before="120" w:line="288" w:lineRule="auto"/>
        <w:jc w:val="both"/>
        <w:rPr>
          <w:lang w:val="cs-CZ"/>
        </w:rPr>
      </w:pPr>
    </w:p>
    <w:p w14:paraId="21F1D011" w14:textId="528A8AFE" w:rsidR="00632C26" w:rsidRDefault="00632C26" w:rsidP="00EC0D48">
      <w:pPr>
        <w:spacing w:before="120" w:line="288" w:lineRule="auto"/>
        <w:jc w:val="both"/>
        <w:rPr>
          <w:lang w:val="cs-CZ"/>
        </w:rPr>
      </w:pPr>
      <w:r>
        <w:rPr>
          <w:lang w:val="cs-CZ"/>
        </w:rPr>
        <w:t xml:space="preserve">Nadstandardní zákaznické služby poskytuje </w:t>
      </w:r>
      <w:r w:rsidR="000A4623">
        <w:rPr>
          <w:lang w:val="cs-CZ"/>
        </w:rPr>
        <w:t>innogy</w:t>
      </w:r>
      <w:r>
        <w:rPr>
          <w:lang w:val="cs-CZ"/>
        </w:rPr>
        <w:t xml:space="preserve"> především v souvislosti s variantami </w:t>
      </w:r>
      <w:r w:rsidR="000A4623">
        <w:rPr>
          <w:lang w:val="cs-CZ"/>
        </w:rPr>
        <w:t>nabíječek SMART.</w:t>
      </w:r>
      <w:r w:rsidR="00CE3E5D">
        <w:rPr>
          <w:lang w:val="cs-CZ"/>
        </w:rPr>
        <w:t xml:space="preserve"> Pro více informací o komplexní nabídce a cenách vzdálených služeb a dohledu, prosíme, kontaktujte </w:t>
      </w:r>
      <w:r w:rsidR="000A4623">
        <w:rPr>
          <w:lang w:val="cs-CZ"/>
        </w:rPr>
        <w:t>innogy</w:t>
      </w:r>
      <w:r w:rsidR="00CE3E5D">
        <w:rPr>
          <w:lang w:val="cs-CZ"/>
        </w:rPr>
        <w:t>.</w:t>
      </w:r>
    </w:p>
    <w:p w14:paraId="2070C993" w14:textId="77777777" w:rsidR="00632C26" w:rsidRPr="00ED172E" w:rsidRDefault="00632C26" w:rsidP="00EC0D48">
      <w:pPr>
        <w:spacing w:before="120" w:line="288" w:lineRule="auto"/>
        <w:jc w:val="both"/>
        <w:rPr>
          <w:lang w:val="cs-CZ"/>
        </w:rPr>
      </w:pPr>
    </w:p>
    <w:p w14:paraId="22F80E83" w14:textId="5E4A83AA" w:rsidR="000F740A" w:rsidRPr="00ED172E" w:rsidRDefault="003236EF" w:rsidP="00D440D2">
      <w:pPr>
        <w:pStyle w:val="Nadpis1"/>
        <w:numPr>
          <w:ilvl w:val="0"/>
          <w:numId w:val="5"/>
        </w:numPr>
        <w:rPr>
          <w:lang w:val="cs-CZ"/>
        </w:rPr>
      </w:pPr>
      <w:bookmarkStart w:id="9" w:name="_Toc481047652"/>
      <w:r>
        <w:rPr>
          <w:lang w:val="cs-CZ"/>
        </w:rPr>
        <w:t>Nabízená cena</w:t>
      </w:r>
      <w:bookmarkEnd w:id="9"/>
    </w:p>
    <w:p w14:paraId="5910BAE0" w14:textId="77777777" w:rsidR="00675B7F" w:rsidRDefault="00675B7F" w:rsidP="00AE4A87">
      <w:pPr>
        <w:spacing w:after="120" w:line="276" w:lineRule="auto"/>
        <w:jc w:val="both"/>
        <w:rPr>
          <w:u w:val="single"/>
          <w:lang w:val="cs-CZ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680"/>
        <w:gridCol w:w="1680"/>
        <w:gridCol w:w="1680"/>
      </w:tblGrid>
      <w:tr w:rsidR="00675B7F" w:rsidRPr="00675B7F" w14:paraId="434D2731" w14:textId="77777777" w:rsidTr="00675B7F">
        <w:trPr>
          <w:trHeight w:val="300"/>
        </w:trPr>
        <w:tc>
          <w:tcPr>
            <w:tcW w:w="4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9AF9075" w14:textId="77777777" w:rsidR="00675B7F" w:rsidRPr="00675B7F" w:rsidRDefault="00675B7F" w:rsidP="00675B7F">
            <w:pPr>
              <w:rPr>
                <w:rFonts w:cs="Arial"/>
                <w:b/>
                <w:bCs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b/>
                <w:bCs/>
                <w:color w:val="000000"/>
                <w:szCs w:val="22"/>
                <w:lang w:val="cs-CZ" w:eastAsia="cs-CZ"/>
              </w:rPr>
              <w:t xml:space="preserve">Položka </w:t>
            </w: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F45C9F3" w14:textId="77777777" w:rsidR="00675B7F" w:rsidRPr="00675B7F" w:rsidRDefault="00675B7F" w:rsidP="00675B7F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b/>
                <w:bCs/>
                <w:color w:val="000000"/>
                <w:szCs w:val="22"/>
                <w:lang w:val="cs-CZ" w:eastAsia="cs-CZ"/>
              </w:rPr>
              <w:t>Cena za kus</w:t>
            </w: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36122E8" w14:textId="77777777" w:rsidR="00675B7F" w:rsidRPr="00675B7F" w:rsidRDefault="00675B7F" w:rsidP="00675B7F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b/>
                <w:bCs/>
                <w:color w:val="000000"/>
                <w:szCs w:val="22"/>
                <w:lang w:val="cs-CZ" w:eastAsia="cs-CZ"/>
              </w:rPr>
              <w:t>Množství</w:t>
            </w: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084D787" w14:textId="77777777" w:rsidR="00675B7F" w:rsidRPr="00675B7F" w:rsidRDefault="00675B7F" w:rsidP="00675B7F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b/>
                <w:bCs/>
                <w:color w:val="000000"/>
                <w:szCs w:val="22"/>
                <w:lang w:val="cs-CZ" w:eastAsia="cs-CZ"/>
              </w:rPr>
              <w:t>Celkem</w:t>
            </w:r>
          </w:p>
        </w:tc>
      </w:tr>
      <w:tr w:rsidR="00675B7F" w:rsidRPr="00675B7F" w14:paraId="7DB36861" w14:textId="77777777" w:rsidTr="00675B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E551C8" w14:textId="77777777" w:rsidR="00675B7F" w:rsidRPr="00675B7F" w:rsidRDefault="00675B7F" w:rsidP="00675B7F">
            <w:pPr>
              <w:rPr>
                <w:rFonts w:cs="Arial"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color w:val="000000"/>
                <w:szCs w:val="22"/>
                <w:lang w:val="cs-CZ" w:eastAsia="cs-CZ"/>
              </w:rPr>
              <w:t>Vypracování projektu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7F0400" w14:textId="77777777" w:rsidR="00675B7F" w:rsidRPr="00675B7F" w:rsidRDefault="00675B7F" w:rsidP="00675B7F">
            <w:pPr>
              <w:jc w:val="center"/>
              <w:rPr>
                <w:rFonts w:cs="Arial"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color w:val="000000"/>
                <w:szCs w:val="22"/>
                <w:lang w:val="cs-CZ" w:eastAsia="cs-CZ"/>
              </w:rPr>
              <w:t>20 000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C96380" w14:textId="77777777" w:rsidR="00675B7F" w:rsidRPr="00675B7F" w:rsidRDefault="00675B7F" w:rsidP="00675B7F">
            <w:pPr>
              <w:jc w:val="center"/>
              <w:rPr>
                <w:rFonts w:cs="Arial"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color w:val="000000"/>
                <w:szCs w:val="22"/>
                <w:lang w:val="cs-CZ" w:eastAsia="cs-CZ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FAD468" w14:textId="77777777" w:rsidR="00675B7F" w:rsidRPr="00675B7F" w:rsidRDefault="00675B7F" w:rsidP="00675B7F">
            <w:pPr>
              <w:jc w:val="center"/>
              <w:rPr>
                <w:rFonts w:cs="Arial"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color w:val="000000"/>
                <w:szCs w:val="22"/>
                <w:lang w:val="cs-CZ" w:eastAsia="cs-CZ"/>
              </w:rPr>
              <w:t>20 000 Kč</w:t>
            </w:r>
          </w:p>
        </w:tc>
      </w:tr>
      <w:tr w:rsidR="00675B7F" w:rsidRPr="00675B7F" w14:paraId="0E8D8F3E" w14:textId="77777777" w:rsidTr="00675B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B83FD5" w14:textId="77777777" w:rsidR="00675B7F" w:rsidRPr="00675B7F" w:rsidRDefault="00675B7F" w:rsidP="00675B7F">
            <w:pPr>
              <w:rPr>
                <w:rFonts w:cs="Arial"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color w:val="000000"/>
                <w:szCs w:val="22"/>
                <w:lang w:val="cs-CZ" w:eastAsia="cs-CZ"/>
              </w:rPr>
              <w:t xml:space="preserve">Dobíječka innogy eBox 11 kW včetně instalace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75AC1D" w14:textId="77777777" w:rsidR="00675B7F" w:rsidRPr="00675B7F" w:rsidRDefault="00675B7F" w:rsidP="00675B7F">
            <w:pPr>
              <w:jc w:val="center"/>
              <w:rPr>
                <w:rFonts w:cs="Arial"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color w:val="000000"/>
                <w:szCs w:val="22"/>
                <w:lang w:val="cs-CZ" w:eastAsia="cs-CZ"/>
              </w:rPr>
              <w:t>32 585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58B74A" w14:textId="77777777" w:rsidR="00675B7F" w:rsidRPr="00675B7F" w:rsidRDefault="00675B7F" w:rsidP="00675B7F">
            <w:pPr>
              <w:jc w:val="center"/>
              <w:rPr>
                <w:rFonts w:cs="Arial"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color w:val="000000"/>
                <w:szCs w:val="22"/>
                <w:lang w:val="cs-CZ" w:eastAsia="cs-CZ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7C7B28" w14:textId="77777777" w:rsidR="00675B7F" w:rsidRPr="00675B7F" w:rsidRDefault="00675B7F" w:rsidP="00675B7F">
            <w:pPr>
              <w:jc w:val="center"/>
              <w:rPr>
                <w:rFonts w:cs="Arial"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color w:val="000000"/>
                <w:szCs w:val="22"/>
                <w:lang w:val="cs-CZ" w:eastAsia="cs-CZ"/>
              </w:rPr>
              <w:t>65 170 Kč</w:t>
            </w:r>
          </w:p>
        </w:tc>
      </w:tr>
      <w:tr w:rsidR="00675B7F" w:rsidRPr="00675B7F" w14:paraId="124CFDC0" w14:textId="77777777" w:rsidTr="00675B7F">
        <w:trPr>
          <w:trHeight w:val="630"/>
        </w:trPr>
        <w:tc>
          <w:tcPr>
            <w:tcW w:w="7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BCEB9A" w14:textId="77777777" w:rsidR="00675B7F" w:rsidRPr="00675B7F" w:rsidRDefault="00675B7F" w:rsidP="00675B7F">
            <w:pPr>
              <w:rPr>
                <w:rFonts w:cs="Arial"/>
                <w:b/>
                <w:bCs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b/>
                <w:bCs/>
                <w:color w:val="000000"/>
                <w:szCs w:val="22"/>
                <w:lang w:val="cs-CZ" w:eastAsia="cs-CZ"/>
              </w:rPr>
              <w:t>CENA CELKEM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A767FB" w14:textId="77777777" w:rsidR="00675B7F" w:rsidRPr="00675B7F" w:rsidRDefault="00675B7F" w:rsidP="00675B7F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b/>
                <w:bCs/>
                <w:color w:val="000000"/>
                <w:szCs w:val="22"/>
                <w:lang w:val="cs-CZ" w:eastAsia="cs-CZ"/>
              </w:rPr>
              <w:t>85 170 Kč</w:t>
            </w:r>
          </w:p>
        </w:tc>
      </w:tr>
      <w:tr w:rsidR="00675B7F" w:rsidRPr="00675B7F" w14:paraId="198040BE" w14:textId="77777777" w:rsidTr="00675B7F">
        <w:trPr>
          <w:trHeight w:val="300"/>
        </w:trPr>
        <w:tc>
          <w:tcPr>
            <w:tcW w:w="7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AF6201" w14:textId="77777777" w:rsidR="00675B7F" w:rsidRPr="00675B7F" w:rsidRDefault="00675B7F" w:rsidP="00675B7F">
            <w:pPr>
              <w:rPr>
                <w:rFonts w:cs="Arial"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color w:val="000000"/>
                <w:szCs w:val="22"/>
                <w:lang w:val="cs-CZ" w:eastAsia="cs-CZ"/>
              </w:rPr>
              <w:t>SLEVA 15%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4F7D22" w14:textId="77777777" w:rsidR="00675B7F" w:rsidRPr="00675B7F" w:rsidRDefault="00675B7F" w:rsidP="00675B7F">
            <w:pPr>
              <w:jc w:val="center"/>
              <w:rPr>
                <w:rFonts w:cs="Arial"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color w:val="000000"/>
                <w:szCs w:val="22"/>
                <w:lang w:val="cs-CZ" w:eastAsia="cs-CZ"/>
              </w:rPr>
              <w:t>-12 776 Kč</w:t>
            </w:r>
          </w:p>
        </w:tc>
      </w:tr>
      <w:tr w:rsidR="00675B7F" w:rsidRPr="00675B7F" w14:paraId="0615B3FC" w14:textId="77777777" w:rsidTr="00675B7F">
        <w:trPr>
          <w:trHeight w:val="630"/>
        </w:trPr>
        <w:tc>
          <w:tcPr>
            <w:tcW w:w="7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40861F" w14:textId="77777777" w:rsidR="00675B7F" w:rsidRPr="00675B7F" w:rsidRDefault="00675B7F" w:rsidP="00675B7F">
            <w:pPr>
              <w:rPr>
                <w:rFonts w:cs="Arial"/>
                <w:b/>
                <w:bCs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b/>
                <w:bCs/>
                <w:color w:val="000000"/>
                <w:szCs w:val="22"/>
                <w:lang w:val="cs-CZ" w:eastAsia="cs-CZ"/>
              </w:rPr>
              <w:t>KONEČNÁ CENA CELKEM bez DPH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664FF2" w14:textId="77777777" w:rsidR="00675B7F" w:rsidRPr="00675B7F" w:rsidRDefault="00675B7F" w:rsidP="00675B7F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cs-CZ" w:eastAsia="cs-CZ"/>
              </w:rPr>
            </w:pPr>
            <w:r w:rsidRPr="00675B7F">
              <w:rPr>
                <w:rFonts w:cs="Arial"/>
                <w:b/>
                <w:bCs/>
                <w:color w:val="000000"/>
                <w:szCs w:val="22"/>
                <w:lang w:val="cs-CZ" w:eastAsia="cs-CZ"/>
              </w:rPr>
              <w:t>72 394 Kč</w:t>
            </w:r>
          </w:p>
        </w:tc>
      </w:tr>
    </w:tbl>
    <w:p w14:paraId="71DDFF62" w14:textId="77777777" w:rsidR="00675B7F" w:rsidRDefault="00675B7F" w:rsidP="00AE4A87">
      <w:pPr>
        <w:spacing w:after="120" w:line="276" w:lineRule="auto"/>
        <w:jc w:val="both"/>
        <w:rPr>
          <w:u w:val="single"/>
          <w:lang w:val="cs-CZ"/>
        </w:rPr>
      </w:pPr>
    </w:p>
    <w:p w14:paraId="153A3875" w14:textId="5DD427B3" w:rsidR="00FF78E9" w:rsidRPr="00AE4A87" w:rsidRDefault="00AE4A87" w:rsidP="00AE4A87">
      <w:pPr>
        <w:spacing w:after="120" w:line="276" w:lineRule="auto"/>
        <w:jc w:val="both"/>
        <w:rPr>
          <w:u w:val="single"/>
          <w:lang w:val="cs-CZ"/>
        </w:rPr>
      </w:pPr>
      <w:r w:rsidRPr="00AE4A87">
        <w:rPr>
          <w:u w:val="single"/>
          <w:lang w:val="cs-CZ"/>
        </w:rPr>
        <w:t>Poznámky:</w:t>
      </w:r>
    </w:p>
    <w:p w14:paraId="4DC5E966" w14:textId="58847534" w:rsidR="00C1412F" w:rsidRPr="00C1412F" w:rsidRDefault="00C1412F" w:rsidP="00C1412F">
      <w:pPr>
        <w:pStyle w:val="Odstavecseseznamem"/>
        <w:numPr>
          <w:ilvl w:val="0"/>
          <w:numId w:val="33"/>
        </w:numPr>
        <w:spacing w:line="276" w:lineRule="auto"/>
        <w:jc w:val="both"/>
        <w:rPr>
          <w:lang w:val="cs-CZ"/>
        </w:rPr>
      </w:pPr>
      <w:r w:rsidRPr="00C1412F">
        <w:rPr>
          <w:lang w:val="cs-CZ"/>
        </w:rPr>
        <w:t xml:space="preserve">Cena za Hardware zahrnuje: první výjezd dodavatele pro </w:t>
      </w:r>
      <w:r>
        <w:rPr>
          <w:lang w:val="cs-CZ"/>
        </w:rPr>
        <w:t xml:space="preserve">technickou </w:t>
      </w:r>
      <w:r w:rsidRPr="00C1412F">
        <w:rPr>
          <w:lang w:val="cs-CZ"/>
        </w:rPr>
        <w:t xml:space="preserve">obhlídku stávající elektroinstalace a návrh případných úprav, cenu za vlastní Hardware dobíjecí stanice a náklady na </w:t>
      </w:r>
      <w:r>
        <w:rPr>
          <w:lang w:val="cs-CZ"/>
        </w:rPr>
        <w:t xml:space="preserve">vlastní </w:t>
      </w:r>
      <w:r w:rsidRPr="00C1412F">
        <w:rPr>
          <w:lang w:val="cs-CZ"/>
        </w:rPr>
        <w:t>instalaci dobíjecí stanice</w:t>
      </w:r>
      <w:r w:rsidR="0044151C">
        <w:rPr>
          <w:lang w:val="cs-CZ"/>
        </w:rPr>
        <w:t xml:space="preserve"> (včetně druhého výjezdu)</w:t>
      </w:r>
      <w:r>
        <w:rPr>
          <w:lang w:val="cs-CZ"/>
        </w:rPr>
        <w:t>.</w:t>
      </w:r>
    </w:p>
    <w:p w14:paraId="2F03F012" w14:textId="693D3307" w:rsidR="00AE4A87" w:rsidRDefault="00C1412F" w:rsidP="00C1412F">
      <w:pPr>
        <w:pStyle w:val="Odstavecseseznamem"/>
        <w:numPr>
          <w:ilvl w:val="0"/>
          <w:numId w:val="33"/>
        </w:numPr>
        <w:spacing w:line="276" w:lineRule="auto"/>
        <w:jc w:val="both"/>
        <w:rPr>
          <w:lang w:val="cs-CZ"/>
        </w:rPr>
      </w:pPr>
      <w:r>
        <w:rPr>
          <w:lang w:val="cs-CZ"/>
        </w:rPr>
        <w:t>Náklady na úpravu stávající elektroinstalace</w:t>
      </w:r>
      <w:r w:rsidR="0033799A">
        <w:rPr>
          <w:lang w:val="cs-CZ"/>
        </w:rPr>
        <w:t xml:space="preserve"> a případné související stavební úpravy</w:t>
      </w:r>
      <w:r>
        <w:rPr>
          <w:lang w:val="cs-CZ"/>
        </w:rPr>
        <w:t xml:space="preserve"> </w:t>
      </w:r>
      <w:r w:rsidR="00C51771">
        <w:rPr>
          <w:lang w:val="cs-CZ"/>
        </w:rPr>
        <w:t>jsou řešeny v režii Ústavu sociálních služeb Praha 4.</w:t>
      </w:r>
    </w:p>
    <w:p w14:paraId="562D99CC" w14:textId="77777777" w:rsidR="00C1412F" w:rsidRDefault="00C1412F" w:rsidP="00AE4A87">
      <w:pPr>
        <w:spacing w:line="276" w:lineRule="auto"/>
        <w:jc w:val="both"/>
        <w:rPr>
          <w:lang w:val="cs-CZ"/>
        </w:rPr>
      </w:pPr>
    </w:p>
    <w:p w14:paraId="69393473" w14:textId="03C7EB9D" w:rsidR="00AE4A87" w:rsidRDefault="00AE4A87" w:rsidP="00AE4A87">
      <w:pPr>
        <w:spacing w:line="276" w:lineRule="auto"/>
        <w:jc w:val="both"/>
        <w:rPr>
          <w:lang w:val="cs-CZ"/>
        </w:rPr>
      </w:pPr>
      <w:r>
        <w:rPr>
          <w:lang w:val="cs-CZ"/>
        </w:rPr>
        <w:t>Uvedené ceny platí pro množství 1-5 stanic. Od 6 a více kusů poskytujeme individuální ceny.</w:t>
      </w:r>
    </w:p>
    <w:p w14:paraId="435D337C" w14:textId="77777777" w:rsidR="00FF78E9" w:rsidRDefault="00FF78E9" w:rsidP="00567BDC">
      <w:pPr>
        <w:spacing w:before="120" w:line="288" w:lineRule="auto"/>
        <w:jc w:val="both"/>
        <w:rPr>
          <w:lang w:val="cs-CZ"/>
        </w:rPr>
      </w:pPr>
    </w:p>
    <w:p w14:paraId="39958547" w14:textId="77777777" w:rsidR="00E71388" w:rsidRDefault="00E71388" w:rsidP="00567BDC">
      <w:pPr>
        <w:spacing w:before="120" w:line="288" w:lineRule="auto"/>
        <w:jc w:val="both"/>
        <w:rPr>
          <w:lang w:val="cs-CZ"/>
        </w:rPr>
      </w:pPr>
    </w:p>
    <w:p w14:paraId="698CEE9E" w14:textId="453EFE19" w:rsidR="00FF78E9" w:rsidRDefault="00E71388" w:rsidP="00567BDC">
      <w:pPr>
        <w:spacing w:before="120" w:line="288" w:lineRule="auto"/>
        <w:jc w:val="both"/>
        <w:rPr>
          <w:lang w:val="cs-CZ"/>
        </w:rPr>
      </w:pPr>
      <w:r w:rsidRPr="00E71388">
        <w:rPr>
          <w:b/>
          <w:lang w:val="cs-CZ"/>
        </w:rPr>
        <w:t>Termín plnění:</w:t>
      </w:r>
      <w:r>
        <w:rPr>
          <w:lang w:val="cs-CZ"/>
        </w:rPr>
        <w:t xml:space="preserve">    květen 2017</w:t>
      </w:r>
    </w:p>
    <w:p w14:paraId="01E5F879" w14:textId="339C6FF1" w:rsidR="0017762B" w:rsidRPr="00ED172E" w:rsidRDefault="009A4879" w:rsidP="003236EF">
      <w:pPr>
        <w:pStyle w:val="Nadpis1"/>
        <w:numPr>
          <w:ilvl w:val="0"/>
          <w:numId w:val="5"/>
        </w:numPr>
        <w:rPr>
          <w:lang w:val="cs-CZ"/>
        </w:rPr>
      </w:pPr>
      <w:r w:rsidRPr="00ED172E">
        <w:rPr>
          <w:lang w:val="cs-CZ"/>
        </w:rPr>
        <w:br w:type="page"/>
      </w:r>
      <w:r w:rsidR="009935CE" w:rsidRPr="00ED172E">
        <w:rPr>
          <w:lang w:val="cs-CZ"/>
        </w:rPr>
        <w:lastRenderedPageBreak/>
        <w:t xml:space="preserve"> </w:t>
      </w:r>
      <w:bookmarkStart w:id="10" w:name="_Toc481047653"/>
      <w:r w:rsidR="003B702C" w:rsidRPr="00ED172E">
        <w:rPr>
          <w:lang w:val="cs-CZ"/>
        </w:rPr>
        <w:t>Záruka</w:t>
      </w:r>
      <w:bookmarkEnd w:id="10"/>
    </w:p>
    <w:p w14:paraId="6E79E796" w14:textId="77777777" w:rsidR="00DB6970" w:rsidRPr="00ED172E" w:rsidRDefault="00DB6970" w:rsidP="00EC0D48">
      <w:pPr>
        <w:spacing w:before="120" w:line="288" w:lineRule="auto"/>
        <w:jc w:val="both"/>
        <w:rPr>
          <w:lang w:val="cs-CZ"/>
        </w:rPr>
      </w:pPr>
    </w:p>
    <w:p w14:paraId="55B65716" w14:textId="75EF2FFD" w:rsidR="00297CB7" w:rsidRPr="00ED172E" w:rsidRDefault="003B702C" w:rsidP="00EC0D48">
      <w:pPr>
        <w:spacing w:before="120" w:line="288" w:lineRule="auto"/>
        <w:jc w:val="both"/>
        <w:rPr>
          <w:lang w:val="cs-CZ"/>
        </w:rPr>
      </w:pPr>
      <w:r w:rsidRPr="00ED172E">
        <w:rPr>
          <w:lang w:val="cs-CZ"/>
        </w:rPr>
        <w:t>Na všechny produkty obsažené v této nabídce se vztahuje 2</w:t>
      </w:r>
      <w:r w:rsidR="00E72372">
        <w:rPr>
          <w:lang w:val="cs-CZ"/>
        </w:rPr>
        <w:t xml:space="preserve"> </w:t>
      </w:r>
      <w:r w:rsidRPr="00ED172E">
        <w:rPr>
          <w:lang w:val="cs-CZ"/>
        </w:rPr>
        <w:t xml:space="preserve">letá záruka. Upozorňujeme na </w:t>
      </w:r>
      <w:r w:rsidR="0044151C">
        <w:rPr>
          <w:lang w:val="cs-CZ"/>
        </w:rPr>
        <w:t>možnost za příplatek</w:t>
      </w:r>
      <w:r w:rsidRPr="00ED172E">
        <w:rPr>
          <w:lang w:val="cs-CZ"/>
        </w:rPr>
        <w:t xml:space="preserve"> prodloužení záruky o 1 rok. </w:t>
      </w:r>
    </w:p>
    <w:p w14:paraId="4F37BFA2" w14:textId="1C1143DB" w:rsidR="00DB6970" w:rsidRPr="00ED172E" w:rsidRDefault="009B18B3" w:rsidP="00EC0D48">
      <w:pPr>
        <w:spacing w:before="120" w:line="288" w:lineRule="auto"/>
        <w:jc w:val="both"/>
        <w:rPr>
          <w:lang w:val="cs-CZ"/>
        </w:rPr>
      </w:pPr>
      <w:r w:rsidRPr="00ED172E">
        <w:rPr>
          <w:lang w:val="cs-CZ"/>
        </w:rPr>
        <w:t xml:space="preserve">V zájmu zajištění bezpečného provozu a fungování zařízení </w:t>
      </w:r>
      <w:r w:rsidR="000A4623">
        <w:rPr>
          <w:lang w:val="cs-CZ"/>
        </w:rPr>
        <w:t>innogy</w:t>
      </w:r>
      <w:r w:rsidRPr="00ED172E">
        <w:rPr>
          <w:lang w:val="cs-CZ"/>
        </w:rPr>
        <w:t xml:space="preserve"> eBox a </w:t>
      </w:r>
      <w:r w:rsidRPr="00E3789C">
        <w:rPr>
          <w:color w:val="000000" w:themeColor="text1"/>
          <w:lang w:val="cs-CZ"/>
        </w:rPr>
        <w:t xml:space="preserve">rozvodů </w:t>
      </w:r>
      <w:r w:rsidRPr="00ED172E">
        <w:rPr>
          <w:lang w:val="cs-CZ"/>
        </w:rPr>
        <w:t>je nutné samotné zařízení a instalaci pravidelně po devíti měsících kont</w:t>
      </w:r>
      <w:r w:rsidR="00ED172E" w:rsidRPr="00ED172E">
        <w:rPr>
          <w:lang w:val="cs-CZ"/>
        </w:rPr>
        <w:t>rolovat a provádět údržbu. Na v</w:t>
      </w:r>
      <w:r w:rsidRPr="00ED172E">
        <w:rPr>
          <w:lang w:val="cs-CZ"/>
        </w:rPr>
        <w:t xml:space="preserve">ady způsobené nesplněním tohoto požadavku </w:t>
      </w:r>
      <w:r w:rsidR="00760E3C" w:rsidRPr="00ED172E">
        <w:rPr>
          <w:lang w:val="cs-CZ"/>
        </w:rPr>
        <w:t xml:space="preserve">se záruka a záruční práva </w:t>
      </w:r>
      <w:r w:rsidR="00E72372">
        <w:rPr>
          <w:lang w:val="cs-CZ"/>
        </w:rPr>
        <w:t>nevztahují.</w:t>
      </w:r>
    </w:p>
    <w:p w14:paraId="28BF7F1F" w14:textId="77777777" w:rsidR="00DB6970" w:rsidRPr="00ED172E" w:rsidRDefault="009B18B3" w:rsidP="00EC0D48">
      <w:pPr>
        <w:spacing w:before="120" w:line="288" w:lineRule="auto"/>
        <w:jc w:val="both"/>
        <w:rPr>
          <w:lang w:val="cs-CZ"/>
        </w:rPr>
      </w:pPr>
      <w:r w:rsidRPr="00ED172E">
        <w:rPr>
          <w:lang w:val="cs-CZ"/>
        </w:rPr>
        <w:t>Kontrola/údržba zahrnuje následující:</w:t>
      </w:r>
    </w:p>
    <w:p w14:paraId="27B46485" w14:textId="77777777" w:rsidR="00DB6970" w:rsidRPr="00ED172E" w:rsidRDefault="009B18B3" w:rsidP="00EC0D48">
      <w:pPr>
        <w:numPr>
          <w:ilvl w:val="0"/>
          <w:numId w:val="29"/>
        </w:numPr>
        <w:spacing w:before="120" w:line="288" w:lineRule="auto"/>
        <w:jc w:val="both"/>
        <w:rPr>
          <w:lang w:val="cs-CZ"/>
        </w:rPr>
      </w:pPr>
      <w:r w:rsidRPr="00ED172E">
        <w:rPr>
          <w:lang w:val="cs-CZ"/>
        </w:rPr>
        <w:t>Funkční kontrola pojistky Fl v rozvod</w:t>
      </w:r>
      <w:r w:rsidR="00ED172E" w:rsidRPr="00ED172E">
        <w:rPr>
          <w:lang w:val="cs-CZ"/>
        </w:rPr>
        <w:t>ech</w:t>
      </w:r>
      <w:r w:rsidRPr="00ED172E">
        <w:rPr>
          <w:lang w:val="cs-CZ"/>
        </w:rPr>
        <w:t xml:space="preserve"> podle doporučení výrobce (každých 6 – 9 měsíců)</w:t>
      </w:r>
    </w:p>
    <w:p w14:paraId="4E80F9B0" w14:textId="77777777" w:rsidR="007F3439" w:rsidRDefault="009B18B3" w:rsidP="006F1E53">
      <w:pPr>
        <w:numPr>
          <w:ilvl w:val="0"/>
          <w:numId w:val="29"/>
        </w:numPr>
        <w:spacing w:before="120" w:line="288" w:lineRule="auto"/>
        <w:jc w:val="both"/>
        <w:rPr>
          <w:lang w:val="cs-CZ"/>
        </w:rPr>
      </w:pPr>
      <w:r w:rsidRPr="00ED172E">
        <w:rPr>
          <w:lang w:val="cs-CZ"/>
        </w:rPr>
        <w:t>Provedení kontroly pojistky Fl podle DIN VDE 0100-600 každé 4 roky</w:t>
      </w:r>
    </w:p>
    <w:p w14:paraId="2A6BDAF4" w14:textId="77777777" w:rsidR="009935CE" w:rsidRPr="00ED172E" w:rsidRDefault="009935CE" w:rsidP="009935CE">
      <w:pPr>
        <w:spacing w:before="120" w:line="288" w:lineRule="auto"/>
        <w:ind w:left="720"/>
        <w:jc w:val="both"/>
        <w:rPr>
          <w:lang w:val="cs-CZ"/>
        </w:rPr>
      </w:pPr>
    </w:p>
    <w:p w14:paraId="22723DF7" w14:textId="77777777" w:rsidR="00C51771" w:rsidRDefault="00C51771" w:rsidP="00FC5D4E">
      <w:pPr>
        <w:spacing w:before="120" w:line="288" w:lineRule="auto"/>
        <w:jc w:val="both"/>
        <w:rPr>
          <w:lang w:val="cs-CZ"/>
        </w:rPr>
      </w:pPr>
    </w:p>
    <w:p w14:paraId="43E958D7" w14:textId="77777777" w:rsidR="00C51771" w:rsidRDefault="00C51771" w:rsidP="00FC5D4E">
      <w:pPr>
        <w:spacing w:before="120" w:line="288" w:lineRule="auto"/>
        <w:jc w:val="both"/>
        <w:rPr>
          <w:lang w:val="cs-CZ"/>
        </w:rPr>
      </w:pPr>
    </w:p>
    <w:p w14:paraId="6A01FAF5" w14:textId="4FBB9109" w:rsidR="00C51771" w:rsidRDefault="00C51771" w:rsidP="00FC5D4E">
      <w:pPr>
        <w:spacing w:before="120" w:line="288" w:lineRule="auto"/>
        <w:jc w:val="both"/>
        <w:rPr>
          <w:lang w:val="cs-CZ"/>
        </w:rPr>
      </w:pPr>
      <w:r>
        <w:rPr>
          <w:lang w:val="cs-CZ"/>
        </w:rPr>
        <w:t>Vypracováno v Praze, dne 2</w:t>
      </w:r>
      <w:r w:rsidR="006F48FF">
        <w:rPr>
          <w:lang w:val="cs-CZ"/>
        </w:rPr>
        <w:t>7</w:t>
      </w:r>
      <w:r>
        <w:rPr>
          <w:lang w:val="cs-CZ"/>
        </w:rPr>
        <w:t>.4.2017</w:t>
      </w:r>
    </w:p>
    <w:p w14:paraId="1CA6EC30" w14:textId="77777777" w:rsidR="00E71388" w:rsidRDefault="00E71388" w:rsidP="00FC5D4E">
      <w:pPr>
        <w:spacing w:before="120" w:line="288" w:lineRule="auto"/>
        <w:jc w:val="both"/>
        <w:rPr>
          <w:lang w:val="cs-CZ"/>
        </w:rPr>
      </w:pPr>
    </w:p>
    <w:p w14:paraId="4ABF9E84" w14:textId="57DF6A19" w:rsidR="00E71388" w:rsidRDefault="00E71388" w:rsidP="00FC5D4E">
      <w:pPr>
        <w:spacing w:before="120" w:line="288" w:lineRule="auto"/>
        <w:jc w:val="both"/>
        <w:rPr>
          <w:lang w:val="cs-CZ"/>
        </w:rPr>
      </w:pPr>
      <w:r>
        <w:rPr>
          <w:lang w:val="cs-CZ"/>
        </w:rPr>
        <w:t>Děkujeme za poptávku a těšíme se na případnou spolupráci.</w:t>
      </w:r>
    </w:p>
    <w:p w14:paraId="343106D2" w14:textId="77777777" w:rsidR="00E71388" w:rsidRDefault="00E71388" w:rsidP="00FC5D4E">
      <w:pPr>
        <w:spacing w:before="120" w:line="288" w:lineRule="auto"/>
        <w:jc w:val="both"/>
        <w:rPr>
          <w:lang w:val="cs-CZ"/>
        </w:rPr>
      </w:pPr>
    </w:p>
    <w:p w14:paraId="1E2FDF18" w14:textId="77777777" w:rsidR="00C51771" w:rsidRDefault="00C51771" w:rsidP="00FC5D4E">
      <w:pPr>
        <w:spacing w:before="120" w:line="288" w:lineRule="auto"/>
        <w:jc w:val="both"/>
        <w:rPr>
          <w:lang w:val="cs-CZ"/>
        </w:rPr>
      </w:pPr>
    </w:p>
    <w:p w14:paraId="2D8E4CB9" w14:textId="77777777" w:rsidR="00C51771" w:rsidRDefault="00C51771" w:rsidP="00FC5D4E">
      <w:pPr>
        <w:spacing w:before="120" w:line="288" w:lineRule="auto"/>
        <w:jc w:val="both"/>
        <w:rPr>
          <w:lang w:val="cs-CZ"/>
        </w:rPr>
      </w:pPr>
    </w:p>
    <w:p w14:paraId="4722271B" w14:textId="33681C3A" w:rsidR="00C51771" w:rsidRDefault="00C51771" w:rsidP="00FC5D4E">
      <w:pPr>
        <w:spacing w:before="120" w:line="288" w:lineRule="auto"/>
        <w:jc w:val="both"/>
        <w:rPr>
          <w:lang w:val="cs-CZ"/>
        </w:rPr>
      </w:pPr>
      <w:r>
        <w:rPr>
          <w:lang w:val="cs-CZ"/>
        </w:rPr>
        <w:t>……………………………………</w:t>
      </w:r>
    </w:p>
    <w:p w14:paraId="69057473" w14:textId="246428B8" w:rsidR="00C51771" w:rsidRDefault="00C51771" w:rsidP="00FC5D4E">
      <w:pPr>
        <w:spacing w:before="120" w:line="288" w:lineRule="auto"/>
        <w:jc w:val="both"/>
        <w:rPr>
          <w:lang w:val="cs-CZ"/>
        </w:rPr>
      </w:pPr>
      <w:r>
        <w:rPr>
          <w:lang w:val="cs-CZ"/>
        </w:rPr>
        <w:t>Zdeněk Kaplan, jednatel</w:t>
      </w:r>
    </w:p>
    <w:p w14:paraId="11514BC1" w14:textId="77777777" w:rsidR="00C51771" w:rsidRDefault="00C51771" w:rsidP="00FC5D4E">
      <w:pPr>
        <w:spacing w:before="120" w:line="288" w:lineRule="auto"/>
        <w:jc w:val="both"/>
        <w:rPr>
          <w:lang w:val="cs-CZ"/>
        </w:rPr>
      </w:pPr>
    </w:p>
    <w:p w14:paraId="1EAADD47" w14:textId="77777777" w:rsidR="000F5196" w:rsidRDefault="000F5196" w:rsidP="00FC5D4E">
      <w:pPr>
        <w:spacing w:before="120" w:line="288" w:lineRule="auto"/>
        <w:jc w:val="both"/>
        <w:rPr>
          <w:lang w:val="cs-CZ"/>
        </w:rPr>
      </w:pPr>
    </w:p>
    <w:p w14:paraId="76D3D4C5" w14:textId="2D93EAFE" w:rsidR="00C51771" w:rsidRDefault="000F5196" w:rsidP="000F5196">
      <w:pPr>
        <w:spacing w:line="288" w:lineRule="auto"/>
        <w:jc w:val="both"/>
        <w:rPr>
          <w:lang w:val="cs-CZ"/>
        </w:rPr>
      </w:pPr>
      <w:r>
        <w:rPr>
          <w:lang w:val="cs-CZ"/>
        </w:rPr>
        <w:t>innogy Energo, s.r.o.</w:t>
      </w:r>
    </w:p>
    <w:p w14:paraId="4232C003" w14:textId="77777777" w:rsidR="000F5196" w:rsidRDefault="000F5196" w:rsidP="000F5196">
      <w:pPr>
        <w:spacing w:line="288" w:lineRule="auto"/>
        <w:jc w:val="both"/>
      </w:pPr>
      <w:r>
        <w:t xml:space="preserve">Limuzská 3135/12, </w:t>
      </w:r>
    </w:p>
    <w:p w14:paraId="37968978" w14:textId="2FFCFEB2" w:rsidR="00C51771" w:rsidRDefault="000F5196" w:rsidP="000F5196">
      <w:pPr>
        <w:spacing w:line="288" w:lineRule="auto"/>
        <w:jc w:val="both"/>
        <w:rPr>
          <w:lang w:val="cs-CZ"/>
        </w:rPr>
      </w:pPr>
      <w:r>
        <w:t>Strašnice, 108 00 Praha 10</w:t>
      </w:r>
    </w:p>
    <w:p w14:paraId="25249CD5" w14:textId="77777777" w:rsidR="00C51771" w:rsidRDefault="00C51771" w:rsidP="00FC5D4E">
      <w:pPr>
        <w:spacing w:before="120" w:line="288" w:lineRule="auto"/>
        <w:jc w:val="both"/>
        <w:rPr>
          <w:lang w:val="cs-CZ"/>
        </w:rPr>
      </w:pPr>
    </w:p>
    <w:p w14:paraId="08A161DD" w14:textId="77777777" w:rsidR="00C51771" w:rsidRDefault="00C51771" w:rsidP="00FC5D4E">
      <w:pPr>
        <w:spacing w:before="120" w:line="288" w:lineRule="auto"/>
        <w:jc w:val="both"/>
        <w:rPr>
          <w:lang w:val="cs-CZ"/>
        </w:rPr>
      </w:pPr>
    </w:p>
    <w:p w14:paraId="6926B7C2" w14:textId="77777777" w:rsidR="000F5196" w:rsidRPr="000F5196" w:rsidRDefault="000F5196" w:rsidP="000F5196">
      <w:pPr>
        <w:spacing w:before="120" w:after="120" w:line="288" w:lineRule="auto"/>
        <w:jc w:val="both"/>
        <w:rPr>
          <w:b/>
          <w:lang w:val="cs-CZ"/>
        </w:rPr>
      </w:pPr>
      <w:r w:rsidRPr="000F5196">
        <w:rPr>
          <w:b/>
          <w:lang w:val="cs-CZ"/>
        </w:rPr>
        <w:t xml:space="preserve">Nabídku vypracoval: </w:t>
      </w:r>
    </w:p>
    <w:p w14:paraId="644EACE2" w14:textId="5F483E70" w:rsidR="000F5196" w:rsidRDefault="000F5196" w:rsidP="000F5196">
      <w:pPr>
        <w:spacing w:line="288" w:lineRule="auto"/>
        <w:jc w:val="both"/>
        <w:rPr>
          <w:lang w:val="cs-CZ"/>
        </w:rPr>
      </w:pPr>
      <w:r>
        <w:rPr>
          <w:lang w:val="cs-CZ"/>
        </w:rPr>
        <w:t>Jakub Fischer</w:t>
      </w:r>
    </w:p>
    <w:p w14:paraId="17A9987B" w14:textId="0B693CA5" w:rsidR="000F5196" w:rsidRDefault="000F5196" w:rsidP="000F5196">
      <w:pPr>
        <w:spacing w:line="288" w:lineRule="auto"/>
        <w:jc w:val="both"/>
        <w:rPr>
          <w:lang w:val="cs-CZ"/>
        </w:rPr>
      </w:pPr>
      <w:r>
        <w:rPr>
          <w:lang w:val="cs-CZ"/>
        </w:rPr>
        <w:t>+420 725 825 666</w:t>
      </w:r>
    </w:p>
    <w:p w14:paraId="17C3B0B5" w14:textId="394B452D" w:rsidR="000F5196" w:rsidRDefault="00FE7166" w:rsidP="000F5196">
      <w:pPr>
        <w:spacing w:line="288" w:lineRule="auto"/>
        <w:jc w:val="both"/>
        <w:rPr>
          <w:lang w:val="cs-CZ"/>
        </w:rPr>
      </w:pPr>
      <w:hyperlink r:id="rId11" w:history="1">
        <w:r w:rsidR="000F5196" w:rsidRPr="00B220D4">
          <w:rPr>
            <w:rStyle w:val="Hypertextovodkaz"/>
            <w:lang w:val="cs-CZ"/>
          </w:rPr>
          <w:t>jakub.fischer@innogy.com</w:t>
        </w:r>
      </w:hyperlink>
    </w:p>
    <w:p w14:paraId="55BEE5B9" w14:textId="77777777" w:rsidR="000F5196" w:rsidRDefault="000F5196" w:rsidP="00FC5D4E">
      <w:pPr>
        <w:spacing w:before="120" w:line="288" w:lineRule="auto"/>
        <w:jc w:val="both"/>
        <w:rPr>
          <w:lang w:val="cs-CZ"/>
        </w:rPr>
      </w:pPr>
    </w:p>
    <w:p w14:paraId="353AC145" w14:textId="77777777" w:rsidR="00E71388" w:rsidRDefault="00E71388" w:rsidP="00FC5D4E">
      <w:pPr>
        <w:spacing w:before="120" w:line="288" w:lineRule="auto"/>
        <w:jc w:val="both"/>
        <w:rPr>
          <w:lang w:val="cs-CZ"/>
        </w:rPr>
      </w:pPr>
    </w:p>
    <w:p w14:paraId="2A154B49" w14:textId="77777777" w:rsidR="00E71388" w:rsidRDefault="00E71388" w:rsidP="00FC5D4E">
      <w:pPr>
        <w:spacing w:before="120" w:line="288" w:lineRule="auto"/>
        <w:jc w:val="both"/>
        <w:rPr>
          <w:lang w:val="cs-CZ"/>
        </w:rPr>
      </w:pPr>
    </w:p>
    <w:p w14:paraId="0DF5F37C" w14:textId="77777777" w:rsidR="00E71388" w:rsidRDefault="00E71388" w:rsidP="00FC5D4E">
      <w:pPr>
        <w:spacing w:before="120" w:line="288" w:lineRule="auto"/>
        <w:jc w:val="both"/>
        <w:rPr>
          <w:lang w:val="cs-CZ"/>
        </w:rPr>
      </w:pPr>
    </w:p>
    <w:p w14:paraId="2F8A85DC" w14:textId="619A9EC4" w:rsidR="00E71388" w:rsidRDefault="00E71388" w:rsidP="00FC5D4E">
      <w:pPr>
        <w:spacing w:before="120" w:line="288" w:lineRule="auto"/>
        <w:jc w:val="both"/>
        <w:rPr>
          <w:lang w:val="cs-CZ"/>
        </w:rPr>
      </w:pPr>
      <w:r>
        <w:rPr>
          <w:lang w:val="cs-CZ"/>
        </w:rPr>
        <w:t>N</w:t>
      </w:r>
      <w:r w:rsidR="002369E6">
        <w:rPr>
          <w:lang w:val="cs-CZ"/>
        </w:rPr>
        <w:t>abídku akceptujeme a objednáváme u vás výše uvedné produkty a služby v plném rozsahu.</w:t>
      </w:r>
    </w:p>
    <w:p w14:paraId="2C160F9C" w14:textId="77777777" w:rsidR="002369E6" w:rsidRDefault="002369E6" w:rsidP="00FC5D4E">
      <w:pPr>
        <w:spacing w:before="120" w:line="288" w:lineRule="auto"/>
        <w:jc w:val="both"/>
        <w:rPr>
          <w:lang w:val="cs-CZ"/>
        </w:rPr>
      </w:pPr>
    </w:p>
    <w:p w14:paraId="6561A724" w14:textId="6B89C981" w:rsidR="002369E6" w:rsidRDefault="002369E6" w:rsidP="00FC5D4E">
      <w:pPr>
        <w:spacing w:before="120" w:line="288" w:lineRule="auto"/>
        <w:jc w:val="both"/>
        <w:rPr>
          <w:lang w:val="cs-CZ"/>
        </w:rPr>
      </w:pPr>
      <w:r>
        <w:rPr>
          <w:lang w:val="cs-CZ"/>
        </w:rPr>
        <w:t>V Praze, dne</w:t>
      </w:r>
    </w:p>
    <w:p w14:paraId="611486F2" w14:textId="77777777" w:rsidR="002369E6" w:rsidRDefault="002369E6" w:rsidP="00FC5D4E">
      <w:pPr>
        <w:spacing w:before="120" w:line="288" w:lineRule="auto"/>
        <w:jc w:val="both"/>
        <w:rPr>
          <w:lang w:val="cs-CZ"/>
        </w:rPr>
      </w:pPr>
    </w:p>
    <w:p w14:paraId="200440AB" w14:textId="77777777" w:rsidR="002369E6" w:rsidRDefault="002369E6" w:rsidP="00FC5D4E">
      <w:pPr>
        <w:spacing w:before="120" w:line="288" w:lineRule="auto"/>
        <w:jc w:val="both"/>
        <w:rPr>
          <w:lang w:val="cs-CZ"/>
        </w:rPr>
      </w:pPr>
    </w:p>
    <w:p w14:paraId="5E319BB0" w14:textId="77777777" w:rsidR="002369E6" w:rsidRDefault="002369E6" w:rsidP="00FC5D4E">
      <w:pPr>
        <w:spacing w:before="120" w:line="288" w:lineRule="auto"/>
        <w:jc w:val="both"/>
        <w:rPr>
          <w:lang w:val="cs-CZ"/>
        </w:rPr>
      </w:pPr>
    </w:p>
    <w:p w14:paraId="03C9A664" w14:textId="77777777" w:rsidR="002369E6" w:rsidRDefault="002369E6" w:rsidP="00FC5D4E">
      <w:pPr>
        <w:spacing w:before="120" w:line="288" w:lineRule="auto"/>
        <w:jc w:val="both"/>
        <w:rPr>
          <w:lang w:val="cs-CZ"/>
        </w:rPr>
      </w:pPr>
    </w:p>
    <w:p w14:paraId="302E984A" w14:textId="5E51C140" w:rsidR="002369E6" w:rsidRDefault="002369E6" w:rsidP="00FC5D4E">
      <w:pPr>
        <w:spacing w:before="120" w:line="288" w:lineRule="auto"/>
        <w:jc w:val="both"/>
        <w:rPr>
          <w:lang w:val="cs-CZ"/>
        </w:rPr>
      </w:pPr>
      <w:r>
        <w:rPr>
          <w:lang w:val="cs-CZ"/>
        </w:rPr>
        <w:t>…………………………………..</w:t>
      </w:r>
    </w:p>
    <w:p w14:paraId="2A2EBE92" w14:textId="77777777" w:rsidR="002369E6" w:rsidRDefault="002369E6" w:rsidP="00FC5D4E">
      <w:pPr>
        <w:spacing w:before="120" w:line="288" w:lineRule="auto"/>
        <w:jc w:val="both"/>
        <w:rPr>
          <w:lang w:val="cs-CZ"/>
        </w:rPr>
      </w:pPr>
    </w:p>
    <w:p w14:paraId="016FA8C5" w14:textId="77777777" w:rsidR="002369E6" w:rsidRDefault="002369E6" w:rsidP="00FC5D4E">
      <w:pPr>
        <w:spacing w:before="120" w:line="288" w:lineRule="auto"/>
        <w:jc w:val="both"/>
        <w:rPr>
          <w:lang w:val="cs-CZ"/>
        </w:rPr>
      </w:pPr>
    </w:p>
    <w:p w14:paraId="12BBD396" w14:textId="77777777" w:rsidR="002369E6" w:rsidRDefault="002369E6" w:rsidP="00FC5D4E">
      <w:pPr>
        <w:spacing w:before="120" w:line="288" w:lineRule="auto"/>
        <w:jc w:val="both"/>
        <w:rPr>
          <w:lang w:val="cs-CZ"/>
        </w:rPr>
      </w:pPr>
    </w:p>
    <w:p w14:paraId="17211A4A" w14:textId="77777777" w:rsidR="002369E6" w:rsidRPr="002369E6" w:rsidRDefault="002369E6" w:rsidP="002369E6">
      <w:pPr>
        <w:pStyle w:val="Nadpis2"/>
        <w:rPr>
          <w:rFonts w:ascii="Arial" w:eastAsia="Times New Roman" w:hAnsi="Arial" w:cs="Times New Roman"/>
          <w:color w:val="auto"/>
          <w:sz w:val="22"/>
          <w:szCs w:val="20"/>
          <w:lang w:val="cs-CZ"/>
        </w:rPr>
      </w:pPr>
      <w:bookmarkStart w:id="11" w:name="_Toc481047654"/>
      <w:r w:rsidRPr="002369E6">
        <w:rPr>
          <w:rFonts w:ascii="Arial" w:eastAsia="Times New Roman" w:hAnsi="Arial" w:cs="Times New Roman"/>
          <w:color w:val="auto"/>
          <w:sz w:val="22"/>
          <w:szCs w:val="20"/>
          <w:lang w:val="cs-CZ"/>
        </w:rPr>
        <w:t>Ústav sociálních služeb v Praze 4</w:t>
      </w:r>
      <w:bookmarkEnd w:id="11"/>
    </w:p>
    <w:p w14:paraId="6BFA5263" w14:textId="77777777" w:rsidR="002369E6" w:rsidRPr="002369E6" w:rsidRDefault="002369E6" w:rsidP="002369E6">
      <w:pPr>
        <w:pStyle w:val="Normlnweb"/>
        <w:spacing w:before="0" w:beforeAutospacing="0" w:after="0" w:afterAutospacing="0"/>
        <w:rPr>
          <w:rFonts w:ascii="Arial" w:hAnsi="Arial"/>
          <w:sz w:val="22"/>
          <w:szCs w:val="20"/>
          <w:lang w:eastAsia="de-DE"/>
        </w:rPr>
      </w:pPr>
      <w:r w:rsidRPr="002369E6">
        <w:rPr>
          <w:rFonts w:ascii="Arial" w:hAnsi="Arial"/>
          <w:sz w:val="22"/>
          <w:szCs w:val="20"/>
          <w:lang w:eastAsia="de-DE"/>
        </w:rPr>
        <w:t>Podolská 208/31</w:t>
      </w:r>
      <w:r w:rsidRPr="002369E6">
        <w:rPr>
          <w:rFonts w:ascii="Arial" w:hAnsi="Arial"/>
          <w:sz w:val="22"/>
          <w:szCs w:val="20"/>
          <w:lang w:eastAsia="de-DE"/>
        </w:rPr>
        <w:br/>
        <w:t>147 00 Praha 4</w:t>
      </w:r>
    </w:p>
    <w:p w14:paraId="33AA2BFD" w14:textId="77777777" w:rsidR="002369E6" w:rsidRDefault="002369E6" w:rsidP="00FC5D4E">
      <w:pPr>
        <w:spacing w:before="120" w:line="288" w:lineRule="auto"/>
        <w:jc w:val="both"/>
        <w:rPr>
          <w:lang w:val="cs-CZ"/>
        </w:rPr>
      </w:pPr>
    </w:p>
    <w:p w14:paraId="6E55F740" w14:textId="77777777" w:rsidR="002369E6" w:rsidRPr="00ED172E" w:rsidRDefault="002369E6" w:rsidP="00FC5D4E">
      <w:pPr>
        <w:spacing w:before="120" w:line="288" w:lineRule="auto"/>
        <w:jc w:val="both"/>
        <w:rPr>
          <w:lang w:val="cs-CZ"/>
        </w:rPr>
      </w:pPr>
    </w:p>
    <w:sectPr w:rsidR="002369E6" w:rsidRPr="00ED172E" w:rsidSect="00283BBA">
      <w:headerReference w:type="default" r:id="rId12"/>
      <w:footerReference w:type="default" r:id="rId13"/>
      <w:pgSz w:w="11906" w:h="16838" w:code="9"/>
      <w:pgMar w:top="1417" w:right="1417" w:bottom="1276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73972" w14:textId="77777777" w:rsidR="004260DD" w:rsidRDefault="004260DD" w:rsidP="00A278EB">
      <w:r>
        <w:separator/>
      </w:r>
    </w:p>
  </w:endnote>
  <w:endnote w:type="continuationSeparator" w:id="0">
    <w:p w14:paraId="2E27F097" w14:textId="77777777" w:rsidR="004260DD" w:rsidRDefault="004260DD" w:rsidP="00A2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00C1" w14:textId="03BB702C" w:rsidR="00760E3C" w:rsidRDefault="000A4623">
    <w:pPr>
      <w:pStyle w:val="Zpat"/>
    </w:pPr>
    <w:r>
      <w:rPr>
        <w:lang w:val="en-GB"/>
      </w:rPr>
      <w:t>2</w:t>
    </w:r>
    <w:r w:rsidR="006F48FF">
      <w:rPr>
        <w:lang w:val="en-GB"/>
      </w:rPr>
      <w:t>7</w:t>
    </w:r>
    <w:r w:rsidR="00AD4541">
      <w:rPr>
        <w:lang w:val="en-GB"/>
      </w:rPr>
      <w:t xml:space="preserve">. </w:t>
    </w:r>
    <w:r>
      <w:rPr>
        <w:lang w:val="en-GB"/>
      </w:rPr>
      <w:t>dubna 2017</w:t>
    </w:r>
    <w:r w:rsidR="00760E3C">
      <w:tab/>
    </w:r>
    <w:r w:rsidR="00760E3C">
      <w:tab/>
    </w:r>
    <w:r w:rsidR="005A648C">
      <w:fldChar w:fldCharType="begin"/>
    </w:r>
    <w:r w:rsidR="00760E3C">
      <w:instrText xml:space="preserve"> PAGE   \* MERGEFORMAT </w:instrText>
    </w:r>
    <w:r w:rsidR="005A648C">
      <w:fldChar w:fldCharType="separate"/>
    </w:r>
    <w:r w:rsidR="00FE7166">
      <w:rPr>
        <w:noProof/>
      </w:rPr>
      <w:t>2</w:t>
    </w:r>
    <w:r w:rsidR="005A648C">
      <w:rPr>
        <w:noProof/>
      </w:rPr>
      <w:fldChar w:fldCharType="end"/>
    </w:r>
    <w:r w:rsidR="00760E3C">
      <w:t xml:space="preserve"> / </w:t>
    </w:r>
    <w:fldSimple w:instr=" NUMPAGES   \* MERGEFORMAT ">
      <w:r w:rsidR="00FE7166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69A8E" w14:textId="77777777" w:rsidR="004260DD" w:rsidRDefault="004260DD" w:rsidP="00A278EB">
      <w:r>
        <w:separator/>
      </w:r>
    </w:p>
  </w:footnote>
  <w:footnote w:type="continuationSeparator" w:id="0">
    <w:p w14:paraId="07256CA6" w14:textId="77777777" w:rsidR="004260DD" w:rsidRDefault="004260DD" w:rsidP="00A2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5840F" w14:textId="03E29DBD" w:rsidR="00C6300E" w:rsidRDefault="004C5DFA">
    <w:pPr>
      <w:pStyle w:val="Zhlav"/>
    </w:pPr>
    <w:r w:rsidRPr="00980B05"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65F4DE64" wp14:editId="275D1501">
          <wp:simplePos x="0" y="0"/>
          <wp:positionH relativeFrom="rightMargin">
            <wp:align>left</wp:align>
          </wp:positionH>
          <wp:positionV relativeFrom="paragraph">
            <wp:posOffset>-264960</wp:posOffset>
          </wp:positionV>
          <wp:extent cx="397566" cy="557528"/>
          <wp:effectExtent l="0" t="0" r="2540" b="0"/>
          <wp:wrapNone/>
          <wp:docPr id="6" name="Obrázek 6" descr="C:\Users\fischer2\Desktop\RWE\a Projects\CZ\ENERGO\E-Mobility\Competitors &amp; partners\Zákazníci\Ústav SS P4\Nabídka\sli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her2\Desktop\RWE\a Projects\CZ\ENERGO\E-Mobility\Competitors &amp; partners\Zákazníci\Ústav SS P4\Nabídka\sli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3" t="29305" r="72246"/>
                  <a:stretch/>
                </pic:blipFill>
                <pic:spPr bwMode="auto">
                  <a:xfrm>
                    <a:off x="0" y="0"/>
                    <a:ext cx="397566" cy="557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DFA">
      <w:rPr>
        <w:noProof/>
        <w:sz w:val="40"/>
        <w:lang w:val="cs-CZ" w:eastAsia="cs-CZ"/>
      </w:rPr>
      <w:drawing>
        <wp:anchor distT="0" distB="0" distL="114300" distR="114300" simplePos="0" relativeHeight="251662336" behindDoc="0" locked="0" layoutInCell="1" allowOverlap="1" wp14:anchorId="4DAA1F5A" wp14:editId="374CF1BB">
          <wp:simplePos x="0" y="0"/>
          <wp:positionH relativeFrom="leftMargin">
            <wp:align>right</wp:align>
          </wp:positionH>
          <wp:positionV relativeFrom="paragraph">
            <wp:posOffset>-257810</wp:posOffset>
          </wp:positionV>
          <wp:extent cx="373711" cy="562449"/>
          <wp:effectExtent l="0" t="0" r="7620" b="0"/>
          <wp:wrapNone/>
          <wp:docPr id="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373711" cy="562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778"/>
    <w:multiLevelType w:val="hybridMultilevel"/>
    <w:tmpl w:val="A85E9A52"/>
    <w:lvl w:ilvl="0" w:tplc="630E71AA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701666"/>
    <w:multiLevelType w:val="multilevel"/>
    <w:tmpl w:val="3670E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42850"/>
    <w:multiLevelType w:val="hybridMultilevel"/>
    <w:tmpl w:val="6D64F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2010"/>
    <w:multiLevelType w:val="hybridMultilevel"/>
    <w:tmpl w:val="62FCD55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993F62"/>
    <w:multiLevelType w:val="hybridMultilevel"/>
    <w:tmpl w:val="C5F83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6030"/>
    <w:multiLevelType w:val="multilevel"/>
    <w:tmpl w:val="CD221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297C72"/>
    <w:multiLevelType w:val="hybridMultilevel"/>
    <w:tmpl w:val="F5FA1C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D94A72"/>
    <w:multiLevelType w:val="hybridMultilevel"/>
    <w:tmpl w:val="9E0A6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44F7"/>
    <w:multiLevelType w:val="hybridMultilevel"/>
    <w:tmpl w:val="15D0189E"/>
    <w:lvl w:ilvl="0" w:tplc="E006CA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8B1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C15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4DC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489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6BF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8C2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20E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EC8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D72CA6"/>
    <w:multiLevelType w:val="multilevel"/>
    <w:tmpl w:val="2B026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2C4BB2"/>
    <w:multiLevelType w:val="hybridMultilevel"/>
    <w:tmpl w:val="3B32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D62BE"/>
    <w:multiLevelType w:val="hybridMultilevel"/>
    <w:tmpl w:val="CE0AD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34807"/>
    <w:multiLevelType w:val="hybridMultilevel"/>
    <w:tmpl w:val="0AC0D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40E66"/>
    <w:multiLevelType w:val="multilevel"/>
    <w:tmpl w:val="3670E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296EF1"/>
    <w:multiLevelType w:val="hybridMultilevel"/>
    <w:tmpl w:val="5640701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A74314F"/>
    <w:multiLevelType w:val="hybridMultilevel"/>
    <w:tmpl w:val="CB8EA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F1B77"/>
    <w:multiLevelType w:val="hybridMultilevel"/>
    <w:tmpl w:val="92C62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5387D"/>
    <w:multiLevelType w:val="hybridMultilevel"/>
    <w:tmpl w:val="27741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A1531"/>
    <w:multiLevelType w:val="hybridMultilevel"/>
    <w:tmpl w:val="64523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E6C6C"/>
    <w:multiLevelType w:val="multilevel"/>
    <w:tmpl w:val="2B026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662578"/>
    <w:multiLevelType w:val="hybridMultilevel"/>
    <w:tmpl w:val="2B666C7A"/>
    <w:lvl w:ilvl="0" w:tplc="630E71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982CF9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940C1"/>
    <w:multiLevelType w:val="hybridMultilevel"/>
    <w:tmpl w:val="106C4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8A3351"/>
    <w:multiLevelType w:val="hybridMultilevel"/>
    <w:tmpl w:val="DE7CB92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C4756C"/>
    <w:multiLevelType w:val="multilevel"/>
    <w:tmpl w:val="3670E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6121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1D55C4"/>
    <w:multiLevelType w:val="hybridMultilevel"/>
    <w:tmpl w:val="2222B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2E5"/>
    <w:multiLevelType w:val="hybridMultilevel"/>
    <w:tmpl w:val="D50CB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D7A5A"/>
    <w:multiLevelType w:val="hybridMultilevel"/>
    <w:tmpl w:val="ACE8A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F291D"/>
    <w:multiLevelType w:val="hybridMultilevel"/>
    <w:tmpl w:val="F9421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636E8"/>
    <w:multiLevelType w:val="hybridMultilevel"/>
    <w:tmpl w:val="CA1E72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A128FF"/>
    <w:multiLevelType w:val="hybridMultilevel"/>
    <w:tmpl w:val="F0327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02AF"/>
    <w:multiLevelType w:val="hybridMultilevel"/>
    <w:tmpl w:val="3CD06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E74DF"/>
    <w:multiLevelType w:val="hybridMultilevel"/>
    <w:tmpl w:val="B9B01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3"/>
  </w:num>
  <w:num w:numId="4">
    <w:abstractNumId w:val="23"/>
  </w:num>
  <w:num w:numId="5">
    <w:abstractNumId w:val="19"/>
  </w:num>
  <w:num w:numId="6">
    <w:abstractNumId w:val="1"/>
  </w:num>
  <w:num w:numId="7">
    <w:abstractNumId w:val="22"/>
  </w:num>
  <w:num w:numId="8">
    <w:abstractNumId w:val="20"/>
  </w:num>
  <w:num w:numId="9">
    <w:abstractNumId w:val="9"/>
  </w:num>
  <w:num w:numId="10">
    <w:abstractNumId w:val="32"/>
  </w:num>
  <w:num w:numId="11">
    <w:abstractNumId w:val="14"/>
  </w:num>
  <w:num w:numId="12">
    <w:abstractNumId w:val="0"/>
  </w:num>
  <w:num w:numId="13">
    <w:abstractNumId w:val="21"/>
  </w:num>
  <w:num w:numId="14">
    <w:abstractNumId w:val="7"/>
  </w:num>
  <w:num w:numId="15">
    <w:abstractNumId w:val="6"/>
  </w:num>
  <w:num w:numId="16">
    <w:abstractNumId w:val="3"/>
  </w:num>
  <w:num w:numId="17">
    <w:abstractNumId w:val="11"/>
  </w:num>
  <w:num w:numId="18">
    <w:abstractNumId w:val="16"/>
  </w:num>
  <w:num w:numId="19">
    <w:abstractNumId w:val="30"/>
  </w:num>
  <w:num w:numId="20">
    <w:abstractNumId w:val="12"/>
  </w:num>
  <w:num w:numId="21">
    <w:abstractNumId w:val="25"/>
  </w:num>
  <w:num w:numId="22">
    <w:abstractNumId w:val="2"/>
  </w:num>
  <w:num w:numId="23">
    <w:abstractNumId w:val="18"/>
  </w:num>
  <w:num w:numId="24">
    <w:abstractNumId w:val="28"/>
  </w:num>
  <w:num w:numId="25">
    <w:abstractNumId w:val="26"/>
  </w:num>
  <w:num w:numId="26">
    <w:abstractNumId w:val="4"/>
  </w:num>
  <w:num w:numId="27">
    <w:abstractNumId w:val="15"/>
  </w:num>
  <w:num w:numId="28">
    <w:abstractNumId w:val="31"/>
  </w:num>
  <w:num w:numId="29">
    <w:abstractNumId w:val="10"/>
  </w:num>
  <w:num w:numId="30">
    <w:abstractNumId w:val="27"/>
  </w:num>
  <w:num w:numId="31">
    <w:abstractNumId w:val="5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0A"/>
    <w:rsid w:val="00002AC3"/>
    <w:rsid w:val="0002716E"/>
    <w:rsid w:val="00033685"/>
    <w:rsid w:val="000A4623"/>
    <w:rsid w:val="000B3F3F"/>
    <w:rsid w:val="000C6966"/>
    <w:rsid w:val="000D037E"/>
    <w:rsid w:val="000D637F"/>
    <w:rsid w:val="000E2D65"/>
    <w:rsid w:val="000E4E6D"/>
    <w:rsid w:val="000F1DEC"/>
    <w:rsid w:val="000F2DB1"/>
    <w:rsid w:val="000F5196"/>
    <w:rsid w:val="000F5DC9"/>
    <w:rsid w:val="000F740A"/>
    <w:rsid w:val="00106934"/>
    <w:rsid w:val="001075D9"/>
    <w:rsid w:val="00107AF9"/>
    <w:rsid w:val="001128E4"/>
    <w:rsid w:val="0011371E"/>
    <w:rsid w:val="001235A2"/>
    <w:rsid w:val="0013108D"/>
    <w:rsid w:val="00134C47"/>
    <w:rsid w:val="00135C23"/>
    <w:rsid w:val="00141670"/>
    <w:rsid w:val="00144D31"/>
    <w:rsid w:val="00161BE0"/>
    <w:rsid w:val="00165A71"/>
    <w:rsid w:val="0016636A"/>
    <w:rsid w:val="00172D08"/>
    <w:rsid w:val="00173441"/>
    <w:rsid w:val="0017762B"/>
    <w:rsid w:val="00181DBC"/>
    <w:rsid w:val="001A2055"/>
    <w:rsid w:val="001B0023"/>
    <w:rsid w:val="001B120C"/>
    <w:rsid w:val="001C112D"/>
    <w:rsid w:val="001C223B"/>
    <w:rsid w:val="001C4CBD"/>
    <w:rsid w:val="001F01AE"/>
    <w:rsid w:val="001F1D4A"/>
    <w:rsid w:val="001F6DC5"/>
    <w:rsid w:val="00202142"/>
    <w:rsid w:val="00214911"/>
    <w:rsid w:val="002369E6"/>
    <w:rsid w:val="00257C41"/>
    <w:rsid w:val="00260453"/>
    <w:rsid w:val="00264ADB"/>
    <w:rsid w:val="00267E46"/>
    <w:rsid w:val="00283BBA"/>
    <w:rsid w:val="002956AE"/>
    <w:rsid w:val="00295AF2"/>
    <w:rsid w:val="002965FB"/>
    <w:rsid w:val="00297CB7"/>
    <w:rsid w:val="002B4D28"/>
    <w:rsid w:val="002D4198"/>
    <w:rsid w:val="002F7604"/>
    <w:rsid w:val="00303869"/>
    <w:rsid w:val="0030405B"/>
    <w:rsid w:val="003048F8"/>
    <w:rsid w:val="00316312"/>
    <w:rsid w:val="00316859"/>
    <w:rsid w:val="003236EF"/>
    <w:rsid w:val="0033799A"/>
    <w:rsid w:val="00344199"/>
    <w:rsid w:val="0035741C"/>
    <w:rsid w:val="00361B84"/>
    <w:rsid w:val="00365938"/>
    <w:rsid w:val="003677D1"/>
    <w:rsid w:val="00370717"/>
    <w:rsid w:val="00373F16"/>
    <w:rsid w:val="00374263"/>
    <w:rsid w:val="003A7E75"/>
    <w:rsid w:val="003B2A05"/>
    <w:rsid w:val="003B702C"/>
    <w:rsid w:val="003C6224"/>
    <w:rsid w:val="003D73EA"/>
    <w:rsid w:val="003E72F6"/>
    <w:rsid w:val="003F29A1"/>
    <w:rsid w:val="00400D77"/>
    <w:rsid w:val="00404326"/>
    <w:rsid w:val="00404949"/>
    <w:rsid w:val="00406557"/>
    <w:rsid w:val="00417E27"/>
    <w:rsid w:val="004260DD"/>
    <w:rsid w:val="00434520"/>
    <w:rsid w:val="0044151C"/>
    <w:rsid w:val="00441C3C"/>
    <w:rsid w:val="004441B2"/>
    <w:rsid w:val="00457BAB"/>
    <w:rsid w:val="004727B9"/>
    <w:rsid w:val="004740B4"/>
    <w:rsid w:val="004A0C7E"/>
    <w:rsid w:val="004A1A04"/>
    <w:rsid w:val="004C5DFA"/>
    <w:rsid w:val="004C6764"/>
    <w:rsid w:val="00504BA7"/>
    <w:rsid w:val="0051022F"/>
    <w:rsid w:val="00535CD0"/>
    <w:rsid w:val="005426CD"/>
    <w:rsid w:val="005551BE"/>
    <w:rsid w:val="005556BD"/>
    <w:rsid w:val="00567BDC"/>
    <w:rsid w:val="0058466F"/>
    <w:rsid w:val="00594363"/>
    <w:rsid w:val="00595C28"/>
    <w:rsid w:val="005A648C"/>
    <w:rsid w:val="005B0E2C"/>
    <w:rsid w:val="005E35AD"/>
    <w:rsid w:val="005F0001"/>
    <w:rsid w:val="005F1F92"/>
    <w:rsid w:val="0060292F"/>
    <w:rsid w:val="00607243"/>
    <w:rsid w:val="006326F8"/>
    <w:rsid w:val="00632C26"/>
    <w:rsid w:val="00637AB1"/>
    <w:rsid w:val="0065711B"/>
    <w:rsid w:val="00670DC8"/>
    <w:rsid w:val="00675B7F"/>
    <w:rsid w:val="00676997"/>
    <w:rsid w:val="00683138"/>
    <w:rsid w:val="00685F54"/>
    <w:rsid w:val="00687375"/>
    <w:rsid w:val="006B4C70"/>
    <w:rsid w:val="006C404B"/>
    <w:rsid w:val="006C48A6"/>
    <w:rsid w:val="006E55C1"/>
    <w:rsid w:val="006E628F"/>
    <w:rsid w:val="006F1E53"/>
    <w:rsid w:val="006F48FF"/>
    <w:rsid w:val="0070090B"/>
    <w:rsid w:val="00717D9D"/>
    <w:rsid w:val="0073203E"/>
    <w:rsid w:val="00736937"/>
    <w:rsid w:val="00757F46"/>
    <w:rsid w:val="00760E3C"/>
    <w:rsid w:val="00773941"/>
    <w:rsid w:val="00777F8B"/>
    <w:rsid w:val="00794DF5"/>
    <w:rsid w:val="007A3F21"/>
    <w:rsid w:val="007A5488"/>
    <w:rsid w:val="007B00FC"/>
    <w:rsid w:val="007C13DC"/>
    <w:rsid w:val="007F3439"/>
    <w:rsid w:val="00813635"/>
    <w:rsid w:val="00814092"/>
    <w:rsid w:val="00816F06"/>
    <w:rsid w:val="00817780"/>
    <w:rsid w:val="00830035"/>
    <w:rsid w:val="0085323B"/>
    <w:rsid w:val="008570B9"/>
    <w:rsid w:val="00857AE1"/>
    <w:rsid w:val="00862AC2"/>
    <w:rsid w:val="00862D6E"/>
    <w:rsid w:val="00867FCF"/>
    <w:rsid w:val="0087712C"/>
    <w:rsid w:val="008879C1"/>
    <w:rsid w:val="008974FD"/>
    <w:rsid w:val="008A311B"/>
    <w:rsid w:val="008B651D"/>
    <w:rsid w:val="008C7514"/>
    <w:rsid w:val="008C7C7E"/>
    <w:rsid w:val="008E0EF4"/>
    <w:rsid w:val="008E47D4"/>
    <w:rsid w:val="008E5856"/>
    <w:rsid w:val="008F7118"/>
    <w:rsid w:val="00900ECB"/>
    <w:rsid w:val="00920855"/>
    <w:rsid w:val="0092345F"/>
    <w:rsid w:val="00932A16"/>
    <w:rsid w:val="00943712"/>
    <w:rsid w:val="00944B2F"/>
    <w:rsid w:val="00945D56"/>
    <w:rsid w:val="00951419"/>
    <w:rsid w:val="00953F02"/>
    <w:rsid w:val="0097371A"/>
    <w:rsid w:val="00973CB9"/>
    <w:rsid w:val="0098525D"/>
    <w:rsid w:val="009935CE"/>
    <w:rsid w:val="009A4879"/>
    <w:rsid w:val="009A68BF"/>
    <w:rsid w:val="009B18B3"/>
    <w:rsid w:val="009C0706"/>
    <w:rsid w:val="009C4623"/>
    <w:rsid w:val="009C4CA7"/>
    <w:rsid w:val="009C78AF"/>
    <w:rsid w:val="009D3E55"/>
    <w:rsid w:val="009D69E2"/>
    <w:rsid w:val="009F11FC"/>
    <w:rsid w:val="009F6BF5"/>
    <w:rsid w:val="00A02B6B"/>
    <w:rsid w:val="00A030D9"/>
    <w:rsid w:val="00A0324D"/>
    <w:rsid w:val="00A14515"/>
    <w:rsid w:val="00A278EB"/>
    <w:rsid w:val="00A37F84"/>
    <w:rsid w:val="00A42421"/>
    <w:rsid w:val="00A453F4"/>
    <w:rsid w:val="00A55CBA"/>
    <w:rsid w:val="00A61389"/>
    <w:rsid w:val="00A7293A"/>
    <w:rsid w:val="00A859A5"/>
    <w:rsid w:val="00A86AE1"/>
    <w:rsid w:val="00A8770B"/>
    <w:rsid w:val="00A91A42"/>
    <w:rsid w:val="00A97F20"/>
    <w:rsid w:val="00AA189F"/>
    <w:rsid w:val="00AA66E9"/>
    <w:rsid w:val="00AB7234"/>
    <w:rsid w:val="00AC771A"/>
    <w:rsid w:val="00AD0319"/>
    <w:rsid w:val="00AD4541"/>
    <w:rsid w:val="00AD4ADC"/>
    <w:rsid w:val="00AD6FDD"/>
    <w:rsid w:val="00AE07AC"/>
    <w:rsid w:val="00AE4A87"/>
    <w:rsid w:val="00AE6D34"/>
    <w:rsid w:val="00AF273D"/>
    <w:rsid w:val="00B10979"/>
    <w:rsid w:val="00B26B85"/>
    <w:rsid w:val="00B31E9D"/>
    <w:rsid w:val="00B646BF"/>
    <w:rsid w:val="00B66A32"/>
    <w:rsid w:val="00B66BF7"/>
    <w:rsid w:val="00B72181"/>
    <w:rsid w:val="00B805F0"/>
    <w:rsid w:val="00B9162F"/>
    <w:rsid w:val="00B93DCD"/>
    <w:rsid w:val="00B961E8"/>
    <w:rsid w:val="00BB4B95"/>
    <w:rsid w:val="00BD1D4A"/>
    <w:rsid w:val="00BD3B1B"/>
    <w:rsid w:val="00BD7CBA"/>
    <w:rsid w:val="00BE5BDF"/>
    <w:rsid w:val="00BF7605"/>
    <w:rsid w:val="00C128C0"/>
    <w:rsid w:val="00C1412F"/>
    <w:rsid w:val="00C16349"/>
    <w:rsid w:val="00C24A79"/>
    <w:rsid w:val="00C24CCE"/>
    <w:rsid w:val="00C4686D"/>
    <w:rsid w:val="00C51771"/>
    <w:rsid w:val="00C6300E"/>
    <w:rsid w:val="00C637B7"/>
    <w:rsid w:val="00C76928"/>
    <w:rsid w:val="00C82D1F"/>
    <w:rsid w:val="00C87125"/>
    <w:rsid w:val="00C949CF"/>
    <w:rsid w:val="00CA0DAD"/>
    <w:rsid w:val="00CB03BA"/>
    <w:rsid w:val="00CB5B91"/>
    <w:rsid w:val="00CC0D4E"/>
    <w:rsid w:val="00CC76F5"/>
    <w:rsid w:val="00CD7090"/>
    <w:rsid w:val="00CE3439"/>
    <w:rsid w:val="00CE3E5D"/>
    <w:rsid w:val="00CE5F4A"/>
    <w:rsid w:val="00CF7AD9"/>
    <w:rsid w:val="00D15282"/>
    <w:rsid w:val="00D440D2"/>
    <w:rsid w:val="00D45CF7"/>
    <w:rsid w:val="00D51506"/>
    <w:rsid w:val="00D90C6F"/>
    <w:rsid w:val="00D9220D"/>
    <w:rsid w:val="00D92895"/>
    <w:rsid w:val="00D94A16"/>
    <w:rsid w:val="00DA3AD8"/>
    <w:rsid w:val="00DA5C17"/>
    <w:rsid w:val="00DB6970"/>
    <w:rsid w:val="00DB72D0"/>
    <w:rsid w:val="00DC1421"/>
    <w:rsid w:val="00DC3935"/>
    <w:rsid w:val="00DC4073"/>
    <w:rsid w:val="00DD2770"/>
    <w:rsid w:val="00DD5412"/>
    <w:rsid w:val="00DE621F"/>
    <w:rsid w:val="00E20E1C"/>
    <w:rsid w:val="00E22F1D"/>
    <w:rsid w:val="00E25953"/>
    <w:rsid w:val="00E31442"/>
    <w:rsid w:val="00E36AEF"/>
    <w:rsid w:val="00E3789C"/>
    <w:rsid w:val="00E425EE"/>
    <w:rsid w:val="00E52EDF"/>
    <w:rsid w:val="00E551CC"/>
    <w:rsid w:val="00E6422D"/>
    <w:rsid w:val="00E71388"/>
    <w:rsid w:val="00E72372"/>
    <w:rsid w:val="00E73010"/>
    <w:rsid w:val="00E739CE"/>
    <w:rsid w:val="00E9561C"/>
    <w:rsid w:val="00E9640D"/>
    <w:rsid w:val="00EC0D48"/>
    <w:rsid w:val="00EC647A"/>
    <w:rsid w:val="00ED172E"/>
    <w:rsid w:val="00EE0607"/>
    <w:rsid w:val="00EE6748"/>
    <w:rsid w:val="00EF4D6F"/>
    <w:rsid w:val="00EF604D"/>
    <w:rsid w:val="00F00392"/>
    <w:rsid w:val="00F0640D"/>
    <w:rsid w:val="00F14BE0"/>
    <w:rsid w:val="00F23F1F"/>
    <w:rsid w:val="00F33EC9"/>
    <w:rsid w:val="00F50590"/>
    <w:rsid w:val="00F55B2D"/>
    <w:rsid w:val="00F57862"/>
    <w:rsid w:val="00F62E43"/>
    <w:rsid w:val="00F6418C"/>
    <w:rsid w:val="00FB2203"/>
    <w:rsid w:val="00FB4A5D"/>
    <w:rsid w:val="00FC5D4E"/>
    <w:rsid w:val="00FC788F"/>
    <w:rsid w:val="00FC7BEE"/>
    <w:rsid w:val="00FD4C8B"/>
    <w:rsid w:val="00FE0398"/>
    <w:rsid w:val="00FE7166"/>
    <w:rsid w:val="00FF5833"/>
    <w:rsid w:val="00FF78E9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E52EA3"/>
  <w15:docId w15:val="{5601736E-B44B-46B0-A52A-C6DCD3B7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567BDC"/>
    <w:rPr>
      <w:rFonts w:ascii="Arial" w:hAnsi="Arial"/>
      <w:sz w:val="22"/>
      <w:lang w:val="de-DE" w:eastAsia="de-DE"/>
    </w:rPr>
  </w:style>
  <w:style w:type="paragraph" w:styleId="Nadpis1">
    <w:name w:val="heading 1"/>
    <w:basedOn w:val="Normln"/>
    <w:next w:val="Normln"/>
    <w:link w:val="Nadpis1Char"/>
    <w:qFormat/>
    <w:rsid w:val="00D440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69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4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440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D440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440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rsid w:val="00E3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1">
    <w:name w:val="Medium Grid 3 Accent 1"/>
    <w:basedOn w:val="Normlntabulka"/>
    <w:uiPriority w:val="69"/>
    <w:rsid w:val="00E3144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Odkaznakoment">
    <w:name w:val="annotation reference"/>
    <w:basedOn w:val="Standardnpsmoodstavce"/>
    <w:rsid w:val="008300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3003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3003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30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30035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300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00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1128E4"/>
    <w:rPr>
      <w:color w:val="0000FF"/>
      <w:u w:val="single"/>
    </w:rPr>
  </w:style>
  <w:style w:type="paragraph" w:styleId="Zhlav">
    <w:name w:val="header"/>
    <w:basedOn w:val="Normln"/>
    <w:link w:val="ZhlavChar"/>
    <w:rsid w:val="00A278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78EB"/>
    <w:rPr>
      <w:rFonts w:ascii="Arial" w:hAnsi="Arial"/>
      <w:sz w:val="22"/>
    </w:rPr>
  </w:style>
  <w:style w:type="paragraph" w:styleId="Zpat">
    <w:name w:val="footer"/>
    <w:basedOn w:val="Normln"/>
    <w:link w:val="ZpatChar"/>
    <w:rsid w:val="00A278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78EB"/>
    <w:rPr>
      <w:rFonts w:ascii="Arial" w:hAnsi="Arial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24CC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C24CCE"/>
  </w:style>
  <w:style w:type="character" w:customStyle="1" w:styleId="Nadpis2Char">
    <w:name w:val="Nadpis 2 Char"/>
    <w:basedOn w:val="Standardnpsmoodstavce"/>
    <w:link w:val="Nadpis2"/>
    <w:semiHidden/>
    <w:rsid w:val="002369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paragraph" w:styleId="Normlnweb">
    <w:name w:val="Normal (Web)"/>
    <w:basedOn w:val="Normln"/>
    <w:uiPriority w:val="99"/>
    <w:semiHidden/>
    <w:unhideWhenUsed/>
    <w:rsid w:val="002369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3236E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8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056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kub.fischer@innog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159F-A129-47EB-9E64-FBBA4BBA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930</Words>
  <Characters>6167</Characters>
  <Application>Microsoft Office Word</Application>
  <DocSecurity>4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Normal.dot</vt:lpstr>
      <vt:lpstr>Normal.dot</vt:lpstr>
    </vt:vector>
  </TitlesOfParts>
  <Company>RWE</Company>
  <LinksUpToDate>false</LinksUpToDate>
  <CharactersWithSpaces>7083</CharactersWithSpaces>
  <SharedDoc>false</SharedDoc>
  <HLinks>
    <vt:vector size="174" baseType="variant">
      <vt:variant>
        <vt:i4>1376349</vt:i4>
      </vt:variant>
      <vt:variant>
        <vt:i4>147</vt:i4>
      </vt:variant>
      <vt:variant>
        <vt:i4>0</vt:i4>
      </vt:variant>
      <vt:variant>
        <vt:i4>5</vt:i4>
      </vt:variant>
      <vt:variant>
        <vt:lpwstr>http://www.e-autozas.hu/</vt:lpwstr>
      </vt:variant>
      <vt:variant>
        <vt:lpwstr/>
      </vt:variant>
      <vt:variant>
        <vt:i4>6553702</vt:i4>
      </vt:variant>
      <vt:variant>
        <vt:i4>144</vt:i4>
      </vt:variant>
      <vt:variant>
        <vt:i4>0</vt:i4>
      </vt:variant>
      <vt:variant>
        <vt:i4>5</vt:i4>
      </vt:variant>
      <vt:variant>
        <vt:lpwstr>http://www.vse.sk/</vt:lpwstr>
      </vt:variant>
      <vt:variant>
        <vt:lpwstr/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_Toc326741691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_Toc326741690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_Toc326741689</vt:lpwstr>
      </vt:variant>
      <vt:variant>
        <vt:i4>1769527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_Toc326741688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_Toc326741687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_Toc326741686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_Toc326741685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_Toc326741684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_Toc326741683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_Toc326741682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_Toc326741681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_Toc326741680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_Toc326741679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_Toc326741678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_Toc326741677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_Toc326741676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_Toc326741675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_Toc326741674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_Toc326741673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_Toc326741672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_Toc326741671</vt:lpwstr>
      </vt:variant>
      <vt:variant>
        <vt:i4>6881322</vt:i4>
      </vt:variant>
      <vt:variant>
        <vt:i4>-1</vt:i4>
      </vt:variant>
      <vt:variant>
        <vt:i4>1029</vt:i4>
      </vt:variant>
      <vt:variant>
        <vt:i4>1</vt:i4>
      </vt:variant>
      <vt:variant>
        <vt:lpwstr>http://www.rwe.com/app/Pressecenter/ShowPicture.aspx?pmid=4002136&amp;picid=1398&amp;image=89C64E97AA2EFDA9AFDA4FF24964E4DF</vt:lpwstr>
      </vt:variant>
      <vt:variant>
        <vt:lpwstr/>
      </vt:variant>
      <vt:variant>
        <vt:i4>3670066</vt:i4>
      </vt:variant>
      <vt:variant>
        <vt:i4>-1</vt:i4>
      </vt:variant>
      <vt:variant>
        <vt:i4>1030</vt:i4>
      </vt:variant>
      <vt:variant>
        <vt:i4>1</vt:i4>
      </vt:variant>
      <vt:variant>
        <vt:lpwstr>http://www.renault-koenig.de/files/renault-koenig-ze-zero-emission-logo.jpg</vt:lpwstr>
      </vt:variant>
      <vt:variant>
        <vt:lpwstr/>
      </vt:variant>
      <vt:variant>
        <vt:i4>2556016</vt:i4>
      </vt:variant>
      <vt:variant>
        <vt:i4>-1</vt:i4>
      </vt:variant>
      <vt:variant>
        <vt:i4>1031</vt:i4>
      </vt:variant>
      <vt:variant>
        <vt:i4>1</vt:i4>
      </vt:variant>
      <vt:variant>
        <vt:lpwstr>https://www.rwe-mobility.com/web/cms/mediablob/en/1257094/blowupData/1/blob.png</vt:lpwstr>
      </vt:variant>
      <vt:variant>
        <vt:lpwstr/>
      </vt:variant>
      <vt:variant>
        <vt:i4>3080305</vt:i4>
      </vt:variant>
      <vt:variant>
        <vt:i4>-1</vt:i4>
      </vt:variant>
      <vt:variant>
        <vt:i4>1032</vt:i4>
      </vt:variant>
      <vt:variant>
        <vt:i4>1</vt:i4>
      </vt:variant>
      <vt:variant>
        <vt:lpwstr>https://www.rwe-mobility.com/web/cms/mediablob/en/1257154/blowupData/5/blob.png</vt:lpwstr>
      </vt:variant>
      <vt:variant>
        <vt:lpwstr/>
      </vt:variant>
      <vt:variant>
        <vt:i4>4587535</vt:i4>
      </vt:variant>
      <vt:variant>
        <vt:i4>-1</vt:i4>
      </vt:variant>
      <vt:variant>
        <vt:i4>1033</vt:i4>
      </vt:variant>
      <vt:variant>
        <vt:i4>1</vt:i4>
      </vt:variant>
      <vt:variant>
        <vt:lpwstr>https://www.rwe-mobility.com/web/cms/mediablob/en/1260272/data/2/blob.png</vt:lpwstr>
      </vt:variant>
      <vt:variant>
        <vt:lpwstr/>
      </vt:variant>
      <vt:variant>
        <vt:i4>6881322</vt:i4>
      </vt:variant>
      <vt:variant>
        <vt:i4>-1</vt:i4>
      </vt:variant>
      <vt:variant>
        <vt:i4>2049</vt:i4>
      </vt:variant>
      <vt:variant>
        <vt:i4>1</vt:i4>
      </vt:variant>
      <vt:variant>
        <vt:lpwstr>http://www.rwe.com/app/Pressecenter/ShowPicture.aspx?pmid=4002136&amp;picid=1398&amp;image=89C64E97AA2EFDA9AFDA4FF24964E4DF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Tom Oefler</dc:creator>
  <cp:lastModifiedBy>Ivana Procházková</cp:lastModifiedBy>
  <cp:revision>2</cp:revision>
  <cp:lastPrinted>2016-09-08T11:07:00Z</cp:lastPrinted>
  <dcterms:created xsi:type="dcterms:W3CDTF">2017-05-17T09:54:00Z</dcterms:created>
  <dcterms:modified xsi:type="dcterms:W3CDTF">2017-05-17T09:54:00Z</dcterms:modified>
</cp:coreProperties>
</file>