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D7" w:rsidRDefault="00CE24D7">
      <w:pPr>
        <w:pStyle w:val="Zkladntext"/>
        <w:rPr>
          <w:sz w:val="26"/>
        </w:rPr>
      </w:pPr>
    </w:p>
    <w:p w:rsidR="00CE24D7" w:rsidRDefault="00CE24D7">
      <w:pPr>
        <w:pStyle w:val="Zkladntext"/>
        <w:spacing w:before="8"/>
      </w:pPr>
    </w:p>
    <w:p w:rsidR="00CE24D7" w:rsidRDefault="008277C1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CE24D7" w:rsidRDefault="008277C1">
      <w:pPr>
        <w:pStyle w:val="Zkladntext"/>
        <w:rPr>
          <w:sz w:val="22"/>
        </w:rPr>
      </w:pPr>
      <w:r>
        <w:br w:type="column"/>
      </w:r>
    </w:p>
    <w:p w:rsidR="00CE24D7" w:rsidRDefault="00CE24D7">
      <w:pPr>
        <w:pStyle w:val="Zkladntext"/>
        <w:spacing w:before="9"/>
        <w:rPr>
          <w:sz w:val="28"/>
        </w:rPr>
      </w:pPr>
    </w:p>
    <w:p w:rsidR="00CE24D7" w:rsidRDefault="008277C1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CE24D7" w:rsidRDefault="008277C1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CE24D7" w:rsidRDefault="008277C1">
      <w:pPr>
        <w:ind w:left="200"/>
        <w:rPr>
          <w:b/>
          <w:sz w:val="20"/>
        </w:rPr>
      </w:pPr>
      <w:r>
        <w:rPr>
          <w:b/>
          <w:sz w:val="20"/>
        </w:rPr>
        <w:t xml:space="preserve">182 21 </w:t>
      </w:r>
      <w:proofErr w:type="spellStart"/>
      <w:r>
        <w:rPr>
          <w:b/>
          <w:sz w:val="20"/>
        </w:rPr>
        <w:t>PRAHA</w:t>
      </w:r>
      <w:proofErr w:type="spellEnd"/>
      <w:r>
        <w:rPr>
          <w:b/>
          <w:sz w:val="20"/>
        </w:rPr>
        <w:t xml:space="preserve"> 8</w:t>
      </w:r>
    </w:p>
    <w:p w:rsidR="00CE24D7" w:rsidRDefault="008277C1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CE24D7" w:rsidRDefault="008277C1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0017920089</w:t>
      </w:r>
    </w:p>
    <w:p w:rsidR="00CE24D7" w:rsidRDefault="008277C1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CE24D7" w:rsidRDefault="008277C1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CE24D7" w:rsidRDefault="00CE24D7">
      <w:pPr>
        <w:pStyle w:val="Zkladntext"/>
        <w:spacing w:before="7"/>
        <w:rPr>
          <w:sz w:val="21"/>
        </w:rPr>
      </w:pPr>
    </w:p>
    <w:p w:rsidR="00CE24D7" w:rsidRDefault="008277C1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CE24D7" w:rsidRDefault="00CE24D7">
      <w:pPr>
        <w:spacing w:line="249" w:lineRule="auto"/>
        <w:sectPr w:rsidR="00CE24D7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CE24D7" w:rsidRDefault="00CE24D7">
      <w:pPr>
        <w:pStyle w:val="Zkladntext"/>
        <w:rPr>
          <w:sz w:val="18"/>
        </w:rPr>
      </w:pPr>
    </w:p>
    <w:p w:rsidR="00CE24D7" w:rsidRDefault="00CE24D7">
      <w:pPr>
        <w:rPr>
          <w:sz w:val="18"/>
        </w:rPr>
        <w:sectPr w:rsidR="00CE24D7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CE24D7" w:rsidRDefault="00CE24D7">
      <w:pPr>
        <w:pStyle w:val="Zkladntext"/>
        <w:rPr>
          <w:sz w:val="22"/>
        </w:rPr>
      </w:pPr>
    </w:p>
    <w:p w:rsidR="00CE24D7" w:rsidRDefault="008277C1">
      <w:pPr>
        <w:pStyle w:val="Zkladntext"/>
        <w:spacing w:before="141"/>
        <w:jc w:val="right"/>
      </w:pPr>
      <w:proofErr w:type="gramStart"/>
      <w:r>
        <w:t>DI  :</w:t>
      </w:r>
      <w:proofErr w:type="gramEnd"/>
    </w:p>
    <w:p w:rsidR="00CE24D7" w:rsidRDefault="008277C1">
      <w:pPr>
        <w:pStyle w:val="Zkladntext"/>
        <w:spacing w:before="9"/>
        <w:ind w:right="142"/>
        <w:jc w:val="right"/>
      </w:pPr>
      <w:proofErr w:type="gramStart"/>
      <w:r>
        <w:t>I  :</w:t>
      </w:r>
      <w:proofErr w:type="gramEnd"/>
    </w:p>
    <w:p w:rsidR="00CE24D7" w:rsidRDefault="008277C1">
      <w:pPr>
        <w:pStyle w:val="Zkladntext"/>
        <w:rPr>
          <w:sz w:val="22"/>
        </w:rPr>
      </w:pPr>
      <w:r>
        <w:br w:type="column"/>
      </w:r>
    </w:p>
    <w:p w:rsidR="00CE24D7" w:rsidRDefault="008277C1">
      <w:pPr>
        <w:pStyle w:val="Nadpis3"/>
        <w:spacing w:before="141" w:line="249" w:lineRule="auto"/>
        <w:ind w:left="500" w:right="-20"/>
      </w:pPr>
      <w:proofErr w:type="spellStart"/>
      <w:r>
        <w:t>CZ68378271</w:t>
      </w:r>
      <w:proofErr w:type="spellEnd"/>
      <w:r>
        <w:t xml:space="preserve"> 68378271</w:t>
      </w:r>
    </w:p>
    <w:p w:rsidR="00CE24D7" w:rsidRDefault="008277C1">
      <w:pPr>
        <w:spacing w:before="90"/>
        <w:ind w:left="1202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Dodavatel</w:t>
      </w:r>
      <w:proofErr w:type="spellEnd"/>
      <w:r>
        <w:rPr>
          <w:sz w:val="24"/>
        </w:rPr>
        <w:t>:</w:t>
      </w:r>
    </w:p>
    <w:p w:rsidR="00CE24D7" w:rsidRDefault="008277C1">
      <w:pPr>
        <w:pStyle w:val="Zkladntext"/>
        <w:tabs>
          <w:tab w:val="left" w:pos="3542"/>
        </w:tabs>
        <w:spacing w:before="28"/>
        <w:ind w:left="1222"/>
      </w:pPr>
      <w:proofErr w:type="gramStart"/>
      <w:r>
        <w:t xml:space="preserve">I </w:t>
      </w:r>
      <w:r>
        <w:rPr>
          <w:spacing w:val="33"/>
        </w:rPr>
        <w:t xml:space="preserve"> </w:t>
      </w:r>
      <w:r>
        <w:t>:</w:t>
      </w:r>
      <w:proofErr w:type="gramEnd"/>
      <w:r>
        <w:tab/>
        <w:t xml:space="preserve">DI </w:t>
      </w:r>
      <w:r>
        <w:rPr>
          <w:spacing w:val="32"/>
        </w:rPr>
        <w:t xml:space="preserve"> </w:t>
      </w:r>
      <w:r>
        <w:t>:</w:t>
      </w:r>
    </w:p>
    <w:p w:rsidR="00CE24D7" w:rsidRDefault="008277C1">
      <w:pPr>
        <w:spacing w:before="106"/>
        <w:ind w:left="1262" w:right="2406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32.05pt;width:242pt;height:112pt;z-index:1048;mso-position-horizontal-relative:page" filled="f" strokeweight="1pt">
            <v:textbox inset="0,0,0,0">
              <w:txbxContent>
                <w:p w:rsidR="00CE24D7" w:rsidRDefault="008277C1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CE24D7" w:rsidRDefault="00CE24D7">
                  <w:pPr>
                    <w:pStyle w:val="Zkladntext"/>
                    <w:rPr>
                      <w:sz w:val="22"/>
                    </w:rPr>
                  </w:pPr>
                </w:p>
                <w:p w:rsidR="00CE24D7" w:rsidRDefault="00CE24D7">
                  <w:pPr>
                    <w:pStyle w:val="Zkladntext"/>
                    <w:rPr>
                      <w:sz w:val="22"/>
                    </w:rPr>
                  </w:pPr>
                </w:p>
                <w:p w:rsidR="00CE24D7" w:rsidRDefault="00CE24D7">
                  <w:pPr>
                    <w:pStyle w:val="Zkladntext"/>
                    <w:rPr>
                      <w:sz w:val="22"/>
                    </w:rPr>
                  </w:pPr>
                </w:p>
                <w:p w:rsidR="00CE24D7" w:rsidRDefault="00CE24D7">
                  <w:pPr>
                    <w:pStyle w:val="Zkladntext"/>
                    <w:rPr>
                      <w:sz w:val="22"/>
                    </w:rPr>
                  </w:pPr>
                </w:p>
                <w:p w:rsidR="00CE24D7" w:rsidRDefault="00CE24D7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CE24D7" w:rsidRDefault="008277C1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CE24D7" w:rsidRDefault="008277C1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sz w:val="24"/>
        </w:rPr>
        <w:t>Sferon</w:t>
      </w:r>
      <w:proofErr w:type="spellEnd"/>
      <w:r>
        <w:rPr>
          <w:b/>
          <w:sz w:val="24"/>
        </w:rPr>
        <w:t xml:space="preserve"> Engineering s.r.o. Ing.</w:t>
      </w:r>
      <w:proofErr w:type="gramEnd"/>
      <w:r>
        <w:rPr>
          <w:b/>
          <w:sz w:val="24"/>
        </w:rPr>
        <w:t xml:space="preserve"> Michal </w:t>
      </w:r>
      <w:proofErr w:type="spellStart"/>
      <w:r>
        <w:rPr>
          <w:b/>
          <w:sz w:val="24"/>
        </w:rPr>
        <w:t>Žváč</w:t>
      </w:r>
      <w:r>
        <w:rPr>
          <w:b/>
          <w:sz w:val="24"/>
        </w:rPr>
        <w:t>ek</w:t>
      </w:r>
      <w:proofErr w:type="spellEnd"/>
    </w:p>
    <w:p w:rsidR="00CE24D7" w:rsidRDefault="008277C1">
      <w:pPr>
        <w:ind w:left="1262" w:right="3360"/>
        <w:rPr>
          <w:b/>
          <w:sz w:val="24"/>
        </w:rPr>
      </w:pPr>
      <w:proofErr w:type="spellStart"/>
      <w:r>
        <w:rPr>
          <w:b/>
          <w:sz w:val="24"/>
        </w:rPr>
        <w:t>Třeb</w:t>
      </w:r>
      <w:r>
        <w:rPr>
          <w:b/>
          <w:sz w:val="24"/>
        </w:rPr>
        <w:t>ín</w:t>
      </w:r>
      <w:proofErr w:type="spellEnd"/>
      <w:r>
        <w:rPr>
          <w:b/>
          <w:sz w:val="24"/>
        </w:rPr>
        <w:t xml:space="preserve"> 141 783 42 </w:t>
      </w:r>
      <w:proofErr w:type="spellStart"/>
      <w:r>
        <w:rPr>
          <w:b/>
          <w:sz w:val="24"/>
        </w:rPr>
        <w:t>Slatinice</w:t>
      </w:r>
      <w:proofErr w:type="spellEnd"/>
    </w:p>
    <w:p w:rsidR="00CE24D7" w:rsidRDefault="00CE24D7">
      <w:pPr>
        <w:rPr>
          <w:sz w:val="24"/>
        </w:rPr>
        <w:sectPr w:rsidR="00CE24D7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2420" w:space="40"/>
            <w:col w:w="1578" w:space="40"/>
            <w:col w:w="6242"/>
          </w:cols>
        </w:sectPr>
      </w:pPr>
    </w:p>
    <w:p w:rsidR="00CE24D7" w:rsidRDefault="00CE24D7">
      <w:pPr>
        <w:pStyle w:val="Zkladntext"/>
        <w:rPr>
          <w:b/>
        </w:rPr>
      </w:pPr>
    </w:p>
    <w:p w:rsidR="00CE24D7" w:rsidRDefault="00CE24D7">
      <w:pPr>
        <w:pStyle w:val="Zkladntext"/>
        <w:rPr>
          <w:b/>
        </w:rPr>
      </w:pPr>
    </w:p>
    <w:p w:rsidR="00CE24D7" w:rsidRDefault="00CE24D7">
      <w:pPr>
        <w:pStyle w:val="Zkladntext"/>
        <w:rPr>
          <w:b/>
        </w:rPr>
      </w:pPr>
    </w:p>
    <w:p w:rsidR="00CE24D7" w:rsidRDefault="00CE24D7">
      <w:pPr>
        <w:pStyle w:val="Zkladntext"/>
        <w:rPr>
          <w:b/>
        </w:rPr>
      </w:pPr>
    </w:p>
    <w:p w:rsidR="00CE24D7" w:rsidRDefault="00CE24D7">
      <w:pPr>
        <w:sectPr w:rsidR="00CE24D7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CE24D7" w:rsidRDefault="00CE24D7">
      <w:pPr>
        <w:pStyle w:val="Zkladntext"/>
        <w:rPr>
          <w:b/>
          <w:sz w:val="24"/>
        </w:rPr>
      </w:pPr>
    </w:p>
    <w:p w:rsidR="00CE24D7" w:rsidRDefault="00CE24D7">
      <w:pPr>
        <w:pStyle w:val="Zkladntext"/>
        <w:rPr>
          <w:b/>
          <w:sz w:val="24"/>
        </w:rPr>
      </w:pPr>
    </w:p>
    <w:p w:rsidR="00CE24D7" w:rsidRDefault="00CE24D7">
      <w:pPr>
        <w:pStyle w:val="Zkladntext"/>
        <w:spacing w:before="11"/>
        <w:rPr>
          <w:b/>
          <w:sz w:val="18"/>
        </w:rPr>
      </w:pPr>
    </w:p>
    <w:p w:rsidR="00CE24D7" w:rsidRDefault="008277C1">
      <w:pPr>
        <w:tabs>
          <w:tab w:val="left" w:pos="1899"/>
        </w:tabs>
        <w:spacing w:line="218" w:lineRule="exact"/>
        <w:ind w:left="200"/>
        <w:rPr>
          <w:b/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v. 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Beamlines,</w:t>
      </w:r>
      <w:r>
        <w:rPr>
          <w:b/>
          <w:spacing w:val="3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Za</w:t>
      </w:r>
      <w:proofErr w:type="spellEnd"/>
    </w:p>
    <w:p w:rsidR="00CE24D7" w:rsidRDefault="008277C1">
      <w:pPr>
        <w:pStyle w:val="Zkladntext"/>
        <w:spacing w:before="7"/>
        <w:rPr>
          <w:b/>
          <w:sz w:val="22"/>
        </w:rPr>
      </w:pPr>
      <w:r>
        <w:br w:type="column"/>
      </w:r>
    </w:p>
    <w:p w:rsidR="00CE24D7" w:rsidRDefault="008277C1">
      <w:pPr>
        <w:pStyle w:val="Nadpis3"/>
        <w:ind w:left="44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:rsidR="00CE24D7" w:rsidRDefault="008277C1">
      <w:pPr>
        <w:pStyle w:val="Zkladntext"/>
        <w:spacing w:before="9" w:line="249" w:lineRule="auto"/>
        <w:ind w:left="939" w:right="-20" w:hanging="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Forma </w:t>
      </w:r>
      <w:proofErr w:type="spellStart"/>
      <w:r>
        <w:t>úhrady</w:t>
      </w:r>
      <w:proofErr w:type="spellEnd"/>
      <w:r>
        <w:t>:</w:t>
      </w:r>
    </w:p>
    <w:p w:rsidR="00CE24D7" w:rsidRDefault="008277C1">
      <w:pPr>
        <w:pStyle w:val="Zkladntext"/>
        <w:spacing w:before="7"/>
        <w:rPr>
          <w:sz w:val="22"/>
        </w:rPr>
      </w:pPr>
      <w:r>
        <w:br w:type="column"/>
      </w:r>
    </w:p>
    <w:p w:rsidR="00CE24D7" w:rsidRDefault="008277C1">
      <w:pPr>
        <w:pStyle w:val="Nadpis3"/>
      </w:pPr>
      <w:r>
        <w:t>31.12.2017</w:t>
      </w:r>
    </w:p>
    <w:p w:rsidR="00CE24D7" w:rsidRDefault="008277C1">
      <w:pPr>
        <w:spacing w:before="9"/>
        <w:ind w:left="200"/>
        <w:rPr>
          <w:b/>
          <w:sz w:val="20"/>
        </w:rPr>
      </w:pPr>
      <w:r>
        <w:rPr>
          <w:b/>
          <w:sz w:val="20"/>
        </w:rPr>
        <w:t>17.04.2017</w:t>
      </w:r>
    </w:p>
    <w:p w:rsidR="00CE24D7" w:rsidRDefault="008277C1">
      <w:pPr>
        <w:spacing w:before="4"/>
        <w:ind w:left="239"/>
        <w:rPr>
          <w:b/>
          <w:sz w:val="20"/>
        </w:rPr>
      </w:pPr>
      <w:proofErr w:type="spellStart"/>
      <w:r>
        <w:rPr>
          <w:b/>
          <w:sz w:val="20"/>
        </w:rPr>
        <w:t>Pří</w:t>
      </w:r>
      <w:r>
        <w:rPr>
          <w:b/>
          <w:sz w:val="20"/>
        </w:rPr>
        <w:t>kazem</w:t>
      </w:r>
      <w:proofErr w:type="spellEnd"/>
    </w:p>
    <w:p w:rsidR="00CE24D7" w:rsidRDefault="00CE24D7">
      <w:pPr>
        <w:rPr>
          <w:sz w:val="20"/>
        </w:rPr>
        <w:sectPr w:rsidR="00CE24D7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6399" w:space="40"/>
            <w:col w:w="2123" w:space="149"/>
            <w:col w:w="1609"/>
          </w:cols>
        </w:sectPr>
      </w:pPr>
    </w:p>
    <w:p w:rsidR="00CE24D7" w:rsidRDefault="00CE24D7">
      <w:pPr>
        <w:pStyle w:val="Zkladntext"/>
        <w:spacing w:before="1"/>
        <w:rPr>
          <w:b/>
        </w:rPr>
      </w:pPr>
    </w:p>
    <w:p w:rsidR="00CE24D7" w:rsidRDefault="008277C1">
      <w:pPr>
        <w:pStyle w:val="Zkladntext"/>
        <w:tabs>
          <w:tab w:val="left" w:pos="1899"/>
        </w:tabs>
        <w:spacing w:line="249" w:lineRule="auto"/>
        <w:ind w:left="200"/>
      </w:pPr>
      <w:proofErr w:type="spellStart"/>
      <w:r>
        <w:t>Zp</w:t>
      </w:r>
      <w:proofErr w:type="spellEnd"/>
      <w:r>
        <w:rPr>
          <w:spacing w:val="48"/>
        </w:rPr>
        <w:t xml:space="preserve"> </w:t>
      </w:r>
      <w:proofErr w:type="gramStart"/>
      <w:r>
        <w:t>sob</w:t>
      </w:r>
      <w:proofErr w:type="gramEnd"/>
      <w:r>
        <w:rPr>
          <w:spacing w:val="-1"/>
        </w:rPr>
        <w:t xml:space="preserve"> </w:t>
      </w:r>
      <w:proofErr w:type="spellStart"/>
      <w:r>
        <w:t>dopravy</w:t>
      </w:r>
      <w:proofErr w:type="spellEnd"/>
      <w:r>
        <w:tab/>
        <w:t xml:space="preserve">: </w:t>
      </w:r>
      <w:proofErr w:type="spellStart"/>
      <w:r>
        <w:t>Dodací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CE24D7" w:rsidRDefault="008277C1">
      <w:pPr>
        <w:pStyle w:val="Nadpis3"/>
        <w:spacing w:before="6"/>
        <w:ind w:left="44"/>
      </w:pPr>
      <w:r>
        <w:rPr>
          <w:b w:val="0"/>
        </w:rPr>
        <w:br w:type="column"/>
      </w:r>
      <w:proofErr w:type="spellStart"/>
      <w:r>
        <w:lastRenderedPageBreak/>
        <w:t>Radnicí</w:t>
      </w:r>
      <w:proofErr w:type="spellEnd"/>
      <w:r>
        <w:t xml:space="preserve"> 835, 25241 </w:t>
      </w:r>
      <w:proofErr w:type="spellStart"/>
      <w:r>
        <w:t>Dolní</w:t>
      </w:r>
      <w:proofErr w:type="spellEnd"/>
      <w:r>
        <w:t xml:space="preserve"> B </w:t>
      </w:r>
      <w:proofErr w:type="spellStart"/>
      <w:r>
        <w:t>ežany</w:t>
      </w:r>
      <w:proofErr w:type="spellEnd"/>
    </w:p>
    <w:p w:rsidR="00CE24D7" w:rsidRDefault="008277C1">
      <w:pPr>
        <w:tabs>
          <w:tab w:val="left" w:pos="1984"/>
        </w:tabs>
        <w:spacing w:line="221" w:lineRule="exact"/>
        <w:ind w:left="200"/>
        <w:rPr>
          <w:b/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</w:t>
      </w:r>
      <w:bookmarkStart w:id="0" w:name="_GoBack"/>
      <w:bookmarkEnd w:id="0"/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CE24D7" w:rsidRDefault="00CE24D7">
      <w:pPr>
        <w:spacing w:line="221" w:lineRule="exact"/>
        <w:rPr>
          <w:sz w:val="20"/>
        </w:rPr>
        <w:sectPr w:rsidR="00CE24D7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956" w:space="40"/>
            <w:col w:w="2937" w:space="2179"/>
            <w:col w:w="3208"/>
          </w:cols>
        </w:sectPr>
      </w:pPr>
    </w:p>
    <w:p w:rsidR="00CE24D7" w:rsidRDefault="008277C1">
      <w:pPr>
        <w:spacing w:before="156"/>
        <w:ind w:left="200" w:right="4585"/>
        <w:rPr>
          <w:b/>
        </w:rPr>
      </w:pPr>
      <w:r>
        <w:lastRenderedPageBreak/>
        <w:pict>
          <v:group id="_x0000_s1027" style="position:absolute;left:0;text-align:left;margin-left:35.5pt;margin-top:13.5pt;width:505pt;height:755pt;z-index:-7600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5460" coordorigin="720,6710" coordsize="10080,5460" o:spt="100" adj="0,,0" path="m720,6730r200,m10600,6710r200,m820,7650r9900,m800,9610r9920,m800,12170r9920,e" filled="f" strokeweight="1pt">
              <v:stroke joinstyle="round"/>
              <v:formulas/>
              <v:path arrowok="t" o:connecttype="segments"/>
            </v:shape>
            <v:line id="_x0000_s1029" style="position:absolute" from="800,12570" to="10720,12570" strokeweight="2pt"/>
            <v:line id="_x0000_s1028" style="position:absolute" from="7400,13880" to="10720,13880" strokeweight="1pt">
              <v:stroke dashstyle="3 1"/>
            </v:line>
            <w10:wrap anchorx="page" anchory="page"/>
          </v:group>
        </w:pict>
      </w: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CE24D7" w:rsidRDefault="00CE24D7">
      <w:pPr>
        <w:pStyle w:val="Zkladntext"/>
        <w:spacing w:before="5"/>
        <w:rPr>
          <w:b/>
          <w:sz w:val="25"/>
        </w:rPr>
      </w:pPr>
    </w:p>
    <w:p w:rsidR="00CE24D7" w:rsidRDefault="008277C1">
      <w:pPr>
        <w:pStyle w:val="Zkladntext"/>
        <w:spacing w:before="1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</w:t>
      </w:r>
      <w:r>
        <w:t xml:space="preserve">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r>
        <w:t>zdan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, </w:t>
      </w:r>
      <w:proofErr w:type="spellStart"/>
      <w:r>
        <w:t>budo</w:t>
      </w:r>
      <w:r>
        <w:t>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vztahovat.Tato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</w:t>
      </w:r>
      <w:proofErr w:type="spellEnd"/>
      <w:r>
        <w:t xml:space="preserve"> </w:t>
      </w:r>
      <w:proofErr w:type="spellStart"/>
      <w:r>
        <w:t>ejn</w:t>
      </w:r>
      <w:proofErr w:type="spellEnd"/>
      <w:r>
        <w:t xml:space="preserve"> na v </w:t>
      </w:r>
      <w:proofErr w:type="spellStart"/>
      <w:r>
        <w:t>souladu</w:t>
      </w:r>
      <w:proofErr w:type="spellEnd"/>
      <w:r>
        <w:t xml:space="preserve"> se </w:t>
      </w:r>
      <w:proofErr w:type="spellStart"/>
      <w:proofErr w:type="gramStart"/>
      <w:r>
        <w:t>zákonem</w:t>
      </w:r>
      <w:proofErr w:type="spellEnd"/>
      <w:r>
        <w:t xml:space="preserve"> .</w:t>
      </w:r>
      <w:proofErr w:type="gramEnd"/>
      <w:r>
        <w:t xml:space="preserve">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ú </w:t>
      </w:r>
      <w:proofErr w:type="spellStart"/>
      <w:r>
        <w:t>innosti</w:t>
      </w:r>
      <w:proofErr w:type="spellEnd"/>
      <w:r>
        <w:t xml:space="preserve"> </w:t>
      </w:r>
      <w:proofErr w:type="gramStart"/>
      <w:r>
        <w:t xml:space="preserve">n  </w:t>
      </w:r>
      <w:proofErr w:type="spellStart"/>
      <w:r>
        <w:t>kterých</w:t>
      </w:r>
      <w:proofErr w:type="spellEnd"/>
      <w:proofErr w:type="gram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</w:t>
      </w:r>
      <w:proofErr w:type="spellEnd"/>
      <w:r>
        <w:t xml:space="preserve"> </w:t>
      </w:r>
      <w:proofErr w:type="spellStart"/>
      <w:r>
        <w:t>ej</w:t>
      </w:r>
      <w:proofErr w:type="spellEnd"/>
      <w:r>
        <w:t xml:space="preserve">  </w:t>
      </w:r>
      <w:proofErr w:type="spellStart"/>
      <w:r>
        <w:t>ování</w:t>
      </w:r>
      <w:proofErr w:type="spellEnd"/>
      <w:r>
        <w:t xml:space="preserve"> t  </w:t>
      </w:r>
      <w:proofErr w:type="spellStart"/>
      <w:r>
        <w:t>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</w:t>
      </w:r>
      <w:proofErr w:type="spellStart"/>
      <w:r>
        <w:t>ní</w:t>
      </w:r>
      <w:proofErr w:type="spellEnd"/>
    </w:p>
    <w:p w:rsidR="00CE24D7" w:rsidRDefault="008277C1">
      <w:pPr>
        <w:pStyle w:val="Nadpis2"/>
        <w:spacing w:line="269" w:lineRule="exact"/>
        <w:ind w:left="240"/>
      </w:pPr>
      <w:proofErr w:type="spellStart"/>
      <w:r>
        <w:t>Položkový</w:t>
      </w:r>
      <w:proofErr w:type="spellEnd"/>
      <w:r>
        <w:t xml:space="preserve"> </w:t>
      </w:r>
      <w:proofErr w:type="spellStart"/>
      <w:r>
        <w:t>rozpis</w:t>
      </w:r>
      <w:proofErr w:type="spellEnd"/>
      <w:r>
        <w:t>:</w:t>
      </w:r>
    </w:p>
    <w:p w:rsidR="00CE24D7" w:rsidRDefault="00CE24D7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388"/>
        <w:gridCol w:w="832"/>
        <w:gridCol w:w="1100"/>
        <w:gridCol w:w="1900"/>
        <w:gridCol w:w="2288"/>
        <w:gridCol w:w="532"/>
      </w:tblGrid>
      <w:tr w:rsidR="00CE24D7">
        <w:trPr>
          <w:trHeight w:hRule="exact" w:val="240"/>
        </w:trPr>
        <w:tc>
          <w:tcPr>
            <w:tcW w:w="9920" w:type="dxa"/>
            <w:gridSpan w:val="7"/>
            <w:shd w:val="clear" w:color="auto" w:fill="F0F0F0"/>
          </w:tcPr>
          <w:p w:rsidR="00CE24D7" w:rsidRDefault="008277C1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CE24D7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CE24D7" w:rsidRDefault="00CE24D7"/>
        </w:tc>
        <w:tc>
          <w:tcPr>
            <w:tcW w:w="2220" w:type="dxa"/>
            <w:gridSpan w:val="2"/>
            <w:shd w:val="clear" w:color="auto" w:fill="F0F0F0"/>
          </w:tcPr>
          <w:p w:rsidR="00CE24D7" w:rsidRDefault="008277C1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CE24D7" w:rsidRDefault="008277C1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MJ</w:t>
            </w:r>
            <w:proofErr w:type="spellEnd"/>
          </w:p>
        </w:tc>
        <w:tc>
          <w:tcPr>
            <w:tcW w:w="1900" w:type="dxa"/>
            <w:shd w:val="clear" w:color="auto" w:fill="F0F0F0"/>
          </w:tcPr>
          <w:p w:rsidR="00CE24D7" w:rsidRDefault="008277C1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MJ</w:t>
            </w:r>
            <w:proofErr w:type="spellEnd"/>
          </w:p>
        </w:tc>
        <w:tc>
          <w:tcPr>
            <w:tcW w:w="2820" w:type="dxa"/>
            <w:gridSpan w:val="2"/>
            <w:shd w:val="clear" w:color="auto" w:fill="F0F0F0"/>
          </w:tcPr>
          <w:p w:rsidR="00CE24D7" w:rsidRDefault="008277C1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CE24D7">
        <w:trPr>
          <w:trHeight w:hRule="exact" w:val="480"/>
        </w:trPr>
        <w:tc>
          <w:tcPr>
            <w:tcW w:w="4100" w:type="dxa"/>
            <w:gridSpan w:val="3"/>
            <w:tcBorders>
              <w:right w:val="nil"/>
            </w:tcBorders>
          </w:tcPr>
          <w:p w:rsidR="00CE24D7" w:rsidRDefault="008277C1">
            <w:pPr>
              <w:pStyle w:val="TableParagraph"/>
              <w:spacing w:line="206" w:lineRule="exact"/>
              <w:ind w:right="7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testovaci</w:t>
            </w:r>
            <w:proofErr w:type="spellEnd"/>
            <w:r>
              <w:rPr>
                <w:sz w:val="18"/>
              </w:rPr>
              <w:t xml:space="preserve"> ram </w:t>
            </w:r>
            <w:proofErr w:type="spellStart"/>
            <w:r>
              <w:rPr>
                <w:sz w:val="18"/>
              </w:rPr>
              <w:t>zrcadla</w:t>
            </w:r>
            <w:proofErr w:type="spellEnd"/>
            <w:r>
              <w:rPr>
                <w:sz w:val="18"/>
              </w:rPr>
              <w:t xml:space="preserve"> + 8 </w:t>
            </w:r>
            <w:proofErr w:type="spellStart"/>
            <w:r>
              <w:rPr>
                <w:sz w:val="18"/>
              </w:rPr>
              <w:t>insertu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</w:t>
            </w:r>
            <w:proofErr w:type="spellEnd"/>
            <w:r>
              <w:rPr>
                <w:sz w:val="18"/>
              </w:rPr>
              <w:t xml:space="preserve"> + 8 </w:t>
            </w:r>
            <w:proofErr w:type="spellStart"/>
            <w:r>
              <w:rPr>
                <w:sz w:val="18"/>
              </w:rPr>
              <w:t>insertu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Delrin</w:t>
            </w:r>
            <w:proofErr w:type="spellEnd"/>
          </w:p>
          <w:p w:rsidR="00CE24D7" w:rsidRDefault="00CE24D7"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CE24D7" w:rsidRDefault="00CE24D7">
            <w:pPr>
              <w:pStyle w:val="TableParagraph"/>
              <w:ind w:left="107"/>
              <w:rPr>
                <w:sz w:val="18"/>
              </w:rPr>
            </w:pPr>
          </w:p>
        </w:tc>
      </w:tr>
      <w:tr w:rsidR="00CE24D7">
        <w:trPr>
          <w:trHeight w:hRule="exact" w:val="480"/>
        </w:trPr>
        <w:tc>
          <w:tcPr>
            <w:tcW w:w="3268" w:type="dxa"/>
            <w:gridSpan w:val="2"/>
            <w:tcBorders>
              <w:right w:val="nil"/>
            </w:tcBorders>
            <w:shd w:val="clear" w:color="auto" w:fill="F4F4F4"/>
          </w:tcPr>
          <w:p w:rsidR="00CE24D7" w:rsidRDefault="008277C1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pripravek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instalaci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zrcadla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ramu</w:t>
            </w:r>
            <w:proofErr w:type="spellEnd"/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left="107"/>
              <w:rPr>
                <w:sz w:val="18"/>
              </w:rPr>
            </w:pPr>
          </w:p>
        </w:tc>
      </w:tr>
      <w:tr w:rsidR="00CE24D7">
        <w:trPr>
          <w:trHeight w:hRule="exact" w:val="480"/>
        </w:trPr>
        <w:tc>
          <w:tcPr>
            <w:tcW w:w="3268" w:type="dxa"/>
            <w:gridSpan w:val="2"/>
            <w:tcBorders>
              <w:right w:val="nil"/>
            </w:tcBorders>
          </w:tcPr>
          <w:p w:rsidR="00CE24D7" w:rsidRDefault="008277C1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Imitace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zrcadla</w:t>
            </w:r>
            <w:proofErr w:type="spellEnd"/>
          </w:p>
        </w:tc>
        <w:tc>
          <w:tcPr>
            <w:tcW w:w="832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CE24D7" w:rsidRDefault="00CE24D7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CE24D7" w:rsidRDefault="00CE24D7">
            <w:pPr>
              <w:pStyle w:val="TableParagraph"/>
              <w:ind w:left="107"/>
              <w:rPr>
                <w:sz w:val="18"/>
              </w:rPr>
            </w:pPr>
          </w:p>
        </w:tc>
      </w:tr>
      <w:tr w:rsidR="00CE24D7">
        <w:trPr>
          <w:trHeight w:hRule="exact" w:val="480"/>
        </w:trPr>
        <w:tc>
          <w:tcPr>
            <w:tcW w:w="3268" w:type="dxa"/>
            <w:gridSpan w:val="2"/>
            <w:tcBorders>
              <w:right w:val="nil"/>
            </w:tcBorders>
            <w:shd w:val="clear" w:color="auto" w:fill="F4F4F4"/>
          </w:tcPr>
          <w:p w:rsidR="00CE24D7" w:rsidRDefault="008277C1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test </w:t>
            </w:r>
            <w:proofErr w:type="spellStart"/>
            <w:r>
              <w:rPr>
                <w:sz w:val="18"/>
              </w:rPr>
              <w:t>rohoveho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</w:t>
            </w:r>
            <w:proofErr w:type="spellEnd"/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right="105"/>
              <w:jc w:val="right"/>
              <w:rPr>
                <w:sz w:val="18"/>
              </w:rPr>
            </w:pP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CE24D7" w:rsidRDefault="00CE24D7">
            <w:pPr>
              <w:pStyle w:val="TableParagraph"/>
              <w:ind w:left="107"/>
              <w:rPr>
                <w:sz w:val="18"/>
              </w:rPr>
            </w:pPr>
          </w:p>
        </w:tc>
      </w:tr>
    </w:tbl>
    <w:p w:rsidR="00CE24D7" w:rsidRDefault="008277C1">
      <w:pPr>
        <w:tabs>
          <w:tab w:val="left" w:pos="851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66 </w:t>
      </w:r>
      <w:proofErr w:type="gramStart"/>
      <w:r>
        <w:rPr>
          <w:b/>
          <w:sz w:val="24"/>
        </w:rPr>
        <w:t xml:space="preserve">115.00 </w:t>
      </w:r>
      <w:r>
        <w:rPr>
          <w:b/>
          <w:spacing w:val="53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proofErr w:type="gramEnd"/>
    </w:p>
    <w:p w:rsidR="00CE24D7" w:rsidRDefault="008277C1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CE24D7" w:rsidRDefault="008277C1">
                  <w:pPr>
                    <w:tabs>
                      <w:tab w:val="left" w:pos="2467"/>
                    </w:tabs>
                    <w:spacing w:line="273" w:lineRule="exact"/>
                    <w:ind w:left="12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66 115.00</w:t>
                  </w:r>
                  <w:r>
                    <w:rPr>
                      <w:b/>
                      <w:sz w:val="24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</w:t>
      </w:r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bez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CE24D7" w:rsidRDefault="008277C1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20.03.2017</w:t>
      </w:r>
    </w:p>
    <w:p w:rsidR="00CE24D7" w:rsidRDefault="008277C1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CE24D7" w:rsidRDefault="008277C1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CE24D7" w:rsidRDefault="008277C1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CE24D7" w:rsidRDefault="00CE24D7">
      <w:pPr>
        <w:pStyle w:val="Zkladntext"/>
      </w:pPr>
    </w:p>
    <w:p w:rsidR="00CE24D7" w:rsidRDefault="00CE24D7">
      <w:pPr>
        <w:pStyle w:val="Zkladntext"/>
      </w:pPr>
    </w:p>
    <w:p w:rsidR="00CE24D7" w:rsidRDefault="00CE24D7">
      <w:pPr>
        <w:pStyle w:val="Zkladntext"/>
      </w:pPr>
    </w:p>
    <w:p w:rsidR="00CE24D7" w:rsidRDefault="00CE24D7">
      <w:pPr>
        <w:pStyle w:val="Zkladntext"/>
        <w:spacing w:before="1"/>
        <w:rPr>
          <w:sz w:val="21"/>
        </w:rPr>
      </w:pPr>
    </w:p>
    <w:p w:rsidR="00CE24D7" w:rsidRDefault="008277C1">
      <w:pPr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</w:t>
      </w:r>
      <w:r>
        <w:rPr>
          <w:sz w:val="14"/>
        </w:rPr>
        <w:t>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CE24D7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E24D7"/>
    <w:rsid w:val="008277C1"/>
    <w:rsid w:val="00C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6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2017-05-19T10:09:00Z</dcterms:created>
  <dcterms:modified xsi:type="dcterms:W3CDTF">2017-05-19T08:10:00Z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2017-05-19T00:00:00Z</vt:filetime>
  </property>
</Properties>
</file>