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67" w:h="813" w:hRule="exact" w:wrap="none" w:vAnchor="page" w:hAnchor="page" w:x="1379" w:y="13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SEKK spol. s r.o., se sídlem Pardubice, Arnošta z Pardubic 2605, PSČ 530 02, Česká republika</w:t>
        <w:br/>
        <w:t>IČO: 64824195, DIČ: CZ64824195</w:t>
      </w:r>
    </w:p>
    <w:p>
      <w:pPr>
        <w:pStyle w:val="Style3"/>
        <w:framePr w:w="9067" w:h="813" w:hRule="exact" w:wrap="none" w:vAnchor="page" w:hAnchor="page" w:x="1379" w:y="13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rejstřík: Krajský soud v Hradci Králové, oddíl C, vložka 8588</w:t>
      </w:r>
    </w:p>
    <w:p>
      <w:pPr>
        <w:pStyle w:val="Style3"/>
        <w:framePr w:w="9067" w:h="1245" w:hRule="exact" w:wrap="none" w:vAnchor="page" w:hAnchor="page" w:x="1379" w:y="2653"/>
        <w:widowControl w:val="0"/>
        <w:keepNext w:val="0"/>
        <w:keepLines w:val="0"/>
        <w:shd w:val="clear" w:color="auto" w:fill="auto"/>
        <w:bidi w:val="0"/>
        <w:jc w:val="left"/>
        <w:spacing w:before="0" w:after="151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3"/>
        <w:framePr w:w="9067" w:h="1245" w:hRule="exact" w:wrap="none" w:vAnchor="page" w:hAnchor="page" w:x="1379" w:y="265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objednávky hodnocení kvality (EHK) pro zdravotnické laboratoře č.:</w:t>
        <w:br/>
        <w:t>23221131, podané elektronicky s celkovou výší plnění 83.160,- Kč bez DPH (s výhradou správnosti</w:t>
        <w:br/>
        <w:t>veškerých poskytnutých údajů).</w:t>
      </w:r>
    </w:p>
    <w:p>
      <w:pPr>
        <w:pStyle w:val="Style3"/>
        <w:framePr w:w="9067" w:h="1917" w:hRule="exact" w:wrap="none" w:vAnchor="page" w:hAnchor="page" w:x="1379" w:y="4288"/>
        <w:widowControl w:val="0"/>
        <w:keepNext w:val="0"/>
        <w:keepLines w:val="0"/>
        <w:shd w:val="clear" w:color="auto" w:fill="auto"/>
        <w:bidi w:val="0"/>
        <w:jc w:val="left"/>
        <w:spacing w:before="0" w:after="13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výše jednotlivé objednávky přesahuje částku 50.000,- Kč (bez DPH), dovolíme si</w:t>
        <w:br/>
        <w:t>upozornit, že v souvislosti povinností zveřejnění dle zákona č. 340/2015 Sb., o zvláštních podmínkách</w:t>
        <w:br/>
        <w:t>účinnosti některých smluv, uveřejňování těchto smluv a o registru smluv, či dle jiných právních</w:t>
        <w:br/>
        <w:t>předpisů; požadujeme chránit před vyzrazením údaje a informace, které mají charakter obchodního</w:t>
        <w:br/>
        <w:t>tajemství, či jsou jinak chráněné podle zákona. Uvedené údaje požadujeme nezveřejnit, resp. před</w:t>
        <w:br/>
        <w:t>zveřejněním je znečitelnit.</w:t>
      </w:r>
    </w:p>
    <w:p>
      <w:pPr>
        <w:pStyle w:val="Style3"/>
        <w:framePr w:w="9067" w:h="1917" w:hRule="exact" w:wrap="none" w:vAnchor="page" w:hAnchor="page" w:x="1379" w:y="42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Vaši důvěru a těšíme se na další spolupráci.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5.95pt;margin-top:82.35pt;width:322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8.1pt;margin-top:207.35pt;width:469.pt;height:0;z-index:-251658240;mso-position-horizontal-relative:page;mso-position-vertical-relative:page">
            <v:stroke weight="0.95pt"/>
          </v:shape>
        </w:pict>
      </w:r>
    </w:p>
    <w:p>
      <w:pPr>
        <w:pStyle w:val="Style5"/>
        <w:framePr w:w="394" w:h="177" w:hRule="exact" w:wrap="none" w:vAnchor="page" w:hAnchor="page" w:x="2619" w:y="648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rStyle w:val="CharStyle7"/>
          <w:i w:val="0"/>
          <w:iCs w:val="0"/>
        </w:rPr>
        <w:t xml:space="preserve">' </w:t>
      </w:r>
      <w:r>
        <w:rPr>
          <w:w w:val="100"/>
          <w:spacing w:val="0"/>
          <w:color w:val="000000"/>
          <w:position w:val="0"/>
        </w:rPr>
        <w:t>ti ('•' :</w:t>
      </w:r>
    </w:p>
    <w:p>
      <w:pPr>
        <w:pStyle w:val="Style8"/>
        <w:framePr w:w="394" w:h="177" w:hRule="exact" w:wrap="none" w:vAnchor="page" w:hAnchor="page" w:x="2619" w:y="648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rStyle w:val="CharStyle10"/>
        </w:rPr>
        <w:t>i</w:t>
      </w:r>
      <w:r>
        <w:rPr>
          <w:w w:val="100"/>
          <w:spacing w:val="0"/>
          <w:color w:val="000000"/>
          <w:position w:val="0"/>
        </w:rPr>
        <w:t xml:space="preserve"> (t. i</w:t>
      </w:r>
    </w:p>
    <w:p>
      <w:pPr>
        <w:pStyle w:val="Style11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 služeb na rok 2023, účastník A043</w:t>
      </w:r>
      <w:bookmarkEnd w:id="0"/>
    </w:p>
    <w:p>
      <w:pPr>
        <w:pStyle w:val="Style13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Aktuální stav pro rok 2023 je zobrazen níže.</w:t>
      </w:r>
    </w:p>
    <w:p>
      <w:pPr>
        <w:pStyle w:val="Style13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Význam barev: </w:t>
      </w:r>
      <w:r>
        <w:rPr>
          <w:rStyle w:val="CharStyle15"/>
        </w:rPr>
        <w:t xml:space="preserve">Černá: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údaje uložené v databázi.</w:t>
      </w:r>
    </w:p>
    <w:p>
      <w:pPr>
        <w:pStyle w:val="Style13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180" w:right="0" w:firstLine="0"/>
      </w:pPr>
      <w:r>
        <w:rPr>
          <w:rStyle w:val="CharStyle16"/>
        </w:rPr>
        <w:t xml:space="preserve">Červená: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nové požadavky účastníka (pokud nějaké jsou).</w:t>
      </w:r>
    </w:p>
    <w:p>
      <w:pPr>
        <w:pStyle w:val="Style13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jc w:val="left"/>
        <w:spacing w:before="0" w:after="123" w:line="154" w:lineRule="exact"/>
        <w:ind w:left="1180" w:right="0" w:firstLine="0"/>
      </w:pPr>
      <w:r>
        <w:rPr>
          <w:rStyle w:val="CharStyle17"/>
        </w:rPr>
        <w:t xml:space="preserve">Modrá: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nové korekce SEKK (pokud nějaké jsou).</w:t>
      </w:r>
    </w:p>
    <w:p>
      <w:pPr>
        <w:pStyle w:val="Style18"/>
        <w:framePr w:w="6442" w:h="2370" w:hRule="exact" w:wrap="none" w:vAnchor="page" w:hAnchor="page" w:x="320" w:y="1763"/>
        <w:tabs>
          <w:tab w:leader="underscore" w:pos="6401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rStyle w:val="CharStyle20"/>
          <w:b/>
          <w:bCs/>
        </w:rPr>
        <w:t>Základní nastavení a služby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3"/>
        <w:framePr w:w="6442" w:h="2370" w:hRule="exact" w:wrap="none" w:vAnchor="page" w:hAnchor="page" w:x="320" w:y="1763"/>
        <w:tabs>
          <w:tab w:leader="underscore" w:pos="3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21"/>
        </w:rPr>
        <w:t>Smluvní vztah: Smlouva na jeden rok</w:t>
      </w:r>
    </w:p>
    <w:p>
      <w:pPr>
        <w:pStyle w:val="Style13"/>
        <w:framePr w:w="6442" w:h="2370" w:hRule="exact" w:wrap="none" w:vAnchor="page" w:hAnchor="page" w:x="320" w:y="1763"/>
        <w:tabs>
          <w:tab w:leader="underscore" w:pos="4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21"/>
        </w:rPr>
        <w:t>Platba: Předplatba (PF)</w:t>
      </w:r>
    </w:p>
    <w:p>
      <w:pPr>
        <w:pStyle w:val="Style13"/>
        <w:framePr w:w="6442" w:h="2370" w:hRule="exact" w:wrap="none" w:vAnchor="page" w:hAnchor="page" w:x="320" w:y="1763"/>
        <w:tabs>
          <w:tab w:leader="underscore" w:pos="2218" w:val="left"/>
          <w:tab w:leader="underscore" w:pos="64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21"/>
        </w:rPr>
        <w:t xml:space="preserve">Osvědčení (certifikáty) také v angličtině: Ne </w:t>
      </w:r>
      <w:r>
        <w:rPr>
          <w:rStyle w:val="CharStyle22"/>
        </w:rPr>
        <w:t>Ano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3"/>
        <w:framePr w:w="6442" w:h="2370" w:hRule="exact" w:wrap="none" w:vAnchor="page" w:hAnchor="page" w:x="320" w:y="1763"/>
        <w:widowControl w:val="0"/>
        <w:keepNext w:val="0"/>
        <w:keepLines w:val="0"/>
        <w:shd w:val="clear" w:color="auto" w:fill="auto"/>
        <w:bidi w:val="0"/>
        <w:jc w:val="left"/>
        <w:spacing w:before="0" w:after="0" w:line="115" w:lineRule="exact"/>
        <w:ind w:left="326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Systém SLP. ¿¿dná objednávka.</w:t>
        <w:br/>
      </w:r>
      <w:r>
        <w:rPr>
          <w:rStyle w:val="CharStyle23"/>
        </w:rPr>
        <w:t>Účastník není uživatelem SLP.</w:t>
      </w:r>
    </w:p>
    <w:p>
      <w:pPr>
        <w:pStyle w:val="Style13"/>
        <w:framePr w:w="3590" w:h="772" w:hRule="exact" w:wrap="none" w:vAnchor="page" w:hAnchor="page" w:x="7602" w:y="8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Přihlášený uživatel: </w:t>
      </w:r>
      <w:r>
        <w:rPr>
          <w:rStyle w:val="CharStyle15"/>
        </w:rPr>
        <w:t xml:space="preserve">A043,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  <w:r>
        <w:rPr>
          <w:rStyle w:val="CharStyle24"/>
        </w:rPr>
        <w:t>.....</w:t>
      </w:r>
      <w:r>
        <w:rPr>
          <w:rStyle w:val="CharStyle25"/>
        </w:rPr>
        <w:t>​</w:t>
      </w:r>
      <w:r>
        <w:rPr>
          <w:rStyle w:val="CharStyle26"/>
        </w:rPr>
        <w:t>..</w:t>
      </w:r>
      <w:r>
        <w:rPr>
          <w:rStyle w:val="CharStyle27"/>
        </w:rPr>
        <w:t>......</w:t>
      </w:r>
      <w:r>
        <w:rPr>
          <w:rStyle w:val="CharStyle25"/>
        </w:rPr>
        <w:t>​</w:t>
      </w:r>
      <w:r>
        <w:rPr>
          <w:rStyle w:val="CharStyle28"/>
        </w:rPr>
        <w:t>............</w:t>
      </w:r>
      <w:r>
        <w:rPr>
          <w:rStyle w:val="CharStyle29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Čas přihlášeni: 21.11.2022,07:19</w:t>
        <w:br/>
        <w:t>Účastník: Nemocnice Na Františku, Laboratoř OKBH</w:t>
        <w:br/>
        <w:t xml:space="preserve">ID relace: </w:t>
      </w:r>
      <w:r>
        <w:rPr>
          <w:rStyle w:val="CharStyle26"/>
        </w:rPr>
        <w:t>........</w:t>
      </w:r>
      <w:r>
        <w:rPr>
          <w:rStyle w:val="CharStyle27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ID pracovníka: </w:t>
      </w:r>
      <w:r>
        <w:rPr>
          <w:rStyle w:val="CharStyle27"/>
        </w:rPr>
        <w:t>........</w:t>
      </w:r>
      <w:r>
        <w:rPr>
          <w:rStyle w:val="CharStyle30"/>
        </w:rPr>
        <w:t>.</w:t>
      </w:r>
    </w:p>
    <w:p>
      <w:pPr>
        <w:pStyle w:val="Style31"/>
        <w:framePr w:wrap="none" w:vAnchor="page" w:hAnchor="page" w:x="354" w:y="436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Biochemie</w:t>
      </w:r>
    </w:p>
    <w:tbl>
      <w:tblPr>
        <w:tblOverlap w:val="never"/>
        <w:tblLayout w:type="fixed"/>
        <w:jc w:val="left"/>
      </w:tblPr>
      <w:tblGrid>
        <w:gridCol w:w="1315"/>
        <w:gridCol w:w="374"/>
        <w:gridCol w:w="533"/>
        <w:gridCol w:w="547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4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Sada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Počot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ABR1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5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ABR3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AKS1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AKS2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AKS4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ALB1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ALB2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AM1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AM2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4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Biochemie a Imunologie RfB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8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Počal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DS1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DS2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DS4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ZY1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ZY2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34"/>
              </w:rPr>
              <w:t>ZY4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Hematologie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0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v+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DD1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DD2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DD3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DD4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5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HKG1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HKG2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HKG4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Hematologie ECAT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Žádná objednávka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Imunologie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0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PR01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PR02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Patologie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Žádná objednávka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Transfuziologie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0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v+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IH1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5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IH2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5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00" w:right="0" w:firstLine="0"/>
            </w:pPr>
            <w:r>
              <w:rPr>
                <w:rStyle w:val="CharStyle34"/>
              </w:rPr>
              <w:t>IH4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"/>
              <w:framePr w:w="2770" w:h="9826" w:wrap="none" w:vAnchor="page" w:hAnchor="page" w:x="368" w:y="4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2770" w:h="9826" w:wrap="none" w:vAnchor="page" w:hAnchor="page" w:x="368" w:y="4556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1162"/>
        <w:gridCol w:w="494"/>
        <w:gridCol w:w="99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4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 V+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CRP1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CRP2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-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CRP4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DGP1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20" w:right="0" w:firstLine="0"/>
            </w:pPr>
            <w:r>
              <w:rPr>
                <w:rStyle w:val="CharStyle38"/>
              </w:rPr>
              <w:t>A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DGP3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E11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E12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E14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GLC1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GLC2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0" w:h="2405" w:wrap="none" w:vAnchor="page" w:hAnchor="page" w:x="3104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1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66"/>
        <w:gridCol w:w="499"/>
        <w:gridCol w:w="998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6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 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KD1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KD2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41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KD4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KM1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41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KM2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MS1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MS3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41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RFA1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4"/>
              </w:rPr>
              <w:t>RFA2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9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4" w:h="2194" w:wrap="none" w:vAnchor="page" w:hAnchor="page" w:x="5826" w:y="45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40"/>
              </w:rPr>
              <w:t>i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52"/>
        <w:gridCol w:w="533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4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33"/>
              </w:rPr>
              <w:t>Sada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</w:t>
            </w:r>
            <w:r>
              <w:rPr>
                <w:rStyle w:val="CharStyle39"/>
              </w:rPr>
              <w:t xml:space="preserve"> 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TM1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TM2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TM4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9" w:h="888" w:wrap="none" w:vAnchor="page" w:hAnchor="page" w:x="8562" w:y="4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42"/>
                <w:vertAlign w:val="superscript"/>
              </w:rPr>
              <w:t>1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33"/>
        <w:gridCol w:w="523"/>
        <w:gridCol w:w="98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40" w:right="0" w:firstLine="0"/>
            </w:pPr>
            <w:r>
              <w:rPr>
                <w:rStyle w:val="CharStyle33"/>
              </w:rPr>
              <w:t>Cyklus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645" w:h="1094" w:wrap="none" w:vAnchor="page" w:hAnchor="page" w:x="3143" w:y="90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Počet V+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K01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K03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K05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40" w:right="0" w:firstLine="0"/>
            </w:pPr>
            <w:r>
              <w:rPr>
                <w:rStyle w:val="CharStyle34"/>
              </w:rPr>
              <w:t>K07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4"/>
              </w:rPr>
              <w:t>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45" w:h="1094" w:wrap="none" w:vAnchor="page" w:hAnchor="page" w:x="3143" w:y="9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6"/>
              </w:rPr>
              <w:t>i</w:t>
            </w:r>
          </w:p>
        </w:tc>
      </w:tr>
    </w:tbl>
    <w:p>
      <w:pPr>
        <w:pStyle w:val="Style13"/>
        <w:framePr w:w="6442" w:h="1234" w:hRule="exact" w:wrap="none" w:vAnchor="page" w:hAnchor="page" w:x="320" w:y="14708"/>
        <w:tabs>
          <w:tab w:leader="underscore" w:pos="6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22"/>
        </w:rPr>
        <w:t>Požadavek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43"/>
        <w:framePr w:w="6442" w:h="1234" w:hRule="exact" w:wrap="none" w:vAnchor="page" w:hAnchor="page" w:x="320" w:y="1470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160" w:firstLine="0"/>
      </w:pPr>
      <w:r>
        <w:rPr>
          <w:rStyle w:val="CharStyle45"/>
          <w:i w:val="0"/>
          <w:iCs w:val="0"/>
        </w:rPr>
        <w:t>čislo Objednávk</w:t>
      </w:r>
      <w:r>
        <w:rPr>
          <w:rStyle w:val="CharStyle46"/>
          <w:i w:val="0"/>
          <w:iCs w:val="0"/>
        </w:rPr>
        <w:t>y; 23221131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43"/>
        <w:framePr w:w="6442" w:h="1234" w:hRule="exact" w:wrap="none" w:vAnchor="page" w:hAnchor="page" w:x="320" w:y="14708"/>
        <w:tabs>
          <w:tab w:leader="underscor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46"/>
          <w:i w:val="0"/>
          <w:iCs w:val="0"/>
        </w:rPr>
        <w:tab/>
      </w:r>
      <w:r>
        <w:rPr>
          <w:rStyle w:val="CharStyle45"/>
          <w:i w:val="0"/>
          <w:iCs w:val="0"/>
        </w:rPr>
        <w:t xml:space="preserve">Poznámka: </w:t>
      </w:r>
      <w:r>
        <w:rPr>
          <w:rStyle w:val="CharStyle47"/>
          <w:i/>
          <w:iCs/>
        </w:rPr>
        <w:t>Nepovinný údfíj, cokoli dalšího, co by měl SEKK vědět o tomto požada</w:t>
      </w:r>
      <w:r>
        <w:rPr>
          <w:lang w:val="cs-CZ" w:eastAsia="cs-CZ" w:bidi="cs-CZ"/>
          <w:w w:val="100"/>
          <w:spacing w:val="0"/>
          <w:color w:val="000000"/>
          <w:position w:val="0"/>
        </w:rPr>
        <w:t>vku.</w:t>
      </w:r>
    </w:p>
    <w:p>
      <w:pPr>
        <w:pStyle w:val="Style13"/>
        <w:framePr w:w="6442" w:h="1234" w:hRule="exact" w:wrap="none" w:vAnchor="page" w:hAnchor="page" w:x="320" w:y="14708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23"/>
        </w:rPr>
        <w:t>Datum:</w:t>
      </w:r>
      <w:r>
        <w:rPr>
          <w:rStyle w:val="CharStyle48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9.11.2022 </w:t>
      </w:r>
      <w:r>
        <w:rPr>
          <w:rStyle w:val="CharStyle48"/>
        </w:rPr>
        <w:t>11:06</w:t>
      </w:r>
    </w:p>
    <w:p>
      <w:pPr>
        <w:pStyle w:val="Style13"/>
        <w:framePr w:w="6442" w:h="1234" w:hRule="exact" w:wrap="none" w:vAnchor="page" w:hAnchor="page" w:x="320" w:y="14708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23"/>
          <w:lang w:val="de-DE" w:eastAsia="de-DE" w:bidi="de-DE"/>
        </w:rPr>
        <w:t>Autor:</w:t>
      </w:r>
      <w:r>
        <w:rPr>
          <w:rStyle w:val="CharStyle48"/>
          <w:lang w:val="de-DE" w:eastAsia="de-DE" w:bidi="de-DE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A043: </w:t>
      </w:r>
      <w:r>
        <w:rPr>
          <w:rStyle w:val="CharStyle49"/>
        </w:rPr>
        <w:t>..</w:t>
      </w:r>
      <w:r>
        <w:rPr>
          <w:rStyle w:val="CharStyle50"/>
        </w:rPr>
        <w:t>....</w:t>
      </w:r>
      <w:r>
        <w:rPr>
          <w:rStyle w:val="CharStyle25"/>
        </w:rPr>
        <w:t>​</w:t>
      </w:r>
      <w:r>
        <w:rPr>
          <w:rStyle w:val="CharStyle26"/>
        </w:rPr>
        <w:t>..</w:t>
      </w:r>
      <w:r>
        <w:rPr>
          <w:rStyle w:val="CharStyle27"/>
        </w:rPr>
        <w:t>......</w:t>
      </w:r>
      <w:r>
        <w:rPr>
          <w:rStyle w:val="CharStyle25"/>
        </w:rPr>
        <w:t>​</w:t>
      </w:r>
      <w:r>
        <w:rPr>
          <w:rStyle w:val="CharStyle28"/>
        </w:rPr>
        <w:t>................</w:t>
      </w:r>
      <w:r>
        <w:rPr>
          <w:rStyle w:val="CharStyle29"/>
        </w:rPr>
        <w:t>.</w:t>
      </w:r>
      <w:r>
        <w:rPr>
          <w:rStyle w:val="CharStyle25"/>
        </w:rPr>
        <w:t>​</w:t>
      </w:r>
      <w:r>
        <w:rPr>
          <w:rStyle w:val="CharStyle29"/>
        </w:rPr>
        <w:t>..</w:t>
      </w:r>
      <w:r>
        <w:rPr>
          <w:rStyle w:val="CharStyle26"/>
        </w:rPr>
        <w:t>.</w:t>
      </w:r>
      <w:r>
        <w:rPr>
          <w:rStyle w:val="CharStyle25"/>
        </w:rPr>
        <w:t>​</w:t>
      </w:r>
      <w:r>
        <w:rPr>
          <w:rStyle w:val="CharStyle29"/>
        </w:rPr>
        <w:t>..</w:t>
      </w:r>
      <w:r>
        <w:rPr>
          <w:rStyle w:val="CharStyle26"/>
        </w:rPr>
        <w:t>......</w:t>
      </w:r>
      <w:r>
        <w:rPr>
          <w:rStyle w:val="CharStyle25"/>
          <w:lang w:val="en-US" w:eastAsia="en-US" w:bidi="en-US"/>
        </w:rPr>
        <w:t>​</w:t>
      </w:r>
      <w:r>
        <w:rPr>
          <w:rStyle w:val="CharStyle51"/>
        </w:rPr>
        <w:t>.</w:t>
      </w:r>
      <w:r>
        <w:rPr>
          <w:rStyle w:val="CharStyle52"/>
        </w:rPr>
        <w:t>...................................</w:t>
      </w:r>
      <w:r>
        <w:rPr>
          <w:rStyle w:val="CharStyle53"/>
        </w:rPr>
        <w:t>.</w:t>
      </w:r>
      <w:r>
        <w:rPr>
          <w:rStyle w:val="CharStyle25"/>
          <w:lang w:val="en-US" w:eastAsia="en-US" w:bidi="en-US"/>
        </w:rPr>
        <w:t>..</w:t>
      </w:r>
      <w:r>
        <w:rPr>
          <w:rStyle w:val="CharStyle25"/>
        </w:rPr>
        <w:t>​</w:t>
      </w:r>
      <w:r>
        <w:rPr>
          <w:rStyle w:val="CharStyle29"/>
        </w:rPr>
        <w:t>.......</w:t>
      </w:r>
      <w:r>
        <w:rPr>
          <w:rStyle w:val="CharStyle26"/>
        </w:rPr>
        <w:t>.....</w:t>
      </w:r>
      <w:r>
        <w:rPr>
          <w:rStyle w:val="CharStyle25"/>
        </w:rPr>
        <w:t>​</w:t>
      </w:r>
      <w:r>
        <w:rPr>
          <w:rStyle w:val="CharStyle28"/>
        </w:rPr>
        <w:t>.</w:t>
      </w:r>
      <w:r>
        <w:rPr>
          <w:rStyle w:val="CharStyle29"/>
        </w:rPr>
        <w:t>................</w:t>
      </w:r>
    </w:p>
    <w:p>
      <w:pPr>
        <w:pStyle w:val="Style13"/>
        <w:framePr w:w="6442" w:h="1234" w:hRule="exact" w:wrap="none" w:vAnchor="page" w:hAnchor="page" w:x="320" w:y="14708"/>
        <w:tabs>
          <w:tab w:leader="none" w:pos="709" w:val="left"/>
          <w:tab w:leader="underscore" w:pos="6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54"/>
        </w:rPr>
        <w:t>Stav:</w:t>
        <w:tab/>
      </w:r>
      <w:r>
        <w:rPr>
          <w:rStyle w:val="CharStyle21"/>
        </w:rPr>
        <w:t>Požadavek čeká na potvrzeni.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3"/>
        <w:framePr w:wrap="none" w:vAnchor="page" w:hAnchor="page" w:x="320" w:y="16158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cena požadavku (bez DPH) 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6442" w:h="317" w:hRule="exact" w:wrap="none" w:vAnchor="page" w:hAnchor="page" w:x="320" w:y="654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300" w:right="1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představuje součet ceníkových cor, položek uvedených v tamto požadavku.</w:t>
        <w:br/>
        <w:t xml:space="preserve">V ceně je zahrnuta slova </w:t>
      </w:r>
      <w:r>
        <w:rPr>
          <w:rStyle w:val="CharStyle55"/>
          <w:i/>
          <w:iCs/>
        </w:rPr>
        <w:t>..</w:t>
      </w:r>
      <w:r>
        <w:rPr>
          <w:rStyle w:val="CharStyle56"/>
          <w:i/>
          <w:iCs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%, kletou získávají účastnici z ČR a SR pH platbě pfedom.</w:t>
      </w:r>
    </w:p>
    <w:p>
      <w:pPr>
        <w:pStyle w:val="Style57"/>
        <w:framePr w:wrap="none" w:vAnchor="page" w:hAnchor="page" w:x="7607" w:y="61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83 160,00 CŽK</w:t>
      </w:r>
    </w:p>
    <w:p>
      <w:pPr>
        <w:framePr w:wrap="none" w:vAnchor="page" w:hAnchor="page" w:x="565" w:y="11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4pt;height:2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lang w:val="es-ES" w:eastAsia="es-ES" w:bidi="es-ES"/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Základní text (3) + Arial,4 pt,Ne kurzíva"/>
    <w:basedOn w:val="CharStyle6"/>
    <w:rPr>
      <w:lang w:val="cs-CZ" w:eastAsia="cs-CZ" w:bidi="cs-CZ"/>
      <w:b/>
      <w:bCs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Základní text (4)_"/>
    <w:basedOn w:val="DefaultParagraphFont"/>
    <w:link w:val="Style8"/>
    <w:rPr>
      <w:lang w:val="es-ES" w:eastAsia="es-ES" w:bidi="es-E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Základní text (4) + Consolas,4 pt,Kurzíva"/>
    <w:basedOn w:val="CharStyle9"/>
    <w:rPr>
      <w:i/>
      <w:i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">
    <w:name w:val="Nadpis #1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4">
    <w:name w:val="Základní text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">
    <w:name w:val="Základní text (5) + Tučné"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Základní text (5)"/>
    <w:basedOn w:val="CharStyle1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Základní text (5) + Tučné"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Základní text (6)_"/>
    <w:basedOn w:val="DefaultParagraphFont"/>
    <w:link w:val="Style1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0">
    <w:name w:val="Základní text (6)"/>
    <w:basedOn w:val="CharStyle1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Základní text (5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2">
    <w:name w:val="Základní text (5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3">
    <w:name w:val="Základní text (5) + 6 pt,Kurzíva"/>
    <w:basedOn w:val="CharStyle14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24">
    <w:name w:val="Základní text (5) + Řádkování 0 pt"/>
    <w:basedOn w:val="CharStyle1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5">
    <w:name w:val="Základní text (5)"/>
    <w:basedOn w:val="CharStyle1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Základní text (5) + Řádkování 0 pt"/>
    <w:basedOn w:val="CharStyle1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7">
    <w:name w:val="Základní text (5) + Řádkování 0 pt"/>
    <w:basedOn w:val="CharStyle1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8">
    <w:name w:val="Základní text (5) + Řádkování 0 pt"/>
    <w:basedOn w:val="CharStyle1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9">
    <w:name w:val="Základní text (5) + Řádkování 0 pt"/>
    <w:basedOn w:val="CharStyle1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0">
    <w:name w:val="Základní text (5) + Řádkování 0 pt"/>
    <w:basedOn w:val="CharStyle1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2">
    <w:name w:val="Titulek tabulky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3">
    <w:name w:val="Základní text (2) + Arial,6 pt,Kurzíva"/>
    <w:basedOn w:val="CharStyle4"/>
    <w:rPr>
      <w:lang w:val="cs-CZ" w:eastAsia="cs-CZ" w:bidi="cs-CZ"/>
      <w:i/>
      <w:i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Základní text (2) + Arial,7,5 pt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Základní text (2) + Arial,7,5 pt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">
    <w:name w:val="Základní text (2) + Arial,7,5 pt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Základní text (2) + Tahoma,7,5 pt,Kurzíva,Řádkování 0 pt"/>
    <w:basedOn w:val="CharStyle4"/>
    <w:rPr>
      <w:lang w:val="cs-CZ" w:eastAsia="cs-CZ" w:bidi="cs-CZ"/>
      <w:b/>
      <w:bCs/>
      <w:i/>
      <w:iCs/>
      <w:sz w:val="15"/>
      <w:szCs w:val="15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38">
    <w:name w:val="Základní text (2) + Arial,4 pt,Kurzíva"/>
    <w:basedOn w:val="CharStyle4"/>
    <w:rPr>
      <w:lang w:val="cs-CZ" w:eastAsia="cs-CZ" w:bidi="cs-CZ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9">
    <w:name w:val="Základní text (2) + Arial,6 pt"/>
    <w:basedOn w:val="CharStyle4"/>
    <w:rPr>
      <w:lang w:val="cs-CZ" w:eastAsia="cs-CZ" w:bidi="cs-CZ"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Základní text (2) + Book Antiqua,7 pt,Tučné"/>
    <w:basedOn w:val="CharStyle4"/>
    <w:rPr>
      <w:lang w:val="cs-CZ" w:eastAsia="cs-CZ" w:bidi="cs-CZ"/>
      <w:b/>
      <w:bCs/>
      <w:sz w:val="14"/>
      <w:szCs w:val="14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41">
    <w:name w:val="Základní text (2) + Book Antiqua,7 pt,Tučné"/>
    <w:basedOn w:val="CharStyle4"/>
    <w:rPr>
      <w:lang w:val="cs-CZ" w:eastAsia="cs-CZ" w:bidi="cs-CZ"/>
      <w:b/>
      <w:bCs/>
      <w:sz w:val="14"/>
      <w:szCs w:val="14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42">
    <w:name w:val="Základní text (2) + Arial,10 pt"/>
    <w:basedOn w:val="CharStyle4"/>
    <w:rPr>
      <w:lang w:val="cs-CZ" w:eastAsia="cs-CZ" w:bidi="cs-CZ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4">
    <w:name w:val="Základní text (7)_"/>
    <w:basedOn w:val="DefaultParagraphFont"/>
    <w:link w:val="Style43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45">
    <w:name w:val="Základní text (7) + 7,5 pt,Ne kurzíva"/>
    <w:basedOn w:val="CharStyle44"/>
    <w:rPr>
      <w:lang w:val="cs-CZ" w:eastAsia="cs-CZ" w:bidi="cs-CZ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46">
    <w:name w:val="Základní text (7) + 7,5 pt,Ne kurzíva"/>
    <w:basedOn w:val="CharStyle44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47">
    <w:name w:val="Základní text (7)"/>
    <w:basedOn w:val="CharStyle4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8">
    <w:name w:val="Základní text (5) + 6 pt"/>
    <w:basedOn w:val="CharStyle14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49">
    <w:name w:val="Základní text (5) + Řádkování 0 pt"/>
    <w:basedOn w:val="CharStyle1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0">
    <w:name w:val="Základní text (5) + Řádkování 0 pt"/>
    <w:basedOn w:val="CharStyle1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1">
    <w:name w:val="Základní text (5) + Řádkování 0 pt"/>
    <w:basedOn w:val="CharStyle14"/>
    <w:rPr>
      <w:lang w:val="en-US" w:eastAsia="en-US" w:bidi="en-US"/>
      <w:w w:val="100"/>
      <w:spacing w:val="-9"/>
      <w:color w:val="000000"/>
      <w:shd w:val="clear" w:color="auto" w:fill="000000"/>
      <w:position w:val="0"/>
    </w:rPr>
  </w:style>
  <w:style w:type="character" w:customStyle="1" w:styleId="CharStyle52">
    <w:name w:val="Základní text (5) + Řádkování 0 pt"/>
    <w:basedOn w:val="CharStyle1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53">
    <w:name w:val="Základní text (5) + Řádkování 0 pt"/>
    <w:basedOn w:val="CharStyle14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54">
    <w:name w:val="Základní text (5) + 6 pt"/>
    <w:basedOn w:val="CharStyle14"/>
    <w:rPr>
      <w:lang w:val="cs-CZ" w:eastAsia="cs-CZ" w:bidi="cs-CZ"/>
      <w:u w:val="single"/>
      <w:sz w:val="12"/>
      <w:szCs w:val="12"/>
      <w:w w:val="100"/>
      <w:spacing w:val="0"/>
      <w:color w:val="000000"/>
      <w:position w:val="0"/>
    </w:rPr>
  </w:style>
  <w:style w:type="character" w:customStyle="1" w:styleId="CharStyle55">
    <w:name w:val="Základní text (7)"/>
    <w:basedOn w:val="CharStyle4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6">
    <w:name w:val="Základní text (7) + Řádkování 0 pt"/>
    <w:basedOn w:val="CharStyle4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8">
    <w:name w:val="Základní text (8)_"/>
    <w:basedOn w:val="DefaultParagraphFont"/>
    <w:link w:val="Style5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lang w:val="es-ES" w:eastAsia="es-ES" w:bidi="es-ES"/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jc w:val="right"/>
      <w:spacing w:line="0" w:lineRule="exact"/>
    </w:pPr>
    <w:rPr>
      <w:lang w:val="es-ES" w:eastAsia="es-ES" w:bidi="es-E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jc w:val="both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jc w:val="right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8">
    <w:name w:val="Základní text (6)"/>
    <w:basedOn w:val="Normal"/>
    <w:link w:val="CharStyle19"/>
    <w:pPr>
      <w:widowControl w:val="0"/>
      <w:shd w:val="clear" w:color="auto" w:fill="FFFFFF"/>
      <w:jc w:val="both"/>
      <w:spacing w:before="12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1">
    <w:name w:val="Titulek tabulky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3">
    <w:name w:val="Základní text (7)"/>
    <w:basedOn w:val="Normal"/>
    <w:link w:val="CharStyle44"/>
    <w:pPr>
      <w:widowControl w:val="0"/>
      <w:shd w:val="clear" w:color="auto" w:fill="FFFFFF"/>
      <w:jc w:val="center"/>
      <w:spacing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57">
    <w:name w:val="Základní text (8)"/>
    <w:basedOn w:val="Normal"/>
    <w:link w:val="CharStyle5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Vavrušková</dc:creator>
  <cp:keywords/>
</cp:coreProperties>
</file>