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 w:line="44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9" w:line="44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8pt;margin-top:5.75pt;width:113.3pt;height:35.5pt;z-index:-125829376;mso-wrap-distance-left:5.pt;mso-wrap-distance-right:5.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silnic Vysočiny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305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95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948" w:line="32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Smlouva o </w:t>
      </w:r>
      <w:r>
        <w:rPr>
          <w:rStyle w:val="CharStyle16"/>
          <w:b w:val="0"/>
          <w:bCs w:val="0"/>
        </w:rPr>
        <w:t xml:space="preserve">dílo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provádění zimní údržby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962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both"/>
        <w:spacing w:before="0" w:after="9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.9pt;margin-top:-3.7pt;width:93.6pt;height:139.65pt;z-index:-125829375;mso-wrap-distance-left:5.pt;mso-wrap-distance-right:17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669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9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89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Kraj Vysočina (dále jen </w:t>
      </w:r>
      <w:r>
        <w:rPr>
          <w:rStyle w:val="CharStyle22"/>
        </w:rPr>
        <w:t>,+Zhotovitel</w:t>
      </w:r>
      <w:r>
        <w:rPr>
          <w:rStyle w:val="CharStyle22"/>
          <w:vertAlign w:val="superscript"/>
        </w:rPr>
        <w:t>u</w:t>
      </w:r>
      <w:r>
        <w:rPr>
          <w:rStyle w:val="CharStyle22"/>
        </w:rPr>
        <w:t>)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both"/>
        <w:spacing w:before="0" w:after="0" w:line="307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 Obec Nový Telečkov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sídlem: Nový Telečkov 12, 675 05 Nový Telečkov </w:t>
      </w:r>
      <w:r>
        <w:rPr>
          <w:rStyle w:val="CharStyle23"/>
        </w:rPr>
        <w:t>zastoupený: starostou Vítězslavem Brabcem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00378259 Telefon: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304" w:line="302" w:lineRule="exact"/>
        <w:ind w:left="0" w:right="0" w:firstLine="0"/>
      </w:pPr>
      <w:r>
        <w:rPr>
          <w:rStyle w:val="CharStyle21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„Objednáte?'')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886" w:line="29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4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I. Předmět díla</w:t>
      </w:r>
      <w:bookmarkEnd w:id="4"/>
      <w:r>
        <w:br w:type="page"/>
      </w:r>
    </w:p>
    <w:p>
      <w:pPr>
        <w:pStyle w:val="Style6"/>
        <w:numPr>
          <w:ilvl w:val="0"/>
          <w:numId w:val="1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v podobě údržby pozemní komunikace, a to v rozsahu: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36"/>
        <w:ind w:left="1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posyp vozovek inertní s pluhováním cca 4 km v obci Nový Telečkov a místní komunikaci směr Oslavička.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2" w:line="293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314" w:line="240" w:lineRule="exact"/>
        <w:ind w:left="0" w:right="340" w:firstLine="0"/>
      </w:pPr>
      <w:r>
        <w:rPr>
          <w:rStyle w:val="CharStyle27"/>
        </w:rPr>
        <w:t xml:space="preserve">Čl. </w:t>
      </w:r>
      <w:r>
        <w:rPr>
          <w:rStyle w:val="CharStyle28"/>
        </w:rPr>
        <w:t xml:space="preserve">II. </w:t>
      </w:r>
      <w:r>
        <w:rPr>
          <w:rStyle w:val="CharStyle27"/>
        </w:rPr>
        <w:t xml:space="preserve">Místo </w:t>
      </w:r>
      <w:r>
        <w:rPr>
          <w:rStyle w:val="CharStyle28"/>
        </w:rPr>
        <w:t>plnění</w:t>
      </w:r>
    </w:p>
    <w:p>
      <w:pPr>
        <w:pStyle w:val="Style6"/>
        <w:numPr>
          <w:ilvl w:val="0"/>
          <w:numId w:val="3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" w:line="220" w:lineRule="exact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V obci Nový Telečkov a na místní komunikaci Nový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340" w:line="220" w:lineRule="exact"/>
        <w:ind w:left="0" w:right="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Telečkov - Oslavička.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243" w:line="240" w:lineRule="exact"/>
        <w:ind w:left="0" w:right="34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Čl. </w:t>
      </w:r>
      <w:r>
        <w:rPr>
          <w:rStyle w:val="CharStyle29"/>
          <w:b w:val="0"/>
          <w:bCs w:val="0"/>
        </w:rPr>
        <w:t xml:space="preserve">III.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Doba plnění</w:t>
      </w:r>
      <w:bookmarkEnd w:id="5"/>
    </w:p>
    <w:p>
      <w:pPr>
        <w:pStyle w:val="Style6"/>
        <w:numPr>
          <w:ilvl w:val="0"/>
          <w:numId w:val="5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čl. I. v zimním období roku 2022/2023, a to vždy na konkrétní telefonickou výzvu zástupce objednatele na telefon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243" w:line="240" w:lineRule="exact"/>
        <w:ind w:left="0" w:right="34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IV. Cena díla a fakturace</w:t>
      </w:r>
      <w:bookmarkEnd w:id="6"/>
    </w:p>
    <w:p>
      <w:pPr>
        <w:pStyle w:val="Style6"/>
        <w:numPr>
          <w:ilvl w:val="0"/>
          <w:numId w:val="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provádění jednotlivých prací je stanovena v příloze č. 1 Nabídkový rozpočet zakázky.</w:t>
      </w:r>
    </w:p>
    <w:p>
      <w:pPr>
        <w:pStyle w:val="Style6"/>
        <w:numPr>
          <w:ilvl w:val="0"/>
          <w:numId w:val="7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měsic po jejich provedení, nejpozději však do 15. dne následujícího měsíce.</w:t>
      </w:r>
    </w:p>
    <w:p>
      <w:pPr>
        <w:pStyle w:val="Style6"/>
        <w:numPr>
          <w:ilvl w:val="0"/>
          <w:numId w:val="7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faktuiy či její částí je Objednatel povinen zaplatit Zhotoviteli smluvní pokutu ve výši 0,5% z dlužné částky, a to za každý den prodlení. Tímto není dotčeno právo na náhradu škody.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243" w:line="240" w:lineRule="exact"/>
        <w:ind w:left="0" w:right="34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V. Závěrečná ustanovení</w:t>
      </w:r>
      <w:bookmarkEnd w:id="7"/>
    </w:p>
    <w:p>
      <w:pPr>
        <w:pStyle w:val="Style6"/>
        <w:numPr>
          <w:ilvl w:val="0"/>
          <w:numId w:val="9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dvou stejnopisech, z nichž každá smluvní strana obdrží jedno vyhotovení.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  <w:r>
        <w:br w:type="page"/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8" w:line="293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578" w:line="22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1: Nabídkový rozpočet zakázky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408" w:line="220" w:lineRule="exact"/>
        <w:ind w:left="380" w:right="0" w:hanging="380"/>
      </w:pPr>
      <w:r>
        <w:pict>
          <v:shape id="_x0000_s1028" type="#_x0000_t75" style="position:absolute;margin-left:20.05pt;margin-top:-9.35pt;width:126.25pt;height:17.3pt;z-index:-125829374;mso-wrap-distance-left:5.pt;mso-wrap-distance-right:121.45pt;mso-position-horizontal-relative:margin" wrapcoords="0 0 21600 0 21600 21600 0 21600 0 0">
            <v:imagedata r:id="rId7" r:href="rId8"/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Nové Teleěkově, dne 1.11.2022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right"/>
        <w:spacing w:before="0" w:after="0" w:line="307" w:lineRule="exact"/>
        <w:ind w:left="64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348" w:left="1095" w:right="1249" w:bottom="1831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202" style="position:absolute;margin-left:308.5pt;margin-top:0;width:76.3pt;height:14.15pt;z-index:-125829373;mso-wrap-distance-left:183.1pt;mso-wrap-distance-right:5.pt;mso-wrap-distance-bottom:24.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7"/>
                    </w:rPr>
                    <w:t>Za Objednatele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Zhotovitele Ing. Radovan Necid ředitel organizace</w:t>
      </w:r>
    </w:p>
    <w:p>
      <w:pPr>
        <w:pStyle w:val="Style30"/>
        <w:widowControl w:val="0"/>
        <w:keepNext w:val="0"/>
        <w:keepLines w:val="0"/>
        <w:shd w:val="clear" w:color="auto" w:fill="auto"/>
        <w:bidi w:val="0"/>
        <w:spacing w:before="0" w:after="291"/>
        <w:ind w:left="0" w:right="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zimní údržbu pozemních komunikací</w:t>
        <w:br/>
        <w:t>na období od 01.11.2022 do 31.03.2023</w:t>
      </w:r>
    </w:p>
    <w:tbl>
      <w:tblPr>
        <w:tblOverlap w:val="never"/>
        <w:tblLayout w:type="fixed"/>
        <w:jc w:val="center"/>
      </w:tblPr>
      <w:tblGrid>
        <w:gridCol w:w="6072"/>
        <w:gridCol w:w="859"/>
        <w:gridCol w:w="2016"/>
      </w:tblGrid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CENA Kč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 xml:space="preserve">Posyp </w:t>
            </w:r>
            <w:r>
              <w:rPr>
                <w:rStyle w:val="CharStyle33"/>
                <w:lang w:val="en-US" w:eastAsia="en-US" w:bidi="en-US"/>
              </w:rPr>
              <w:t xml:space="preserve">voz.chem.se </w:t>
            </w:r>
            <w:r>
              <w:rPr>
                <w:rStyle w:val="CharStyle33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45,00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95,00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1 500,00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1150,00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95,00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660,00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2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1 400,00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Posypový materiál - sůl NaCI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3 500,00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Posypový materiál - chlorid váp.CaCI2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15 000,00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3,50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33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600,00</w:t>
            </w:r>
          </w:p>
        </w:tc>
      </w:tr>
    </w:tbl>
    <w:p>
      <w:pPr>
        <w:framePr w:w="894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1077" w:after="0" w:line="220" w:lineRule="exact"/>
        <w:ind w:left="300" w:right="0" w:firstLine="0"/>
      </w:pPr>
      <w:r>
        <w:rPr>
          <w:rStyle w:val="CharStyle36"/>
          <w:b w:val="0"/>
          <w:bCs w:val="0"/>
        </w:rPr>
        <w:t>K jednotkovým cenám bude účtováno DPH platné v daném období.</w:t>
      </w:r>
    </w:p>
    <w:sectPr>
      <w:pgSz w:w="11900" w:h="16840"/>
      <w:pgMar w:top="1535" w:left="1040" w:right="1376" w:bottom="153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6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Základní text (6) + 11 pt,Ne tučné Exact"/>
    <w:basedOn w:val="CharStyle20"/>
    <w:rPr>
      <w:b/>
      <w:bCs/>
      <w:sz w:val="22"/>
      <w:szCs w:val="22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Nadpis #1_"/>
    <w:basedOn w:val="DefaultParagraphFont"/>
    <w:link w:val="Style8"/>
    <w:rPr>
      <w:b/>
      <w:bCs/>
      <w:i/>
      <w:iCs/>
      <w:u w:val="none"/>
      <w:strike w:val="0"/>
      <w:smallCaps w:val="0"/>
      <w:sz w:val="44"/>
      <w:szCs w:val="44"/>
      <w:rFonts w:ascii="Verdana" w:eastAsia="Verdana" w:hAnsi="Verdana" w:cs="Verdana"/>
    </w:rPr>
  </w:style>
  <w:style w:type="character" w:customStyle="1" w:styleId="CharStyle11">
    <w:name w:val="Základní text (3)_"/>
    <w:basedOn w:val="DefaultParagraphFont"/>
    <w:link w:val="Style10"/>
    <w:rPr>
      <w:b/>
      <w:bCs/>
      <w:i/>
      <w:iCs/>
      <w:u w:val="none"/>
      <w:strike w:val="0"/>
      <w:smallCaps w:val="0"/>
      <w:sz w:val="26"/>
      <w:szCs w:val="26"/>
      <w:rFonts w:ascii="Verdana" w:eastAsia="Verdana" w:hAnsi="Verdana" w:cs="Verdana"/>
    </w:rPr>
  </w:style>
  <w:style w:type="character" w:customStyle="1" w:styleId="CharStyle13">
    <w:name w:val="Základní text (4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Základní text (5)_"/>
    <w:basedOn w:val="DefaultParagraphFont"/>
    <w:link w:val="Style14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6">
    <w:name w:val="Základní text (5) + Ne tučné"/>
    <w:basedOn w:val="CharStyle1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8">
    <w:name w:val="Nadpis #2_"/>
    <w:basedOn w:val="DefaultParagraphFont"/>
    <w:link w:val="Style1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Základní text (6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1">
    <w:name w:val="Základní text (7) + Ne tučné,Ne kurzíva"/>
    <w:basedOn w:val="CharStyle22"/>
    <w:rPr>
      <w:b/>
      <w:bCs/>
      <w:i/>
      <w:iCs/>
    </w:rPr>
  </w:style>
  <w:style w:type="character" w:customStyle="1" w:styleId="CharStyle22">
    <w:name w:val="Základní text (7)_"/>
    <w:basedOn w:val="DefaultParagraphFont"/>
    <w:link w:val="Style24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3">
    <w:name w:val="Základní text (2) + 12 pt,Tučné"/>
    <w:basedOn w:val="CharStyle19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6">
    <w:name w:val="Základní text (8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27">
    <w:name w:val="Základní text (8) + 11 pt,Tučné"/>
    <w:basedOn w:val="CharStyle26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8">
    <w:name w:val="Základní text (8) + 12 pt"/>
    <w:basedOn w:val="CharStyle26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29">
    <w:name w:val="Nadpis #2 + Ne tučné"/>
    <w:basedOn w:val="CharStyle18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1">
    <w:name w:val="Základní text (10)_"/>
    <w:basedOn w:val="DefaultParagraphFont"/>
    <w:link w:val="Style30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32">
    <w:name w:val="Základní text (2) + Calibri,Tučné"/>
    <w:basedOn w:val="CharStyle19"/>
    <w:rPr>
      <w:lang w:val="cs-CZ" w:eastAsia="cs-CZ" w:bidi="cs-CZ"/>
      <w:b/>
      <w:b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3">
    <w:name w:val="Základní text (2) + Calibri"/>
    <w:basedOn w:val="CharStyle19"/>
    <w:rPr>
      <w:lang w:val="cs-CZ" w:eastAsia="cs-CZ" w:bidi="cs-CZ"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5">
    <w:name w:val="Základní text (9)_"/>
    <w:basedOn w:val="DefaultParagraphFont"/>
    <w:link w:val="Style34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36">
    <w:name w:val="Základní text (9) + 11 pt,Ne tučné"/>
    <w:basedOn w:val="CharStyle35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paragraph" w:customStyle="1" w:styleId="Style3">
    <w:name w:val="Základní text (6)"/>
    <w:basedOn w:val="Normal"/>
    <w:link w:val="CharStyle20"/>
    <w:pPr>
      <w:widowControl w:val="0"/>
      <w:shd w:val="clear" w:color="auto" w:fill="FFFFFF"/>
      <w:spacing w:line="302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9"/>
    <w:pPr>
      <w:widowControl w:val="0"/>
      <w:shd w:val="clear" w:color="auto" w:fill="FFFFFF"/>
      <w:spacing w:line="302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outlineLvl w:val="0"/>
      <w:spacing w:after="120" w:line="0" w:lineRule="exact"/>
    </w:pPr>
    <w:rPr>
      <w:b/>
      <w:bCs/>
      <w:i/>
      <w:iCs/>
      <w:u w:val="none"/>
      <w:strike w:val="0"/>
      <w:smallCaps w:val="0"/>
      <w:sz w:val="44"/>
      <w:szCs w:val="44"/>
      <w:rFonts w:ascii="Verdana" w:eastAsia="Verdana" w:hAnsi="Verdana" w:cs="Verdana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before="120" w:after="360" w:line="0" w:lineRule="exact"/>
    </w:pPr>
    <w:rPr>
      <w:b/>
      <w:bCs/>
      <w:i/>
      <w:iCs/>
      <w:u w:val="none"/>
      <w:strike w:val="0"/>
      <w:smallCaps w:val="0"/>
      <w:sz w:val="26"/>
      <w:szCs w:val="26"/>
      <w:rFonts w:ascii="Verdana" w:eastAsia="Verdana" w:hAnsi="Verdana" w:cs="Verdana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FFFFFF"/>
      <w:spacing w:before="360" w:after="102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4">
    <w:name w:val="Základní text (5)"/>
    <w:basedOn w:val="Normal"/>
    <w:link w:val="CharStyle15"/>
    <w:pPr>
      <w:widowControl w:val="0"/>
      <w:shd w:val="clear" w:color="auto" w:fill="FFFFFF"/>
      <w:jc w:val="center"/>
      <w:spacing w:before="1020" w:after="10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outlineLvl w:val="1"/>
      <w:spacing w:before="1020" w:line="302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4">
    <w:name w:val="Základní text (7)"/>
    <w:basedOn w:val="Normal"/>
    <w:link w:val="CharStyle22"/>
    <w:pPr>
      <w:widowControl w:val="0"/>
      <w:shd w:val="clear" w:color="auto" w:fill="FFFFFF"/>
      <w:spacing w:after="1020"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5">
    <w:name w:val="Základní text (8)"/>
    <w:basedOn w:val="Normal"/>
    <w:link w:val="CharStyle26"/>
    <w:pPr>
      <w:widowControl w:val="0"/>
      <w:shd w:val="clear" w:color="auto" w:fill="FFFFFF"/>
      <w:jc w:val="center"/>
      <w:spacing w:before="240" w:after="36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30">
    <w:name w:val="Základní text (10)"/>
    <w:basedOn w:val="Normal"/>
    <w:link w:val="CharStyle31"/>
    <w:pPr>
      <w:widowControl w:val="0"/>
      <w:shd w:val="clear" w:color="auto" w:fill="FFFFFF"/>
      <w:jc w:val="center"/>
      <w:spacing w:after="360" w:line="34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34">
    <w:name w:val="Základní text (9)"/>
    <w:basedOn w:val="Normal"/>
    <w:link w:val="CharStyle35"/>
    <w:pPr>
      <w:widowControl w:val="0"/>
      <w:shd w:val="clear" w:color="auto" w:fill="FFFFFF"/>
      <w:jc w:val="center"/>
      <w:spacing w:after="360" w:line="34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