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91DA" w14:textId="6558AF1F" w:rsidR="004A02F7" w:rsidRDefault="004A02F7" w:rsidP="00273F8D">
      <w:pPr>
        <w:tabs>
          <w:tab w:val="left" w:pos="1418"/>
        </w:tabs>
        <w:spacing w:before="600"/>
      </w:pPr>
      <w:r w:rsidRPr="007C5BBC">
        <w:t>Č. smlouvy</w:t>
      </w:r>
      <w:r w:rsidR="000F66AF">
        <w:t xml:space="preserve"> objednatele</w:t>
      </w:r>
      <w:r w:rsidRPr="007C5BBC">
        <w:t>:</w:t>
      </w:r>
      <w:r w:rsidRPr="007C5BBC">
        <w:tab/>
      </w:r>
      <w:r w:rsidR="000C6709">
        <w:t>108/2022</w:t>
      </w:r>
    </w:p>
    <w:p w14:paraId="1FD735CB" w14:textId="75F7A3DE" w:rsidR="00B727F2" w:rsidRPr="00AC7D00" w:rsidRDefault="000F66AF" w:rsidP="00E36A15">
      <w:pPr>
        <w:pStyle w:val="Nzev"/>
        <w:jc w:val="both"/>
      </w:pPr>
      <w:r w:rsidRPr="000F66AF">
        <w:t xml:space="preserve">Smlouva o dílo </w:t>
      </w:r>
      <w:r>
        <w:t>–</w:t>
      </w:r>
      <w:r w:rsidRPr="000F66AF">
        <w:t xml:space="preserve"> Aktualizace „Metodického návodu pro splnění požadavku na zavedení energetického managementu“ v Operačním programu Životní prostředí</w:t>
      </w:r>
      <w:r w:rsidRPr="000F66AF" w:rsidDel="000C6709">
        <w:t xml:space="preserve"> </w:t>
      </w:r>
    </w:p>
    <w:p w14:paraId="1E376AB7" w14:textId="77777777" w:rsidR="004A02F7" w:rsidRPr="004A02F7" w:rsidRDefault="004A02F7" w:rsidP="004A02F7">
      <w:pPr>
        <w:spacing w:before="360" w:after="120"/>
        <w:rPr>
          <w:b/>
          <w:caps/>
        </w:rPr>
      </w:pPr>
      <w:r w:rsidRPr="004A02F7">
        <w:rPr>
          <w:b/>
          <w:caps/>
        </w:rPr>
        <w:t>Smluvní strany:</w:t>
      </w:r>
    </w:p>
    <w:p w14:paraId="4F05AA46" w14:textId="77777777" w:rsidR="00273F8D" w:rsidRPr="007C5BBC" w:rsidRDefault="00273F8D" w:rsidP="00273F8D">
      <w:pPr>
        <w:rPr>
          <w:rFonts w:cs="Segoe UI"/>
          <w:b/>
          <w:iCs/>
        </w:rPr>
      </w:pPr>
      <w:r w:rsidRPr="007C5BBC">
        <w:rPr>
          <w:rFonts w:cs="Segoe UI"/>
          <w:b/>
          <w:iCs/>
        </w:rPr>
        <w:t>Státní fond životního prostředí České republiky</w:t>
      </w:r>
    </w:p>
    <w:p w14:paraId="27621753" w14:textId="77777777" w:rsidR="00273F8D" w:rsidRDefault="00273F8D" w:rsidP="00273F8D">
      <w:pPr>
        <w:rPr>
          <w:rFonts w:cs="Segoe UI"/>
          <w:iCs/>
        </w:rPr>
      </w:pPr>
      <w:r>
        <w:rPr>
          <w:rFonts w:cs="Segoe UI"/>
          <w:iCs/>
        </w:rPr>
        <w:t>zřízený zákonem č. 388/1991 Sb., o Státním fondu životního prostředí České republiky</w:t>
      </w:r>
    </w:p>
    <w:p w14:paraId="79258119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sídl</w:t>
      </w:r>
      <w:r w:rsidR="006F53EB">
        <w:rPr>
          <w:rFonts w:cs="Segoe UI"/>
          <w:iCs/>
        </w:rPr>
        <w:t>o:</w:t>
      </w:r>
      <w:r w:rsidRPr="007C5BBC">
        <w:rPr>
          <w:rFonts w:cs="Segoe UI"/>
          <w:iCs/>
        </w:rPr>
        <w:t xml:space="preserve"> Kaplanova 1931/1, 148 00 Praha 11</w:t>
      </w:r>
      <w:r>
        <w:rPr>
          <w:rFonts w:cs="Segoe UI"/>
          <w:iCs/>
        </w:rPr>
        <w:t xml:space="preserve"> – Chodov</w:t>
      </w:r>
    </w:p>
    <w:p w14:paraId="2ED693E5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zastoupen</w:t>
      </w:r>
      <w:r>
        <w:rPr>
          <w:rFonts w:cs="Segoe UI"/>
          <w:iCs/>
        </w:rPr>
        <w:t>ý</w:t>
      </w:r>
      <w:r w:rsidRPr="007C5BBC">
        <w:rPr>
          <w:rFonts w:cs="Segoe UI"/>
          <w:iCs/>
        </w:rPr>
        <w:t>: Ing. Petrem Valdmanem, ředitelem Státního fondu životního prostředí ČR</w:t>
      </w:r>
    </w:p>
    <w:p w14:paraId="78F47CBF" w14:textId="77777777" w:rsidR="002B61C9" w:rsidRPr="007C5BBC" w:rsidRDefault="002B61C9" w:rsidP="002B61C9">
      <w:pPr>
        <w:rPr>
          <w:rFonts w:cs="Segoe UI"/>
          <w:iCs/>
        </w:rPr>
      </w:pPr>
      <w:r w:rsidRPr="007C5BBC">
        <w:rPr>
          <w:rFonts w:cs="Segoe UI"/>
          <w:iCs/>
        </w:rPr>
        <w:t>IČ: 00020729</w:t>
      </w:r>
    </w:p>
    <w:p w14:paraId="5662B34E" w14:textId="77777777" w:rsidR="002B61C9" w:rsidRPr="007C5BBC" w:rsidRDefault="002B61C9" w:rsidP="00273F8D">
      <w:pPr>
        <w:rPr>
          <w:rFonts w:cs="Segoe UI"/>
          <w:iCs/>
        </w:rPr>
      </w:pPr>
      <w:r w:rsidRPr="007C5BBC">
        <w:rPr>
          <w:rFonts w:cs="Segoe UI"/>
          <w:iCs/>
        </w:rPr>
        <w:t>DIČ: není plátcem DPH</w:t>
      </w:r>
    </w:p>
    <w:p w14:paraId="2385A45C" w14:textId="77777777" w:rsidR="00273F8D" w:rsidRPr="007C5BBC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korespondenční adresa: Olbrachtova 2006/9, 140 00 Praha 4</w:t>
      </w:r>
      <w:r>
        <w:rPr>
          <w:rFonts w:cs="Segoe UI"/>
          <w:iCs/>
        </w:rPr>
        <w:t xml:space="preserve"> – Krč</w:t>
      </w:r>
    </w:p>
    <w:p w14:paraId="58FF1BE9" w14:textId="77777777" w:rsidR="00273F8D" w:rsidRDefault="00273F8D" w:rsidP="00273F8D">
      <w:pPr>
        <w:rPr>
          <w:rFonts w:cs="Segoe UI"/>
        </w:rPr>
      </w:pPr>
      <w:r w:rsidRPr="007C5BBC">
        <w:rPr>
          <w:rFonts w:cs="Segoe UI"/>
        </w:rPr>
        <w:t>bankovní spojení: Česká národní banka, č. účtu: 210008-9025001/0710</w:t>
      </w:r>
    </w:p>
    <w:p w14:paraId="72873544" w14:textId="12641550" w:rsidR="00557750" w:rsidRDefault="00273F8D" w:rsidP="00273F8D">
      <w:pPr>
        <w:rPr>
          <w:rFonts w:cs="Segoe UI"/>
          <w:iCs/>
        </w:rPr>
      </w:pPr>
      <w:r>
        <w:rPr>
          <w:rFonts w:cs="Segoe UI"/>
          <w:iCs/>
        </w:rPr>
        <w:t>kontaktní osoba</w:t>
      </w:r>
      <w:r w:rsidR="002B61C9">
        <w:rPr>
          <w:rFonts w:cs="Segoe UI"/>
          <w:iCs/>
        </w:rPr>
        <w:t xml:space="preserve"> pro </w:t>
      </w:r>
      <w:r w:rsidR="006F53EB">
        <w:rPr>
          <w:rFonts w:cs="Segoe UI"/>
          <w:iCs/>
        </w:rPr>
        <w:t>účely smlouvy</w:t>
      </w:r>
      <w:r>
        <w:rPr>
          <w:rFonts w:cs="Segoe UI"/>
          <w:iCs/>
        </w:rPr>
        <w:t xml:space="preserve">: </w:t>
      </w:r>
      <w:r w:rsidR="003C08A7" w:rsidRPr="003C08A7">
        <w:rPr>
          <w:rFonts w:cs="Segoe UI"/>
          <w:iCs/>
          <w:highlight w:val="yellow"/>
        </w:rPr>
        <w:t>xxx</w:t>
      </w:r>
    </w:p>
    <w:p w14:paraId="4327A10E" w14:textId="29C30945" w:rsidR="00557750" w:rsidRDefault="002B61C9" w:rsidP="00557750">
      <w:pPr>
        <w:ind w:firstLine="708"/>
        <w:rPr>
          <w:rFonts w:cs="Segoe UI"/>
          <w:iCs/>
        </w:rPr>
      </w:pPr>
      <w:r>
        <w:rPr>
          <w:rFonts w:cs="Segoe UI"/>
          <w:iCs/>
        </w:rPr>
        <w:t>t</w:t>
      </w:r>
      <w:r w:rsidR="00273F8D">
        <w:rPr>
          <w:rFonts w:cs="Segoe UI"/>
          <w:iCs/>
        </w:rPr>
        <w:t>el.</w:t>
      </w:r>
      <w:r>
        <w:rPr>
          <w:rFonts w:cs="Segoe UI"/>
          <w:iCs/>
        </w:rPr>
        <w:t xml:space="preserve">: </w:t>
      </w:r>
      <w:r w:rsidR="003C08A7" w:rsidRPr="003C08A7">
        <w:rPr>
          <w:rFonts w:cs="Segoe UI"/>
          <w:iCs/>
          <w:highlight w:val="yellow"/>
        </w:rPr>
        <w:t>xxx</w:t>
      </w:r>
      <w:r>
        <w:rPr>
          <w:rFonts w:cs="Segoe UI"/>
          <w:iCs/>
        </w:rPr>
        <w:t>,</w:t>
      </w:r>
    </w:p>
    <w:p w14:paraId="4DDEA637" w14:textId="17C52051" w:rsidR="00273F8D" w:rsidRPr="007C5BBC" w:rsidRDefault="00273F8D" w:rsidP="00E36A15">
      <w:pPr>
        <w:ind w:firstLine="708"/>
        <w:rPr>
          <w:rFonts w:cs="Segoe UI"/>
          <w:iCs/>
        </w:rPr>
      </w:pPr>
      <w:r>
        <w:rPr>
          <w:rFonts w:cs="Segoe UI"/>
          <w:iCs/>
        </w:rPr>
        <w:t xml:space="preserve">e-mail: </w:t>
      </w:r>
      <w:r w:rsidR="003C08A7" w:rsidRPr="003C08A7">
        <w:rPr>
          <w:rFonts w:cs="Segoe UI"/>
          <w:iCs/>
          <w:highlight w:val="yellow"/>
        </w:rPr>
        <w:t>xxx</w:t>
      </w:r>
    </w:p>
    <w:p w14:paraId="719B6D62" w14:textId="77777777" w:rsidR="00273F8D" w:rsidRPr="002B61C9" w:rsidRDefault="00273F8D" w:rsidP="002B61C9">
      <w:pPr>
        <w:spacing w:before="120"/>
        <w:rPr>
          <w:rFonts w:cs="Segoe UI"/>
          <w:i/>
          <w:iCs/>
        </w:rPr>
      </w:pPr>
      <w:r w:rsidRPr="002B61C9">
        <w:rPr>
          <w:rFonts w:cs="Segoe UI"/>
          <w:i/>
          <w:iCs/>
        </w:rPr>
        <w:t>(dále jen „objednatel“)</w:t>
      </w:r>
    </w:p>
    <w:p w14:paraId="72C04DE5" w14:textId="77777777" w:rsidR="00273F8D" w:rsidRPr="007C5BBC" w:rsidRDefault="00273F8D" w:rsidP="002B61C9">
      <w:pPr>
        <w:rPr>
          <w:rFonts w:cs="Segoe UI"/>
          <w:iCs/>
        </w:rPr>
      </w:pPr>
      <w:r>
        <w:rPr>
          <w:rFonts w:cs="Segoe UI"/>
          <w:iCs/>
        </w:rPr>
        <w:t xml:space="preserve">na straně </w:t>
      </w:r>
      <w:r w:rsidR="002B61C9">
        <w:rPr>
          <w:rFonts w:cs="Segoe UI"/>
          <w:iCs/>
        </w:rPr>
        <w:t>jedné</w:t>
      </w:r>
    </w:p>
    <w:p w14:paraId="56794FCA" w14:textId="77777777" w:rsidR="00273F8D" w:rsidRPr="002B61C9" w:rsidRDefault="002B61C9" w:rsidP="002B61C9">
      <w:pPr>
        <w:spacing w:before="240" w:after="240"/>
      </w:pPr>
      <w:r w:rsidRPr="002B61C9">
        <w:t>a</w:t>
      </w:r>
    </w:p>
    <w:p w14:paraId="06F6CD21" w14:textId="241DEA2B" w:rsidR="004A02F7" w:rsidRPr="007C5BBC" w:rsidRDefault="00C95EEA" w:rsidP="004A02F7">
      <w:pPr>
        <w:rPr>
          <w:rFonts w:cs="Segoe UI"/>
          <w:b/>
          <w:iCs/>
        </w:rPr>
      </w:pPr>
      <w:r>
        <w:rPr>
          <w:rFonts w:cs="Segoe UI"/>
          <w:b/>
          <w:iCs/>
        </w:rPr>
        <w:t>PORSENNA ENERGY s.r.o.</w:t>
      </w:r>
    </w:p>
    <w:p w14:paraId="45282F2C" w14:textId="67FC451E" w:rsidR="002B61C9" w:rsidRDefault="002B61C9" w:rsidP="004A02F7">
      <w:pPr>
        <w:rPr>
          <w:rFonts w:cs="Segoe UI"/>
        </w:rPr>
      </w:pPr>
      <w:r>
        <w:rPr>
          <w:rFonts w:cs="Segoe UI"/>
        </w:rPr>
        <w:t>zapsaná v</w:t>
      </w:r>
      <w:r w:rsidR="00C95EEA">
        <w:rPr>
          <w:rFonts w:cs="Segoe UI"/>
        </w:rPr>
        <w:t> obchodním rejstříku vedeném Městským soudem v Praze, oddíl C, vložka 263941</w:t>
      </w:r>
    </w:p>
    <w:p w14:paraId="31A69010" w14:textId="4B83814E" w:rsidR="004A02F7" w:rsidRPr="007C5BBC" w:rsidRDefault="004A02F7" w:rsidP="004A02F7">
      <w:pPr>
        <w:rPr>
          <w:rFonts w:cs="Segoe UI"/>
        </w:rPr>
      </w:pPr>
      <w:r>
        <w:rPr>
          <w:rFonts w:cs="Segoe UI"/>
        </w:rPr>
        <w:t>sídlo:</w:t>
      </w:r>
      <w:r w:rsidR="006F53EB">
        <w:rPr>
          <w:rFonts w:cs="Segoe UI"/>
        </w:rPr>
        <w:t xml:space="preserve"> </w:t>
      </w:r>
      <w:r w:rsidR="00C95EEA" w:rsidRPr="00C95EEA">
        <w:rPr>
          <w:rFonts w:cs="Segoe UI"/>
        </w:rPr>
        <w:t>Michelská 18/12a, Michle, 140 00 Praha 4</w:t>
      </w:r>
      <w:r w:rsidR="00C95EEA" w:rsidRPr="00C95EEA" w:rsidDel="00C95EEA">
        <w:rPr>
          <w:rFonts w:cs="Segoe UI"/>
          <w:highlight w:val="lightGray"/>
        </w:rPr>
        <w:t xml:space="preserve"> </w:t>
      </w:r>
    </w:p>
    <w:p w14:paraId="5DF190EC" w14:textId="33DB9B15" w:rsidR="006F53EB" w:rsidRPr="006F53EB" w:rsidRDefault="006F53EB" w:rsidP="004A02F7">
      <w:pPr>
        <w:rPr>
          <w:rFonts w:cs="Segoe UI"/>
          <w:iCs/>
        </w:rPr>
      </w:pPr>
      <w:r>
        <w:rPr>
          <w:rFonts w:cs="Segoe UI"/>
        </w:rPr>
        <w:t xml:space="preserve">zastoupena: </w:t>
      </w:r>
      <w:r w:rsidR="00C95EEA">
        <w:rPr>
          <w:rFonts w:cs="Segoe UI"/>
        </w:rPr>
        <w:t>Ing. Miroslavem Šafaříkem, Ph.D., jednatelem a</w:t>
      </w:r>
      <w:r w:rsidR="000A45BF">
        <w:rPr>
          <w:rFonts w:cs="Segoe UI"/>
        </w:rPr>
        <w:t xml:space="preserve"> Ing.</w:t>
      </w:r>
      <w:r w:rsidR="00C95EEA">
        <w:rPr>
          <w:rFonts w:cs="Segoe UI"/>
        </w:rPr>
        <w:t xml:space="preserve"> Michalem Čejkou, jednatelem</w:t>
      </w:r>
      <w:r w:rsidR="00C95EEA">
        <w:rPr>
          <w:rFonts w:cs="Segoe UI"/>
          <w:highlight w:val="lightGray"/>
        </w:rPr>
        <w:t xml:space="preserve"> </w:t>
      </w:r>
    </w:p>
    <w:p w14:paraId="1751A925" w14:textId="47AF5171" w:rsidR="006F53EB" w:rsidRPr="007C5BBC" w:rsidRDefault="006F53EB" w:rsidP="006F53EB">
      <w:pPr>
        <w:rPr>
          <w:rFonts w:cs="Segoe UI"/>
        </w:rPr>
      </w:pPr>
      <w:r>
        <w:rPr>
          <w:rFonts w:cs="Segoe UI"/>
        </w:rPr>
        <w:t>IČ:</w:t>
      </w:r>
      <w:r w:rsidR="00C95EEA">
        <w:rPr>
          <w:rFonts w:cs="Segoe UI"/>
        </w:rPr>
        <w:t xml:space="preserve"> </w:t>
      </w:r>
      <w:r w:rsidR="00C95EEA" w:rsidRPr="00C95EEA">
        <w:rPr>
          <w:rFonts w:cs="Segoe UI"/>
        </w:rPr>
        <w:t>05457670</w:t>
      </w:r>
    </w:p>
    <w:p w14:paraId="32D2AA23" w14:textId="6B4D1DC0" w:rsidR="006F53EB" w:rsidRDefault="006F53EB" w:rsidP="004A02F7">
      <w:pPr>
        <w:rPr>
          <w:rFonts w:ascii="Arial" w:hAnsi="Arial" w:cs="Arial"/>
        </w:rPr>
      </w:pPr>
      <w:r>
        <w:rPr>
          <w:rFonts w:cs="Segoe UI"/>
        </w:rPr>
        <w:t>DIČ:</w:t>
      </w:r>
      <w:r w:rsidR="00C95EEA">
        <w:rPr>
          <w:rFonts w:cs="Segoe UI"/>
        </w:rPr>
        <w:t xml:space="preserve"> </w:t>
      </w:r>
      <w:r w:rsidR="00C95EEA" w:rsidRPr="00C95EEA">
        <w:rPr>
          <w:rFonts w:cs="Segoe UI"/>
        </w:rPr>
        <w:t>CZ05457670</w:t>
      </w:r>
    </w:p>
    <w:p w14:paraId="56D5D54F" w14:textId="14756779" w:rsidR="00F7720A" w:rsidRPr="007C5BBC" w:rsidRDefault="00F7720A" w:rsidP="00F7720A">
      <w:pPr>
        <w:rPr>
          <w:rFonts w:cs="Segoe UI"/>
        </w:rPr>
      </w:pPr>
      <w:r w:rsidRPr="00F7720A">
        <w:rPr>
          <w:rFonts w:cs="Segoe UI"/>
        </w:rPr>
        <w:t xml:space="preserve">Plátce DPH: </w:t>
      </w:r>
      <w:r w:rsidRPr="00E36A15">
        <w:rPr>
          <w:rFonts w:cs="Segoe UI"/>
        </w:rPr>
        <w:t>ANO</w:t>
      </w:r>
    </w:p>
    <w:p w14:paraId="14C90806" w14:textId="4A00860A" w:rsidR="004A02F7" w:rsidRDefault="004A02F7" w:rsidP="004A02F7">
      <w:pPr>
        <w:rPr>
          <w:rFonts w:cs="Segoe UI"/>
          <w:iCs/>
        </w:rPr>
      </w:pPr>
      <w:r w:rsidRPr="007C5BBC">
        <w:rPr>
          <w:rFonts w:cs="Segoe UI"/>
          <w:snapToGrid w:val="0"/>
        </w:rPr>
        <w:t>bankovní spojení:</w:t>
      </w:r>
      <w:r w:rsidRPr="00E36A15">
        <w:rPr>
          <w:rFonts w:cs="Segoe UI"/>
          <w:snapToGrid w:val="0"/>
        </w:rPr>
        <w:t xml:space="preserve"> </w:t>
      </w:r>
      <w:r w:rsidR="000A45BF">
        <w:rPr>
          <w:rFonts w:cs="Segoe UI"/>
          <w:snapToGrid w:val="0"/>
        </w:rPr>
        <w:t>Česká spořitelna a.s.</w:t>
      </w:r>
      <w:r w:rsidR="006778A3">
        <w:rPr>
          <w:rFonts w:cs="Segoe UI"/>
          <w:snapToGrid w:val="0"/>
        </w:rPr>
        <w:t>, č. účtu:</w:t>
      </w:r>
      <w:r w:rsidR="006F53EB">
        <w:rPr>
          <w:rFonts w:cs="Segoe UI"/>
          <w:snapToGrid w:val="0"/>
        </w:rPr>
        <w:t xml:space="preserve"> </w:t>
      </w:r>
      <w:r w:rsidR="000A45BF">
        <w:rPr>
          <w:rFonts w:cs="Segoe UI"/>
          <w:snapToGrid w:val="0"/>
        </w:rPr>
        <w:t>4317267369/0800</w:t>
      </w:r>
    </w:p>
    <w:p w14:paraId="60982CBD" w14:textId="609A5714" w:rsidR="00353012" w:rsidRDefault="006F53EB" w:rsidP="006F53EB">
      <w:pPr>
        <w:rPr>
          <w:rFonts w:cs="Segoe UI"/>
          <w:iCs/>
        </w:rPr>
      </w:pPr>
      <w:r>
        <w:rPr>
          <w:rFonts w:cs="Segoe UI"/>
          <w:iCs/>
        </w:rPr>
        <w:t>kontaktní osoba pro účely smlouvy:</w:t>
      </w:r>
      <w:r w:rsidR="00353012">
        <w:rPr>
          <w:rFonts w:cs="Segoe UI"/>
          <w:iCs/>
        </w:rPr>
        <w:t xml:space="preserve"> </w:t>
      </w:r>
      <w:r w:rsidR="00353012" w:rsidRPr="00353012">
        <w:rPr>
          <w:rFonts w:cs="Segoe UI"/>
          <w:iCs/>
        </w:rPr>
        <w:t>Ing. Miroslav Šafařík, Ph.D., jednatel</w:t>
      </w:r>
      <w:r>
        <w:rPr>
          <w:rFonts w:cs="Segoe UI"/>
          <w:iCs/>
        </w:rPr>
        <w:t xml:space="preserve">, </w:t>
      </w:r>
    </w:p>
    <w:p w14:paraId="597B3763" w14:textId="254E20B5" w:rsidR="00353012" w:rsidRDefault="006F53EB" w:rsidP="00353012">
      <w:pPr>
        <w:ind w:firstLine="708"/>
        <w:rPr>
          <w:rFonts w:cs="Segoe UI"/>
          <w:iCs/>
        </w:rPr>
      </w:pPr>
      <w:r>
        <w:rPr>
          <w:rFonts w:cs="Segoe UI"/>
          <w:iCs/>
        </w:rPr>
        <w:t>tel.:</w:t>
      </w:r>
      <w:r w:rsidR="00353012" w:rsidRPr="00353012">
        <w:t xml:space="preserve"> </w:t>
      </w:r>
      <w:r w:rsidR="003C08A7" w:rsidRPr="003C08A7">
        <w:rPr>
          <w:rFonts w:cs="Segoe UI"/>
          <w:iCs/>
          <w:highlight w:val="yellow"/>
        </w:rPr>
        <w:t>xxx</w:t>
      </w:r>
    </w:p>
    <w:p w14:paraId="7F45822D" w14:textId="5DEB701D" w:rsidR="006F53EB" w:rsidRPr="007C5BBC" w:rsidRDefault="006F53EB" w:rsidP="00E36A15">
      <w:pPr>
        <w:ind w:firstLine="708"/>
        <w:rPr>
          <w:rFonts w:cs="Segoe UI"/>
          <w:iCs/>
        </w:rPr>
      </w:pPr>
      <w:r>
        <w:rPr>
          <w:rFonts w:cs="Segoe UI"/>
          <w:iCs/>
        </w:rPr>
        <w:t>e-mail:</w:t>
      </w:r>
      <w:r w:rsidR="00353012">
        <w:rPr>
          <w:rFonts w:cs="Segoe UI"/>
          <w:iCs/>
        </w:rPr>
        <w:t xml:space="preserve"> </w:t>
      </w:r>
      <w:r w:rsidR="003C08A7" w:rsidRPr="003C08A7">
        <w:rPr>
          <w:rFonts w:cs="Segoe UI"/>
          <w:iCs/>
          <w:highlight w:val="yellow"/>
        </w:rPr>
        <w:t>xxx</w:t>
      </w:r>
    </w:p>
    <w:p w14:paraId="289FFACD" w14:textId="77777777" w:rsidR="004A02F7" w:rsidRPr="006F53EB" w:rsidRDefault="004A02F7" w:rsidP="006F53EB">
      <w:pPr>
        <w:spacing w:before="120"/>
        <w:rPr>
          <w:rFonts w:cs="Segoe UI"/>
          <w:b/>
          <w:i/>
          <w:iCs/>
        </w:rPr>
      </w:pPr>
      <w:r w:rsidRPr="006F53EB">
        <w:rPr>
          <w:rFonts w:cs="Segoe UI"/>
          <w:i/>
          <w:iCs/>
        </w:rPr>
        <w:t xml:space="preserve">(dále jen </w:t>
      </w:r>
      <w:r w:rsidR="006778A3" w:rsidRPr="006F53EB">
        <w:rPr>
          <w:rFonts w:cs="Segoe UI"/>
          <w:i/>
          <w:iCs/>
        </w:rPr>
        <w:t>„poskytovatel</w:t>
      </w:r>
      <w:r w:rsidRPr="006F53EB">
        <w:rPr>
          <w:rFonts w:cs="Segoe UI"/>
          <w:i/>
          <w:iCs/>
        </w:rPr>
        <w:t>“)</w:t>
      </w:r>
    </w:p>
    <w:p w14:paraId="1C654718" w14:textId="77777777" w:rsidR="004A02F7" w:rsidRPr="006F53EB" w:rsidRDefault="006F53EB" w:rsidP="006F53EB">
      <w:pPr>
        <w:rPr>
          <w:rFonts w:cs="Segoe UI"/>
          <w:iCs/>
        </w:rPr>
      </w:pPr>
      <w:r>
        <w:rPr>
          <w:rFonts w:cs="Segoe UI"/>
          <w:iCs/>
        </w:rPr>
        <w:t>na straně druhé</w:t>
      </w:r>
    </w:p>
    <w:p w14:paraId="25E48F6C" w14:textId="4DB81F64" w:rsidR="001E36E1" w:rsidRDefault="001E36E1" w:rsidP="001E36E1">
      <w:pPr>
        <w:spacing w:before="360"/>
        <w:jc w:val="both"/>
        <w:rPr>
          <w:rFonts w:cs="Segoe UI"/>
        </w:rPr>
      </w:pPr>
      <w:r w:rsidRPr="001E36E1">
        <w:rPr>
          <w:rFonts w:cs="Segoe UI"/>
        </w:rPr>
        <w:t>(dále společně též „</w:t>
      </w:r>
      <w:r w:rsidRPr="00E36A15">
        <w:rPr>
          <w:rFonts w:cs="Segoe UI"/>
          <w:i/>
          <w:iCs/>
        </w:rPr>
        <w:t>smluvní strany</w:t>
      </w:r>
      <w:r w:rsidRPr="001E36E1">
        <w:rPr>
          <w:rFonts w:cs="Segoe UI"/>
        </w:rPr>
        <w:t>“, nebo samostatně „</w:t>
      </w:r>
      <w:r w:rsidRPr="00E36A15">
        <w:rPr>
          <w:rFonts w:cs="Segoe UI"/>
          <w:i/>
          <w:iCs/>
        </w:rPr>
        <w:t>smluvní strana</w:t>
      </w:r>
      <w:r w:rsidRPr="001E36E1">
        <w:rPr>
          <w:rFonts w:cs="Segoe UI"/>
        </w:rPr>
        <w:t>“)</w:t>
      </w:r>
    </w:p>
    <w:p w14:paraId="4E3EFB8D" w14:textId="553FE69D" w:rsidR="001E36E1" w:rsidRDefault="006778A3" w:rsidP="001E36E1">
      <w:pPr>
        <w:spacing w:before="360"/>
        <w:jc w:val="both"/>
        <w:rPr>
          <w:rFonts w:cs="Segoe UI"/>
        </w:rPr>
      </w:pPr>
      <w:r w:rsidRPr="007C5BBC">
        <w:rPr>
          <w:rFonts w:cs="Segoe UI"/>
        </w:rPr>
        <w:lastRenderedPageBreak/>
        <w:t xml:space="preserve">Smluvní strany </w:t>
      </w:r>
      <w:r w:rsidR="006F53EB">
        <w:rPr>
          <w:rFonts w:cs="Segoe UI"/>
        </w:rPr>
        <w:t>uzavírají</w:t>
      </w:r>
      <w:r w:rsidRPr="007C5BBC">
        <w:rPr>
          <w:rFonts w:cs="Segoe UI"/>
        </w:rPr>
        <w:t xml:space="preserve"> </w:t>
      </w:r>
      <w:r w:rsidR="006F53EB">
        <w:rPr>
          <w:rFonts w:cs="Segoe UI"/>
        </w:rPr>
        <w:t>v souladu s</w:t>
      </w:r>
      <w:r>
        <w:rPr>
          <w:rFonts w:cs="Segoe UI"/>
        </w:rPr>
        <w:t> </w:t>
      </w:r>
      <w:r w:rsidRPr="007C5BBC">
        <w:rPr>
          <w:rFonts w:cs="Segoe UI"/>
        </w:rPr>
        <w:t>ust</w:t>
      </w:r>
      <w:r>
        <w:rPr>
          <w:rFonts w:cs="Segoe UI"/>
        </w:rPr>
        <w:t>.</w:t>
      </w:r>
      <w:r w:rsidRPr="007C5BBC">
        <w:rPr>
          <w:rFonts w:cs="Segoe UI"/>
        </w:rPr>
        <w:t xml:space="preserve"> </w:t>
      </w:r>
      <w:r w:rsidRPr="00650F8B">
        <w:rPr>
          <w:rFonts w:cs="Segoe UI"/>
          <w:iCs/>
        </w:rPr>
        <w:t xml:space="preserve">§ </w:t>
      </w:r>
      <w:r w:rsidR="001E36E1">
        <w:rPr>
          <w:rFonts w:cs="Segoe UI"/>
          <w:iCs/>
        </w:rPr>
        <w:t>2586</w:t>
      </w:r>
      <w:r>
        <w:rPr>
          <w:rFonts w:cs="Segoe UI"/>
          <w:iCs/>
        </w:rPr>
        <w:t xml:space="preserve"> zákona č. </w:t>
      </w:r>
      <w:r w:rsidR="006F53EB">
        <w:rPr>
          <w:rFonts w:cs="Segoe UI"/>
          <w:iCs/>
        </w:rPr>
        <w:t>89/2012 Sb., občanský zákoník, ve znění pozdějších předpisů</w:t>
      </w:r>
      <w:r w:rsidRPr="007C5BBC">
        <w:rPr>
          <w:rFonts w:cs="Segoe UI"/>
          <w:iCs/>
        </w:rPr>
        <w:t xml:space="preserve"> (dále jen „občanský zákoník“)</w:t>
      </w:r>
      <w:r w:rsidR="00D53197">
        <w:rPr>
          <w:rFonts w:cs="Segoe UI"/>
          <w:iCs/>
        </w:rPr>
        <w:t>,</w:t>
      </w:r>
      <w:r w:rsidRPr="007C5BBC">
        <w:rPr>
          <w:rFonts w:cs="Segoe UI"/>
        </w:rPr>
        <w:t xml:space="preserve"> tuto </w:t>
      </w:r>
      <w:r w:rsidR="001E36E1">
        <w:rPr>
          <w:rFonts w:cs="Segoe UI"/>
        </w:rPr>
        <w:t>smlouvu o dílo</w:t>
      </w:r>
      <w:r>
        <w:rPr>
          <w:rFonts w:cs="Segoe UI"/>
        </w:rPr>
        <w:t xml:space="preserve"> (dále jen „smlouva“).</w:t>
      </w:r>
    </w:p>
    <w:p w14:paraId="64EA0E53" w14:textId="3C0606C8" w:rsidR="00B727F2" w:rsidRPr="001E36E1" w:rsidRDefault="002D4B40" w:rsidP="00E36A15">
      <w:pPr>
        <w:pStyle w:val="Nadpis1"/>
      </w:pPr>
      <w:r>
        <w:t>Účel a předmět smlouvy</w:t>
      </w:r>
    </w:p>
    <w:p w14:paraId="0234822A" w14:textId="7823B206" w:rsidR="002328D5" w:rsidRDefault="009F4103" w:rsidP="00972B5C">
      <w:pPr>
        <w:pStyle w:val="Odstavecseseznamem"/>
      </w:pPr>
      <w:r w:rsidRPr="006D7F6E">
        <w:t xml:space="preserve">Předmětem smlouvy </w:t>
      </w:r>
      <w:r w:rsidR="000455D1">
        <w:t xml:space="preserve">je </w:t>
      </w:r>
      <w:r w:rsidR="000455D1" w:rsidRPr="000455D1">
        <w:t>zpracování aktualizace „Metodického návodu pro splnění požadavku na</w:t>
      </w:r>
      <w:r w:rsidR="00487C47">
        <w:t> </w:t>
      </w:r>
      <w:r w:rsidR="000455D1" w:rsidRPr="000455D1">
        <w:t>zavedení energetického managementu“ v následujícím rozsahu</w:t>
      </w:r>
      <w:r w:rsidRPr="006D7F6E">
        <w:t>:</w:t>
      </w:r>
    </w:p>
    <w:p w14:paraId="1AFC7C71" w14:textId="63309993" w:rsidR="000455D1" w:rsidRDefault="000455D1" w:rsidP="000455D1">
      <w:pPr>
        <w:pStyle w:val="slovanseznam"/>
      </w:pPr>
      <w:r>
        <w:t>úprava v souvislosti s rozšířením podporovaných opatření v rámci OPŽP 21+, ENERGov (ModF) a NPO (výzva 2/2022 – OSS) – rozsah opatření dle návrhu PrŽaP 2021 – 2027 (například požadavek na podružné měření pro provozy kuchyní, prádelen apod., respektive měření ostatní a technologické spotřeby)</w:t>
      </w:r>
    </w:p>
    <w:p w14:paraId="502C9A39" w14:textId="13B7D6B4" w:rsidR="00F54208" w:rsidRDefault="00F54208" w:rsidP="000455D1">
      <w:pPr>
        <w:pStyle w:val="slovanseznam"/>
      </w:pPr>
      <w:r w:rsidRPr="00F54208">
        <w:t>úprava v souvislosti s novelizací vyhlášky č. 141/2021 Sb., o energetickém posudku a</w:t>
      </w:r>
      <w:r w:rsidR="00487C47">
        <w:t> </w:t>
      </w:r>
      <w:r w:rsidRPr="00F54208">
        <w:t>o</w:t>
      </w:r>
      <w:r w:rsidR="00487C47">
        <w:t> </w:t>
      </w:r>
      <w:r w:rsidRPr="00F54208">
        <w:t>údajích vedených v Systému monitoringu spotřeby energie,</w:t>
      </w:r>
    </w:p>
    <w:p w14:paraId="26779138" w14:textId="55DE6D74" w:rsidR="00F54208" w:rsidRDefault="00F54208" w:rsidP="000455D1">
      <w:pPr>
        <w:pStyle w:val="slovanseznam"/>
      </w:pPr>
      <w:r w:rsidRPr="00F54208">
        <w:t>úprava v souvislosti se zjednodušeným přístupem vykazování dosažených přínosů v</w:t>
      </w:r>
      <w:r w:rsidR="00487C47">
        <w:t> </w:t>
      </w:r>
      <w:r w:rsidRPr="00F54208">
        <w:t>rámci ZVA a možností provádění kontroly (ověřování provádění energetického managementu) ze strany SFŽP ČR v průběhu doby udržitelnosti,</w:t>
      </w:r>
    </w:p>
    <w:p w14:paraId="7702F696" w14:textId="4E978935" w:rsidR="000455D1" w:rsidRPr="00E36A15" w:rsidRDefault="000455D1" w:rsidP="000455D1">
      <w:pPr>
        <w:pStyle w:val="slovanseznam"/>
      </w:pPr>
      <w:r>
        <w:t>úprava v souvislosti s vykazováním úspor primární energie z neobnovitelných zdrojů energie.</w:t>
      </w:r>
    </w:p>
    <w:p w14:paraId="2760EED5" w14:textId="2DC0183F" w:rsidR="006E5C2B" w:rsidRPr="00A95E3C" w:rsidRDefault="006E5C2B" w:rsidP="00972B5C">
      <w:pPr>
        <w:pStyle w:val="Odstavecseseznamem"/>
        <w:rPr>
          <w:sz w:val="24"/>
          <w:szCs w:val="22"/>
        </w:rPr>
      </w:pPr>
      <w:r w:rsidRPr="00E36A15">
        <w:t>Předmět plnění je dále souhrnně označován jako „dílo“.</w:t>
      </w:r>
    </w:p>
    <w:p w14:paraId="5B630341" w14:textId="77777777" w:rsidR="00396663" w:rsidRPr="00AC7D00" w:rsidRDefault="008C3015" w:rsidP="00412864">
      <w:pPr>
        <w:pStyle w:val="Nadpis1"/>
      </w:pPr>
      <w:r>
        <w:t>Doba trvání smlouvy a místo plnění</w:t>
      </w:r>
    </w:p>
    <w:p w14:paraId="02DB19AD" w14:textId="51B5C719" w:rsidR="009F4103" w:rsidRPr="00AC7D00" w:rsidRDefault="00D53197" w:rsidP="004B751A">
      <w:pPr>
        <w:pStyle w:val="Odstavecseseznamem"/>
      </w:pPr>
      <w:bookmarkStart w:id="0" w:name="_Ref109829610"/>
      <w:r>
        <w:t>Tato s</w:t>
      </w:r>
      <w:r w:rsidR="009F4103" w:rsidRPr="00AC7D00">
        <w:t xml:space="preserve">mlouva se uzavírá na dobu </w:t>
      </w:r>
      <w:r w:rsidR="000455D1" w:rsidRPr="00E36A15">
        <w:t>určitou</w:t>
      </w:r>
      <w:r w:rsidR="009F4103" w:rsidRPr="00AC7D00">
        <w:t xml:space="preserve">, </w:t>
      </w:r>
      <w:r w:rsidR="004B751A">
        <w:t xml:space="preserve">a to </w:t>
      </w:r>
      <w:r w:rsidR="009F4103" w:rsidRPr="00AC7D00">
        <w:t xml:space="preserve">do </w:t>
      </w:r>
      <w:r w:rsidR="000455D1" w:rsidRPr="00240D6C">
        <w:t>1 kalendářního měsíce</w:t>
      </w:r>
      <w:r w:rsidR="000455D1" w:rsidRPr="003E3C22">
        <w:t xml:space="preserve"> </w:t>
      </w:r>
      <w:r w:rsidR="007E1C98">
        <w:t>ode dne</w:t>
      </w:r>
      <w:r w:rsidR="005D4C81">
        <w:t xml:space="preserve"> účinnosti smlouvy</w:t>
      </w:r>
      <w:r w:rsidR="00AA3C49">
        <w:t>.</w:t>
      </w:r>
      <w:bookmarkEnd w:id="0"/>
    </w:p>
    <w:p w14:paraId="2A74A870" w14:textId="4435F4BF" w:rsidR="00C429FC" w:rsidRDefault="009F4103" w:rsidP="00972B5C">
      <w:pPr>
        <w:pStyle w:val="Odstavecseseznamem"/>
      </w:pPr>
      <w:r w:rsidRPr="00AC7D00">
        <w:t xml:space="preserve">Místem </w:t>
      </w:r>
      <w:r>
        <w:t xml:space="preserve">předání </w:t>
      </w:r>
      <w:r w:rsidRPr="00AC7D00">
        <w:t xml:space="preserve">plnění je kontaktní adresa </w:t>
      </w:r>
      <w:r>
        <w:t>O</w:t>
      </w:r>
      <w:r w:rsidRPr="00AC7D00">
        <w:t>bjednate</w:t>
      </w:r>
      <w:r>
        <w:t xml:space="preserve">le: Olbrachtova 2006/9, </w:t>
      </w:r>
      <w:r w:rsidR="00D53197">
        <w:t>140 00 Praha 4 - Krč</w:t>
      </w:r>
      <w:r w:rsidR="00412864">
        <w:t>.</w:t>
      </w:r>
    </w:p>
    <w:p w14:paraId="64FB1296" w14:textId="2A819EDE" w:rsidR="00731353" w:rsidRPr="000E0783" w:rsidRDefault="00A95E3C" w:rsidP="00972B5C">
      <w:pPr>
        <w:pStyle w:val="Odstavecseseznamem"/>
      </w:pPr>
      <w:r w:rsidRPr="00E36A15">
        <w:t xml:space="preserve">Dílo bude předáno objednateli </w:t>
      </w:r>
      <w:r w:rsidR="000E0783" w:rsidRPr="00E36A15">
        <w:t>v list</w:t>
      </w:r>
      <w:r w:rsidR="000E0783">
        <w:t>i</w:t>
      </w:r>
      <w:r w:rsidR="000E0783" w:rsidRPr="00E36A15">
        <w:t>nné a elektronické podobě (soubor typu Word a PDF).</w:t>
      </w:r>
      <w:r w:rsidR="00B47176">
        <w:t xml:space="preserve"> V elektronické podobě bude dílo zasláno na </w:t>
      </w:r>
      <w:r w:rsidR="00C649F5">
        <w:t xml:space="preserve">e-mailovou </w:t>
      </w:r>
      <w:r w:rsidR="00B47176">
        <w:t xml:space="preserve">adresu </w:t>
      </w:r>
      <w:r w:rsidR="00BC149C" w:rsidRPr="003C08A7">
        <w:rPr>
          <w:rFonts w:cs="Segoe UI"/>
          <w:iCs/>
          <w:highlight w:val="yellow"/>
        </w:rPr>
        <w:t>xxx</w:t>
      </w:r>
      <w:r w:rsidR="00C918E3">
        <w:t xml:space="preserve"> a</w:t>
      </w:r>
      <w:r w:rsidR="00487C47">
        <w:t> </w:t>
      </w:r>
      <w:r w:rsidR="00BC149C" w:rsidRPr="003C08A7">
        <w:rPr>
          <w:rFonts w:cs="Segoe UI"/>
          <w:iCs/>
          <w:highlight w:val="yellow"/>
        </w:rPr>
        <w:t>xxx</w:t>
      </w:r>
      <w:r w:rsidR="00C918E3">
        <w:t xml:space="preserve"> </w:t>
      </w:r>
    </w:p>
    <w:p w14:paraId="586E9912" w14:textId="77777777" w:rsidR="00B727F2" w:rsidRPr="00AC7D00" w:rsidRDefault="008C3015" w:rsidP="00972B5C">
      <w:pPr>
        <w:pStyle w:val="Nadpis1"/>
      </w:pPr>
      <w:bookmarkStart w:id="1" w:name="_Ref109829318"/>
      <w:r>
        <w:t>Cena a platební podmínky</w:t>
      </w:r>
      <w:bookmarkEnd w:id="1"/>
    </w:p>
    <w:p w14:paraId="24D1056E" w14:textId="319E1F73" w:rsidR="00AA3C49" w:rsidRPr="00AA3C49" w:rsidRDefault="00B727F2" w:rsidP="00E36A15">
      <w:pPr>
        <w:pStyle w:val="Odstavecseseznamem"/>
      </w:pPr>
      <w:r w:rsidRPr="00AC7D00">
        <w:t xml:space="preserve">Cena za </w:t>
      </w:r>
      <w:r w:rsidR="00D53197">
        <w:t xml:space="preserve">předmět plnění </w:t>
      </w:r>
      <w:r w:rsidR="00E03814">
        <w:t xml:space="preserve">uvedený v čl. 1 smlouvy </w:t>
      </w:r>
      <w:r w:rsidR="00D53197">
        <w:t>se sjednáv</w:t>
      </w:r>
      <w:r w:rsidR="00217EF0">
        <w:t xml:space="preserve">á dohodou smluvních stran </w:t>
      </w:r>
      <w:r w:rsidR="00E03814">
        <w:t xml:space="preserve">ve výši </w:t>
      </w:r>
      <w:r w:rsidR="00E03814" w:rsidRPr="00E36A15">
        <w:rPr>
          <w:b/>
          <w:bCs/>
        </w:rPr>
        <w:t>195.000 Kč bez DPH</w:t>
      </w:r>
      <w:r w:rsidR="00E03814">
        <w:t xml:space="preserve"> (slovy: stodevadesátpěttisíc korun českých</w:t>
      </w:r>
      <w:r w:rsidR="000E0783">
        <w:t>)</w:t>
      </w:r>
      <w:r w:rsidR="00E03814">
        <w:t>.</w:t>
      </w:r>
    </w:p>
    <w:p w14:paraId="01CA0157" w14:textId="185A2DD4" w:rsidR="00217EF0" w:rsidRPr="00217EF0" w:rsidRDefault="00217EF0" w:rsidP="00972B5C">
      <w:pPr>
        <w:pStyle w:val="Odstavecseseznamem"/>
        <w:rPr>
          <w:sz w:val="24"/>
          <w:szCs w:val="22"/>
        </w:rPr>
      </w:pPr>
      <w:r>
        <w:rPr>
          <w:rFonts w:cs="Segoe UI"/>
        </w:rPr>
        <w:t>K cen</w:t>
      </w:r>
      <w:r w:rsidR="00E03814">
        <w:rPr>
          <w:rFonts w:cs="Segoe UI"/>
        </w:rPr>
        <w:t>ě</w:t>
      </w:r>
      <w:r>
        <w:rPr>
          <w:rFonts w:cs="Segoe UI"/>
        </w:rPr>
        <w:t xml:space="preserve"> uveden</w:t>
      </w:r>
      <w:r w:rsidR="00E03814">
        <w:rPr>
          <w:rFonts w:cs="Segoe UI"/>
        </w:rPr>
        <w:t xml:space="preserve">é </w:t>
      </w:r>
      <w:r>
        <w:rPr>
          <w:rFonts w:cs="Segoe UI"/>
        </w:rPr>
        <w:t>v</w:t>
      </w:r>
      <w:r w:rsidR="004B751A">
        <w:rPr>
          <w:rFonts w:cs="Segoe UI"/>
        </w:rPr>
        <w:t> čl. 3.1 smlouvy</w:t>
      </w:r>
      <w:r w:rsidR="00E03814">
        <w:rPr>
          <w:rFonts w:cs="Segoe UI"/>
        </w:rPr>
        <w:t xml:space="preserve"> </w:t>
      </w:r>
      <w:r>
        <w:rPr>
          <w:rFonts w:cs="Segoe UI"/>
        </w:rPr>
        <w:t xml:space="preserve">bude připočtena daň z přidané hodnoty (DPH) ve výši dle sazby odpovídající zákonné úpravě účinné ke dni uskutečnění zdanitelného plnění. </w:t>
      </w:r>
      <w:r w:rsidRPr="00F45E76">
        <w:rPr>
          <w:rFonts w:cs="Segoe UI"/>
          <w:szCs w:val="18"/>
        </w:rPr>
        <w:t>Cen</w:t>
      </w:r>
      <w:r>
        <w:rPr>
          <w:rFonts w:cs="Segoe UI"/>
          <w:szCs w:val="18"/>
        </w:rPr>
        <w:t>y</w:t>
      </w:r>
      <w:r w:rsidRPr="00F45E76">
        <w:rPr>
          <w:rFonts w:cs="Segoe UI"/>
          <w:szCs w:val="18"/>
        </w:rPr>
        <w:t xml:space="preserve"> </w:t>
      </w:r>
      <w:r>
        <w:rPr>
          <w:rFonts w:cs="Segoe UI"/>
          <w:szCs w:val="18"/>
        </w:rPr>
        <w:t>zahrnují</w:t>
      </w:r>
      <w:r w:rsidRPr="00F45E76">
        <w:rPr>
          <w:rFonts w:cs="Segoe UI"/>
          <w:szCs w:val="18"/>
        </w:rPr>
        <w:t xml:space="preserve"> veškeré a konečné náklady spojené s realizací předmětu plnění.</w:t>
      </w:r>
    </w:p>
    <w:p w14:paraId="1B849872" w14:textId="4A571E4F" w:rsidR="00E542E1" w:rsidRPr="00E542E1" w:rsidRDefault="00B727F2" w:rsidP="009841FD">
      <w:pPr>
        <w:pStyle w:val="Odstavecseseznamem"/>
        <w:rPr>
          <w:szCs w:val="22"/>
        </w:rPr>
      </w:pPr>
      <w:r w:rsidRPr="00794026">
        <w:rPr>
          <w:szCs w:val="22"/>
        </w:rPr>
        <w:t>Cena za služby je splatná na základě daňového dokladu</w:t>
      </w:r>
      <w:r w:rsidR="004B751A">
        <w:rPr>
          <w:szCs w:val="22"/>
        </w:rPr>
        <w:t xml:space="preserve"> (</w:t>
      </w:r>
      <w:r w:rsidR="00AC6F43" w:rsidRPr="00794026">
        <w:rPr>
          <w:szCs w:val="22"/>
        </w:rPr>
        <w:t>faktury</w:t>
      </w:r>
      <w:r w:rsidR="004B751A">
        <w:rPr>
          <w:szCs w:val="22"/>
        </w:rPr>
        <w:t>)</w:t>
      </w:r>
      <w:r w:rsidR="00AC6F43" w:rsidRPr="00794026">
        <w:rPr>
          <w:szCs w:val="22"/>
        </w:rPr>
        <w:t>, kter</w:t>
      </w:r>
      <w:r w:rsidR="004B751A">
        <w:rPr>
          <w:szCs w:val="22"/>
        </w:rPr>
        <w:t>ý</w:t>
      </w:r>
      <w:r w:rsidR="00AC6F43" w:rsidRPr="00794026">
        <w:rPr>
          <w:szCs w:val="22"/>
        </w:rPr>
        <w:t xml:space="preserve"> je </w:t>
      </w:r>
      <w:r w:rsidR="00217EF0" w:rsidRPr="00794026">
        <w:rPr>
          <w:szCs w:val="22"/>
        </w:rPr>
        <w:t>p</w:t>
      </w:r>
      <w:r w:rsidR="0068286E" w:rsidRPr="00794026">
        <w:rPr>
          <w:szCs w:val="22"/>
        </w:rPr>
        <w:t>oskytovatel</w:t>
      </w:r>
      <w:r w:rsidR="00AC6F43" w:rsidRPr="00794026">
        <w:rPr>
          <w:szCs w:val="22"/>
        </w:rPr>
        <w:t xml:space="preserve"> oprávněn vystavit až po prokazatelném převzetí služeb </w:t>
      </w:r>
      <w:r w:rsidR="00217EF0" w:rsidRPr="00794026">
        <w:rPr>
          <w:szCs w:val="22"/>
        </w:rPr>
        <w:t>objednatelem.</w:t>
      </w:r>
      <w:r w:rsidR="00AC6F43" w:rsidRPr="00794026">
        <w:rPr>
          <w:szCs w:val="22"/>
        </w:rPr>
        <w:t xml:space="preserve"> </w:t>
      </w:r>
      <w:r w:rsidR="00217EF0" w:rsidRPr="00794026">
        <w:rPr>
          <w:rFonts w:cs="Segoe UI"/>
          <w:szCs w:val="18"/>
        </w:rPr>
        <w:t>Vystavený daňový doklad musí odpovídat svou povahou pojmu účetního dokladu podle § 11 zákona č. </w:t>
      </w:r>
      <w:r w:rsidR="006A3208" w:rsidRPr="00794026">
        <w:rPr>
          <w:rFonts w:cs="Segoe UI"/>
          <w:szCs w:val="18"/>
        </w:rPr>
        <w:t>563/1991 Sb., o </w:t>
      </w:r>
      <w:r w:rsidR="00217EF0" w:rsidRPr="00794026">
        <w:rPr>
          <w:rFonts w:cs="Segoe UI"/>
          <w:szCs w:val="18"/>
        </w:rPr>
        <w:t xml:space="preserve">účetnictví, ve znění pozdějších předpisů, a musí splňovat náležitosti obsažené v ust. § 29 zákona č. 235/2004 Sb., o dani z přidané hodnoty, ve znění pozdějších předpisů a § 435 občanského zákoníku. V případě neuvedení stanovených údajů na daňovém dokladu dle příslušných právních předpisů nemůže </w:t>
      </w:r>
      <w:r w:rsidR="004B751A">
        <w:rPr>
          <w:rFonts w:cs="Segoe UI"/>
          <w:szCs w:val="18"/>
        </w:rPr>
        <w:t>poskytovatel</w:t>
      </w:r>
      <w:r w:rsidR="004B751A" w:rsidRPr="00794026">
        <w:rPr>
          <w:rFonts w:cs="Segoe UI"/>
          <w:szCs w:val="18"/>
        </w:rPr>
        <w:t xml:space="preserve"> </w:t>
      </w:r>
      <w:r w:rsidR="00217EF0" w:rsidRPr="00794026">
        <w:rPr>
          <w:rFonts w:cs="Segoe UI"/>
          <w:szCs w:val="18"/>
        </w:rPr>
        <w:t>uplatnit sankce za případné nedodržení termínu splatnosti.</w:t>
      </w:r>
      <w:r w:rsidR="00794026" w:rsidRPr="00794026">
        <w:rPr>
          <w:rFonts w:cs="Segoe UI"/>
          <w:szCs w:val="18"/>
        </w:rPr>
        <w:t xml:space="preserve"> </w:t>
      </w:r>
    </w:p>
    <w:p w14:paraId="50ED67C4" w14:textId="5523DF93" w:rsidR="00794026" w:rsidRPr="00794026" w:rsidRDefault="00794026" w:rsidP="009841FD">
      <w:pPr>
        <w:pStyle w:val="Odstavecseseznamem"/>
        <w:rPr>
          <w:szCs w:val="22"/>
        </w:rPr>
      </w:pPr>
      <w:r w:rsidRPr="00396B14">
        <w:lastRenderedPageBreak/>
        <w:t>Daňový doklad musí obsahovat text „</w:t>
      </w:r>
      <w:r w:rsidRPr="00794026">
        <w:rPr>
          <w:i/>
        </w:rPr>
        <w:t xml:space="preserve">Předmět plnění je spolufinancován z projektu Odborné technické a ekonomické posouzení projektů a metodická podpora procesů </w:t>
      </w:r>
      <w:r w:rsidRPr="003E3C22">
        <w:rPr>
          <w:i/>
        </w:rPr>
        <w:t xml:space="preserve">OPŽP </w:t>
      </w:r>
      <w:r w:rsidRPr="00240D6C">
        <w:rPr>
          <w:i/>
        </w:rPr>
        <w:t xml:space="preserve">2014-2020 </w:t>
      </w:r>
      <w:r w:rsidRPr="003E3C22">
        <w:rPr>
          <w:i/>
        </w:rPr>
        <w:t>ORG 8302</w:t>
      </w:r>
      <w:r w:rsidR="00F54208" w:rsidRPr="003E3C22">
        <w:rPr>
          <w:i/>
        </w:rPr>
        <w:t>C</w:t>
      </w:r>
      <w:r w:rsidRPr="00240D6C">
        <w:rPr>
          <w:i/>
        </w:rPr>
        <w:t xml:space="preserve">, reg. č. projektu </w:t>
      </w:r>
      <w:r w:rsidR="00F54208" w:rsidRPr="003E3C22">
        <w:rPr>
          <w:i/>
        </w:rPr>
        <w:t>CZ</w:t>
      </w:r>
      <w:r w:rsidR="00F54208" w:rsidRPr="00F54208">
        <w:rPr>
          <w:i/>
        </w:rPr>
        <w:t>.05.6.125/0.0/0.0/15_025/0005144</w:t>
      </w:r>
      <w:r w:rsidRPr="00396B14">
        <w:t xml:space="preserve">“ a číslo smlouvy </w:t>
      </w:r>
      <w:r>
        <w:t>108/2022</w:t>
      </w:r>
      <w:r w:rsidRPr="00396B14">
        <w:t>.</w:t>
      </w:r>
    </w:p>
    <w:p w14:paraId="735A9739" w14:textId="6A856A16" w:rsidR="006A3208" w:rsidRDefault="006A3208" w:rsidP="006A3208">
      <w:pPr>
        <w:pStyle w:val="Odstavecseseznamem"/>
        <w:rPr>
          <w:szCs w:val="22"/>
        </w:rPr>
      </w:pPr>
      <w:r>
        <w:rPr>
          <w:rFonts w:cs="Segoe UI"/>
          <w:szCs w:val="18"/>
        </w:rPr>
        <w:t xml:space="preserve">Daňový doklad </w:t>
      </w:r>
      <w:r w:rsidRPr="007E34EC">
        <w:rPr>
          <w:rFonts w:cs="Segoe UI"/>
          <w:szCs w:val="18"/>
        </w:rPr>
        <w:t xml:space="preserve">bude uhrazen bankovním převodem na účet </w:t>
      </w:r>
      <w:r>
        <w:rPr>
          <w:rFonts w:cs="Segoe UI"/>
          <w:szCs w:val="18"/>
        </w:rPr>
        <w:t>poskytovatele</w:t>
      </w:r>
      <w:r w:rsidRPr="007E34EC">
        <w:rPr>
          <w:rFonts w:cs="Segoe UI"/>
          <w:szCs w:val="18"/>
        </w:rPr>
        <w:t xml:space="preserve"> uvedený na daňovém dokladu. Splatnost daňového dokladu bude 30 dnů od data je</w:t>
      </w:r>
      <w:r w:rsidR="004B751A">
        <w:rPr>
          <w:rFonts w:cs="Segoe UI"/>
          <w:szCs w:val="18"/>
        </w:rPr>
        <w:t>ho</w:t>
      </w:r>
      <w:r w:rsidRPr="007E34EC">
        <w:rPr>
          <w:rFonts w:cs="Segoe UI"/>
          <w:szCs w:val="18"/>
        </w:rPr>
        <w:t xml:space="preserve"> doručení </w:t>
      </w:r>
      <w:r>
        <w:rPr>
          <w:rFonts w:cs="Segoe UI"/>
          <w:szCs w:val="18"/>
        </w:rPr>
        <w:t>objednateli</w:t>
      </w:r>
      <w:r w:rsidR="00A53D3B">
        <w:rPr>
          <w:rFonts w:cs="Segoe UI"/>
          <w:szCs w:val="18"/>
        </w:rPr>
        <w:t xml:space="preserve"> na e-mailovou adresu kontaktní osoby za objednatele</w:t>
      </w:r>
      <w:r>
        <w:rPr>
          <w:rFonts w:cs="Segoe UI"/>
          <w:szCs w:val="18"/>
        </w:rPr>
        <w:t xml:space="preserve">. </w:t>
      </w:r>
      <w:r w:rsidRPr="00AC7D00">
        <w:rPr>
          <w:szCs w:val="22"/>
        </w:rPr>
        <w:t>Objednatel nebude poskytovat zálohy.</w:t>
      </w:r>
    </w:p>
    <w:p w14:paraId="0401A7AF" w14:textId="086CA14D" w:rsidR="00E542E1" w:rsidRDefault="00E542E1" w:rsidP="002F0B45">
      <w:pPr>
        <w:pStyle w:val="Odstavecseseznamem"/>
      </w:pPr>
      <w:r>
        <w:t>Objednatel</w:t>
      </w:r>
      <w:r w:rsidRPr="00DB56C9">
        <w:t xml:space="preserve"> není povinen proplatit daňový doklad, který nemá sjednané nebo právními předpisy stanovené náležitosti, nebo který je věcně nesprávný, pokud požádal </w:t>
      </w:r>
      <w:r>
        <w:t>poskytovatele</w:t>
      </w:r>
      <w:r w:rsidRPr="00DB56C9">
        <w:t xml:space="preserve"> písemně </w:t>
      </w:r>
      <w:r w:rsidRPr="005E7463">
        <w:t>o</w:t>
      </w:r>
      <w:r>
        <w:t> </w:t>
      </w:r>
      <w:r w:rsidRPr="005E7463">
        <w:t>jeho</w:t>
      </w:r>
      <w:r w:rsidRPr="00DB56C9">
        <w:t xml:space="preserve"> doplnění nejpozději do 15 dnů od okamžiku jeho prokazatelného doručení. Za písemné oznámení se považuje i oznámení učiněné elektronickými prostředky. Lhůta splatnosti daňového dokladu počíná následně běžet dnem, kdy </w:t>
      </w:r>
      <w:r>
        <w:t>objednatel</w:t>
      </w:r>
      <w:r w:rsidRPr="00DB56C9">
        <w:t xml:space="preserve"> obdržel bezvadný daňový doklad.</w:t>
      </w:r>
      <w:r w:rsidRPr="00E12AB4">
        <w:t xml:space="preserve"> </w:t>
      </w:r>
    </w:p>
    <w:p w14:paraId="01626249" w14:textId="01CF5905" w:rsidR="00B727F2" w:rsidRPr="00AC7D00" w:rsidRDefault="008C3015" w:rsidP="00412864">
      <w:pPr>
        <w:pStyle w:val="Nadpis1"/>
      </w:pPr>
      <w:r>
        <w:t xml:space="preserve">Ostatní </w:t>
      </w:r>
      <w:r w:rsidR="002F0B45">
        <w:t xml:space="preserve">práva a povinnosti smluvních stran a další </w:t>
      </w:r>
      <w:r>
        <w:t>ujednání</w:t>
      </w:r>
    </w:p>
    <w:p w14:paraId="3661402B" w14:textId="6A33EC51" w:rsidR="00B727F2" w:rsidRDefault="00B727F2" w:rsidP="00972B5C">
      <w:pPr>
        <w:pStyle w:val="Odstavecseseznamem"/>
      </w:pPr>
      <w:r w:rsidRPr="00AC7D00">
        <w:t>Poskytovatel prohlašuje, že k veškerým činnostem podle této smlouvy má potřebná oprávnění a</w:t>
      </w:r>
      <w:r w:rsidR="00487C47">
        <w:t> </w:t>
      </w:r>
      <w:r w:rsidRPr="00AC7D00">
        <w:t>že je bude vykonávat v souladu s platnými právními předpisy České republiky.</w:t>
      </w:r>
    </w:p>
    <w:p w14:paraId="199E6C90" w14:textId="1D5FEE22" w:rsidR="0033076B" w:rsidRDefault="0033076B" w:rsidP="0033076B">
      <w:pPr>
        <w:pStyle w:val="Odstavecseseznamem"/>
      </w:pPr>
      <w:r w:rsidRPr="00E12AB4">
        <w:t xml:space="preserve">Smluvní strany jsou povinny navzájem si poskytovat potřebnou součinnost s cílem, aby </w:t>
      </w:r>
      <w:r w:rsidR="00353F51">
        <w:t>d</w:t>
      </w:r>
      <w:r>
        <w:t>ílo</w:t>
      </w:r>
      <w:r w:rsidRPr="00E12AB4">
        <w:t xml:space="preserve"> bylo řádně dokončeno a předáno </w:t>
      </w:r>
      <w:r w:rsidR="00353F51">
        <w:t>o</w:t>
      </w:r>
      <w:r w:rsidRPr="00E12AB4">
        <w:t>bjedna</w:t>
      </w:r>
      <w:r>
        <w:t xml:space="preserve">teli. Pro vzájemnou komunikaci </w:t>
      </w:r>
      <w:r w:rsidR="00353F51">
        <w:t>s</w:t>
      </w:r>
      <w:r w:rsidRPr="00E12AB4">
        <w:t xml:space="preserve">mluvní strany ustanovují kontaktní osoby uvedené v záhlaví této </w:t>
      </w:r>
      <w:r w:rsidR="00353F51">
        <w:t>s</w:t>
      </w:r>
      <w:r w:rsidRPr="00E12AB4">
        <w:t>mlouvy.</w:t>
      </w:r>
    </w:p>
    <w:p w14:paraId="043F553D" w14:textId="72FDBCCA" w:rsidR="004A191F" w:rsidRPr="00EA49BF" w:rsidRDefault="00A53D3B" w:rsidP="0033076B">
      <w:pPr>
        <w:pStyle w:val="Odstavecseseznamem"/>
      </w:pPr>
      <w:r w:rsidRPr="00EA49BF">
        <w:t>Objednatel se zavazuje poskytovali předat podklady nezbytné pro vypracování díla bezprostředně po nabytí účinnosti smlouvy, a to elektronicky na kontaktní adresy poskytovatele.</w:t>
      </w:r>
    </w:p>
    <w:p w14:paraId="3E22AF3A" w14:textId="720E9BEB" w:rsidR="002B2C1B" w:rsidRPr="00BA76ED" w:rsidRDefault="006652BB" w:rsidP="002B2C1B">
      <w:pPr>
        <w:pStyle w:val="Odstavecseseznamem"/>
      </w:pPr>
      <w:bookmarkStart w:id="2" w:name="_Ref110240398"/>
      <w:r w:rsidRPr="00BA76ED">
        <w:rPr>
          <w:snapToGrid w:val="0"/>
        </w:rPr>
        <w:t>Objednatel je oprávněn kontrolovat provádění díla. Zjistí-li, že poskytovatel provádí dílo v rozporu se svými povinnostmi stanovenými v této smlouvě či v zákoně, je objednatel oprávněn dožadovat se toho, aby poskytovatel odstranil vady vzniklé vadným prováděním a dílo prováděl řádným způsobem. Jestliže poskytovatel díla tak neučiní ani v přiměřené lhůtě k tomu poskytnuté objednatelem, je objednatel oprávněn</w:t>
      </w:r>
      <w:bookmarkStart w:id="3" w:name="_Ref12353471"/>
      <w:r w:rsidR="002B2C1B" w:rsidRPr="00BA76ED">
        <w:t xml:space="preserve"> požadovat přiměřenou slevu z ceny stanovené v čl. </w:t>
      </w:r>
      <w:r w:rsidR="002B2C1B" w:rsidRPr="00BA76ED">
        <w:fldChar w:fldCharType="begin"/>
      </w:r>
      <w:r w:rsidR="002B2C1B" w:rsidRPr="00BA76ED">
        <w:instrText xml:space="preserve"> REF _Ref12353406 \r \h </w:instrText>
      </w:r>
      <w:r w:rsidR="002B2C1B" w:rsidRPr="00240D6C">
        <w:instrText xml:space="preserve"> \* MERGEFORMAT </w:instrText>
      </w:r>
      <w:r w:rsidR="002B2C1B" w:rsidRPr="00BA76ED">
        <w:fldChar w:fldCharType="separate"/>
      </w:r>
      <w:r w:rsidR="002B2C1B" w:rsidRPr="00BA76ED">
        <w:t>3.1</w:t>
      </w:r>
      <w:r w:rsidR="002B2C1B" w:rsidRPr="00BA76ED">
        <w:fldChar w:fldCharType="end"/>
      </w:r>
      <w:r w:rsidR="002B2C1B" w:rsidRPr="00BA76ED">
        <w:t xml:space="preserve"> této smlouvy.</w:t>
      </w:r>
      <w:bookmarkEnd w:id="2"/>
    </w:p>
    <w:p w14:paraId="6ABDF16E" w14:textId="71EF1ABB" w:rsidR="006652BB" w:rsidRPr="00F918CA" w:rsidRDefault="006652BB" w:rsidP="00974BD0">
      <w:pPr>
        <w:pStyle w:val="Odstavecseseznamem"/>
      </w:pPr>
      <w:r>
        <w:t>Předmět plnění této s</w:t>
      </w:r>
      <w:r w:rsidRPr="00F918CA">
        <w:t>mlouvy má vady, jestliže není proveden v</w:t>
      </w:r>
      <w:r>
        <w:t> souladu s touto s</w:t>
      </w:r>
      <w:r w:rsidRPr="00F918CA">
        <w:t>mlouvu</w:t>
      </w:r>
      <w:r w:rsidR="00DD28C5">
        <w:t>.</w:t>
      </w:r>
      <w:r w:rsidRPr="00F918CA">
        <w:t xml:space="preserve"> Za vadu se považují také </w:t>
      </w:r>
      <w:r>
        <w:t>nedostatky</w:t>
      </w:r>
      <w:r w:rsidRPr="00F918CA">
        <w:t>, které nebylo možno zjistit při předá</w:t>
      </w:r>
      <w:r>
        <w:t>ní</w:t>
      </w:r>
      <w:r w:rsidRPr="00F918CA">
        <w:t xml:space="preserve"> </w:t>
      </w:r>
      <w:r>
        <w:t>díla.</w:t>
      </w:r>
      <w:bookmarkEnd w:id="3"/>
    </w:p>
    <w:p w14:paraId="2AC829E5" w14:textId="0C90C6DE" w:rsidR="006652BB" w:rsidRPr="00F918CA" w:rsidRDefault="006652BB" w:rsidP="006652BB">
      <w:pPr>
        <w:pStyle w:val="Odstavecseseznamem"/>
      </w:pPr>
      <w:r>
        <w:t xml:space="preserve">Objednatel se zavazuje oznámit </w:t>
      </w:r>
      <w:r>
        <w:rPr>
          <w:snapToGrid w:val="0"/>
        </w:rPr>
        <w:t>poskytovateli</w:t>
      </w:r>
      <w:r w:rsidRPr="00F918CA">
        <w:t xml:space="preserve"> zjištěné vady bez zbytečného odkladu, co se o nich dozví.</w:t>
      </w:r>
    </w:p>
    <w:p w14:paraId="4C7DF42A" w14:textId="6B30137C" w:rsidR="006652BB" w:rsidRPr="00DB4DD4" w:rsidRDefault="00DB4DD4" w:rsidP="00DB4DD4">
      <w:pPr>
        <w:pStyle w:val="Odstavecseseznamem"/>
      </w:pPr>
      <w:r>
        <w:t>O</w:t>
      </w:r>
      <w:r w:rsidR="006652BB" w:rsidRPr="00F918CA">
        <w:t>bjednateli nepřísluší právo z vad díla, jestliže neoznámí vady díla bez zbytečného odkladu poté, co je zjistí.</w:t>
      </w:r>
    </w:p>
    <w:p w14:paraId="0CBC1A1A" w14:textId="508F71C3" w:rsidR="00353F51" w:rsidRPr="00353F51" w:rsidRDefault="008C3015" w:rsidP="00353F51">
      <w:pPr>
        <w:pStyle w:val="Nadpis1"/>
      </w:pPr>
      <w:r>
        <w:t>Autorská práva a ochrana díla</w:t>
      </w:r>
    </w:p>
    <w:p w14:paraId="67BCEE48" w14:textId="76B09B8D" w:rsidR="001F16DC" w:rsidRDefault="001F16DC" w:rsidP="00B72618">
      <w:pPr>
        <w:pStyle w:val="Odstavecseseznamem"/>
      </w:pPr>
      <w:r>
        <w:t xml:space="preserve">Dílo, které je předmětem této </w:t>
      </w:r>
      <w:r w:rsidR="00AD764F">
        <w:t>s</w:t>
      </w:r>
      <w:r>
        <w:t xml:space="preserve">mlouvy, </w:t>
      </w:r>
      <w:r w:rsidR="00F76332" w:rsidRPr="00F76332">
        <w:t>bude považováno za dílo vytvořené na objednávku ve</w:t>
      </w:r>
      <w:r w:rsidR="003C3936">
        <w:t> </w:t>
      </w:r>
      <w:r w:rsidR="00F76332" w:rsidRPr="00F76332">
        <w:t>smyslu § 61 zákona č. 121/2000 Sb., autorského zákona, ve znění pozdějších předpisů (dále jen „autorský zákon”).</w:t>
      </w:r>
      <w:r w:rsidR="00677F74">
        <w:t xml:space="preserve"> Dílo </w:t>
      </w:r>
      <w:r>
        <w:t>je chráněno právy duševního vlastnictví</w:t>
      </w:r>
      <w:r w:rsidR="00677F74">
        <w:t xml:space="preserve"> dle autorského zákona.</w:t>
      </w:r>
    </w:p>
    <w:p w14:paraId="560E1F04" w14:textId="0A0016A6" w:rsidR="001F16DC" w:rsidRDefault="001F16DC" w:rsidP="00B72618">
      <w:pPr>
        <w:pStyle w:val="Odstavecseseznamem"/>
      </w:pPr>
      <w:r>
        <w:t xml:space="preserve">V souladu s § 2358 an. občanského zákoníku poskytuje </w:t>
      </w:r>
      <w:r w:rsidR="00AD764F">
        <w:t>poskytovatel</w:t>
      </w:r>
      <w:r>
        <w:t xml:space="preserve"> </w:t>
      </w:r>
      <w:r w:rsidR="00AD764F">
        <w:t>o</w:t>
      </w:r>
      <w:r>
        <w:t xml:space="preserve">bjednateli formou licenčního ujednání časově neomezenou a výhradní licenci k užití </w:t>
      </w:r>
      <w:r w:rsidR="00AD764F">
        <w:t>d</w:t>
      </w:r>
      <w:r>
        <w:t>íla všemi způsoby v neomezeném rozsahu, tj. licenci neomezenou časově, územně, množstevně, způsoby a</w:t>
      </w:r>
      <w:r w:rsidR="002444DD">
        <w:t> </w:t>
      </w:r>
      <w:r>
        <w:t xml:space="preserve">technologií použití ani jinak. </w:t>
      </w:r>
    </w:p>
    <w:p w14:paraId="76C8B4A4" w14:textId="5B7DE014" w:rsidR="001F16DC" w:rsidRDefault="00AD764F" w:rsidP="00B72618">
      <w:pPr>
        <w:pStyle w:val="Odstavecseseznamem"/>
      </w:pPr>
      <w:r>
        <w:lastRenderedPageBreak/>
        <w:t>Poskytovatel</w:t>
      </w:r>
      <w:r w:rsidR="001F16DC">
        <w:t xml:space="preserve"> není oprávněn </w:t>
      </w:r>
      <w:r>
        <w:t>d</w:t>
      </w:r>
      <w:r w:rsidR="001F16DC">
        <w:t xml:space="preserve">ílo (ani jeho části), které jsou předmětem smlouvy, bez předchozího písemného souhlasu </w:t>
      </w:r>
      <w:r>
        <w:t>o</w:t>
      </w:r>
      <w:r w:rsidR="001F16DC">
        <w:t>bjednatele sám využívat ani je poskytnout jiné osobě k</w:t>
      </w:r>
      <w:r w:rsidR="00AF668F">
        <w:t> </w:t>
      </w:r>
      <w:r w:rsidR="001F16DC">
        <w:t xml:space="preserve">využití. </w:t>
      </w:r>
    </w:p>
    <w:p w14:paraId="46E8F32A" w14:textId="77777777" w:rsidR="001F16DC" w:rsidRDefault="001F16DC" w:rsidP="00B72618">
      <w:pPr>
        <w:pStyle w:val="Odstavecseseznamem"/>
      </w:pPr>
      <w:r>
        <w:t>Součástí licence jsou také následující oprávnění:</w:t>
      </w:r>
    </w:p>
    <w:p w14:paraId="71C57E9A" w14:textId="0A4BAB72" w:rsidR="001F16DC" w:rsidRDefault="00AD764F" w:rsidP="001F16DC">
      <w:pPr>
        <w:pStyle w:val="rove3"/>
        <w:numPr>
          <w:ilvl w:val="2"/>
          <w:numId w:val="47"/>
        </w:numPr>
      </w:pPr>
      <w:r>
        <w:t>o</w:t>
      </w:r>
      <w:r w:rsidR="001F16DC">
        <w:t xml:space="preserve">právnění umístit </w:t>
      </w:r>
      <w:r>
        <w:t>d</w:t>
      </w:r>
      <w:r w:rsidR="001F16DC">
        <w:t xml:space="preserve">ílo (nebo jeho část) na webové stránky </w:t>
      </w:r>
      <w:r>
        <w:t>o</w:t>
      </w:r>
      <w:r w:rsidR="001F16DC">
        <w:t>bjednatele;</w:t>
      </w:r>
    </w:p>
    <w:p w14:paraId="4096CCD0" w14:textId="537DADDB" w:rsidR="001F16DC" w:rsidRDefault="00AD764F" w:rsidP="001F16DC">
      <w:pPr>
        <w:pStyle w:val="rove3"/>
        <w:numPr>
          <w:ilvl w:val="2"/>
          <w:numId w:val="47"/>
        </w:numPr>
      </w:pPr>
      <w:r>
        <w:t>o</w:t>
      </w:r>
      <w:r w:rsidR="001F16DC">
        <w:t xml:space="preserve">právnění </w:t>
      </w:r>
      <w:r>
        <w:t>d</w:t>
      </w:r>
      <w:r w:rsidR="001F16DC">
        <w:t xml:space="preserve">ílo prezentovat na akcích </w:t>
      </w:r>
      <w:r>
        <w:t>o</w:t>
      </w:r>
      <w:r w:rsidR="001F16DC">
        <w:t>bjednatele;</w:t>
      </w:r>
    </w:p>
    <w:p w14:paraId="743C0C92" w14:textId="3EC714AF" w:rsidR="001F16DC" w:rsidRDefault="00AD764F" w:rsidP="001F16DC">
      <w:pPr>
        <w:pStyle w:val="rove3"/>
        <w:numPr>
          <w:ilvl w:val="2"/>
          <w:numId w:val="47"/>
        </w:numPr>
      </w:pPr>
      <w:r>
        <w:t>o</w:t>
      </w:r>
      <w:r w:rsidR="001F16DC">
        <w:t xml:space="preserve">právnění </w:t>
      </w:r>
      <w:r>
        <w:t>d</w:t>
      </w:r>
      <w:r w:rsidR="001F16DC">
        <w:t xml:space="preserve">ílo rozšiřovat, rozmnožovat, sdělovat veřejnosti, předat třetím osobám nebo jinak užívat. </w:t>
      </w:r>
    </w:p>
    <w:p w14:paraId="01103442" w14:textId="625F5B64" w:rsidR="00677F74" w:rsidRDefault="00677F74" w:rsidP="00B72618">
      <w:pPr>
        <w:pStyle w:val="Odstavecseseznamem"/>
      </w:pPr>
      <w:r>
        <w:t>Smluvní strany tímto výslovně uvádí, že veškerá vyrovnání za udělení práva na užívání díla i</w:t>
      </w:r>
      <w:r w:rsidR="002444DD">
        <w:t> </w:t>
      </w:r>
      <w:r>
        <w:t xml:space="preserve">odměna za licenci podle tohoto článku smlouvy jsou plně zahrnuta v ceně díla uvedené v čl. 3 této smlouvy. </w:t>
      </w:r>
    </w:p>
    <w:p w14:paraId="65B168F1" w14:textId="7A6200F1" w:rsidR="00677F74" w:rsidRDefault="00677F74" w:rsidP="00B72618">
      <w:pPr>
        <w:pStyle w:val="Odstavecseseznamem"/>
      </w:pPr>
      <w:r>
        <w:t xml:space="preserve">V případě, že v rámci plnění poskytovatele bude použito jakékoli autorské dílo třetí osoby, je poskytovatel povinen zajistit předchozí souhlas této osoby s užitím tohoto díla a zajistit pro objednatele poskytnutí časově neomezené licence k užívání díla. Cena </w:t>
      </w:r>
      <w:r w:rsidR="006732F9">
        <w:t xml:space="preserve">takovéto </w:t>
      </w:r>
      <w:r>
        <w:t xml:space="preserve">licence je zahrnuta ve sjednané ceně díla dle této smlouvy. </w:t>
      </w:r>
    </w:p>
    <w:p w14:paraId="5ADD8759" w14:textId="3574F0A7" w:rsidR="00677F74" w:rsidRDefault="00677F74" w:rsidP="00B72618">
      <w:pPr>
        <w:pStyle w:val="Odstavecseseznamem"/>
      </w:pPr>
      <w:r>
        <w:t xml:space="preserve">V případě, že objednatel neuhradí celou sjednanou cenu </w:t>
      </w:r>
      <w:r w:rsidR="006732F9">
        <w:t>d</w:t>
      </w:r>
      <w:r>
        <w:t xml:space="preserve">íla dle této smlouvy ani v dodatečné lhůtě 30 dnů ode dne splatnosti ceny, pak se automaticky licence k užití </w:t>
      </w:r>
      <w:r w:rsidR="006732F9">
        <w:t>d</w:t>
      </w:r>
      <w:r>
        <w:t>íla ruší.</w:t>
      </w:r>
    </w:p>
    <w:p w14:paraId="7475C005" w14:textId="77777777" w:rsidR="00B727F2" w:rsidRPr="00AC7D00" w:rsidRDefault="008C3015" w:rsidP="00412864">
      <w:pPr>
        <w:pStyle w:val="Nadpis1"/>
      </w:pPr>
      <w:r>
        <w:t>Komunikace mezi smluvními stranami</w:t>
      </w:r>
    </w:p>
    <w:p w14:paraId="645469D7" w14:textId="1DE33A70" w:rsidR="00B40927" w:rsidRPr="00412864" w:rsidRDefault="00B727F2" w:rsidP="00972B5C">
      <w:pPr>
        <w:pStyle w:val="Odstavecseseznamem"/>
      </w:pPr>
      <w:r w:rsidRPr="00DF4E23">
        <w:t>Smluvní strany se výslovně dohodly na tom, že za doručené se považují písemnosti doručené držitelem poštovní licence nebo prostřednictvím datové schránk</w:t>
      </w:r>
      <w:r w:rsidR="00900624" w:rsidRPr="00DF4E23">
        <w:t>y a dále písemnosti doručené na </w:t>
      </w:r>
      <w:r w:rsidRPr="00DF4E23">
        <w:t xml:space="preserve">adresy elektronické pošty (e-mail) uvedené v záhlaví této smlouvy nebo v textu smlouvy. </w:t>
      </w:r>
      <w:r w:rsidR="00472A16">
        <w:t>Smluvní strany preferují elektronický způsob komunikace.</w:t>
      </w:r>
    </w:p>
    <w:p w14:paraId="3B8E11EC" w14:textId="77777777" w:rsidR="007D13F9" w:rsidRPr="00B72618" w:rsidRDefault="007D13F9" w:rsidP="00B72618">
      <w:pPr>
        <w:pStyle w:val="Nadpis1"/>
      </w:pPr>
      <w:bookmarkStart w:id="4" w:name="_Ref109655736"/>
      <w:r w:rsidRPr="007D13F9">
        <w:t>MLČENLIVOST A OCHRANA OSOBNÍCH ÚDAJŮ</w:t>
      </w:r>
      <w:bookmarkEnd w:id="4"/>
    </w:p>
    <w:p w14:paraId="54223898" w14:textId="77777777" w:rsidR="007D13F9" w:rsidRPr="007D13F9" w:rsidRDefault="007D13F9" w:rsidP="007D13F9">
      <w:pPr>
        <w:pStyle w:val="Odstavecseseznamem"/>
        <w:numPr>
          <w:ilvl w:val="0"/>
          <w:numId w:val="41"/>
        </w:numPr>
        <w:spacing w:line="240" w:lineRule="auto"/>
        <w:rPr>
          <w:rFonts w:cs="Segoe UI"/>
          <w:snapToGrid w:val="0"/>
          <w:vanish/>
          <w:szCs w:val="20"/>
        </w:rPr>
      </w:pPr>
    </w:p>
    <w:p w14:paraId="5CBD535E" w14:textId="77777777" w:rsidR="007D13F9" w:rsidRPr="007D13F9" w:rsidRDefault="007D13F9" w:rsidP="007D13F9">
      <w:pPr>
        <w:pStyle w:val="Odstavecseseznamem"/>
        <w:numPr>
          <w:ilvl w:val="0"/>
          <w:numId w:val="41"/>
        </w:numPr>
        <w:spacing w:line="240" w:lineRule="auto"/>
        <w:rPr>
          <w:rFonts w:cs="Segoe UI"/>
          <w:snapToGrid w:val="0"/>
          <w:vanish/>
          <w:szCs w:val="20"/>
        </w:rPr>
      </w:pPr>
    </w:p>
    <w:p w14:paraId="79C13E4B" w14:textId="77777777" w:rsidR="007D13F9" w:rsidRPr="007D13F9" w:rsidRDefault="007D13F9" w:rsidP="007D13F9">
      <w:pPr>
        <w:pStyle w:val="Odstavecseseznamem"/>
        <w:numPr>
          <w:ilvl w:val="0"/>
          <w:numId w:val="41"/>
        </w:numPr>
        <w:spacing w:line="240" w:lineRule="auto"/>
        <w:rPr>
          <w:rFonts w:cs="Segoe UI"/>
          <w:snapToGrid w:val="0"/>
          <w:vanish/>
          <w:szCs w:val="20"/>
        </w:rPr>
      </w:pPr>
    </w:p>
    <w:p w14:paraId="54526818" w14:textId="0C8E60F0" w:rsidR="007D13F9" w:rsidRPr="00AF668F" w:rsidRDefault="007D13F9" w:rsidP="00B72618">
      <w:pPr>
        <w:pStyle w:val="Odstavecseseznamem"/>
      </w:pPr>
      <w:r w:rsidRPr="00AF668F">
        <w:t xml:space="preserve">Smluvní strany jsou povinny zachovávat mlčenlivost o všech skutečnostech, které získají v průběhu činnosti podle této smlouvy, jakož i po jejím ukončení. Smluvní strany uchovají v tajnosti veškeré informace týkající se </w:t>
      </w:r>
      <w:r w:rsidR="00AF668F">
        <w:t xml:space="preserve">poskytovatele </w:t>
      </w:r>
      <w:r w:rsidRPr="00AF668F">
        <w:t xml:space="preserve">či </w:t>
      </w:r>
      <w:r w:rsidR="00AF668F">
        <w:t>o</w:t>
      </w:r>
      <w:r w:rsidRPr="00AF668F">
        <w:t>bjednatele, které nejsou veřejně přístupné. V této souvislosti smluvní strany zaváží k utajování informací veškeré své zaměstnance nebo osoby, které jsou pověřeny dílčími úkoly v souvislosti s realizací této smlouvy.</w:t>
      </w:r>
    </w:p>
    <w:p w14:paraId="787046FE" w14:textId="77777777" w:rsidR="007D13F9" w:rsidRPr="00AF668F" w:rsidRDefault="007D13F9" w:rsidP="00B72618">
      <w:pPr>
        <w:pStyle w:val="Odstavecseseznamem"/>
      </w:pPr>
      <w:r w:rsidRPr="00AF668F">
        <w:t>Smluvní strany berou na vědomí, že pokud dojde v souvislosti s plněním předmětu této smlouvy k předání/poskytnutí osobních údajů druhé smluvní straně, jsou smluvní strany povinny:</w:t>
      </w:r>
    </w:p>
    <w:p w14:paraId="06607C28" w14:textId="77777777" w:rsidR="007D13F9" w:rsidRPr="004F3680" w:rsidRDefault="007D13F9" w:rsidP="007D13F9">
      <w:pPr>
        <w:pStyle w:val="Zkladntext"/>
        <w:numPr>
          <w:ilvl w:val="2"/>
          <w:numId w:val="42"/>
        </w:numPr>
        <w:spacing w:after="120" w:line="240" w:lineRule="auto"/>
        <w:ind w:hanging="294"/>
        <w:jc w:val="both"/>
        <w:rPr>
          <w:rFonts w:ascii="Segoe UI" w:hAnsi="Segoe UI" w:cs="Segoe UI"/>
        </w:rPr>
      </w:pPr>
      <w:r w:rsidRPr="00ED0092">
        <w:rPr>
          <w:rFonts w:ascii="Segoe UI" w:hAnsi="Segoe UI" w:cs="Segoe UI"/>
          <w:color w:val="auto"/>
          <w:sz w:val="20"/>
        </w:rPr>
        <w:t>zajistit povinnost mlčenlivosti osob oprávněných k nakládání s poskytnutými osobními údaji;</w:t>
      </w:r>
    </w:p>
    <w:p w14:paraId="3E87C400" w14:textId="77777777" w:rsidR="007D13F9" w:rsidRPr="004F3680" w:rsidRDefault="007D13F9" w:rsidP="007D13F9">
      <w:pPr>
        <w:pStyle w:val="Zkladntext"/>
        <w:numPr>
          <w:ilvl w:val="2"/>
          <w:numId w:val="42"/>
        </w:numPr>
        <w:spacing w:after="120" w:line="240" w:lineRule="auto"/>
        <w:ind w:hanging="294"/>
        <w:jc w:val="both"/>
        <w:rPr>
          <w:rFonts w:ascii="Segoe UI" w:hAnsi="Segoe UI" w:cs="Segoe UI"/>
        </w:rPr>
      </w:pPr>
      <w:r w:rsidRPr="00ED0092">
        <w:rPr>
          <w:rFonts w:ascii="Segoe UI" w:hAnsi="Segoe UI" w:cs="Segoe UI"/>
          <w:color w:val="auto"/>
          <w:sz w:val="20"/>
        </w:rPr>
        <w:t>zajistit bezpečnost poskytnutých osobních údajů;</w:t>
      </w:r>
    </w:p>
    <w:p w14:paraId="79771A0D" w14:textId="77777777" w:rsidR="007D13F9" w:rsidRPr="004F3680" w:rsidRDefault="007D13F9" w:rsidP="007D13F9">
      <w:pPr>
        <w:pStyle w:val="Zkladntext"/>
        <w:numPr>
          <w:ilvl w:val="2"/>
          <w:numId w:val="42"/>
        </w:numPr>
        <w:spacing w:after="120" w:line="240" w:lineRule="auto"/>
        <w:ind w:hanging="294"/>
        <w:jc w:val="both"/>
        <w:rPr>
          <w:rFonts w:ascii="Segoe UI" w:hAnsi="Segoe UI" w:cs="Segoe UI"/>
        </w:rPr>
      </w:pPr>
      <w:r w:rsidRPr="00ED0092">
        <w:rPr>
          <w:rFonts w:ascii="Segoe UI" w:hAnsi="Segoe UI" w:cs="Segoe UI"/>
          <w:color w:val="auto"/>
          <w:sz w:val="20"/>
        </w:rPr>
        <w:t>nakládat s poskytnutými osobními údaji pouze za účelem a po dobu nezbytnou k plnění předmětu této smlouvy, a to v souladu s nařízením Evropského parlamentu a Rady (EU) 2016/679, ze dne 27. dubna 2016, o ochraně fyzických osob v souvislosti se zpracováním osobních údajů a o volném pohybu těchto údajů a o zrušení směrnice 95/46/ES (dále jen „GDPR“).</w:t>
      </w:r>
    </w:p>
    <w:p w14:paraId="692F4DB2" w14:textId="77777777" w:rsidR="007D13F9" w:rsidRPr="00AF668F" w:rsidRDefault="007D13F9" w:rsidP="00B72618">
      <w:pPr>
        <w:pStyle w:val="Odstavecseseznamem"/>
      </w:pPr>
      <w:r w:rsidRPr="00AF668F">
        <w:t>Smluvní strany se výslovně dohodly, že osobní údaje předané/poskytnuté v souvislosti s plněním předmětu této smlouvy dále neposkytnou třetím stranám dle čl. 4 odst. 10 GDPR, ledaže by se jednalo o žádost oprávněného subjektu.</w:t>
      </w:r>
    </w:p>
    <w:p w14:paraId="56C491EF" w14:textId="77777777" w:rsidR="007D13F9" w:rsidRPr="00AF668F" w:rsidRDefault="007D13F9" w:rsidP="00B72618">
      <w:pPr>
        <w:pStyle w:val="Odstavecseseznamem"/>
      </w:pPr>
      <w:r w:rsidRPr="00AF668F">
        <w:lastRenderedPageBreak/>
        <w:t>Pro vyloučení veškerých pochybností smluvní strany výslovně prohlašují, že pokud dojde v souvislosti s plněním předmětu této smlouvy k předání/poskytnutí osobních údajů druhé straně, je každá ze smluvních stran v pozici příjemce dle čl. 4 odst. 9 GDPR.</w:t>
      </w:r>
    </w:p>
    <w:p w14:paraId="156D37D9" w14:textId="50004762" w:rsidR="00116445" w:rsidRPr="00AC7D00" w:rsidRDefault="00116445" w:rsidP="00116445">
      <w:pPr>
        <w:pStyle w:val="Nadpis1"/>
      </w:pPr>
      <w:r>
        <w:t>Náhrada škody a smluvní pokuty</w:t>
      </w:r>
    </w:p>
    <w:p w14:paraId="60527B31" w14:textId="52C76388" w:rsidR="006E5C2B" w:rsidRDefault="006E5C2B" w:rsidP="006E5C2B">
      <w:pPr>
        <w:pStyle w:val="Odstavecseseznamem"/>
      </w:pPr>
      <w:r w:rsidRPr="0058789F">
        <w:t xml:space="preserve">Smluvní strany se </w:t>
      </w:r>
      <w:r>
        <w:t>dohodly, že v případě prodlení poskytovatele s předáním díla, se poskytovatel zavazuje uhradit o</w:t>
      </w:r>
      <w:r w:rsidRPr="0058789F">
        <w:t xml:space="preserve">bjednateli smluvní pokutu ve výši 0,5 % denně z celkové ceny </w:t>
      </w:r>
      <w:r w:rsidR="00FF1BA3">
        <w:t>d</w:t>
      </w:r>
      <w:r w:rsidRPr="0058789F">
        <w:t>íla</w:t>
      </w:r>
      <w:r>
        <w:t xml:space="preserve"> vč. DPH,</w:t>
      </w:r>
      <w:r w:rsidRPr="0058789F">
        <w:t xml:space="preserve"> a to ode dne následujícího </w:t>
      </w:r>
      <w:r>
        <w:t xml:space="preserve">po termínu předání </w:t>
      </w:r>
      <w:r w:rsidR="00FF1BA3">
        <w:t>d</w:t>
      </w:r>
      <w:r>
        <w:t xml:space="preserve">íla dle </w:t>
      </w:r>
      <w:r w:rsidR="00FF1BA3">
        <w:t xml:space="preserve">čl. </w:t>
      </w:r>
      <w:r w:rsidR="00773F77">
        <w:rPr>
          <w:highlight w:val="magenta"/>
        </w:rPr>
        <w:fldChar w:fldCharType="begin"/>
      </w:r>
      <w:r w:rsidR="00773F77">
        <w:instrText xml:space="preserve"> REF _Ref109829610 \r \h </w:instrText>
      </w:r>
      <w:r w:rsidR="00773F77">
        <w:rPr>
          <w:highlight w:val="magenta"/>
        </w:rPr>
      </w:r>
      <w:r w:rsidR="00773F77">
        <w:rPr>
          <w:highlight w:val="magenta"/>
        </w:rPr>
        <w:fldChar w:fldCharType="separate"/>
      </w:r>
      <w:r w:rsidR="00773F77">
        <w:t>2.1</w:t>
      </w:r>
      <w:r w:rsidR="00773F77">
        <w:rPr>
          <w:highlight w:val="magenta"/>
        </w:rPr>
        <w:fldChar w:fldCharType="end"/>
      </w:r>
      <w:r w:rsidR="00BC149C">
        <w:t xml:space="preserve"> </w:t>
      </w:r>
      <w:r w:rsidR="00FF1BA3">
        <w:t xml:space="preserve">smlouvy. </w:t>
      </w:r>
    </w:p>
    <w:p w14:paraId="09A7439E" w14:textId="288A8ED5" w:rsidR="001F16DC" w:rsidRPr="00C429FC" w:rsidRDefault="001F16DC" w:rsidP="001F16DC">
      <w:pPr>
        <w:pStyle w:val="Odstavecseseznamem"/>
      </w:pPr>
      <w:r w:rsidRPr="00C429FC">
        <w:t xml:space="preserve">Uplatněním nároku na smluvní pokutu ani jejím zaplacením nezanikne povinnost </w:t>
      </w:r>
      <w:r>
        <w:t>p</w:t>
      </w:r>
      <w:r w:rsidRPr="00C429FC">
        <w:t>oskytovatele splnit povinnost, jejíž plnění bylo zajištěno smluvní pokutou a</w:t>
      </w:r>
      <w:r>
        <w:t> p</w:t>
      </w:r>
      <w:r w:rsidRPr="00C429FC">
        <w:t>oskytovatel tak bude i nadále povinen ke splnění takovéto povinnosti.</w:t>
      </w:r>
    </w:p>
    <w:p w14:paraId="70D9C37C" w14:textId="130CE025" w:rsidR="001F16DC" w:rsidRDefault="001F16DC" w:rsidP="001F16DC">
      <w:pPr>
        <w:pStyle w:val="Odstavecseseznamem"/>
      </w:pPr>
      <w:r w:rsidRPr="00AC7D00">
        <w:t>Objednatel je oprávněn požadovat smluvní pokutu ode dne porušení smluvní povinnosti do dne, kdy došlo k jejímu splnění.</w:t>
      </w:r>
    </w:p>
    <w:p w14:paraId="17E72B6E" w14:textId="58C17EAF" w:rsidR="001F16DC" w:rsidRDefault="001F16DC" w:rsidP="001F16DC">
      <w:pPr>
        <w:pStyle w:val="Odstavecseseznamem"/>
      </w:pPr>
      <w:r w:rsidRPr="00AC7D00">
        <w:t xml:space="preserve">V případě, že </w:t>
      </w:r>
      <w:r>
        <w:t>p</w:t>
      </w:r>
      <w:r w:rsidRPr="00AC7D00">
        <w:t>oskytovatel bude činnosti uvedené v</w:t>
      </w:r>
      <w:r w:rsidR="00442D0B">
        <w:t> </w:t>
      </w:r>
      <w:r w:rsidRPr="00AC7D00">
        <w:t>čl</w:t>
      </w:r>
      <w:r w:rsidR="00442D0B">
        <w:t>.</w:t>
      </w:r>
      <w:r w:rsidRPr="00AC7D00">
        <w:t xml:space="preserve"> </w:t>
      </w:r>
      <w:r>
        <w:t>1</w:t>
      </w:r>
      <w:r w:rsidRPr="00AC7D00">
        <w:t xml:space="preserve"> </w:t>
      </w:r>
      <w:r w:rsidR="002444DD">
        <w:t xml:space="preserve">smlouvy </w:t>
      </w:r>
      <w:r w:rsidRPr="00AC7D00">
        <w:t xml:space="preserve">zajišťovat prostřednictvím externích subjektů (tedy nikoliv svými zaměstnanci), přebírá za tyto externí subjekty odpovědnost za škodu způsobenou </w:t>
      </w:r>
      <w:r>
        <w:t>o</w:t>
      </w:r>
      <w:r w:rsidRPr="00AC7D00">
        <w:t>bjednateli ve všech případech porušení smluvních povinností včetně závazků k zaplacení smluvní pokuty.</w:t>
      </w:r>
    </w:p>
    <w:p w14:paraId="574CF22D" w14:textId="4070B5A9" w:rsidR="006E5C2B" w:rsidRPr="00A74BF8" w:rsidRDefault="006E5C2B" w:rsidP="006E5C2B">
      <w:pPr>
        <w:pStyle w:val="Odstavecseseznamem"/>
      </w:pPr>
      <w:r>
        <w:t xml:space="preserve">Za porušení povinnosti mlčenlivosti </w:t>
      </w:r>
      <w:r w:rsidRPr="00003372">
        <w:t xml:space="preserve">uvedené </w:t>
      </w:r>
      <w:r w:rsidRPr="00240D6C">
        <w:t>v čl.</w:t>
      </w:r>
      <w:r w:rsidR="004F5D53" w:rsidRPr="00240D6C">
        <w:t xml:space="preserve"> </w:t>
      </w:r>
      <w:r w:rsidR="00773F77" w:rsidRPr="00240D6C">
        <w:fldChar w:fldCharType="begin"/>
      </w:r>
      <w:r w:rsidR="00773F77" w:rsidRPr="00240D6C">
        <w:instrText xml:space="preserve"> REF _Ref109655736 \r \h </w:instrText>
      </w:r>
      <w:r w:rsidR="00003372">
        <w:instrText xml:space="preserve"> \* MERGEFORMAT </w:instrText>
      </w:r>
      <w:r w:rsidR="00773F77" w:rsidRPr="00240D6C">
        <w:fldChar w:fldCharType="separate"/>
      </w:r>
      <w:r w:rsidR="00773F77" w:rsidRPr="00240D6C">
        <w:t>7</w:t>
      </w:r>
      <w:r w:rsidR="00773F77" w:rsidRPr="00240D6C">
        <w:fldChar w:fldCharType="end"/>
      </w:r>
      <w:r>
        <w:t xml:space="preserve"> </w:t>
      </w:r>
      <w:r w:rsidR="00FF1BA3">
        <w:t>s</w:t>
      </w:r>
      <w:r>
        <w:t xml:space="preserve">mlouvy je </w:t>
      </w:r>
      <w:r w:rsidR="00FF1BA3">
        <w:t>poskytovatel</w:t>
      </w:r>
      <w:r>
        <w:t xml:space="preserve"> povinen uhradit </w:t>
      </w:r>
      <w:r w:rsidR="00FF1BA3">
        <w:t>o</w:t>
      </w:r>
      <w:r>
        <w:t>bjednateli smluvní pokutu ve výši 10.000 Kč, a to za každý jednotlivý případ takového porušení povinnosti, dojde-li k uvedenému opakovaně.</w:t>
      </w:r>
    </w:p>
    <w:p w14:paraId="3DF37DFE" w14:textId="7A14F8BC" w:rsidR="006E5C2B" w:rsidRDefault="006E5C2B" w:rsidP="006E5C2B">
      <w:pPr>
        <w:pStyle w:val="Odstavecseseznamem"/>
      </w:pPr>
      <w:r>
        <w:t xml:space="preserve">Smluvní strany se dohodly, že sjednání výše uvedených smluvních pokut se nedotýká práva </w:t>
      </w:r>
      <w:r w:rsidR="00FF1BA3">
        <w:t>o</w:t>
      </w:r>
      <w:r>
        <w:t xml:space="preserve">bjednatele domáhat se náhrady škody, která mu porušením povinností, ke kterým se smluvní pokuta vztahuje, vznikne a sjednávají tedy, že ustanovení § 2050 občanského zákoníku se na tuto </w:t>
      </w:r>
      <w:r w:rsidR="00FF1BA3">
        <w:t>s</w:t>
      </w:r>
      <w:r>
        <w:t>mlouvu a vztahy z ní vyplývající nepoužije.</w:t>
      </w:r>
    </w:p>
    <w:p w14:paraId="75B9C782" w14:textId="11974447" w:rsidR="006E5C2B" w:rsidRDefault="006E5C2B" w:rsidP="006E5C2B">
      <w:pPr>
        <w:pStyle w:val="Odstavecseseznamem"/>
      </w:pPr>
      <w:r>
        <w:t xml:space="preserve">Nezaplatí-li </w:t>
      </w:r>
      <w:r w:rsidR="00FF1BA3">
        <w:t>o</w:t>
      </w:r>
      <w:r>
        <w:t>bjednatel</w:t>
      </w:r>
      <w:r w:rsidRPr="00A74BF8">
        <w:t xml:space="preserve"> </w:t>
      </w:r>
      <w:r>
        <w:t xml:space="preserve">cenu za </w:t>
      </w:r>
      <w:r w:rsidR="00FF1BA3">
        <w:t>d</w:t>
      </w:r>
      <w:r>
        <w:t>ílo</w:t>
      </w:r>
      <w:r w:rsidRPr="00A74BF8">
        <w:t xml:space="preserve"> včas, je povinen uhradit </w:t>
      </w:r>
      <w:r w:rsidR="001F16DC">
        <w:t xml:space="preserve">poskytovateli </w:t>
      </w:r>
      <w:r>
        <w:t xml:space="preserve">zákonný </w:t>
      </w:r>
      <w:r w:rsidRPr="00A74BF8">
        <w:t>úrok z prodlení ve výši stanovené předpisy občanského práva.</w:t>
      </w:r>
      <w:r>
        <w:t xml:space="preserve"> </w:t>
      </w:r>
      <w:r w:rsidR="001F16DC">
        <w:t>Poskytovatel</w:t>
      </w:r>
      <w:r>
        <w:t xml:space="preserve"> nemá v takovém případě nárok na náhradu další škody, která by mu prodlením </w:t>
      </w:r>
      <w:r w:rsidR="001F16DC">
        <w:t>o</w:t>
      </w:r>
      <w:r>
        <w:t xml:space="preserve">bjednatele s úhradou ceny za </w:t>
      </w:r>
      <w:r w:rsidR="001F16DC">
        <w:t>d</w:t>
      </w:r>
      <w:r>
        <w:t>ílo vznikla.</w:t>
      </w:r>
    </w:p>
    <w:p w14:paraId="1F456E8C" w14:textId="77777777" w:rsidR="00B727F2" w:rsidRPr="00AC7D00" w:rsidRDefault="008C3015" w:rsidP="00412864">
      <w:pPr>
        <w:pStyle w:val="Nadpis1"/>
      </w:pPr>
      <w:r>
        <w:t>Ukončení smlouvy</w:t>
      </w:r>
    </w:p>
    <w:p w14:paraId="45AEB62B" w14:textId="77777777" w:rsidR="00B727F2" w:rsidRPr="00AC7D00" w:rsidRDefault="00116445" w:rsidP="00972B5C">
      <w:pPr>
        <w:pStyle w:val="Odstavecseseznamem"/>
      </w:pPr>
      <w:r>
        <w:rPr>
          <w:rFonts w:cs="Segoe UI"/>
        </w:rPr>
        <w:t>Smluvní strany mohou tuto smlouvu</w:t>
      </w:r>
      <w:r w:rsidRPr="007C5BBC">
        <w:rPr>
          <w:rFonts w:cs="Segoe UI"/>
        </w:rPr>
        <w:t xml:space="preserve"> ukončit </w:t>
      </w:r>
      <w:r>
        <w:rPr>
          <w:rFonts w:cs="Segoe UI"/>
        </w:rPr>
        <w:t>písemnou dohodou podepsanou oběma smluvními stranami</w:t>
      </w:r>
      <w:r w:rsidRPr="007C5BBC">
        <w:rPr>
          <w:rFonts w:cs="Segoe UI"/>
        </w:rPr>
        <w:t>.</w:t>
      </w:r>
    </w:p>
    <w:p w14:paraId="5A8F6A22" w14:textId="5C4AD4C7" w:rsidR="00B727F2" w:rsidRPr="00AC7D00" w:rsidRDefault="00116445" w:rsidP="00972B5C">
      <w:pPr>
        <w:pStyle w:val="Odstavecseseznamem"/>
      </w:pPr>
      <w:r>
        <w:rPr>
          <w:rFonts w:cs="Segoe UI"/>
        </w:rPr>
        <w:t>Kterákoliv ze</w:t>
      </w:r>
      <w:r w:rsidRPr="007C5BBC">
        <w:rPr>
          <w:rFonts w:cs="Segoe UI"/>
        </w:rPr>
        <w:t xml:space="preserve"> smluvní</w:t>
      </w:r>
      <w:r>
        <w:rPr>
          <w:rFonts w:cs="Segoe UI"/>
        </w:rPr>
        <w:t>ch stran může tuto smlouvu písemně vypovědět, a to</w:t>
      </w:r>
      <w:r w:rsidRPr="007C5BBC">
        <w:rPr>
          <w:rFonts w:cs="Segoe UI"/>
        </w:rPr>
        <w:t xml:space="preserve"> i bez uvedení důvodu</w:t>
      </w:r>
      <w:r>
        <w:rPr>
          <w:rFonts w:cs="Segoe UI"/>
        </w:rPr>
        <w:t>, přičemž</w:t>
      </w:r>
      <w:r w:rsidRPr="007C5BBC">
        <w:rPr>
          <w:rFonts w:cs="Segoe UI"/>
        </w:rPr>
        <w:t xml:space="preserve"> </w:t>
      </w:r>
      <w:r>
        <w:rPr>
          <w:rFonts w:cs="Segoe UI"/>
        </w:rPr>
        <w:t>výpovědní doba činí</w:t>
      </w:r>
      <w:r w:rsidRPr="007C5BBC">
        <w:rPr>
          <w:rFonts w:cs="Segoe UI"/>
        </w:rPr>
        <w:t xml:space="preserve"> </w:t>
      </w:r>
      <w:r w:rsidR="00C85E75">
        <w:rPr>
          <w:rFonts w:cs="Segoe UI"/>
        </w:rPr>
        <w:t>1</w:t>
      </w:r>
      <w:r w:rsidR="00C85E75" w:rsidRPr="007C5BBC">
        <w:rPr>
          <w:rFonts w:cs="Segoe UI"/>
        </w:rPr>
        <w:t xml:space="preserve"> </w:t>
      </w:r>
      <w:r w:rsidRPr="007C5BBC">
        <w:rPr>
          <w:rFonts w:cs="Segoe UI"/>
        </w:rPr>
        <w:t>měsíc</w:t>
      </w:r>
      <w:r>
        <w:rPr>
          <w:rFonts w:cs="Segoe UI"/>
        </w:rPr>
        <w:t xml:space="preserve"> a za</w:t>
      </w:r>
      <w:r w:rsidRPr="007C5BBC">
        <w:rPr>
          <w:rFonts w:cs="Segoe UI"/>
        </w:rPr>
        <w:t xml:space="preserve">číná běžet prvním dnem </w:t>
      </w:r>
      <w:r>
        <w:rPr>
          <w:rFonts w:cs="Segoe UI"/>
        </w:rPr>
        <w:t xml:space="preserve">kalendářního </w:t>
      </w:r>
      <w:r w:rsidRPr="007C5BBC">
        <w:rPr>
          <w:rFonts w:cs="Segoe UI"/>
        </w:rPr>
        <w:t>měsíce následujícího po měsíci, ve kterém byla výpověď prokazatelným způsobem doručena druhé smluvní straně.</w:t>
      </w:r>
    </w:p>
    <w:p w14:paraId="4AE78460" w14:textId="178E19BB" w:rsidR="00B727F2" w:rsidRPr="00AC7D00" w:rsidRDefault="00B727F2" w:rsidP="00972B5C">
      <w:pPr>
        <w:pStyle w:val="Odstavecseseznamem"/>
      </w:pPr>
      <w:r w:rsidRPr="00AC7D00">
        <w:t xml:space="preserve">Pokud některá ze smluvních stran odmítne převzít výpověď nebo neposkytne součinnost potřebnou k jejímu řádnému doručení, považuje se výpověď za doručenou dnem, kdy došlo k neúspěšnému pokusu o doručení. </w:t>
      </w:r>
    </w:p>
    <w:p w14:paraId="2ECE318A" w14:textId="36D23237" w:rsidR="00C429FC" w:rsidRPr="00230900" w:rsidRDefault="00B727F2" w:rsidP="00972B5C">
      <w:pPr>
        <w:pStyle w:val="Odstavecseseznamem"/>
      </w:pPr>
      <w:r w:rsidRPr="00AC7D00">
        <w:t>Každá ze smluvních stran má právo od této smlouvy písemně odstoupit, jestliže druhá smluvní strana hrubě nesplní povinnost, kterou podle této smlouvy nebo zákona má, a</w:t>
      </w:r>
      <w:r w:rsidR="000C4407">
        <w:t> </w:t>
      </w:r>
      <w:r w:rsidRPr="00AC7D00">
        <w:t>to ani v přiměřené dodatečné lhůtě stanovené v písemné výzvě ke splnění.</w:t>
      </w:r>
      <w:r w:rsidR="00116445">
        <w:t xml:space="preserve"> </w:t>
      </w:r>
      <w:r w:rsidR="00116445" w:rsidRPr="0086734D">
        <w:rPr>
          <w:rFonts w:cs="Segoe UI"/>
        </w:rPr>
        <w:t>Odstoupení od smlouvy je účinné ode dne, kdy bylo prokazatelně doručeno druhé smluvní</w:t>
      </w:r>
      <w:r w:rsidR="00116445" w:rsidRPr="007C5BBC">
        <w:rPr>
          <w:rFonts w:cs="Segoe UI"/>
        </w:rPr>
        <w:t xml:space="preserve"> straně.</w:t>
      </w:r>
    </w:p>
    <w:p w14:paraId="6437B064" w14:textId="184742FB" w:rsidR="00230900" w:rsidRDefault="00230900" w:rsidP="00230900">
      <w:pPr>
        <w:pStyle w:val="Odstavecseseznamem"/>
      </w:pPr>
      <w:r w:rsidRPr="00814F56">
        <w:lastRenderedPageBreak/>
        <w:t>Smluvní strany se dohodly, že v případě zániku smlouvy si vzájemně vypořádají veškeré závazky a</w:t>
      </w:r>
      <w:r w:rsidR="00442D0B">
        <w:t> </w:t>
      </w:r>
      <w:r w:rsidRPr="00814F56">
        <w:t>pohledávky do 30 dnů ode dne zániku smlouvy. Dodavatel je povinen ve lhůtě dle předchozí věty předat osobní údaje uživateli a provést likvidaci osobních údajů, které mu byly poskytnuty na</w:t>
      </w:r>
      <w:r w:rsidR="000A78C9">
        <w:t> </w:t>
      </w:r>
      <w:r w:rsidRPr="00814F56">
        <w:t>základě této smlouvy.</w:t>
      </w:r>
    </w:p>
    <w:p w14:paraId="374F4CBB" w14:textId="77777777" w:rsidR="00B727F2" w:rsidRPr="00AC7D00" w:rsidRDefault="008C3015" w:rsidP="00412864">
      <w:pPr>
        <w:pStyle w:val="Nadpis1"/>
      </w:pPr>
      <w:r>
        <w:t>Závěrečná ustanovení</w:t>
      </w:r>
    </w:p>
    <w:p w14:paraId="783F745A" w14:textId="75B18CD8" w:rsidR="006A3208" w:rsidRPr="006A3208" w:rsidRDefault="006A3208" w:rsidP="00972B5C">
      <w:pPr>
        <w:pStyle w:val="Odstavecseseznamem"/>
        <w:rPr>
          <w:szCs w:val="20"/>
        </w:rPr>
      </w:pPr>
      <w:r>
        <w:t xml:space="preserve">Poskytovatel bere na vědomí, že tato smlouva bude uveřejněna v registru smluv v souladu se zákonem č. 340/2015 Sb., o zvláštních podmínkách účinnosti některých smluv, uveřejňování těchto smluv a o registru smluv (dále jen „zákon o registru smluv“). </w:t>
      </w:r>
    </w:p>
    <w:p w14:paraId="355F9968" w14:textId="45837CC4" w:rsidR="006A3208" w:rsidRPr="00272864" w:rsidRDefault="0095505C" w:rsidP="00972B5C">
      <w:pPr>
        <w:pStyle w:val="Odstavecseseznamem"/>
        <w:rPr>
          <w:szCs w:val="20"/>
        </w:rPr>
      </w:pPr>
      <w:r>
        <w:t>Poskytovatel</w:t>
      </w:r>
      <w:r w:rsidRPr="007C5BBC">
        <w:t xml:space="preserve"> dále bere na vědomí, že objednatel je pov</w:t>
      </w:r>
      <w:r>
        <w:t>inným subjektem podle zákona č. </w:t>
      </w:r>
      <w:r w:rsidRPr="007C5BBC">
        <w:t>106/1999 Sb., o svobodném přístupu k informacím, ve znění pozdějších předpisů, a tato smlouva, popř. její část, může být předmětem poskytování informací.</w:t>
      </w:r>
    </w:p>
    <w:p w14:paraId="5A84D0A7" w14:textId="5A97E8D6" w:rsidR="00272864" w:rsidRDefault="00272864" w:rsidP="00272864">
      <w:pPr>
        <w:pStyle w:val="Odstavecseseznamem"/>
      </w:pPr>
      <w:r>
        <w:t xml:space="preserve">Poskytovatel </w:t>
      </w:r>
      <w:r w:rsidRPr="00A74BF8">
        <w:t xml:space="preserve">je podle § 2 písm. e) zákona č. 320/2001 Sb., o finanční kontrole ve veřejné správě </w:t>
      </w:r>
      <w:r>
        <w:br/>
      </w:r>
      <w:r w:rsidRPr="00A74BF8">
        <w:t>a</w:t>
      </w:r>
      <w:r>
        <w:t> </w:t>
      </w:r>
      <w:r w:rsidRPr="00A74BF8">
        <w:t>o změně některých zákonů</w:t>
      </w:r>
      <w:r>
        <w:t>,</w:t>
      </w:r>
      <w:r w:rsidRPr="00A74BF8">
        <w:t xml:space="preserve"> v </w:t>
      </w:r>
      <w:r>
        <w:t>účinném</w:t>
      </w:r>
      <w:r w:rsidRPr="00A74BF8">
        <w:t xml:space="preserve"> znění, osobou povinnou spolupůsobit při výkonu finanční kontroly prováděné v souvislosti s úhradou zboží</w:t>
      </w:r>
      <w:r>
        <w:t xml:space="preserve"> nebo služeb z veřejných výdajů, a zavazuje se v tomto ohledu poskytnout veškerou potřebnou součinnost. </w:t>
      </w:r>
    </w:p>
    <w:p w14:paraId="2B99D351" w14:textId="34F2D55A" w:rsidR="00272864" w:rsidRPr="00A74BF8" w:rsidRDefault="004F5D53" w:rsidP="00272864">
      <w:pPr>
        <w:pStyle w:val="Odstavecseseznamem"/>
      </w:pPr>
      <w:r>
        <w:t>Poskytovatel</w:t>
      </w:r>
      <w:r w:rsidR="00272864" w:rsidRPr="00A74BF8">
        <w:t xml:space="preserve"> si v době uzavření této smlouvy není vědom žádných okolností, které by zakládaly možný střet zájmů, nebo které by mu zabraňova</w:t>
      </w:r>
      <w:r w:rsidR="00272864">
        <w:t xml:space="preserve">ly plnit povinnosti podle této </w:t>
      </w:r>
      <w:r>
        <w:t>s</w:t>
      </w:r>
      <w:r w:rsidR="00272864" w:rsidRPr="00A74BF8">
        <w:t>mlouvy.</w:t>
      </w:r>
    </w:p>
    <w:p w14:paraId="474C87DE" w14:textId="0C016A6E" w:rsidR="00272864" w:rsidRPr="00A74BF8" w:rsidRDefault="004F5D53" w:rsidP="00272864">
      <w:pPr>
        <w:pStyle w:val="Odstavecseseznamem"/>
      </w:pPr>
      <w:r>
        <w:t>Poskytovatel</w:t>
      </w:r>
      <w:r w:rsidRPr="00A74BF8">
        <w:t xml:space="preserve"> </w:t>
      </w:r>
      <w:r w:rsidR="00272864" w:rsidRPr="00A74BF8">
        <w:t>je povinen řádně uchovávat veškeré originály účetních dokladů a originály dalších doku</w:t>
      </w:r>
      <w:r w:rsidR="00272864">
        <w:t xml:space="preserve">mentů souvisejících s činností </w:t>
      </w:r>
      <w:r w:rsidR="00E72C6B">
        <w:t>p</w:t>
      </w:r>
      <w:r w:rsidR="00852E1A">
        <w:t>oskytovatel</w:t>
      </w:r>
      <w:r w:rsidR="00E72C6B">
        <w:t>e</w:t>
      </w:r>
      <w:r w:rsidR="00272864" w:rsidRPr="00A74BF8">
        <w:t>. Účetní doklady budou uchovány způsobem uvedeným v zákoně č</w:t>
      </w:r>
      <w:r w:rsidR="00272864">
        <w:t>. 563/1991 Sb., o účetnictví, v účinném znění</w:t>
      </w:r>
      <w:r w:rsidR="00272864" w:rsidRPr="00A74BF8">
        <w:t>.</w:t>
      </w:r>
    </w:p>
    <w:p w14:paraId="2F8CF63C" w14:textId="77777777" w:rsidR="00C429FC" w:rsidRDefault="008C3015" w:rsidP="00972B5C">
      <w:pPr>
        <w:pStyle w:val="Odstavecseseznamem"/>
        <w:rPr>
          <w:szCs w:val="20"/>
        </w:rPr>
      </w:pPr>
      <w:r>
        <w:rPr>
          <w:szCs w:val="20"/>
        </w:rPr>
        <w:t>Tato smlouva</w:t>
      </w:r>
      <w:r w:rsidR="00C429FC" w:rsidRPr="00C429FC">
        <w:rPr>
          <w:szCs w:val="20"/>
        </w:rPr>
        <w:t xml:space="preserve"> se řídí obecně závaznými právními předpisy České republiky</w:t>
      </w:r>
      <w:r>
        <w:rPr>
          <w:szCs w:val="20"/>
        </w:rPr>
        <w:t xml:space="preserve">, zejména pak </w:t>
      </w:r>
      <w:r w:rsidRPr="00C429FC">
        <w:rPr>
          <w:szCs w:val="20"/>
        </w:rPr>
        <w:t>ustanoveními občanského zákoníku</w:t>
      </w:r>
      <w:r w:rsidR="00C429FC" w:rsidRPr="00C429FC">
        <w:rPr>
          <w:szCs w:val="20"/>
        </w:rPr>
        <w:t>.</w:t>
      </w:r>
    </w:p>
    <w:p w14:paraId="4DCF3243" w14:textId="77777777" w:rsidR="008C3015" w:rsidRDefault="0095505C" w:rsidP="00972B5C">
      <w:pPr>
        <w:pStyle w:val="Odstavecseseznamem"/>
        <w:rPr>
          <w:szCs w:val="20"/>
        </w:rPr>
      </w:pPr>
      <w:r w:rsidRPr="007C5BBC">
        <w:rPr>
          <w:rFonts w:cs="Segoe UI"/>
        </w:rPr>
        <w:t xml:space="preserve">Případná neplatnost některého ustanovení této smlouvy nezakládá neplatnost celé smlouvy. Pro </w:t>
      </w:r>
      <w:r>
        <w:rPr>
          <w:rFonts w:cs="Segoe UI"/>
        </w:rPr>
        <w:t>takový případ</w:t>
      </w:r>
      <w:r w:rsidRPr="007C5BBC">
        <w:rPr>
          <w:rFonts w:cs="Segoe UI"/>
        </w:rPr>
        <w:t xml:space="preserve"> se smluvní strany </w:t>
      </w:r>
      <w:r>
        <w:rPr>
          <w:rFonts w:cs="Segoe UI"/>
        </w:rPr>
        <w:t>zavazují</w:t>
      </w:r>
      <w:r w:rsidRPr="007C5BBC">
        <w:rPr>
          <w:rFonts w:cs="Segoe UI"/>
        </w:rPr>
        <w:t xml:space="preserve"> nahradit neplatné ustanovení </w:t>
      </w:r>
      <w:r>
        <w:rPr>
          <w:rFonts w:cs="Segoe UI"/>
        </w:rPr>
        <w:t>smlouvy platným ustanovením</w:t>
      </w:r>
      <w:r w:rsidRPr="007C5BBC">
        <w:rPr>
          <w:rFonts w:cs="Segoe UI"/>
        </w:rPr>
        <w:t>, které nejlépe odpovídá obsahu a účelu neplatného ustanovení.</w:t>
      </w:r>
    </w:p>
    <w:p w14:paraId="20C825B5" w14:textId="77777777" w:rsidR="00031B1A" w:rsidRPr="0095505C" w:rsidRDefault="008C3015" w:rsidP="0095505C">
      <w:pPr>
        <w:pStyle w:val="Odstavecseseznamem"/>
        <w:rPr>
          <w:szCs w:val="20"/>
        </w:rPr>
      </w:pPr>
      <w:r w:rsidRPr="007C5BBC">
        <w:rPr>
          <w:rFonts w:cs="Segoe UI"/>
        </w:rPr>
        <w:t>Smluvní strany se dohodly, že veškeré případné spory vzniklé na základě této smlouvy budou řešeny primárně smírně, v případě přetrvávající neshody pak před soudy České republiky.</w:t>
      </w:r>
    </w:p>
    <w:p w14:paraId="533FCABE" w14:textId="68A35940" w:rsidR="00D179C8" w:rsidRPr="00D179C8" w:rsidRDefault="00D179C8" w:rsidP="00972B5C">
      <w:pPr>
        <w:pStyle w:val="Odstavecseseznamem"/>
        <w:rPr>
          <w:szCs w:val="20"/>
        </w:rPr>
      </w:pPr>
      <w:r w:rsidRPr="00D179C8">
        <w:rPr>
          <w:rFonts w:cs="Segoe UI"/>
        </w:rPr>
        <w:t xml:space="preserve">Nebude-li tato </w:t>
      </w:r>
      <w:r>
        <w:rPr>
          <w:rFonts w:cs="Segoe UI"/>
        </w:rPr>
        <w:t>s</w:t>
      </w:r>
      <w:r w:rsidRPr="00D179C8">
        <w:rPr>
          <w:rFonts w:cs="Segoe UI"/>
        </w:rPr>
        <w:t xml:space="preserve">mlouva uzavřena elektronicky a podepsána certifikovanými elektronickými podpisy zástupci smluvních stran, bude pořízena ve 2 vyhotoveních, každé s platností originálu, přičemž každá ze </w:t>
      </w:r>
      <w:r>
        <w:rPr>
          <w:rFonts w:cs="Segoe UI"/>
        </w:rPr>
        <w:t>s</w:t>
      </w:r>
      <w:r w:rsidRPr="00D179C8">
        <w:rPr>
          <w:rFonts w:cs="Segoe UI"/>
        </w:rPr>
        <w:t>mluvních stran obdrží po 1 vyhotovení.</w:t>
      </w:r>
    </w:p>
    <w:p w14:paraId="020F86AA" w14:textId="49295F74" w:rsidR="00003A9E" w:rsidRPr="00240D6C" w:rsidRDefault="00003A9E" w:rsidP="00972B5C">
      <w:pPr>
        <w:pStyle w:val="Odstavecseseznamem"/>
        <w:rPr>
          <w:szCs w:val="20"/>
        </w:rPr>
      </w:pPr>
      <w:r w:rsidRPr="00240D6C">
        <w:rPr>
          <w:szCs w:val="20"/>
        </w:rPr>
        <w:t xml:space="preserve">Nedílnou součástí této smlouvy je </w:t>
      </w:r>
      <w:r w:rsidR="0095505C" w:rsidRPr="00240D6C">
        <w:rPr>
          <w:szCs w:val="20"/>
        </w:rPr>
        <w:t>p</w:t>
      </w:r>
      <w:r w:rsidRPr="00240D6C">
        <w:rPr>
          <w:szCs w:val="20"/>
        </w:rPr>
        <w:t xml:space="preserve">říloha </w:t>
      </w:r>
      <w:r w:rsidR="00AB3BD1" w:rsidRPr="00240D6C">
        <w:rPr>
          <w:szCs w:val="20"/>
        </w:rPr>
        <w:t xml:space="preserve">č. </w:t>
      </w:r>
      <w:r w:rsidR="009424E3" w:rsidRPr="00240D6C">
        <w:rPr>
          <w:szCs w:val="20"/>
        </w:rPr>
        <w:t xml:space="preserve">1 </w:t>
      </w:r>
      <w:r w:rsidRPr="00240D6C">
        <w:rPr>
          <w:szCs w:val="20"/>
        </w:rPr>
        <w:t xml:space="preserve">– </w:t>
      </w:r>
      <w:r w:rsidR="007D13F9" w:rsidRPr="00240D6C">
        <w:rPr>
          <w:szCs w:val="20"/>
        </w:rPr>
        <w:t>Nabídka od poskytovatele ze dne 27. 6. 2022</w:t>
      </w:r>
      <w:r w:rsidRPr="00240D6C">
        <w:rPr>
          <w:szCs w:val="20"/>
        </w:rPr>
        <w:t>.</w:t>
      </w:r>
    </w:p>
    <w:p w14:paraId="28ADD22B" w14:textId="5F7575FE" w:rsidR="00B9289D" w:rsidRPr="00031B1A" w:rsidRDefault="00031B1A" w:rsidP="00972B5C">
      <w:pPr>
        <w:pStyle w:val="Odstavecseseznamem"/>
        <w:rPr>
          <w:szCs w:val="22"/>
        </w:rPr>
      </w:pPr>
      <w:r w:rsidRPr="007C5BBC">
        <w:rPr>
          <w:rFonts w:cs="Segoe UI"/>
        </w:rPr>
        <w:t>Jakékoliv změny nebo doplňky této smlouvy je možné činit pouze formou písemných, vzestupně číslovaných dodatků podepsaných oprávněnými osobami za každou smluvní stranu.</w:t>
      </w:r>
      <w:r w:rsidR="00272864">
        <w:rPr>
          <w:rFonts w:cs="Segoe UI"/>
        </w:rPr>
        <w:t xml:space="preserve"> </w:t>
      </w:r>
      <w:r w:rsidR="00272864" w:rsidRPr="00A74BF8">
        <w:t xml:space="preserve">Ustanovení předcházející věty se neuplatní na změny </w:t>
      </w:r>
      <w:r w:rsidR="00272864">
        <w:t xml:space="preserve">kontaktních </w:t>
      </w:r>
      <w:r w:rsidR="00272864" w:rsidRPr="00A74BF8">
        <w:t xml:space="preserve">osob uvedených </w:t>
      </w:r>
      <w:r w:rsidR="00272864">
        <w:t xml:space="preserve">v záhlaví této </w:t>
      </w:r>
      <w:r w:rsidR="00530999">
        <w:t>s</w:t>
      </w:r>
      <w:r w:rsidR="00272864">
        <w:t>mlouvy, kdy p</w:t>
      </w:r>
      <w:r w:rsidR="00272864" w:rsidRPr="00A74BF8">
        <w:t>řípadná změna těchto osob bude řešena písemným oznámen</w:t>
      </w:r>
      <w:r w:rsidR="00272864">
        <w:t xml:space="preserve">ím druhé </w:t>
      </w:r>
      <w:r w:rsidR="00530999">
        <w:t>s</w:t>
      </w:r>
      <w:r w:rsidR="00272864" w:rsidRPr="00A74BF8">
        <w:t xml:space="preserve">mluvní straně na její </w:t>
      </w:r>
      <w:r w:rsidR="00272864">
        <w:t xml:space="preserve">adresu uvedenou v záhlaví této </w:t>
      </w:r>
      <w:r w:rsidR="00530999">
        <w:t>s</w:t>
      </w:r>
      <w:r w:rsidR="00272864" w:rsidRPr="00A74BF8">
        <w:t>mlouvy</w:t>
      </w:r>
      <w:r w:rsidR="00272864">
        <w:t>, případně prostřednictvím elektronických prostředků a</w:t>
      </w:r>
      <w:r w:rsidR="000A78C9">
        <w:t> </w:t>
      </w:r>
      <w:r w:rsidR="00272864">
        <w:t xml:space="preserve">dále též na změny textu, který má být uveden na daňovém dokladu (viz čl. </w:t>
      </w:r>
      <w:r w:rsidR="00530999">
        <w:t>3</w:t>
      </w:r>
      <w:r w:rsidR="00272864">
        <w:t xml:space="preserve"> této </w:t>
      </w:r>
      <w:r w:rsidR="00530999">
        <w:t>s</w:t>
      </w:r>
      <w:r w:rsidR="00272864">
        <w:t>mlouvy)</w:t>
      </w:r>
      <w:r w:rsidR="00272864" w:rsidRPr="00A74BF8">
        <w:t>.</w:t>
      </w:r>
    </w:p>
    <w:p w14:paraId="179936B0" w14:textId="77777777" w:rsidR="00272864" w:rsidRPr="00272864" w:rsidRDefault="00031B1A" w:rsidP="00972B5C">
      <w:pPr>
        <w:pStyle w:val="Odstavecseseznamem"/>
        <w:rPr>
          <w:szCs w:val="22"/>
        </w:rPr>
      </w:pPr>
      <w:r w:rsidRPr="007C5BBC">
        <w:rPr>
          <w:rFonts w:cs="Segoe UI"/>
        </w:rPr>
        <w:t>Tato smlouva nabývá platnosti</w:t>
      </w:r>
      <w:r>
        <w:rPr>
          <w:rFonts w:cs="Segoe UI"/>
        </w:rPr>
        <w:t xml:space="preserve"> </w:t>
      </w:r>
      <w:r w:rsidR="00272864">
        <w:rPr>
          <w:rFonts w:cs="Segoe UI"/>
        </w:rPr>
        <w:t xml:space="preserve">dnem podpisu oběma smluvními stranami. </w:t>
      </w:r>
    </w:p>
    <w:p w14:paraId="79E9BCB9" w14:textId="0DFC0EF0" w:rsidR="00272864" w:rsidRDefault="00272864" w:rsidP="00272864">
      <w:pPr>
        <w:pStyle w:val="Odstavecseseznamem"/>
      </w:pPr>
      <w:r>
        <w:t>Smlouva nabývá účinnosti dnem u</w:t>
      </w:r>
      <w:r w:rsidRPr="0009499E">
        <w:t xml:space="preserve">veřejnění </w:t>
      </w:r>
      <w:r>
        <w:t>s</w:t>
      </w:r>
      <w:r w:rsidRPr="0009499E">
        <w:t xml:space="preserve">mlouvy </w:t>
      </w:r>
      <w:r>
        <w:t>v souladu se</w:t>
      </w:r>
      <w:r w:rsidRPr="00BC7FC6">
        <w:t xml:space="preserve"> </w:t>
      </w:r>
      <w:r>
        <w:t xml:space="preserve">zákonem </w:t>
      </w:r>
      <w:r w:rsidRPr="0009499E">
        <w:t>o registru smlu</w:t>
      </w:r>
      <w:r w:rsidR="00852E1A">
        <w:t xml:space="preserve">v </w:t>
      </w:r>
      <w:r>
        <w:t xml:space="preserve">v registru smluv. Uveřejnění smlouvy v registru smluv </w:t>
      </w:r>
      <w:r w:rsidRPr="0009499E">
        <w:t xml:space="preserve">zajistí </w:t>
      </w:r>
      <w:r>
        <w:t>objednatel a bude o tom bezodkladně informovat poskytovatele</w:t>
      </w:r>
      <w:r w:rsidRPr="0009499E">
        <w:t>.</w:t>
      </w:r>
    </w:p>
    <w:p w14:paraId="3FAD0537" w14:textId="058C1F22" w:rsidR="00B9289D" w:rsidRPr="00031B1A" w:rsidRDefault="00031B1A" w:rsidP="00031B1A">
      <w:pPr>
        <w:pStyle w:val="Odstavecseseznamem"/>
        <w:rPr>
          <w:szCs w:val="22"/>
        </w:rPr>
      </w:pPr>
      <w:r w:rsidRPr="007C5BBC">
        <w:rPr>
          <w:rFonts w:cs="Segoe UI"/>
        </w:rPr>
        <w:lastRenderedPageBreak/>
        <w:t xml:space="preserve">Smluvní strany prohlašují, že se s obsahem této smlouvy seznámily, a že tuto smlouvu </w:t>
      </w:r>
      <w:r>
        <w:rPr>
          <w:rFonts w:cs="Segoe UI"/>
        </w:rPr>
        <w:t>uzavřely</w:t>
      </w:r>
      <w:r w:rsidRPr="007C5BBC">
        <w:rPr>
          <w:rFonts w:cs="Segoe UI"/>
        </w:rPr>
        <w:t xml:space="preserve"> na</w:t>
      </w:r>
      <w:r w:rsidR="000A78C9">
        <w:rPr>
          <w:rFonts w:cs="Segoe UI"/>
        </w:rPr>
        <w:t> </w:t>
      </w:r>
      <w:r w:rsidRPr="007C5BBC">
        <w:rPr>
          <w:rFonts w:cs="Segoe UI"/>
        </w:rPr>
        <w:t>základě své pravé, svobo</w:t>
      </w:r>
      <w:r w:rsidR="0095505C">
        <w:rPr>
          <w:rFonts w:cs="Segoe UI"/>
        </w:rPr>
        <w:t>dné, vážné a omylu prosté vůle.</w:t>
      </w:r>
    </w:p>
    <w:p w14:paraId="15B47482" w14:textId="73D3C028" w:rsidR="001E1A14" w:rsidRDefault="001E1A14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ascii="Arial" w:hAnsi="Arial" w:cs="Arial"/>
        </w:rPr>
      </w:pPr>
    </w:p>
    <w:tbl>
      <w:tblPr>
        <w:tblStyle w:val="Mkatabul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419"/>
        <w:gridCol w:w="4116"/>
      </w:tblGrid>
      <w:tr w:rsidR="001E1A14" w14:paraId="7D19238D" w14:textId="77777777" w:rsidTr="00C85E75">
        <w:tc>
          <w:tcPr>
            <w:tcW w:w="4287" w:type="dxa"/>
            <w:tcBorders>
              <w:right w:val="nil"/>
            </w:tcBorders>
          </w:tcPr>
          <w:p w14:paraId="522CBADC" w14:textId="16DAD86C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  <w:r>
              <w:t xml:space="preserve">V Praze dne </w:t>
            </w:r>
            <w:r w:rsidR="00F32343">
              <w:t>23. 11. 2022</w:t>
            </w:r>
          </w:p>
          <w:p w14:paraId="73723EF5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  <w:p w14:paraId="3B2AB7B8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  <w:p w14:paraId="30AFB59A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  <w:p w14:paraId="13D82D3E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  <w:p w14:paraId="4968E992" w14:textId="2B87CD35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D56559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  <w:tc>
          <w:tcPr>
            <w:tcW w:w="4216" w:type="dxa"/>
            <w:tcBorders>
              <w:left w:val="nil"/>
            </w:tcBorders>
          </w:tcPr>
          <w:p w14:paraId="55BD3D3D" w14:textId="5021C32E" w:rsidR="001E1A14" w:rsidRDefault="001E1A14" w:rsidP="001E1A14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  <w:r>
              <w:t xml:space="preserve">V Praze dne </w:t>
            </w:r>
            <w:r w:rsidR="00F32343">
              <w:t>1. 11. 2022</w:t>
            </w:r>
          </w:p>
          <w:p w14:paraId="0D9DE2F9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</w:tr>
      <w:tr w:rsidR="001E1A14" w14:paraId="59A66A62" w14:textId="77777777" w:rsidTr="00C85E75">
        <w:tc>
          <w:tcPr>
            <w:tcW w:w="4287" w:type="dxa"/>
            <w:tcBorders>
              <w:bottom w:val="nil"/>
              <w:right w:val="nil"/>
            </w:tcBorders>
          </w:tcPr>
          <w:p w14:paraId="54EEE40B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rPr>
                <w:rFonts w:cs="Segoe UI"/>
                <w:i/>
              </w:rPr>
            </w:pPr>
            <w:r w:rsidRPr="007C5BBC">
              <w:rPr>
                <w:rFonts w:cs="Segoe UI"/>
                <w:i/>
              </w:rPr>
              <w:t xml:space="preserve">za </w:t>
            </w:r>
            <w:r>
              <w:rPr>
                <w:rFonts w:cs="Segoe UI"/>
                <w:i/>
              </w:rPr>
              <w:t>objednatele</w:t>
            </w:r>
          </w:p>
          <w:p w14:paraId="4C95E225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rPr>
                <w:b/>
                <w:iCs/>
              </w:rPr>
            </w:pPr>
            <w:r>
              <w:rPr>
                <w:b/>
                <w:iCs/>
              </w:rPr>
              <w:t>Ing. Petr Valdman</w:t>
            </w:r>
          </w:p>
          <w:p w14:paraId="4875C1CC" w14:textId="6ABFDE70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  <w:r w:rsidRPr="007C5BBC">
              <w:t>ředitel Státního fondu životního prostředí ČR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988666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  <w:tc>
          <w:tcPr>
            <w:tcW w:w="4216" w:type="dxa"/>
            <w:tcBorders>
              <w:left w:val="nil"/>
              <w:bottom w:val="nil"/>
            </w:tcBorders>
          </w:tcPr>
          <w:p w14:paraId="3F70FCC6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rPr>
                <w:rFonts w:cs="Segoe UI"/>
                <w:i/>
              </w:rPr>
            </w:pPr>
            <w:r w:rsidRPr="007C5BBC">
              <w:rPr>
                <w:rFonts w:cs="Segoe UI"/>
                <w:i/>
              </w:rPr>
              <w:t xml:space="preserve">za </w:t>
            </w:r>
            <w:r>
              <w:rPr>
                <w:rFonts w:cs="Segoe UI"/>
                <w:i/>
              </w:rPr>
              <w:t>poskytovatele</w:t>
            </w:r>
          </w:p>
          <w:p w14:paraId="597AA518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rPr>
                <w:b/>
                <w:bCs/>
              </w:rPr>
            </w:pPr>
            <w:r>
              <w:rPr>
                <w:b/>
                <w:bCs/>
              </w:rPr>
              <w:t>Ing. Miroslav Šafařík, Ph.D.</w:t>
            </w:r>
          </w:p>
          <w:p w14:paraId="3E68E859" w14:textId="1F3FB082" w:rsidR="001E1A14" w:rsidRP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  <w:r>
              <w:t xml:space="preserve">jednatel </w:t>
            </w:r>
            <w:r w:rsidRPr="001E1A14">
              <w:t>PORSENNA ENERGY s.r.o.</w:t>
            </w:r>
          </w:p>
        </w:tc>
      </w:tr>
      <w:tr w:rsidR="001E1A14" w14:paraId="437B52B9" w14:textId="77777777" w:rsidTr="00C85E75">
        <w:tc>
          <w:tcPr>
            <w:tcW w:w="4287" w:type="dxa"/>
            <w:tcBorders>
              <w:top w:val="nil"/>
              <w:bottom w:val="nil"/>
              <w:right w:val="nil"/>
            </w:tcBorders>
          </w:tcPr>
          <w:p w14:paraId="604C1973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794789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</w:tcBorders>
          </w:tcPr>
          <w:p w14:paraId="61BA4F26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</w:tr>
      <w:tr w:rsidR="001E1A14" w14:paraId="5DAB2D2A" w14:textId="77777777" w:rsidTr="00C85E75">
        <w:tc>
          <w:tcPr>
            <w:tcW w:w="4287" w:type="dxa"/>
            <w:tcBorders>
              <w:top w:val="nil"/>
              <w:bottom w:val="nil"/>
              <w:right w:val="nil"/>
            </w:tcBorders>
          </w:tcPr>
          <w:p w14:paraId="6D216EF4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AA6820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  <w:tc>
          <w:tcPr>
            <w:tcW w:w="4216" w:type="dxa"/>
            <w:tcBorders>
              <w:top w:val="nil"/>
              <w:left w:val="nil"/>
            </w:tcBorders>
          </w:tcPr>
          <w:p w14:paraId="67CEE70E" w14:textId="3466D7B0" w:rsidR="001E1A14" w:rsidRDefault="001E1A14" w:rsidP="001E1A14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  <w:r>
              <w:t xml:space="preserve">V Praze dne </w:t>
            </w:r>
            <w:r w:rsidR="00F32343">
              <w:t>1. 11. 2022</w:t>
            </w:r>
          </w:p>
          <w:p w14:paraId="76F536A1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  <w:p w14:paraId="23F68628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  <w:p w14:paraId="06EC5E2B" w14:textId="77777777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  <w:p w14:paraId="4269533D" w14:textId="5C857528" w:rsidR="001E1A14" w:rsidRDefault="001E1A14" w:rsidP="0027283C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</w:tr>
      <w:tr w:rsidR="001E1A14" w14:paraId="676C36EB" w14:textId="77777777" w:rsidTr="00C85E75">
        <w:tc>
          <w:tcPr>
            <w:tcW w:w="4287" w:type="dxa"/>
            <w:tcBorders>
              <w:top w:val="nil"/>
              <w:bottom w:val="nil"/>
              <w:right w:val="nil"/>
            </w:tcBorders>
          </w:tcPr>
          <w:p w14:paraId="0AF09494" w14:textId="77777777" w:rsidR="001E1A14" w:rsidRDefault="001E1A14" w:rsidP="001E1A14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80AFF5" w14:textId="77777777" w:rsidR="001E1A14" w:rsidRDefault="001E1A14" w:rsidP="001E1A14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</w:p>
        </w:tc>
        <w:tc>
          <w:tcPr>
            <w:tcW w:w="4216" w:type="dxa"/>
            <w:tcBorders>
              <w:left w:val="nil"/>
            </w:tcBorders>
          </w:tcPr>
          <w:p w14:paraId="157A62E4" w14:textId="77777777" w:rsidR="001E1A14" w:rsidRDefault="001E1A14" w:rsidP="001E1A14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rPr>
                <w:rFonts w:cs="Segoe UI"/>
                <w:i/>
              </w:rPr>
            </w:pPr>
            <w:r w:rsidRPr="007C5BBC">
              <w:rPr>
                <w:rFonts w:cs="Segoe UI"/>
                <w:i/>
              </w:rPr>
              <w:t xml:space="preserve">za </w:t>
            </w:r>
            <w:r>
              <w:rPr>
                <w:rFonts w:cs="Segoe UI"/>
                <w:i/>
              </w:rPr>
              <w:t>poskytovatele</w:t>
            </w:r>
          </w:p>
          <w:p w14:paraId="133075D6" w14:textId="649AC271" w:rsidR="001E1A14" w:rsidRDefault="000A45BF" w:rsidP="001E1A14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Ing. </w:t>
            </w:r>
            <w:r w:rsidR="001E1A14">
              <w:rPr>
                <w:b/>
                <w:bCs/>
              </w:rPr>
              <w:t>Michal Čejka</w:t>
            </w:r>
          </w:p>
          <w:p w14:paraId="45EB1AB4" w14:textId="45255547" w:rsidR="001E1A14" w:rsidRDefault="001E1A14" w:rsidP="001E1A14">
            <w:pPr>
              <w:pStyle w:val="Normalnicslovnabc"/>
              <w:numPr>
                <w:ilvl w:val="0"/>
                <w:numId w:val="0"/>
              </w:numPr>
              <w:tabs>
                <w:tab w:val="left" w:pos="4962"/>
              </w:tabs>
            </w:pPr>
            <w:r>
              <w:t xml:space="preserve">jednatel </w:t>
            </w:r>
            <w:r w:rsidRPr="001E1A14">
              <w:t>PORSENNA ENERGY s.r.o.</w:t>
            </w:r>
          </w:p>
        </w:tc>
      </w:tr>
    </w:tbl>
    <w:p w14:paraId="1BD193D2" w14:textId="0B577B6D" w:rsidR="001E1A14" w:rsidRDefault="001E1A14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</w:p>
    <w:p w14:paraId="3626C0FE" w14:textId="3DD96369" w:rsidR="007D13F9" w:rsidRPr="007D13F9" w:rsidRDefault="007D13F9" w:rsidP="0027283C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rPr>
          <w:b/>
          <w:bCs/>
        </w:rPr>
        <w:t>Příloha č. 1</w:t>
      </w:r>
      <w:r>
        <w:t xml:space="preserve"> – Nabídka od poskytovatele ze dne 27. 6. 2022</w:t>
      </w:r>
    </w:p>
    <w:sectPr w:rsidR="007D13F9" w:rsidRPr="007D13F9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747D" w14:textId="77777777" w:rsidR="00473018" w:rsidRDefault="00473018" w:rsidP="002919BE">
      <w:r>
        <w:separator/>
      </w:r>
    </w:p>
  </w:endnote>
  <w:endnote w:type="continuationSeparator" w:id="0">
    <w:p w14:paraId="231B25AF" w14:textId="77777777" w:rsidR="00473018" w:rsidRDefault="00473018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9538" w14:textId="31512DFD" w:rsidR="0021110F" w:rsidRDefault="0052638C">
    <w:pPr>
      <w:pStyle w:val="Zpat"/>
    </w:pPr>
    <w:r w:rsidRPr="0052638C">
      <w:t>SMLOUVA O DÍLO – AKTUALIZACE „METODICKÉHO NÁVODU PRO SPLNĚNÍ POŽADAVKU NA ZAVEDENÍ ENERGETICKÉHO MANAGEMENTU“ V OPERAČNÍM PROGRAMU ŽIVOTNÍ PROSTŘEDÍ</w:t>
    </w:r>
    <w:r w:rsidR="00F02675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AA36C90" wp14:editId="6A88D7B5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ABD77" w14:textId="2EC1D574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45BF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45BF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6C9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61DABD77" w14:textId="2EC1D574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45BF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6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45BF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7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CCF5" w14:textId="50E97BFA" w:rsidR="00983C4B" w:rsidRDefault="0052638C">
    <w:pPr>
      <w:pStyle w:val="Zpat"/>
    </w:pPr>
    <w:r w:rsidRPr="0052638C">
      <w:t xml:space="preserve">SMLOUVA O DÍLO – AKTUALIZACE „METODICKÉHO NÁVODU PRO SPLNĚNÍ POŽADAVKU NA ZAVEDENÍ ENERGETICKÉHO MANAGEMENTU“ V OPERAČNÍM PROGRAMU ŽIVOTNÍ PROSTŘEDÍ </w:t>
    </w:r>
    <w:r w:rsidR="00983C4B"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570EB8A" wp14:editId="5808BA2A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3ED35" w14:textId="5D268CA5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45BF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45BF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0EB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59C3ED35" w14:textId="5D268CA5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45BF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0A45BF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7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F353" w14:textId="77777777" w:rsidR="00473018" w:rsidRDefault="00473018" w:rsidP="002919BE">
      <w:r>
        <w:separator/>
      </w:r>
    </w:p>
  </w:footnote>
  <w:footnote w:type="continuationSeparator" w:id="0">
    <w:p w14:paraId="59F0269F" w14:textId="77777777" w:rsidR="00473018" w:rsidRDefault="00473018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4E1D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47A5823B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48D0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1EC81D49" wp14:editId="7E184DE3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658E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7180F"/>
    <w:multiLevelType w:val="hybridMultilevel"/>
    <w:tmpl w:val="6CB6EEB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1A95D60"/>
    <w:multiLevelType w:val="multilevel"/>
    <w:tmpl w:val="1396D9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4" w15:restartNumberingAfterBreak="0">
    <w:nsid w:val="08624A54"/>
    <w:multiLevelType w:val="hybridMultilevel"/>
    <w:tmpl w:val="566013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C012B"/>
    <w:multiLevelType w:val="multilevel"/>
    <w:tmpl w:val="E2708F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127D5"/>
    <w:multiLevelType w:val="hybridMultilevel"/>
    <w:tmpl w:val="A3686C1C"/>
    <w:lvl w:ilvl="0" w:tplc="B4360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92D3A"/>
    <w:multiLevelType w:val="multilevel"/>
    <w:tmpl w:val="6C7C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E36C17"/>
    <w:multiLevelType w:val="hybridMultilevel"/>
    <w:tmpl w:val="F790FB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505816"/>
    <w:multiLevelType w:val="multilevel"/>
    <w:tmpl w:val="0D640172"/>
    <w:lvl w:ilvl="0">
      <w:start w:val="1"/>
      <w:numFmt w:val="decimal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Segoe UI" w:hAnsi="Segoe UI" w:cs="Segoe UI"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FE53E8"/>
    <w:multiLevelType w:val="hybridMultilevel"/>
    <w:tmpl w:val="3C9ED24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9F1855"/>
    <w:multiLevelType w:val="multilevel"/>
    <w:tmpl w:val="B40E2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A84B46"/>
    <w:multiLevelType w:val="hybridMultilevel"/>
    <w:tmpl w:val="33E2F158"/>
    <w:lvl w:ilvl="0" w:tplc="77AC8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A4519"/>
    <w:multiLevelType w:val="hybridMultilevel"/>
    <w:tmpl w:val="9E7A3FB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E817932"/>
    <w:multiLevelType w:val="hybridMultilevel"/>
    <w:tmpl w:val="5CB63400"/>
    <w:lvl w:ilvl="0" w:tplc="4C9C5E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E0039"/>
    <w:multiLevelType w:val="multilevel"/>
    <w:tmpl w:val="1E842D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7D0EC3"/>
    <w:multiLevelType w:val="hybridMultilevel"/>
    <w:tmpl w:val="13A87FA4"/>
    <w:lvl w:ilvl="0" w:tplc="2E10AC0E">
      <w:start w:val="1"/>
      <w:numFmt w:val="decimal"/>
      <w:lvlText w:val="%1)"/>
      <w:lvlJc w:val="left"/>
      <w:pPr>
        <w:ind w:left="720" w:hanging="360"/>
      </w:pPr>
      <w:rPr>
        <w:rFonts w:ascii="JohnSans Text Pro" w:eastAsia="Calibri" w:hAnsi="JohnSans Text Pro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81B7D"/>
    <w:multiLevelType w:val="hybridMultilevel"/>
    <w:tmpl w:val="D3EEDD28"/>
    <w:lvl w:ilvl="0" w:tplc="4E86C67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0EC0117"/>
    <w:multiLevelType w:val="hybridMultilevel"/>
    <w:tmpl w:val="FB5806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9C326AE"/>
    <w:multiLevelType w:val="hybridMultilevel"/>
    <w:tmpl w:val="590C9116"/>
    <w:lvl w:ilvl="0" w:tplc="040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24" w15:restartNumberingAfterBreak="0">
    <w:nsid w:val="3C3F76BD"/>
    <w:multiLevelType w:val="multilevel"/>
    <w:tmpl w:val="5A3C3DB4"/>
    <w:lvl w:ilvl="0">
      <w:start w:val="1"/>
      <w:numFmt w:val="decimal"/>
      <w:pStyle w:val="rove1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ove2"/>
      <w:lvlText w:val="%1.%2."/>
      <w:lvlJc w:val="left"/>
      <w:pPr>
        <w:ind w:left="858" w:hanging="432"/>
      </w:pPr>
      <w:rPr>
        <w:rFonts w:ascii="Segoe UI" w:hAnsi="Segoe UI" w:cs="Segoe UI" w:hint="default"/>
        <w:b w:val="0"/>
        <w:i w:val="0"/>
      </w:rPr>
    </w:lvl>
    <w:lvl w:ilvl="2">
      <w:start w:val="1"/>
      <w:numFmt w:val="decimal"/>
      <w:pStyle w:val="rove3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77A62D2"/>
    <w:multiLevelType w:val="hybridMultilevel"/>
    <w:tmpl w:val="14A418CE"/>
    <w:lvl w:ilvl="0" w:tplc="DBCE1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42E4C"/>
    <w:multiLevelType w:val="hybridMultilevel"/>
    <w:tmpl w:val="C2F0114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70D5FC7"/>
    <w:multiLevelType w:val="multilevel"/>
    <w:tmpl w:val="EAF4334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A1236C8"/>
    <w:multiLevelType w:val="hybridMultilevel"/>
    <w:tmpl w:val="CEB0DE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2953F7"/>
    <w:multiLevelType w:val="multilevel"/>
    <w:tmpl w:val="AF7EED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1401478"/>
    <w:multiLevelType w:val="hybridMultilevel"/>
    <w:tmpl w:val="E53CB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02B67"/>
    <w:multiLevelType w:val="hybridMultilevel"/>
    <w:tmpl w:val="5A7837EA"/>
    <w:lvl w:ilvl="0" w:tplc="69ECF53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DA63E50"/>
    <w:multiLevelType w:val="hybridMultilevel"/>
    <w:tmpl w:val="64CEC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1335F"/>
    <w:multiLevelType w:val="hybridMultilevel"/>
    <w:tmpl w:val="F06E3C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BE1110"/>
    <w:multiLevelType w:val="hybridMultilevel"/>
    <w:tmpl w:val="7A64D428"/>
    <w:lvl w:ilvl="0" w:tplc="04050011">
      <w:start w:val="1"/>
      <w:numFmt w:val="lowerLetter"/>
      <w:lvlText w:val="%1)"/>
      <w:lvlJc w:val="left"/>
      <w:pPr>
        <w:ind w:left="1070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C44012D"/>
    <w:multiLevelType w:val="multilevel"/>
    <w:tmpl w:val="787E1C7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C627CDF"/>
    <w:multiLevelType w:val="multilevel"/>
    <w:tmpl w:val="1248D826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D5B6E1A"/>
    <w:multiLevelType w:val="multilevel"/>
    <w:tmpl w:val="2D5C9C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bCs w:val="0"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56549267">
    <w:abstractNumId w:val="38"/>
  </w:num>
  <w:num w:numId="2" w16cid:durableId="2102411929">
    <w:abstractNumId w:val="3"/>
  </w:num>
  <w:num w:numId="3" w16cid:durableId="938292698">
    <w:abstractNumId w:val="12"/>
  </w:num>
  <w:num w:numId="4" w16cid:durableId="105584087">
    <w:abstractNumId w:val="1"/>
  </w:num>
  <w:num w:numId="5" w16cid:durableId="38155997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098096">
    <w:abstractNumId w:val="34"/>
  </w:num>
  <w:num w:numId="7" w16cid:durableId="277415040">
    <w:abstractNumId w:val="32"/>
  </w:num>
  <w:num w:numId="8" w16cid:durableId="1647658007">
    <w:abstractNumId w:val="16"/>
  </w:num>
  <w:num w:numId="9" w16cid:durableId="1812166558">
    <w:abstractNumId w:val="14"/>
  </w:num>
  <w:num w:numId="10" w16cid:durableId="1197162970">
    <w:abstractNumId w:val="25"/>
  </w:num>
  <w:num w:numId="11" w16cid:durableId="1523396036">
    <w:abstractNumId w:val="4"/>
  </w:num>
  <w:num w:numId="12" w16cid:durableId="771244302">
    <w:abstractNumId w:val="20"/>
  </w:num>
  <w:num w:numId="13" w16cid:durableId="8329178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1369911">
    <w:abstractNumId w:val="19"/>
  </w:num>
  <w:num w:numId="15" w16cid:durableId="459611526">
    <w:abstractNumId w:val="31"/>
  </w:num>
  <w:num w:numId="16" w16cid:durableId="1365709632">
    <w:abstractNumId w:val="5"/>
  </w:num>
  <w:num w:numId="17" w16cid:durableId="1346980253">
    <w:abstractNumId w:val="37"/>
  </w:num>
  <w:num w:numId="18" w16cid:durableId="96020427">
    <w:abstractNumId w:val="22"/>
  </w:num>
  <w:num w:numId="19" w16cid:durableId="1187409249">
    <w:abstractNumId w:val="21"/>
  </w:num>
  <w:num w:numId="20" w16cid:durableId="25909726">
    <w:abstractNumId w:val="6"/>
  </w:num>
  <w:num w:numId="21" w16cid:durableId="121847889">
    <w:abstractNumId w:val="10"/>
  </w:num>
  <w:num w:numId="22" w16cid:durableId="1044868930">
    <w:abstractNumId w:val="15"/>
  </w:num>
  <w:num w:numId="23" w16cid:durableId="2076660911">
    <w:abstractNumId w:val="33"/>
  </w:num>
  <w:num w:numId="24" w16cid:durableId="315840752">
    <w:abstractNumId w:val="23"/>
  </w:num>
  <w:num w:numId="25" w16cid:durableId="1522548624">
    <w:abstractNumId w:val="27"/>
  </w:num>
  <w:num w:numId="26" w16cid:durableId="58290817">
    <w:abstractNumId w:val="9"/>
  </w:num>
  <w:num w:numId="27" w16cid:durableId="619141425">
    <w:abstractNumId w:val="3"/>
  </w:num>
  <w:num w:numId="28" w16cid:durableId="518586618">
    <w:abstractNumId w:val="26"/>
  </w:num>
  <w:num w:numId="29" w16cid:durableId="256792388">
    <w:abstractNumId w:val="7"/>
  </w:num>
  <w:num w:numId="30" w16cid:durableId="927733317">
    <w:abstractNumId w:val="36"/>
  </w:num>
  <w:num w:numId="31" w16cid:durableId="742065294">
    <w:abstractNumId w:val="35"/>
    <w:lvlOverride w:ilvl="0">
      <w:startOverride w:val="1"/>
    </w:lvlOverride>
  </w:num>
  <w:num w:numId="32" w16cid:durableId="1635408295">
    <w:abstractNumId w:val="35"/>
  </w:num>
  <w:num w:numId="33" w16cid:durableId="725497809">
    <w:abstractNumId w:val="17"/>
  </w:num>
  <w:num w:numId="34" w16cid:durableId="1902406676">
    <w:abstractNumId w:val="28"/>
  </w:num>
  <w:num w:numId="35" w16cid:durableId="143207208">
    <w:abstractNumId w:val="0"/>
  </w:num>
  <w:num w:numId="36" w16cid:durableId="717359923">
    <w:abstractNumId w:val="28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Segoe UI" w:hAnsi="Segoe UI" w:hint="default"/>
          <w:b w:val="0"/>
          <w:i w:val="0"/>
          <w:caps w:val="0"/>
          <w:color w:val="auto"/>
          <w:sz w:val="20"/>
        </w:rPr>
      </w:lvl>
    </w:lvlOverride>
    <w:lvlOverride w:ilvl="2">
      <w:lvl w:ilvl="2">
        <w:start w:val="1"/>
        <w:numFmt w:val="decimal"/>
        <w:pStyle w:val="slovanseznam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hint="default"/>
        </w:rPr>
      </w:lvl>
    </w:lvlOverride>
  </w:num>
  <w:num w:numId="37" w16cid:durableId="939410911">
    <w:abstractNumId w:val="18"/>
  </w:num>
  <w:num w:numId="38" w16cid:durableId="954486841">
    <w:abstractNumId w:val="18"/>
    <w:lvlOverride w:ilvl="0">
      <w:startOverride w:val="1"/>
    </w:lvlOverride>
  </w:num>
  <w:num w:numId="39" w16cid:durableId="1537816116">
    <w:abstractNumId w:val="18"/>
    <w:lvlOverride w:ilvl="0">
      <w:startOverride w:val="1"/>
    </w:lvlOverride>
  </w:num>
  <w:num w:numId="40" w16cid:durableId="1894585781">
    <w:abstractNumId w:val="28"/>
  </w:num>
  <w:num w:numId="41" w16cid:durableId="530386398">
    <w:abstractNumId w:val="30"/>
  </w:num>
  <w:num w:numId="42" w16cid:durableId="795023780">
    <w:abstractNumId w:val="2"/>
  </w:num>
  <w:num w:numId="43" w16cid:durableId="156698767">
    <w:abstractNumId w:val="28"/>
  </w:num>
  <w:num w:numId="44" w16cid:durableId="12885805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81788126">
    <w:abstractNumId w:val="13"/>
  </w:num>
  <w:num w:numId="46" w16cid:durableId="940989435">
    <w:abstractNumId w:val="24"/>
  </w:num>
  <w:num w:numId="47" w16cid:durableId="524565712">
    <w:abstractNumId w:val="11"/>
  </w:num>
  <w:num w:numId="48" w16cid:durableId="503281513">
    <w:abstractNumId w:val="28"/>
  </w:num>
  <w:num w:numId="49" w16cid:durableId="903376235">
    <w:abstractNumId w:val="28"/>
  </w:num>
  <w:num w:numId="50" w16cid:durableId="273252322">
    <w:abstractNumId w:val="28"/>
  </w:num>
  <w:num w:numId="51" w16cid:durableId="221865607">
    <w:abstractNumId w:val="28"/>
  </w:num>
  <w:num w:numId="52" w16cid:durableId="2115248384">
    <w:abstractNumId w:val="28"/>
  </w:num>
  <w:num w:numId="53" w16cid:durableId="1580863348">
    <w:abstractNumId w:val="2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2"/>
    <w:rsid w:val="00003372"/>
    <w:rsid w:val="00003A9E"/>
    <w:rsid w:val="000174FC"/>
    <w:rsid w:val="00017D17"/>
    <w:rsid w:val="00031B1A"/>
    <w:rsid w:val="00043FEA"/>
    <w:rsid w:val="000455D1"/>
    <w:rsid w:val="000572A0"/>
    <w:rsid w:val="000622C7"/>
    <w:rsid w:val="0006484C"/>
    <w:rsid w:val="00072E72"/>
    <w:rsid w:val="0008366A"/>
    <w:rsid w:val="00087E80"/>
    <w:rsid w:val="0009392D"/>
    <w:rsid w:val="00095CF8"/>
    <w:rsid w:val="000A3BEA"/>
    <w:rsid w:val="000A45BF"/>
    <w:rsid w:val="000A78C9"/>
    <w:rsid w:val="000C4407"/>
    <w:rsid w:val="000C6709"/>
    <w:rsid w:val="000D6E0A"/>
    <w:rsid w:val="000E0783"/>
    <w:rsid w:val="000F216D"/>
    <w:rsid w:val="000F66AF"/>
    <w:rsid w:val="001059C3"/>
    <w:rsid w:val="00116445"/>
    <w:rsid w:val="00131743"/>
    <w:rsid w:val="0014252D"/>
    <w:rsid w:val="00144AB4"/>
    <w:rsid w:val="00145AD9"/>
    <w:rsid w:val="0016099B"/>
    <w:rsid w:val="00161FED"/>
    <w:rsid w:val="00162D05"/>
    <w:rsid w:val="00174D0C"/>
    <w:rsid w:val="00180EE5"/>
    <w:rsid w:val="00192A6C"/>
    <w:rsid w:val="00194760"/>
    <w:rsid w:val="001A4410"/>
    <w:rsid w:val="001B4361"/>
    <w:rsid w:val="001C0C07"/>
    <w:rsid w:val="001C2C96"/>
    <w:rsid w:val="001C576F"/>
    <w:rsid w:val="001E1A14"/>
    <w:rsid w:val="001E33BA"/>
    <w:rsid w:val="001E36E1"/>
    <w:rsid w:val="001E4626"/>
    <w:rsid w:val="001E78B9"/>
    <w:rsid w:val="001F16DC"/>
    <w:rsid w:val="0020543A"/>
    <w:rsid w:val="0021110F"/>
    <w:rsid w:val="0021228C"/>
    <w:rsid w:val="00213F7F"/>
    <w:rsid w:val="0021727B"/>
    <w:rsid w:val="00217EF0"/>
    <w:rsid w:val="00222550"/>
    <w:rsid w:val="00230900"/>
    <w:rsid w:val="00231797"/>
    <w:rsid w:val="002328D5"/>
    <w:rsid w:val="00240D6C"/>
    <w:rsid w:val="0024378B"/>
    <w:rsid w:val="002444DD"/>
    <w:rsid w:val="00246BE3"/>
    <w:rsid w:val="00254355"/>
    <w:rsid w:val="00263AD2"/>
    <w:rsid w:val="002653D6"/>
    <w:rsid w:val="00265D32"/>
    <w:rsid w:val="0027283C"/>
    <w:rsid w:val="00272864"/>
    <w:rsid w:val="00273F8D"/>
    <w:rsid w:val="00280D3E"/>
    <w:rsid w:val="00290CEC"/>
    <w:rsid w:val="002912EC"/>
    <w:rsid w:val="00291332"/>
    <w:rsid w:val="002919BE"/>
    <w:rsid w:val="00294468"/>
    <w:rsid w:val="002B2C1B"/>
    <w:rsid w:val="002B61C9"/>
    <w:rsid w:val="002C0E83"/>
    <w:rsid w:val="002C7495"/>
    <w:rsid w:val="002D44BC"/>
    <w:rsid w:val="002D4B40"/>
    <w:rsid w:val="002E0344"/>
    <w:rsid w:val="002E2955"/>
    <w:rsid w:val="002F0101"/>
    <w:rsid w:val="002F0B45"/>
    <w:rsid w:val="002F24C9"/>
    <w:rsid w:val="00300C0C"/>
    <w:rsid w:val="00303C43"/>
    <w:rsid w:val="00303FD9"/>
    <w:rsid w:val="00310257"/>
    <w:rsid w:val="00313318"/>
    <w:rsid w:val="00320262"/>
    <w:rsid w:val="0033076B"/>
    <w:rsid w:val="00330F7F"/>
    <w:rsid w:val="0033107B"/>
    <w:rsid w:val="00337685"/>
    <w:rsid w:val="00353012"/>
    <w:rsid w:val="00353F51"/>
    <w:rsid w:val="00354246"/>
    <w:rsid w:val="00373946"/>
    <w:rsid w:val="00393310"/>
    <w:rsid w:val="00396663"/>
    <w:rsid w:val="003A077B"/>
    <w:rsid w:val="003C08A7"/>
    <w:rsid w:val="003C3804"/>
    <w:rsid w:val="003C3936"/>
    <w:rsid w:val="003E3C22"/>
    <w:rsid w:val="003E4836"/>
    <w:rsid w:val="003F0813"/>
    <w:rsid w:val="003F1801"/>
    <w:rsid w:val="003F6252"/>
    <w:rsid w:val="00400FB4"/>
    <w:rsid w:val="00402C0A"/>
    <w:rsid w:val="004075F7"/>
    <w:rsid w:val="00412864"/>
    <w:rsid w:val="004161CD"/>
    <w:rsid w:val="00416DCB"/>
    <w:rsid w:val="0042285C"/>
    <w:rsid w:val="00442D0B"/>
    <w:rsid w:val="0045230F"/>
    <w:rsid w:val="00453E7D"/>
    <w:rsid w:val="00472A16"/>
    <w:rsid w:val="00473018"/>
    <w:rsid w:val="004842FE"/>
    <w:rsid w:val="00487C47"/>
    <w:rsid w:val="004A02F7"/>
    <w:rsid w:val="004A191F"/>
    <w:rsid w:val="004A3FB1"/>
    <w:rsid w:val="004B2DCD"/>
    <w:rsid w:val="004B751A"/>
    <w:rsid w:val="004C06C7"/>
    <w:rsid w:val="004C5070"/>
    <w:rsid w:val="004D588D"/>
    <w:rsid w:val="004F15D7"/>
    <w:rsid w:val="004F1E87"/>
    <w:rsid w:val="004F5D53"/>
    <w:rsid w:val="004F69D1"/>
    <w:rsid w:val="00503251"/>
    <w:rsid w:val="005042C5"/>
    <w:rsid w:val="00504B92"/>
    <w:rsid w:val="00522FF7"/>
    <w:rsid w:val="0052638C"/>
    <w:rsid w:val="00530999"/>
    <w:rsid w:val="00543A93"/>
    <w:rsid w:val="00547023"/>
    <w:rsid w:val="00550AE2"/>
    <w:rsid w:val="00554AF1"/>
    <w:rsid w:val="00556917"/>
    <w:rsid w:val="00556C9C"/>
    <w:rsid w:val="00557750"/>
    <w:rsid w:val="00560A54"/>
    <w:rsid w:val="005667AB"/>
    <w:rsid w:val="00575A0E"/>
    <w:rsid w:val="0058049B"/>
    <w:rsid w:val="005B2890"/>
    <w:rsid w:val="005C0CB0"/>
    <w:rsid w:val="005C5619"/>
    <w:rsid w:val="005D4501"/>
    <w:rsid w:val="005D4C81"/>
    <w:rsid w:val="005D5116"/>
    <w:rsid w:val="005E23D2"/>
    <w:rsid w:val="005E4C04"/>
    <w:rsid w:val="005F6613"/>
    <w:rsid w:val="00601FCA"/>
    <w:rsid w:val="00602AC0"/>
    <w:rsid w:val="00603A64"/>
    <w:rsid w:val="006268DC"/>
    <w:rsid w:val="00644C8F"/>
    <w:rsid w:val="006652BB"/>
    <w:rsid w:val="006732F9"/>
    <w:rsid w:val="006778A3"/>
    <w:rsid w:val="00677F74"/>
    <w:rsid w:val="0068286E"/>
    <w:rsid w:val="006A1458"/>
    <w:rsid w:val="006A1809"/>
    <w:rsid w:val="006A3208"/>
    <w:rsid w:val="006C2945"/>
    <w:rsid w:val="006D7F6E"/>
    <w:rsid w:val="006E5C2B"/>
    <w:rsid w:val="006F53EB"/>
    <w:rsid w:val="00703515"/>
    <w:rsid w:val="00706BC1"/>
    <w:rsid w:val="007227F0"/>
    <w:rsid w:val="00731353"/>
    <w:rsid w:val="00740361"/>
    <w:rsid w:val="0076286D"/>
    <w:rsid w:val="00766715"/>
    <w:rsid w:val="007707EF"/>
    <w:rsid w:val="00772E83"/>
    <w:rsid w:val="00773F77"/>
    <w:rsid w:val="00774100"/>
    <w:rsid w:val="00776A34"/>
    <w:rsid w:val="007776BC"/>
    <w:rsid w:val="007836F6"/>
    <w:rsid w:val="00794026"/>
    <w:rsid w:val="0079583F"/>
    <w:rsid w:val="007B3EB9"/>
    <w:rsid w:val="007B650C"/>
    <w:rsid w:val="007D13F9"/>
    <w:rsid w:val="007E1C98"/>
    <w:rsid w:val="007E49CC"/>
    <w:rsid w:val="007F595C"/>
    <w:rsid w:val="00816B67"/>
    <w:rsid w:val="008214B8"/>
    <w:rsid w:val="00831AE2"/>
    <w:rsid w:val="0083451E"/>
    <w:rsid w:val="00841D32"/>
    <w:rsid w:val="00847C1F"/>
    <w:rsid w:val="00852E1A"/>
    <w:rsid w:val="00860937"/>
    <w:rsid w:val="00883C07"/>
    <w:rsid w:val="008A001A"/>
    <w:rsid w:val="008A5C65"/>
    <w:rsid w:val="008A618F"/>
    <w:rsid w:val="008B3EA9"/>
    <w:rsid w:val="008B6B65"/>
    <w:rsid w:val="008C2981"/>
    <w:rsid w:val="008C3015"/>
    <w:rsid w:val="008E0536"/>
    <w:rsid w:val="008E6B14"/>
    <w:rsid w:val="008E7DA0"/>
    <w:rsid w:val="008F06AB"/>
    <w:rsid w:val="008F292F"/>
    <w:rsid w:val="00900624"/>
    <w:rsid w:val="0090127A"/>
    <w:rsid w:val="00902319"/>
    <w:rsid w:val="009052EA"/>
    <w:rsid w:val="00914FFE"/>
    <w:rsid w:val="009343D8"/>
    <w:rsid w:val="009424E3"/>
    <w:rsid w:val="0095505C"/>
    <w:rsid w:val="00964E4E"/>
    <w:rsid w:val="00967012"/>
    <w:rsid w:val="009720DC"/>
    <w:rsid w:val="00972B5C"/>
    <w:rsid w:val="009813E2"/>
    <w:rsid w:val="00983C4B"/>
    <w:rsid w:val="009975D9"/>
    <w:rsid w:val="009A3B4B"/>
    <w:rsid w:val="009A7E31"/>
    <w:rsid w:val="009B1C8D"/>
    <w:rsid w:val="009D0FBE"/>
    <w:rsid w:val="009E29FF"/>
    <w:rsid w:val="009F4103"/>
    <w:rsid w:val="00A0338D"/>
    <w:rsid w:val="00A16271"/>
    <w:rsid w:val="00A1664D"/>
    <w:rsid w:val="00A231CF"/>
    <w:rsid w:val="00A24521"/>
    <w:rsid w:val="00A24C36"/>
    <w:rsid w:val="00A304B9"/>
    <w:rsid w:val="00A36982"/>
    <w:rsid w:val="00A53D3B"/>
    <w:rsid w:val="00A53E98"/>
    <w:rsid w:val="00A55B93"/>
    <w:rsid w:val="00A63F70"/>
    <w:rsid w:val="00A64731"/>
    <w:rsid w:val="00A74511"/>
    <w:rsid w:val="00A86812"/>
    <w:rsid w:val="00A95E3C"/>
    <w:rsid w:val="00A9721C"/>
    <w:rsid w:val="00A97D4B"/>
    <w:rsid w:val="00AA080A"/>
    <w:rsid w:val="00AA2F00"/>
    <w:rsid w:val="00AA3C49"/>
    <w:rsid w:val="00AA7C55"/>
    <w:rsid w:val="00AB2FAF"/>
    <w:rsid w:val="00AB3BD1"/>
    <w:rsid w:val="00AB5F08"/>
    <w:rsid w:val="00AC6F43"/>
    <w:rsid w:val="00AC7D00"/>
    <w:rsid w:val="00AD232A"/>
    <w:rsid w:val="00AD62CB"/>
    <w:rsid w:val="00AD764F"/>
    <w:rsid w:val="00AE388F"/>
    <w:rsid w:val="00AF668F"/>
    <w:rsid w:val="00B0244A"/>
    <w:rsid w:val="00B2636E"/>
    <w:rsid w:val="00B37BAE"/>
    <w:rsid w:val="00B40927"/>
    <w:rsid w:val="00B40CCD"/>
    <w:rsid w:val="00B47176"/>
    <w:rsid w:val="00B609C2"/>
    <w:rsid w:val="00B72618"/>
    <w:rsid w:val="00B727F2"/>
    <w:rsid w:val="00B72CCB"/>
    <w:rsid w:val="00B825DA"/>
    <w:rsid w:val="00B850D2"/>
    <w:rsid w:val="00B87FA8"/>
    <w:rsid w:val="00B9289D"/>
    <w:rsid w:val="00B9385D"/>
    <w:rsid w:val="00B97504"/>
    <w:rsid w:val="00BA0D6A"/>
    <w:rsid w:val="00BA76ED"/>
    <w:rsid w:val="00BB6554"/>
    <w:rsid w:val="00BC149C"/>
    <w:rsid w:val="00BC7209"/>
    <w:rsid w:val="00BD0849"/>
    <w:rsid w:val="00BD1194"/>
    <w:rsid w:val="00BE4C7E"/>
    <w:rsid w:val="00BE65ED"/>
    <w:rsid w:val="00BF3240"/>
    <w:rsid w:val="00C02F1E"/>
    <w:rsid w:val="00C12DD2"/>
    <w:rsid w:val="00C150F7"/>
    <w:rsid w:val="00C153F9"/>
    <w:rsid w:val="00C2303F"/>
    <w:rsid w:val="00C429FC"/>
    <w:rsid w:val="00C437B1"/>
    <w:rsid w:val="00C451D7"/>
    <w:rsid w:val="00C459E1"/>
    <w:rsid w:val="00C46D79"/>
    <w:rsid w:val="00C649F5"/>
    <w:rsid w:val="00C66BC8"/>
    <w:rsid w:val="00C72608"/>
    <w:rsid w:val="00C73EB4"/>
    <w:rsid w:val="00C772B1"/>
    <w:rsid w:val="00C77EA8"/>
    <w:rsid w:val="00C83E09"/>
    <w:rsid w:val="00C85E75"/>
    <w:rsid w:val="00C918E3"/>
    <w:rsid w:val="00C91A8E"/>
    <w:rsid w:val="00C95EEA"/>
    <w:rsid w:val="00C96EA8"/>
    <w:rsid w:val="00CA22E9"/>
    <w:rsid w:val="00CA507F"/>
    <w:rsid w:val="00CA5C40"/>
    <w:rsid w:val="00CC0642"/>
    <w:rsid w:val="00CC2DA9"/>
    <w:rsid w:val="00CD142F"/>
    <w:rsid w:val="00CD19D5"/>
    <w:rsid w:val="00CD515F"/>
    <w:rsid w:val="00CE602C"/>
    <w:rsid w:val="00CF1BED"/>
    <w:rsid w:val="00CF2608"/>
    <w:rsid w:val="00D04E57"/>
    <w:rsid w:val="00D05068"/>
    <w:rsid w:val="00D05996"/>
    <w:rsid w:val="00D1541C"/>
    <w:rsid w:val="00D179C8"/>
    <w:rsid w:val="00D2391E"/>
    <w:rsid w:val="00D244E4"/>
    <w:rsid w:val="00D4647F"/>
    <w:rsid w:val="00D53197"/>
    <w:rsid w:val="00D543DF"/>
    <w:rsid w:val="00D679C2"/>
    <w:rsid w:val="00D75C26"/>
    <w:rsid w:val="00D76C1E"/>
    <w:rsid w:val="00D828A9"/>
    <w:rsid w:val="00D93472"/>
    <w:rsid w:val="00DB364C"/>
    <w:rsid w:val="00DB4DD4"/>
    <w:rsid w:val="00DC6514"/>
    <w:rsid w:val="00DD05B1"/>
    <w:rsid w:val="00DD28C5"/>
    <w:rsid w:val="00DF4E23"/>
    <w:rsid w:val="00DF6B61"/>
    <w:rsid w:val="00E02CB0"/>
    <w:rsid w:val="00E03814"/>
    <w:rsid w:val="00E04E81"/>
    <w:rsid w:val="00E07931"/>
    <w:rsid w:val="00E13836"/>
    <w:rsid w:val="00E17D0E"/>
    <w:rsid w:val="00E24084"/>
    <w:rsid w:val="00E25075"/>
    <w:rsid w:val="00E34671"/>
    <w:rsid w:val="00E36A15"/>
    <w:rsid w:val="00E45495"/>
    <w:rsid w:val="00E542E1"/>
    <w:rsid w:val="00E54577"/>
    <w:rsid w:val="00E56E0E"/>
    <w:rsid w:val="00E62959"/>
    <w:rsid w:val="00E6530E"/>
    <w:rsid w:val="00E72C6B"/>
    <w:rsid w:val="00E757C4"/>
    <w:rsid w:val="00E760E7"/>
    <w:rsid w:val="00E8004D"/>
    <w:rsid w:val="00E948BD"/>
    <w:rsid w:val="00EA49BF"/>
    <w:rsid w:val="00EB407E"/>
    <w:rsid w:val="00EB46D6"/>
    <w:rsid w:val="00EB4A85"/>
    <w:rsid w:val="00EB6FC7"/>
    <w:rsid w:val="00EC4C5D"/>
    <w:rsid w:val="00ED0039"/>
    <w:rsid w:val="00ED2661"/>
    <w:rsid w:val="00ED6FA0"/>
    <w:rsid w:val="00EF47F0"/>
    <w:rsid w:val="00EF64B7"/>
    <w:rsid w:val="00F02675"/>
    <w:rsid w:val="00F05406"/>
    <w:rsid w:val="00F227E7"/>
    <w:rsid w:val="00F27B5C"/>
    <w:rsid w:val="00F32343"/>
    <w:rsid w:val="00F37FA0"/>
    <w:rsid w:val="00F43E43"/>
    <w:rsid w:val="00F47E13"/>
    <w:rsid w:val="00F54208"/>
    <w:rsid w:val="00F76332"/>
    <w:rsid w:val="00F7720A"/>
    <w:rsid w:val="00F82FD2"/>
    <w:rsid w:val="00F84C41"/>
    <w:rsid w:val="00F914BF"/>
    <w:rsid w:val="00F92CB9"/>
    <w:rsid w:val="00F92F85"/>
    <w:rsid w:val="00F93380"/>
    <w:rsid w:val="00F9649E"/>
    <w:rsid w:val="00FA02AC"/>
    <w:rsid w:val="00FA54F1"/>
    <w:rsid w:val="00FA6456"/>
    <w:rsid w:val="00FB755D"/>
    <w:rsid w:val="00FC3010"/>
    <w:rsid w:val="00FC7EE0"/>
    <w:rsid w:val="00FD6D79"/>
    <w:rsid w:val="00FF1677"/>
    <w:rsid w:val="00FF1BA3"/>
    <w:rsid w:val="00FF24BD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D406E4"/>
  <w15:docId w15:val="{87ED3121-8927-4B96-B75D-E42A151F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34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numPr>
        <w:ilvl w:val="1"/>
        <w:numId w:val="34"/>
      </w:num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2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2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37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2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10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16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2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29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iPriority w:val="99"/>
    <w:unhideWhenUsed/>
    <w:qFormat/>
    <w:rsid w:val="003F1801"/>
    <w:pPr>
      <w:numPr>
        <w:ilvl w:val="2"/>
        <w:numId w:val="34"/>
      </w:numPr>
      <w:spacing w:after="120"/>
      <w:jc w:val="both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775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D13F9"/>
    <w:pPr>
      <w:spacing w:line="240" w:lineRule="atLeast"/>
    </w:pPr>
    <w:rPr>
      <w:rFonts w:ascii="Times New Roman" w:hAnsi="Times New Roman"/>
      <w:snapToGrid w:val="0"/>
      <w:color w:val="0000FF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D13F9"/>
    <w:rPr>
      <w:rFonts w:ascii="Times New Roman" w:eastAsia="Times New Roman" w:hAnsi="Times New Roman" w:cs="Times New Roman"/>
      <w:snapToGrid w:val="0"/>
      <w:color w:val="0000FF"/>
      <w:sz w:val="24"/>
      <w:szCs w:val="20"/>
      <w:lang w:eastAsia="cs-CZ"/>
    </w:rPr>
  </w:style>
  <w:style w:type="paragraph" w:customStyle="1" w:styleId="rove1">
    <w:name w:val="úroveň 1"/>
    <w:basedOn w:val="Normln"/>
    <w:qFormat/>
    <w:rsid w:val="006E5C2B"/>
    <w:pPr>
      <w:keepNext/>
      <w:numPr>
        <w:numId w:val="46"/>
      </w:numPr>
      <w:tabs>
        <w:tab w:val="left" w:pos="567"/>
      </w:tabs>
      <w:spacing w:before="360" w:after="120"/>
    </w:pPr>
    <w:rPr>
      <w:rFonts w:cs="Segoe UI"/>
      <w:b/>
      <w:caps/>
    </w:rPr>
  </w:style>
  <w:style w:type="paragraph" w:customStyle="1" w:styleId="rove2">
    <w:name w:val="úroveň 2"/>
    <w:basedOn w:val="Normln"/>
    <w:link w:val="rove2Char"/>
    <w:qFormat/>
    <w:rsid w:val="006E5C2B"/>
    <w:pPr>
      <w:widowControl w:val="0"/>
      <w:numPr>
        <w:ilvl w:val="1"/>
        <w:numId w:val="46"/>
      </w:numPr>
      <w:spacing w:after="120" w:line="240" w:lineRule="auto"/>
      <w:jc w:val="both"/>
    </w:pPr>
    <w:rPr>
      <w:rFonts w:cs="Segoe UI"/>
      <w:szCs w:val="20"/>
    </w:rPr>
  </w:style>
  <w:style w:type="paragraph" w:customStyle="1" w:styleId="rove3">
    <w:name w:val="úroveň 3"/>
    <w:basedOn w:val="Normln"/>
    <w:link w:val="rove3Char"/>
    <w:qFormat/>
    <w:rsid w:val="006E5C2B"/>
    <w:pPr>
      <w:numPr>
        <w:ilvl w:val="2"/>
        <w:numId w:val="46"/>
      </w:numPr>
      <w:spacing w:before="120" w:after="120" w:line="240" w:lineRule="auto"/>
      <w:ind w:left="720" w:hanging="720"/>
      <w:jc w:val="both"/>
    </w:pPr>
    <w:rPr>
      <w:rFonts w:cs="Segoe UI"/>
      <w:iCs/>
      <w:szCs w:val="20"/>
    </w:rPr>
  </w:style>
  <w:style w:type="character" w:customStyle="1" w:styleId="rove2Char">
    <w:name w:val="úroveň 2 Char"/>
    <w:link w:val="rove2"/>
    <w:rsid w:val="006E5C2B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rove3Char">
    <w:name w:val="úroveň 3 Char"/>
    <w:link w:val="rove3"/>
    <w:rsid w:val="001F16DC"/>
    <w:rPr>
      <w:rFonts w:ascii="Segoe UI" w:eastAsia="Times New Roman" w:hAnsi="Segoe UI" w:cs="Segoe UI"/>
      <w:i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52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52BB"/>
    <w:rPr>
      <w:rFonts w:ascii="Segoe UI" w:eastAsia="Times New Roman" w:hAnsi="Segoe UI" w:cs="Times New Roman"/>
      <w:sz w:val="20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64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85D7-8AD9-4E57-899A-D8FD8BAF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2438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Králová Michaela</cp:lastModifiedBy>
  <cp:revision>12</cp:revision>
  <cp:lastPrinted>2016-04-01T13:31:00Z</cp:lastPrinted>
  <dcterms:created xsi:type="dcterms:W3CDTF">2022-09-08T08:59:00Z</dcterms:created>
  <dcterms:modified xsi:type="dcterms:W3CDTF">2022-11-24T10:51:00Z</dcterms:modified>
</cp:coreProperties>
</file>