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0AA5065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77777777" w:rsidR="00D30E35" w:rsidRPr="00895A0F" w:rsidRDefault="00D30E35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SHOCart</w:t>
                            </w:r>
                            <w:proofErr w:type="spellEnd"/>
                            <w:r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 spol. s r.o.</w:t>
                            </w:r>
                          </w:p>
                          <w:p w14:paraId="3B991FEF" w14:textId="77777777" w:rsidR="00D30E35" w:rsidRPr="00895A0F" w:rsidRDefault="00D30E35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Zádveřice 48</w:t>
                            </w:r>
                          </w:p>
                          <w:p w14:paraId="7C6AF647" w14:textId="77777777" w:rsidR="00D30E35" w:rsidRPr="00895A0F" w:rsidRDefault="00D30E35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763 12 Zádveřice-Raková</w:t>
                            </w:r>
                          </w:p>
                          <w:p w14:paraId="2E76F58F" w14:textId="1BD9DE77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409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040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77777777" w:rsidR="00D30E35" w:rsidRPr="00895A0F" w:rsidRDefault="00D30E35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SHOCart, spol. s r.o.</w:t>
                      </w:r>
                    </w:p>
                    <w:p w14:paraId="3B991FEF" w14:textId="77777777" w:rsidR="00D30E35" w:rsidRPr="00895A0F" w:rsidRDefault="00D30E35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Zádveřice 48</w:t>
                      </w:r>
                    </w:p>
                    <w:p w14:paraId="7C6AF647" w14:textId="77777777" w:rsidR="00D30E35" w:rsidRPr="00895A0F" w:rsidRDefault="00D30E35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763 12 Zádveřice-Raková</w:t>
                      </w:r>
                    </w:p>
                    <w:p w14:paraId="2E76F58F" w14:textId="1BD9DE77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409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040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2A08CB">
        <w:rPr>
          <w:rFonts w:asciiTheme="minorHAnsi" w:hAnsiTheme="minorHAnsi" w:cstheme="minorHAnsi"/>
          <w:sz w:val="22"/>
          <w:szCs w:val="22"/>
        </w:rPr>
        <w:t>149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2022-3</w:t>
      </w:r>
      <w:r w:rsidR="00D30E35">
        <w:rPr>
          <w:rFonts w:asciiTheme="minorHAnsi" w:hAnsiTheme="minorHAnsi" w:cstheme="minorHAnsi"/>
          <w:sz w:val="22"/>
          <w:szCs w:val="22"/>
        </w:rPr>
        <w:t>f</w:t>
      </w:r>
      <w:proofErr w:type="gramEnd"/>
    </w:p>
    <w:p w14:paraId="3E54A8B1" w14:textId="5F59A04C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A08CB">
        <w:rPr>
          <w:rFonts w:asciiTheme="minorHAnsi" w:hAnsiTheme="minorHAnsi" w:cstheme="minorHAnsi"/>
          <w:sz w:val="22"/>
          <w:szCs w:val="22"/>
        </w:rPr>
        <w:t>Ing. Martina Sasínková, Ph.D.</w:t>
      </w:r>
    </w:p>
    <w:p w14:paraId="50D8599A" w14:textId="35832F69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279A4">
        <w:rPr>
          <w:rFonts w:asciiTheme="minorHAnsi" w:hAnsiTheme="minorHAnsi" w:cstheme="minorHAnsi"/>
          <w:sz w:val="22"/>
          <w:szCs w:val="22"/>
        </w:rPr>
        <w:t>XXXXXXXXXXXXXXXX</w:t>
      </w:r>
    </w:p>
    <w:p w14:paraId="16F257D8" w14:textId="08E15645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279A4">
        <w:rPr>
          <w:rFonts w:asciiTheme="minorHAnsi" w:hAnsiTheme="minorHAnsi" w:cstheme="minorHAnsi"/>
          <w:sz w:val="22"/>
          <w:szCs w:val="22"/>
        </w:rPr>
        <w:t>XXXXXXXXXXXXXXXX</w:t>
      </w:r>
    </w:p>
    <w:p w14:paraId="6A20A659" w14:textId="2CA16B33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A08CB">
        <w:rPr>
          <w:rFonts w:asciiTheme="minorHAnsi" w:hAnsiTheme="minorHAnsi" w:cstheme="minorHAnsi"/>
          <w:sz w:val="22"/>
          <w:szCs w:val="22"/>
        </w:rPr>
        <w:t>2</w:t>
      </w:r>
      <w:r w:rsidR="006E66A6">
        <w:rPr>
          <w:rFonts w:asciiTheme="minorHAnsi" w:hAnsiTheme="minorHAnsi" w:cstheme="minorHAnsi"/>
          <w:sz w:val="22"/>
          <w:szCs w:val="22"/>
        </w:rPr>
        <w:t>4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2A08CB">
        <w:rPr>
          <w:rFonts w:asciiTheme="minorHAnsi" w:hAnsiTheme="minorHAnsi" w:cstheme="minorHAnsi"/>
          <w:sz w:val="22"/>
          <w:szCs w:val="22"/>
        </w:rPr>
        <w:t>10</w:t>
      </w:r>
      <w:r w:rsidR="00713995">
        <w:rPr>
          <w:rFonts w:asciiTheme="minorHAnsi" w:hAnsiTheme="minorHAnsi" w:cstheme="minorHAnsi"/>
          <w:sz w:val="22"/>
          <w:szCs w:val="22"/>
        </w:rPr>
        <w:t>. 2022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85962BB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2A08CB">
        <w:rPr>
          <w:rFonts w:asciiTheme="minorHAnsi" w:hAnsiTheme="minorHAnsi" w:cstheme="minorHAnsi"/>
          <w:b/>
          <w:sz w:val="28"/>
          <w:szCs w:val="28"/>
        </w:rPr>
        <w:t>149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30E35">
        <w:rPr>
          <w:rFonts w:asciiTheme="minorHAnsi" w:hAnsiTheme="minorHAnsi" w:cstheme="minorHAnsi"/>
          <w:b/>
          <w:sz w:val="28"/>
          <w:szCs w:val="28"/>
        </w:rPr>
        <w:t>f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5398F23B" w:rsidR="00470ADC" w:rsidRDefault="002A08CB" w:rsidP="00470ADC">
      <w:pPr>
        <w:ind w:left="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Aktualizace 3 mapových podkladů:</w:t>
      </w:r>
    </w:p>
    <w:p w14:paraId="47DB15E4" w14:textId="6CEE6CE3" w:rsidR="002A08CB" w:rsidRPr="002A08CB" w:rsidRDefault="002A08CB" w:rsidP="002A08CB">
      <w:pPr>
        <w:pStyle w:val="Prosttext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2A08CB">
        <w:rPr>
          <w:rFonts w:asciiTheme="minorHAnsi" w:eastAsia="Times New Roman" w:hAnsiTheme="minorHAnsi" w:cstheme="minorHAnsi"/>
          <w:i/>
          <w:iCs/>
          <w:sz w:val="24"/>
          <w:szCs w:val="24"/>
        </w:rPr>
        <w:t>1. Map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a</w:t>
      </w:r>
      <w:r w:rsidRPr="002A08C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Zlínského kraje – Hrady a zámky, formát A3 (1:290 000):</w:t>
      </w:r>
    </w:p>
    <w:p w14:paraId="0F1EA14E" w14:textId="15F2BB2F" w:rsidR="002A08CB" w:rsidRPr="00470ADC" w:rsidRDefault="002A08CB" w:rsidP="002A08CB">
      <w:pPr>
        <w:jc w:val="both"/>
        <w:rPr>
          <w:rFonts w:asciiTheme="minorHAnsi" w:hAnsiTheme="minorHAnsi" w:cstheme="minorHAnsi"/>
          <w:i/>
          <w:iCs/>
        </w:rPr>
      </w:pPr>
      <w:r w:rsidRPr="002A08CB">
        <w:rPr>
          <w:rFonts w:asciiTheme="minorHAnsi" w:hAnsiTheme="minorHAnsi" w:cstheme="minorHAnsi"/>
          <w:i/>
          <w:iCs/>
        </w:rPr>
        <w:t>2. Map</w:t>
      </w:r>
      <w:r>
        <w:rPr>
          <w:rFonts w:asciiTheme="minorHAnsi" w:hAnsiTheme="minorHAnsi" w:cstheme="minorHAnsi"/>
          <w:i/>
          <w:iCs/>
        </w:rPr>
        <w:t>a</w:t>
      </w:r>
      <w:r w:rsidRPr="002A08CB">
        <w:rPr>
          <w:rFonts w:asciiTheme="minorHAnsi" w:hAnsiTheme="minorHAnsi" w:cstheme="minorHAnsi"/>
          <w:i/>
          <w:iCs/>
        </w:rPr>
        <w:t xml:space="preserve"> Zlínského kraje – Rozhledny a vyhlídková místa, formát A3 (1:290 000</w:t>
      </w:r>
    </w:p>
    <w:p w14:paraId="7A44F644" w14:textId="492D87DF" w:rsidR="00D71597" w:rsidRPr="00D71597" w:rsidRDefault="002A08CB" w:rsidP="00DC6AFB">
      <w:pPr>
        <w:jc w:val="both"/>
        <w:rPr>
          <w:rFonts w:asciiTheme="minorHAnsi" w:hAnsiTheme="minorHAnsi" w:cstheme="minorHAnsi"/>
          <w:i/>
          <w:iCs/>
        </w:rPr>
      </w:pPr>
      <w:r w:rsidRPr="002A08CB">
        <w:rPr>
          <w:rFonts w:asciiTheme="minorHAnsi" w:hAnsiTheme="minorHAnsi" w:cstheme="minorHAnsi"/>
          <w:i/>
          <w:iCs/>
        </w:rPr>
        <w:t xml:space="preserve">3. Cyklostezka </w:t>
      </w:r>
      <w:proofErr w:type="spellStart"/>
      <w:r w:rsidRPr="002A08CB">
        <w:rPr>
          <w:rFonts w:asciiTheme="minorHAnsi" w:hAnsiTheme="minorHAnsi" w:cstheme="minorHAnsi"/>
          <w:i/>
          <w:iCs/>
        </w:rPr>
        <w:t>Bevlava</w:t>
      </w:r>
      <w:proofErr w:type="spellEnd"/>
      <w:r w:rsidRPr="002A08CB">
        <w:rPr>
          <w:rFonts w:asciiTheme="minorHAnsi" w:hAnsiTheme="minorHAnsi" w:cstheme="minorHAnsi"/>
          <w:i/>
          <w:iCs/>
        </w:rPr>
        <w:t>, měřítko 1: 80 000, formát 2 x A4</w:t>
      </w: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476452F6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2A08CB">
        <w:rPr>
          <w:b/>
          <w:bCs/>
          <w:sz w:val="22"/>
          <w:szCs w:val="22"/>
        </w:rPr>
        <w:t>72 500</w:t>
      </w:r>
      <w:r w:rsidR="00D30E35">
        <w:rPr>
          <w:b/>
          <w:bCs/>
          <w:sz w:val="22"/>
          <w:szCs w:val="22"/>
        </w:rPr>
        <w:t>,- Kč bez DPH (</w:t>
      </w:r>
      <w:r w:rsidR="002A08CB">
        <w:rPr>
          <w:b/>
          <w:bCs/>
          <w:sz w:val="22"/>
          <w:szCs w:val="22"/>
        </w:rPr>
        <w:t>79 750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</w:t>
      </w:r>
      <w:proofErr w:type="gramStart"/>
      <w:r w:rsidR="00385F58">
        <w:rPr>
          <w:b/>
          <w:bCs/>
          <w:sz w:val="22"/>
          <w:szCs w:val="22"/>
        </w:rPr>
        <w:t xml:space="preserve">DPH </w:t>
      </w:r>
      <w:r w:rsidR="00D30E35">
        <w:rPr>
          <w:b/>
          <w:bCs/>
          <w:sz w:val="22"/>
          <w:szCs w:val="22"/>
        </w:rPr>
        <w:t>)</w:t>
      </w:r>
      <w:proofErr w:type="gramEnd"/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4CD0FA7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30F5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430F5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6C47CF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279A4">
        <w:rPr>
          <w:rFonts w:asciiTheme="minorHAnsi" w:hAnsiTheme="minorHAnsi" w:cs="Arial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3"/>
  </w:num>
  <w:num w:numId="11" w16cid:durableId="430857205">
    <w:abstractNumId w:val="9"/>
  </w:num>
  <w:num w:numId="12" w16cid:durableId="85080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1"/>
  </w:num>
  <w:num w:numId="27" w16cid:durableId="1205020382">
    <w:abstractNumId w:val="8"/>
  </w:num>
  <w:num w:numId="28" w16cid:durableId="1349713925">
    <w:abstractNumId w:val="22"/>
  </w:num>
  <w:num w:numId="29" w16cid:durableId="332489171">
    <w:abstractNumId w:val="6"/>
  </w:num>
  <w:num w:numId="30" w16cid:durableId="1078793293">
    <w:abstractNumId w:val="28"/>
  </w:num>
  <w:num w:numId="31" w16cid:durableId="1848013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279A4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08CB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54523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0503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6E66A6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430F5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styleId="Prosttext">
    <w:name w:val="Plain Text"/>
    <w:basedOn w:val="Normln"/>
    <w:link w:val="ProsttextChar"/>
    <w:uiPriority w:val="99"/>
    <w:semiHidden/>
    <w:unhideWhenUsed/>
    <w:rsid w:val="002A08CB"/>
    <w:rPr>
      <w:rFonts w:ascii="Courier New" w:eastAsiaTheme="minorHAns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08CB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916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6</cp:revision>
  <cp:lastPrinted>2022-09-02T08:51:00Z</cp:lastPrinted>
  <dcterms:created xsi:type="dcterms:W3CDTF">2022-10-21T05:22:00Z</dcterms:created>
  <dcterms:modified xsi:type="dcterms:W3CDTF">2022-11-24T09:42:00Z</dcterms:modified>
</cp:coreProperties>
</file>