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OB7122-026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26482444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CZ699000372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S.ICZ a.s.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140 00  Praha 4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Na Hřebenech II 1718/10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110165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24.10.2022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200x     Autentizační karta pro IS EU Extranet ČR - V</w:t>
      </w:r>
    </w:p>
    <w:p>
      <w:pPr>
        <w:pStyle w:val="Row7"/>
      </w:pPr>
      <w:r>
        <w:tab/>
      </w:r>
      <w:r>
        <w:rPr>
          <w:rStyle w:val="Text4"/>
        </w:rPr>
        <w:t xml:space="preserve">20x     Čipová karta pro KP LANPCS</w:t>
      </w:r>
    </w:p>
    <w:p>
      <w:pPr>
        <w:pStyle w:val="Row18"/>
      </w:pPr>
      <w:r>
        <w:rPr>
          <w:noProof/>
          <w:lang w:val="cs-CZ" w:eastAsia="cs-CZ"/>
        </w:rPr>
        <w:pict>
          <v:rect id="_x0000_s55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Čipové a autentizační karty  (20 + 200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181 000.00</w:t>
      </w:r>
      <w:r>
        <w:tab/>
      </w:r>
      <w:r>
        <w:rPr>
          <w:rStyle w:val="Text4"/>
        </w:rPr>
        <w:t xml:space="preserve">38 010.00</w:t>
      </w:r>
      <w:r>
        <w:tab/>
      </w:r>
      <w:r>
        <w:rPr>
          <w:rStyle w:val="Text4"/>
        </w:rPr>
        <w:t xml:space="preserve">219 010.00</w:t>
      </w:r>
    </w:p>
    <w:p>
      <w:pPr>
        <w:pStyle w:val="Row20"/>
      </w:pPr>
      <w:r>
        <w:rPr>
          <w:noProof/>
          <w:lang w:val="cs-CZ" w:eastAsia="cs-CZ"/>
        </w:rPr>
        <w:pict>
          <v:rect id="_x0000_s77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181 000.00</w:t>
      </w:r>
      <w:r>
        <w:tab/>
      </w:r>
      <w:r>
        <w:rPr>
          <w:rStyle w:val="Text4"/>
        </w:rPr>
        <w:t xml:space="preserve">38 010.00</w:t>
      </w:r>
      <w:r>
        <w:tab/>
      </w:r>
      <w:r>
        <w:rPr>
          <w:rStyle w:val="Text4"/>
        </w:rPr>
        <w:t xml:space="preserve">219 010.00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9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OB7122-026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2022-11-24T07:21:50Z</dcterms:created>
  <dcterms:modified xsi:type="dcterms:W3CDTF">2022-11-24T07:21:50Z</dcterms:modified>
  <cp:category/>
</cp:coreProperties>
</file>