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4A" w:rsidRPr="00ED5236" w:rsidRDefault="001A4AB4" w:rsidP="00321412">
      <w:pPr>
        <w:pStyle w:val="Nzev"/>
        <w:spacing w:after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ED5236">
        <w:rPr>
          <w:rFonts w:asciiTheme="majorHAnsi" w:hAnsiTheme="majorHAnsi" w:cstheme="majorHAnsi"/>
          <w:b/>
          <w:color w:val="000000"/>
          <w:sz w:val="22"/>
          <w:szCs w:val="22"/>
        </w:rPr>
        <w:t>Smlouva o dílo 1/2022</w:t>
      </w:r>
      <w:r w:rsidR="00ED5236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ED5236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ED5236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ED5236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ED5236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ED5236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ED5236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proofErr w:type="spellStart"/>
      <w:r w:rsidR="00ED5236">
        <w:rPr>
          <w:rFonts w:asciiTheme="majorHAnsi" w:hAnsiTheme="majorHAnsi" w:cstheme="majorHAnsi"/>
          <w:b/>
          <w:color w:val="000000"/>
          <w:sz w:val="22"/>
          <w:szCs w:val="22"/>
        </w:rPr>
        <w:t>wispi</w:t>
      </w:r>
      <w:proofErr w:type="spellEnd"/>
      <w:r w:rsidR="00783C6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bookmarkStart w:id="0" w:name="_GoBack"/>
      <w:r w:rsidR="00783C69" w:rsidRPr="00783C69">
        <w:rPr>
          <w:rFonts w:asciiTheme="majorHAnsi" w:hAnsiTheme="majorHAnsi" w:cstheme="majorHAnsi"/>
          <w:b/>
          <w:color w:val="000000"/>
          <w:sz w:val="22"/>
          <w:szCs w:val="22"/>
        </w:rPr>
        <w:t>2022/133/S</w:t>
      </w:r>
      <w:bookmarkEnd w:id="0"/>
    </w:p>
    <w:p w:rsidR="00321412" w:rsidRPr="003D3633" w:rsidRDefault="0032141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3D3633" w:rsidRDefault="001A4AB4" w:rsidP="003D3633">
      <w:pP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</w:rPr>
        <w:t>Objednatel</w:t>
      </w:r>
    </w:p>
    <w:p w:rsidR="00D719C4" w:rsidRPr="003D3633" w:rsidRDefault="00D719C4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12"/>
          <w:szCs w:val="12"/>
        </w:rPr>
      </w:pPr>
    </w:p>
    <w:p w:rsidR="00467794" w:rsidRDefault="00467794" w:rsidP="003D3633">
      <w:pPr>
        <w:spacing w:after="0" w:line="240" w:lineRule="auto"/>
        <w:ind w:left="426"/>
        <w:jc w:val="center"/>
        <w:rPr>
          <w:rStyle w:val="contact-name"/>
          <w:rFonts w:asciiTheme="majorHAnsi" w:hAnsiTheme="majorHAnsi" w:cstheme="majorHAnsi"/>
          <w:b/>
          <w:sz w:val="22"/>
          <w:szCs w:val="22"/>
        </w:rPr>
      </w:pPr>
      <w:r w:rsidRPr="003D3633">
        <w:rPr>
          <w:rStyle w:val="contact-name"/>
          <w:rFonts w:asciiTheme="majorHAnsi" w:hAnsiTheme="majorHAnsi" w:cstheme="majorHAnsi"/>
          <w:b/>
          <w:sz w:val="22"/>
          <w:szCs w:val="22"/>
        </w:rPr>
        <w:t>Národní muzeum v přírodě, příspěvková organizace Valašské muzeum v</w:t>
      </w:r>
      <w:r w:rsidR="007800FD">
        <w:rPr>
          <w:rStyle w:val="contact-name"/>
          <w:rFonts w:asciiTheme="majorHAnsi" w:hAnsiTheme="majorHAnsi" w:cstheme="majorHAnsi"/>
          <w:b/>
          <w:sz w:val="22"/>
          <w:szCs w:val="22"/>
        </w:rPr>
        <w:t> </w:t>
      </w:r>
      <w:r w:rsidRPr="003D3633">
        <w:rPr>
          <w:rStyle w:val="contact-name"/>
          <w:rFonts w:asciiTheme="majorHAnsi" w:hAnsiTheme="majorHAnsi" w:cstheme="majorHAnsi"/>
          <w:b/>
          <w:sz w:val="22"/>
          <w:szCs w:val="22"/>
        </w:rPr>
        <w:t>přírodě</w:t>
      </w:r>
    </w:p>
    <w:p w:rsidR="003D3633" w:rsidRPr="003D3633" w:rsidRDefault="003D3633" w:rsidP="003D3633">
      <w:pPr>
        <w:spacing w:after="0" w:line="24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:rsidR="00467794" w:rsidRPr="003D3633" w:rsidRDefault="00321412" w:rsidP="00321412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s</w:t>
      </w:r>
      <w:r w:rsidR="00467794" w:rsidRPr="003D3633">
        <w:rPr>
          <w:rFonts w:asciiTheme="majorHAnsi" w:hAnsiTheme="majorHAnsi" w:cstheme="majorHAnsi"/>
          <w:sz w:val="22"/>
          <w:szCs w:val="22"/>
        </w:rPr>
        <w:t xml:space="preserve">ídlo: </w:t>
      </w:r>
      <w:r w:rsidR="003D3633" w:rsidRPr="003D3633">
        <w:rPr>
          <w:rFonts w:asciiTheme="majorHAnsi" w:hAnsiTheme="majorHAnsi" w:cstheme="majorHAnsi"/>
          <w:sz w:val="22"/>
          <w:szCs w:val="22"/>
        </w:rPr>
        <w:tab/>
      </w:r>
      <w:r w:rsidR="00467794" w:rsidRPr="003D3633">
        <w:rPr>
          <w:rStyle w:val="contact-street"/>
          <w:rFonts w:asciiTheme="majorHAnsi" w:hAnsiTheme="majorHAnsi" w:cstheme="majorHAnsi"/>
          <w:sz w:val="22"/>
          <w:szCs w:val="22"/>
        </w:rPr>
        <w:t>Palackého 147</w:t>
      </w:r>
      <w:r w:rsidR="00467794" w:rsidRPr="003D3633">
        <w:rPr>
          <w:rStyle w:val="contact-suburb"/>
          <w:rFonts w:asciiTheme="majorHAnsi" w:hAnsiTheme="majorHAnsi" w:cstheme="majorHAnsi"/>
          <w:sz w:val="22"/>
          <w:szCs w:val="22"/>
        </w:rPr>
        <w:t xml:space="preserve">, Rožnov pod Radhoštěm, PSČ </w:t>
      </w:r>
      <w:r w:rsidR="00467794" w:rsidRPr="003D3633">
        <w:rPr>
          <w:rStyle w:val="contact-postcode"/>
          <w:rFonts w:asciiTheme="majorHAnsi" w:hAnsiTheme="majorHAnsi" w:cstheme="majorHAnsi"/>
          <w:sz w:val="22"/>
          <w:szCs w:val="22"/>
        </w:rPr>
        <w:t>756 61</w:t>
      </w:r>
    </w:p>
    <w:p w:rsidR="00467794" w:rsidRPr="003D3633" w:rsidRDefault="003D3633" w:rsidP="00321412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IČO:</w:t>
      </w:r>
      <w:r w:rsidR="00467794" w:rsidRPr="003D3633">
        <w:rPr>
          <w:rFonts w:asciiTheme="majorHAnsi" w:hAnsiTheme="majorHAnsi" w:cstheme="majorHAnsi"/>
          <w:sz w:val="22"/>
          <w:szCs w:val="22"/>
        </w:rPr>
        <w:tab/>
        <w:t>000 98 604</w:t>
      </w:r>
    </w:p>
    <w:p w:rsidR="00467794" w:rsidRPr="003D3633" w:rsidRDefault="00467794" w:rsidP="00321412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DIČ: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hAnsiTheme="majorHAnsi" w:cstheme="majorHAnsi"/>
          <w:sz w:val="22"/>
          <w:szCs w:val="22"/>
        </w:rPr>
        <w:tab/>
        <w:t>CZ 000 98 604 (neplátce DPH)</w:t>
      </w:r>
    </w:p>
    <w:p w:rsidR="00467794" w:rsidRPr="003D3633" w:rsidRDefault="00467794" w:rsidP="00321412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 xml:space="preserve">zastoupené: </w:t>
      </w:r>
      <w:r w:rsidR="003D3633"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hAnsiTheme="majorHAnsi" w:cstheme="majorHAnsi"/>
          <w:sz w:val="22"/>
          <w:szCs w:val="22"/>
        </w:rPr>
        <w:t>Ing. Jindřichem Ondrušem, generálním ředitelem</w:t>
      </w:r>
    </w:p>
    <w:p w:rsidR="00467794" w:rsidRPr="003D3633" w:rsidRDefault="00321412" w:rsidP="00321412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k</w:t>
      </w:r>
      <w:r w:rsidR="003D3633" w:rsidRPr="003D3633">
        <w:rPr>
          <w:rFonts w:asciiTheme="majorHAnsi" w:hAnsiTheme="majorHAnsi" w:cstheme="majorHAnsi"/>
          <w:sz w:val="22"/>
          <w:szCs w:val="22"/>
        </w:rPr>
        <w:t>ontaktní osoba:</w:t>
      </w:r>
      <w:r w:rsidR="003D3633" w:rsidRPr="003D36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153607">
        <w:rPr>
          <w:rFonts w:asciiTheme="majorHAnsi" w:hAnsiTheme="majorHAnsi" w:cstheme="majorHAnsi"/>
          <w:sz w:val="22"/>
          <w:szCs w:val="22"/>
        </w:rPr>
        <w:t>xxxxx</w:t>
      </w:r>
      <w:proofErr w:type="spellEnd"/>
    </w:p>
    <w:p w:rsidR="00467794" w:rsidRPr="003D3633" w:rsidRDefault="00321412" w:rsidP="00321412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b</w:t>
      </w:r>
      <w:r w:rsidR="00467794" w:rsidRPr="003D3633">
        <w:rPr>
          <w:rFonts w:asciiTheme="majorHAnsi" w:hAnsiTheme="majorHAnsi" w:cstheme="majorHAnsi"/>
          <w:sz w:val="22"/>
          <w:szCs w:val="22"/>
        </w:rPr>
        <w:t xml:space="preserve">ankovní </w:t>
      </w:r>
      <w:r w:rsidR="003D3633" w:rsidRPr="003D3633">
        <w:rPr>
          <w:rFonts w:asciiTheme="majorHAnsi" w:hAnsiTheme="majorHAnsi" w:cstheme="majorHAnsi"/>
          <w:sz w:val="22"/>
          <w:szCs w:val="22"/>
        </w:rPr>
        <w:t>spojení:</w:t>
      </w:r>
      <w:r w:rsidR="003D3633" w:rsidRPr="003D36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153607">
        <w:rPr>
          <w:rFonts w:asciiTheme="majorHAnsi" w:hAnsiTheme="majorHAnsi" w:cstheme="majorHAnsi"/>
          <w:sz w:val="22"/>
          <w:szCs w:val="22"/>
        </w:rPr>
        <w:t>xxxxx</w:t>
      </w:r>
      <w:proofErr w:type="spellEnd"/>
    </w:p>
    <w:p w:rsidR="00467794" w:rsidRPr="003D3633" w:rsidRDefault="00321412" w:rsidP="00321412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b/>
          <w:noProof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č</w:t>
      </w:r>
      <w:r w:rsidR="003D3633" w:rsidRPr="003D3633">
        <w:rPr>
          <w:rFonts w:asciiTheme="majorHAnsi" w:hAnsiTheme="majorHAnsi" w:cstheme="majorHAnsi"/>
          <w:sz w:val="22"/>
          <w:szCs w:val="22"/>
        </w:rPr>
        <w:t>íslo účtu:</w:t>
      </w:r>
      <w:r w:rsidR="003D3633" w:rsidRPr="003D36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153607">
        <w:rPr>
          <w:rFonts w:asciiTheme="majorHAnsi" w:hAnsiTheme="majorHAnsi" w:cstheme="majorHAnsi"/>
          <w:sz w:val="22"/>
          <w:szCs w:val="22"/>
        </w:rPr>
        <w:t>xxxxx</w:t>
      </w:r>
      <w:proofErr w:type="spellEnd"/>
      <w:r w:rsidR="00467794" w:rsidRPr="003D3633">
        <w:rPr>
          <w:rFonts w:asciiTheme="majorHAnsi" w:hAnsiTheme="majorHAnsi" w:cstheme="majorHAnsi"/>
          <w:sz w:val="22"/>
          <w:szCs w:val="22"/>
        </w:rPr>
        <w:tab/>
      </w:r>
    </w:p>
    <w:p w:rsidR="00467794" w:rsidRPr="003D3633" w:rsidRDefault="00321412" w:rsidP="00321412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noProof/>
          <w:sz w:val="22"/>
          <w:szCs w:val="22"/>
        </w:rPr>
        <w:t>p</w:t>
      </w:r>
      <w:r w:rsidR="003D3633" w:rsidRPr="003D3633">
        <w:rPr>
          <w:rFonts w:asciiTheme="majorHAnsi" w:hAnsiTheme="majorHAnsi" w:cstheme="majorHAnsi"/>
          <w:noProof/>
          <w:sz w:val="22"/>
          <w:szCs w:val="22"/>
        </w:rPr>
        <w:t>rofil zadavatele:</w:t>
      </w:r>
      <w:r w:rsidR="003D3633" w:rsidRPr="003D3633">
        <w:rPr>
          <w:rFonts w:asciiTheme="majorHAnsi" w:hAnsiTheme="majorHAnsi" w:cstheme="majorHAnsi"/>
          <w:noProof/>
          <w:sz w:val="22"/>
          <w:szCs w:val="22"/>
        </w:rPr>
        <w:tab/>
      </w:r>
      <w:r w:rsidR="00467794" w:rsidRPr="003D3633">
        <w:rPr>
          <w:rFonts w:asciiTheme="majorHAnsi" w:hAnsiTheme="majorHAnsi" w:cstheme="majorHAnsi"/>
          <w:sz w:val="22"/>
          <w:szCs w:val="22"/>
        </w:rPr>
        <w:t>https://nen.nipez.cz/profil/VMP</w:t>
      </w:r>
    </w:p>
    <w:p w:rsidR="00321412" w:rsidRPr="003D3633" w:rsidRDefault="00321412" w:rsidP="003D3633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i/>
          <w:iCs/>
          <w:sz w:val="12"/>
          <w:szCs w:val="12"/>
        </w:rPr>
      </w:pPr>
    </w:p>
    <w:p w:rsidR="00400E4A" w:rsidRPr="003D3633" w:rsidRDefault="001A4AB4" w:rsidP="003D3633">
      <w:pPr>
        <w:shd w:val="clear" w:color="auto" w:fill="FFFFFF"/>
        <w:spacing w:after="0" w:line="240" w:lineRule="auto"/>
        <w:jc w:val="center"/>
        <w:rPr>
          <w:rFonts w:asciiTheme="majorHAnsi" w:eastAsia="Georgia" w:hAnsiTheme="majorHAnsi" w:cstheme="majorHAnsi"/>
          <w:i/>
          <w:sz w:val="22"/>
          <w:szCs w:val="22"/>
        </w:rPr>
      </w:pPr>
      <w:r w:rsidRPr="003D3633">
        <w:rPr>
          <w:rFonts w:asciiTheme="majorHAnsi" w:eastAsia="Georgia" w:hAnsiTheme="majorHAnsi" w:cstheme="majorHAnsi"/>
          <w:i/>
          <w:sz w:val="22"/>
          <w:szCs w:val="22"/>
        </w:rPr>
        <w:t>(dále jako „Objednatel“)</w:t>
      </w:r>
    </w:p>
    <w:p w:rsidR="00D719C4" w:rsidRPr="003D3633" w:rsidRDefault="00D719C4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12"/>
          <w:szCs w:val="12"/>
        </w:rPr>
      </w:pPr>
    </w:p>
    <w:p w:rsidR="00400E4A" w:rsidRPr="003D3633" w:rsidRDefault="001A4AB4" w:rsidP="003D3633">
      <w:pPr>
        <w:shd w:val="clear" w:color="auto" w:fill="FFFFFF"/>
        <w:spacing w:after="0" w:line="240" w:lineRule="auto"/>
        <w:jc w:val="center"/>
        <w:rPr>
          <w:rFonts w:asciiTheme="majorHAnsi" w:eastAsia="Georgia" w:hAnsiTheme="majorHAnsi" w:cstheme="majorHAnsi"/>
          <w:sz w:val="22"/>
          <w:szCs w:val="22"/>
        </w:rPr>
      </w:pPr>
      <w:r w:rsidRPr="003D3633">
        <w:rPr>
          <w:rFonts w:asciiTheme="majorHAnsi" w:eastAsia="Georgia" w:hAnsiTheme="majorHAnsi" w:cstheme="majorHAnsi"/>
          <w:sz w:val="22"/>
          <w:szCs w:val="22"/>
        </w:rPr>
        <w:t>a</w:t>
      </w:r>
    </w:p>
    <w:p w:rsidR="00400E4A" w:rsidRPr="003D3633" w:rsidRDefault="00400E4A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12"/>
          <w:szCs w:val="12"/>
        </w:rPr>
      </w:pPr>
    </w:p>
    <w:p w:rsidR="00400E4A" w:rsidRPr="003D3633" w:rsidRDefault="001A4AB4" w:rsidP="003D3633">
      <w:pP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</w:rPr>
        <w:t>Zhotovitel</w:t>
      </w:r>
    </w:p>
    <w:p w:rsidR="00D719C4" w:rsidRPr="003D3633" w:rsidRDefault="00D719C4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12"/>
          <w:szCs w:val="12"/>
        </w:rPr>
      </w:pPr>
    </w:p>
    <w:p w:rsidR="00400E4A" w:rsidRPr="003D3633" w:rsidRDefault="001A4AB4" w:rsidP="003D3633">
      <w:pPr>
        <w:shd w:val="clear" w:color="auto" w:fill="FFFFFF"/>
        <w:tabs>
          <w:tab w:val="left" w:pos="2835"/>
        </w:tabs>
        <w:spacing w:after="0" w:line="240" w:lineRule="auto"/>
        <w:ind w:left="426"/>
        <w:jc w:val="center"/>
        <w:rPr>
          <w:rFonts w:asciiTheme="majorHAnsi" w:eastAsia="Georgia" w:hAnsiTheme="majorHAnsi" w:cstheme="majorHAnsi"/>
          <w:b/>
          <w:sz w:val="22"/>
          <w:szCs w:val="22"/>
        </w:rPr>
      </w:pPr>
      <w:proofErr w:type="spellStart"/>
      <w:r w:rsidRPr="003D3633">
        <w:rPr>
          <w:rFonts w:asciiTheme="majorHAnsi" w:eastAsia="Georgia" w:hAnsiTheme="majorHAnsi" w:cstheme="majorHAnsi"/>
          <w:b/>
          <w:sz w:val="22"/>
          <w:szCs w:val="22"/>
        </w:rPr>
        <w:t>Tritius</w:t>
      </w:r>
      <w:proofErr w:type="spellEnd"/>
      <w:r w:rsidRPr="003D3633">
        <w:rPr>
          <w:rFonts w:asciiTheme="majorHAnsi" w:eastAsia="Georgia" w:hAnsiTheme="majorHAnsi" w:cstheme="majorHAnsi"/>
          <w:b/>
          <w:sz w:val="22"/>
          <w:szCs w:val="22"/>
        </w:rPr>
        <w:t xml:space="preserve"> </w:t>
      </w:r>
      <w:proofErr w:type="spellStart"/>
      <w:r w:rsidRPr="003D3633">
        <w:rPr>
          <w:rFonts w:asciiTheme="majorHAnsi" w:eastAsia="Georgia" w:hAnsiTheme="majorHAnsi" w:cstheme="majorHAnsi"/>
          <w:b/>
          <w:sz w:val="22"/>
          <w:szCs w:val="22"/>
        </w:rPr>
        <w:t>Solutions</w:t>
      </w:r>
      <w:proofErr w:type="spellEnd"/>
      <w:r w:rsidRPr="003D3633">
        <w:rPr>
          <w:rFonts w:asciiTheme="majorHAnsi" w:eastAsia="Georgia" w:hAnsiTheme="majorHAnsi" w:cstheme="majorHAnsi"/>
          <w:b/>
          <w:sz w:val="22"/>
          <w:szCs w:val="22"/>
        </w:rPr>
        <w:t xml:space="preserve"> a.s.</w:t>
      </w:r>
    </w:p>
    <w:p w:rsidR="003D3633" w:rsidRPr="003D3633" w:rsidRDefault="003D3633" w:rsidP="003D3633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Theme="majorHAnsi" w:eastAsia="Georgia" w:hAnsiTheme="majorHAnsi" w:cstheme="majorHAnsi"/>
          <w:b/>
          <w:sz w:val="12"/>
          <w:szCs w:val="12"/>
        </w:rPr>
      </w:pPr>
    </w:p>
    <w:p w:rsidR="00321412" w:rsidRPr="003D3633" w:rsidRDefault="00321412" w:rsidP="003D3633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 xml:space="preserve">sídlo: 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eastAsia="Georgia" w:hAnsiTheme="majorHAnsi" w:cstheme="majorHAnsi"/>
          <w:sz w:val="22"/>
          <w:szCs w:val="22"/>
        </w:rPr>
        <w:t>Vodní 258/13, Brno, PSČ 602 00</w:t>
      </w:r>
    </w:p>
    <w:p w:rsidR="00321412" w:rsidRPr="003D3633" w:rsidRDefault="00321412" w:rsidP="003D3633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pošta: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eastAsia="Georgia" w:hAnsiTheme="majorHAnsi" w:cstheme="majorHAnsi"/>
          <w:sz w:val="22"/>
          <w:szCs w:val="22"/>
        </w:rPr>
        <w:t>Tomkova 2099, Tábor, PSČ 390 01</w:t>
      </w:r>
    </w:p>
    <w:p w:rsidR="00321412" w:rsidRPr="003D3633" w:rsidRDefault="00321412" w:rsidP="003D3633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IČO: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eastAsia="Georgia" w:hAnsiTheme="majorHAnsi" w:cstheme="majorHAnsi"/>
          <w:sz w:val="22"/>
          <w:szCs w:val="22"/>
        </w:rPr>
        <w:t>05700582</w:t>
      </w:r>
    </w:p>
    <w:p w:rsidR="00321412" w:rsidRPr="003D3633" w:rsidRDefault="00321412" w:rsidP="003D3633">
      <w:pPr>
        <w:tabs>
          <w:tab w:val="left" w:pos="2835"/>
        </w:tabs>
        <w:spacing w:after="0" w:line="240" w:lineRule="auto"/>
        <w:ind w:left="426"/>
        <w:rPr>
          <w:rFonts w:asciiTheme="majorHAnsi" w:eastAsia="Georgia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DIČ: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eastAsia="Georgia" w:hAnsiTheme="majorHAnsi" w:cstheme="majorHAnsi"/>
          <w:sz w:val="22"/>
          <w:szCs w:val="22"/>
        </w:rPr>
        <w:t xml:space="preserve">CZ05700582 </w:t>
      </w:r>
      <w:r w:rsidRPr="003D3633">
        <w:rPr>
          <w:rFonts w:asciiTheme="majorHAnsi" w:eastAsia="Georgia" w:hAnsiTheme="majorHAnsi" w:cstheme="majorHAnsi"/>
          <w:i/>
          <w:sz w:val="20"/>
          <w:szCs w:val="20"/>
        </w:rPr>
        <w:t>(také MOSS identifikační číslo)</w:t>
      </w:r>
    </w:p>
    <w:p w:rsidR="00321412" w:rsidRPr="003D3633" w:rsidRDefault="00321412" w:rsidP="003D3633">
      <w:pPr>
        <w:tabs>
          <w:tab w:val="left" w:pos="2835"/>
        </w:tabs>
        <w:spacing w:after="0" w:line="240" w:lineRule="auto"/>
        <w:ind w:left="426"/>
        <w:rPr>
          <w:rFonts w:asciiTheme="majorHAnsi" w:eastAsia="Georgia" w:hAnsiTheme="majorHAnsi" w:cstheme="majorHAnsi"/>
          <w:sz w:val="22"/>
          <w:szCs w:val="22"/>
        </w:rPr>
      </w:pPr>
      <w:r w:rsidRPr="003D3633">
        <w:rPr>
          <w:rFonts w:asciiTheme="majorHAnsi" w:eastAsia="Georgia" w:hAnsiTheme="majorHAnsi" w:cstheme="majorHAnsi"/>
          <w:sz w:val="22"/>
          <w:szCs w:val="22"/>
        </w:rPr>
        <w:t>datová schránka:</w:t>
      </w:r>
      <w:r w:rsidRPr="003D3633">
        <w:rPr>
          <w:rFonts w:asciiTheme="majorHAnsi" w:eastAsia="Georgia" w:hAnsiTheme="majorHAnsi" w:cstheme="majorHAnsi"/>
          <w:sz w:val="22"/>
          <w:szCs w:val="22"/>
        </w:rPr>
        <w:tab/>
        <w:t>dvj9x5c</w:t>
      </w:r>
    </w:p>
    <w:p w:rsidR="00321412" w:rsidRPr="003D3633" w:rsidRDefault="00321412" w:rsidP="003D3633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 xml:space="preserve">zastoupené: 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eastAsia="Georgia" w:hAnsiTheme="majorHAnsi" w:cstheme="majorHAnsi"/>
          <w:sz w:val="22"/>
          <w:szCs w:val="22"/>
        </w:rPr>
        <w:t>Ing. Jiřím Šilhou, členem představenstva</w:t>
      </w:r>
    </w:p>
    <w:p w:rsidR="00321412" w:rsidRPr="003D3633" w:rsidRDefault="00321412" w:rsidP="003D3633">
      <w:pPr>
        <w:shd w:val="clear" w:color="auto" w:fill="FFFFFF"/>
        <w:spacing w:after="0" w:line="240" w:lineRule="auto"/>
        <w:jc w:val="center"/>
        <w:rPr>
          <w:rFonts w:asciiTheme="majorHAnsi" w:eastAsia="Georgia" w:hAnsiTheme="majorHAnsi" w:cstheme="majorHAnsi"/>
          <w:b/>
          <w:sz w:val="12"/>
          <w:szCs w:val="12"/>
        </w:rPr>
      </w:pPr>
    </w:p>
    <w:p w:rsidR="00400E4A" w:rsidRPr="003D3633" w:rsidRDefault="001A4AB4" w:rsidP="003D3633">
      <w:pPr>
        <w:shd w:val="clear" w:color="auto" w:fill="FFFFFF"/>
        <w:spacing w:after="0" w:line="240" w:lineRule="auto"/>
        <w:ind w:left="1428" w:hanging="708"/>
        <w:jc w:val="center"/>
        <w:rPr>
          <w:rFonts w:asciiTheme="majorHAnsi" w:eastAsia="Georgia" w:hAnsiTheme="majorHAnsi" w:cstheme="majorHAnsi"/>
          <w:i/>
          <w:sz w:val="22"/>
          <w:szCs w:val="22"/>
        </w:rPr>
      </w:pPr>
      <w:r w:rsidRPr="003D3633">
        <w:rPr>
          <w:rFonts w:asciiTheme="majorHAnsi" w:eastAsia="Georgia" w:hAnsiTheme="majorHAnsi" w:cstheme="majorHAnsi"/>
          <w:i/>
          <w:sz w:val="22"/>
          <w:szCs w:val="22"/>
        </w:rPr>
        <w:t>(dále jako „Zhotovitel“)</w:t>
      </w:r>
    </w:p>
    <w:p w:rsidR="00400E4A" w:rsidRPr="003D3633" w:rsidRDefault="00400E4A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3D3633" w:rsidRDefault="001A4AB4" w:rsidP="003D3633">
      <w:pPr>
        <w:shd w:val="clear" w:color="auto" w:fill="FFFFFF"/>
        <w:spacing w:after="0" w:line="240" w:lineRule="auto"/>
        <w:jc w:val="center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</w:rPr>
        <w:t>SMLUVNÍ STRANY UJEDNÁVAJÍ NÁSLEDUJÍCÍ:</w:t>
      </w:r>
    </w:p>
    <w:p w:rsidR="00400E4A" w:rsidRPr="003D3633" w:rsidRDefault="00400E4A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3D3633" w:rsidRDefault="001A4AB4" w:rsidP="0032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color w:val="000000"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color w:val="000000"/>
          <w:sz w:val="22"/>
          <w:szCs w:val="22"/>
          <w:u w:val="single"/>
        </w:rPr>
        <w:t>Předmět smlouvy</w:t>
      </w:r>
    </w:p>
    <w:p w:rsidR="00400E4A" w:rsidRPr="003D3633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3D3633">
        <w:rPr>
          <w:rFonts w:asciiTheme="majorHAnsi" w:eastAsia="Georgia" w:hAnsiTheme="majorHAnsi" w:cstheme="majorHAnsi"/>
          <w:sz w:val="22"/>
          <w:szCs w:val="22"/>
        </w:rPr>
        <w:t xml:space="preserve">Zhotovitel provede převod dat ze stávajícího systému, dodávku a instalaci knihovního systému </w:t>
      </w:r>
      <w:proofErr w:type="spellStart"/>
      <w:r w:rsidRPr="003D3633">
        <w:rPr>
          <w:rFonts w:asciiTheme="majorHAnsi" w:eastAsia="Georgia" w:hAnsiTheme="majorHAnsi" w:cstheme="majorHAnsi"/>
          <w:sz w:val="22"/>
          <w:szCs w:val="22"/>
        </w:rPr>
        <w:t>Tritius</w:t>
      </w:r>
      <w:proofErr w:type="spellEnd"/>
      <w:r w:rsidRPr="003D3633">
        <w:rPr>
          <w:rFonts w:asciiTheme="majorHAnsi" w:eastAsia="Georgia" w:hAnsiTheme="majorHAnsi" w:cstheme="majorHAnsi"/>
          <w:sz w:val="22"/>
          <w:szCs w:val="22"/>
        </w:rPr>
        <w:t xml:space="preserve"> (dále jen “systém”) a objednatel za toto zaplatí dohodnutou cenu.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Vlastní poskytnutí licence </w:t>
      </w:r>
      <w:r w:rsidRPr="00C92178">
        <w:rPr>
          <w:rFonts w:asciiTheme="majorHAnsi" w:eastAsia="Georgia" w:hAnsiTheme="majorHAnsi" w:cstheme="majorHAnsi"/>
          <w:sz w:val="22"/>
          <w:szCs w:val="22"/>
        </w:rPr>
        <w:t>systému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 řeší licenční smlouva </w:t>
      </w:r>
      <w:r w:rsidRPr="00C92178">
        <w:rPr>
          <w:rFonts w:asciiTheme="majorHAnsi" w:eastAsia="Georgia" w:hAnsiTheme="majorHAnsi" w:cstheme="majorHAnsi"/>
          <w:sz w:val="22"/>
          <w:szCs w:val="22"/>
        </w:rPr>
        <w:t>(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předávací protokol), kter</w:t>
      </w:r>
      <w:r w:rsidRPr="00C92178">
        <w:rPr>
          <w:rFonts w:asciiTheme="majorHAnsi" w:eastAsia="Georgia" w:hAnsiTheme="majorHAnsi" w:cstheme="majorHAnsi"/>
          <w:sz w:val="22"/>
          <w:szCs w:val="22"/>
        </w:rPr>
        <w:t>á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 je ned</w:t>
      </w:r>
      <w:r w:rsidRPr="00C92178">
        <w:rPr>
          <w:rFonts w:asciiTheme="majorHAnsi" w:eastAsia="Georgia" w:hAnsiTheme="majorHAnsi" w:cstheme="majorHAnsi"/>
          <w:sz w:val="22"/>
          <w:szCs w:val="22"/>
        </w:rPr>
        <w:t>í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lnou přílohou č. 1. této smlouvy.</w:t>
      </w:r>
    </w:p>
    <w:p w:rsidR="00400E4A" w:rsidRPr="00C92178" w:rsidRDefault="00400E4A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3D3633" w:rsidRDefault="001A4AB4" w:rsidP="0032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color w:val="000000"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  <w:u w:val="single"/>
        </w:rPr>
        <w:t>Obsah implementace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Zhotovitel provede u objednatele následující úkony spojené s dodávkou systému:</w:t>
      </w:r>
    </w:p>
    <w:p w:rsidR="00400E4A" w:rsidRPr="00C92178" w:rsidRDefault="001A4AB4" w:rsidP="00321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instalace a konfigurace systému v </w:t>
      </w:r>
      <w:proofErr w:type="spellStart"/>
      <w:r w:rsidRPr="00C92178">
        <w:rPr>
          <w:rFonts w:asciiTheme="majorHAnsi" w:eastAsia="Georgia" w:hAnsiTheme="majorHAnsi" w:cstheme="majorHAnsi"/>
          <w:sz w:val="22"/>
          <w:szCs w:val="22"/>
        </w:rPr>
        <w:t>hostingovém</w:t>
      </w:r>
      <w:proofErr w:type="spellEnd"/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 centru,</w:t>
      </w:r>
    </w:p>
    <w:p w:rsidR="00400E4A" w:rsidRPr="00C92178" w:rsidRDefault="001A4AB4" w:rsidP="00321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převod dat ze stávajícího knihovnického systému nebo datového souboru,</w:t>
      </w:r>
    </w:p>
    <w:p w:rsidR="00400E4A" w:rsidRPr="00C92178" w:rsidRDefault="001A4AB4" w:rsidP="00321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školení pracovníků objednatele v používání systému,</w:t>
      </w:r>
    </w:p>
    <w:p w:rsidR="00400E4A" w:rsidRPr="00C92178" w:rsidRDefault="001A4AB4" w:rsidP="00321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nastavení systému dle požadavků objednatele,</w:t>
      </w:r>
    </w:p>
    <w:p w:rsidR="00400E4A" w:rsidRPr="00C92178" w:rsidRDefault="001A4AB4" w:rsidP="00321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asistence při ostrém startu systému.</w:t>
      </w:r>
    </w:p>
    <w:p w:rsidR="00400E4A" w:rsidRPr="00C92178" w:rsidRDefault="00400E4A" w:rsidP="00321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  <w:u w:val="single"/>
        </w:rPr>
      </w:pPr>
    </w:p>
    <w:p w:rsidR="00400E4A" w:rsidRPr="003D3633" w:rsidRDefault="001A4AB4" w:rsidP="0032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color w:val="000000"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color w:val="000000"/>
          <w:sz w:val="22"/>
          <w:szCs w:val="22"/>
          <w:u w:val="single"/>
        </w:rPr>
        <w:t>Součinnost objednatele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Objednatel je povinen poskytnout potřebnou součinnost zhotoviteli v souvislosti s plněním smlouvy dle VOP, zejména:</w:t>
      </w:r>
    </w:p>
    <w:p w:rsidR="00400E4A" w:rsidRPr="00C92178" w:rsidRDefault="001A4AB4" w:rsidP="003C3538">
      <w:pPr>
        <w:numPr>
          <w:ilvl w:val="2"/>
          <w:numId w:val="1"/>
        </w:numPr>
        <w:shd w:val="clear" w:color="auto" w:fill="FFFFFF"/>
        <w:spacing w:after="0" w:line="240" w:lineRule="auto"/>
        <w:ind w:hanging="373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Poskytování nezbytné technické a odborné součinnosti zejména při provozu na pracovních stanicích a jejich periferiích.</w:t>
      </w:r>
    </w:p>
    <w:p w:rsidR="00400E4A" w:rsidRPr="00C92178" w:rsidRDefault="001A4AB4" w:rsidP="003C3538">
      <w:pPr>
        <w:numPr>
          <w:ilvl w:val="2"/>
          <w:numId w:val="1"/>
        </w:numPr>
        <w:shd w:val="clear" w:color="auto" w:fill="FFFFFF"/>
        <w:spacing w:after="0" w:line="240" w:lineRule="auto"/>
        <w:ind w:hanging="373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 w:rsidRPr="00C92178">
        <w:rPr>
          <w:rFonts w:asciiTheme="majorHAnsi" w:eastAsia="Georgia" w:hAnsiTheme="majorHAnsi" w:cstheme="majorHAnsi"/>
          <w:sz w:val="22"/>
          <w:szCs w:val="22"/>
        </w:rPr>
        <w:t>helpdesku</w:t>
      </w:r>
      <w:proofErr w:type="spellEnd"/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 systému.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Objednatel je povinen plnit </w:t>
      </w:r>
      <w:r w:rsidR="00E829D0" w:rsidRPr="00E829D0">
        <w:rPr>
          <w:rFonts w:asciiTheme="majorHAnsi" w:eastAsia="Georgia" w:hAnsiTheme="majorHAnsi" w:cstheme="majorHAnsi"/>
          <w:b/>
          <w:i/>
          <w:color w:val="595959" w:themeColor="text1" w:themeTint="A6"/>
          <w:sz w:val="22"/>
          <w:szCs w:val="22"/>
        </w:rPr>
        <w:t>Technické požadavky na provoz systému </w:t>
      </w:r>
      <w:proofErr w:type="spellStart"/>
      <w:r w:rsidRPr="00E829D0">
        <w:rPr>
          <w:rFonts w:asciiTheme="majorHAnsi" w:eastAsia="Georgia" w:hAnsiTheme="majorHAnsi" w:cstheme="majorHAnsi"/>
          <w:b/>
          <w:i/>
          <w:color w:val="595959" w:themeColor="text1" w:themeTint="A6"/>
          <w:sz w:val="22"/>
          <w:szCs w:val="22"/>
        </w:rPr>
        <w:t>Tritius</w:t>
      </w:r>
      <w:proofErr w:type="spellEnd"/>
      <w:r w:rsidR="00E829D0" w:rsidRPr="00E829D0">
        <w:rPr>
          <w:rFonts w:asciiTheme="majorHAnsi" w:eastAsia="Georgia" w:hAnsiTheme="majorHAnsi" w:cstheme="majorHAnsi"/>
          <w:b/>
          <w:i/>
          <w:color w:val="595959" w:themeColor="text1" w:themeTint="A6"/>
          <w:sz w:val="22"/>
          <w:szCs w:val="22"/>
        </w:rPr>
        <w:t> jako </w:t>
      </w:r>
      <w:r w:rsidRPr="00E829D0">
        <w:rPr>
          <w:rFonts w:asciiTheme="majorHAnsi" w:eastAsia="Georgia" w:hAnsiTheme="majorHAnsi" w:cstheme="majorHAnsi"/>
          <w:b/>
          <w:i/>
          <w:color w:val="595959" w:themeColor="text1" w:themeTint="A6"/>
          <w:sz w:val="22"/>
          <w:szCs w:val="22"/>
        </w:rPr>
        <w:t>služby</w:t>
      </w:r>
      <w:r w:rsidRPr="00C92178">
        <w:rPr>
          <w:rFonts w:asciiTheme="majorHAnsi" w:eastAsia="Georgia" w:hAnsiTheme="majorHAnsi" w:cstheme="majorHAnsi"/>
          <w:sz w:val="22"/>
          <w:szCs w:val="22"/>
        </w:rPr>
        <w:t>, které jsou dostupné ve veřejné dokumentaci Tritia.</w:t>
      </w:r>
    </w:p>
    <w:p w:rsidR="00400E4A" w:rsidRPr="00C92178" w:rsidRDefault="00400E4A" w:rsidP="0032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3D3633" w:rsidRDefault="001A4AB4" w:rsidP="0032141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color w:val="000000"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color w:val="000000"/>
          <w:sz w:val="22"/>
          <w:szCs w:val="22"/>
          <w:u w:val="single"/>
        </w:rPr>
        <w:t>Cena</w:t>
      </w:r>
    </w:p>
    <w:p w:rsidR="00400E4A" w:rsidRDefault="001A4AB4" w:rsidP="0032141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Výše ceny za provedené dílo je dohodnuta takto:</w:t>
      </w:r>
    </w:p>
    <w:p w:rsidR="00E829D0" w:rsidRPr="00E829D0" w:rsidRDefault="00E829D0" w:rsidP="00E829D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Theme="majorHAnsi" w:eastAsia="Georgia" w:hAnsiTheme="majorHAnsi" w:cstheme="majorHAnsi"/>
          <w:color w:val="000000"/>
          <w:sz w:val="12"/>
          <w:szCs w:val="12"/>
        </w:rPr>
      </w:pPr>
    </w:p>
    <w:tbl>
      <w:tblPr>
        <w:tblStyle w:val="a"/>
        <w:tblW w:w="8145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5"/>
        <w:gridCol w:w="2320"/>
      </w:tblGrid>
      <w:tr w:rsidR="00400E4A" w:rsidRPr="00C92178" w:rsidTr="00E829D0">
        <w:trPr>
          <w:trHeight w:val="298"/>
        </w:trPr>
        <w:tc>
          <w:tcPr>
            <w:tcW w:w="5825" w:type="dxa"/>
            <w:shd w:val="clear" w:color="auto" w:fill="D9D9D9"/>
          </w:tcPr>
          <w:p w:rsidR="00400E4A" w:rsidRPr="00C92178" w:rsidRDefault="001A4AB4" w:rsidP="003214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Georgia" w:hAnsiTheme="majorHAnsi" w:cstheme="majorHAnsi"/>
                <w:i/>
                <w:color w:val="000000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320" w:type="dxa"/>
            <w:shd w:val="clear" w:color="auto" w:fill="D9D9D9"/>
          </w:tcPr>
          <w:p w:rsidR="00400E4A" w:rsidRPr="00C92178" w:rsidRDefault="001A4AB4" w:rsidP="003214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Theme="majorHAnsi" w:eastAsia="Georgia" w:hAnsiTheme="majorHAnsi" w:cstheme="majorHAnsi"/>
                <w:i/>
                <w:color w:val="000000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400E4A" w:rsidRPr="00C92178" w:rsidTr="00E829D0">
        <w:trPr>
          <w:trHeight w:val="274"/>
        </w:trPr>
        <w:tc>
          <w:tcPr>
            <w:tcW w:w="5825" w:type="dxa"/>
          </w:tcPr>
          <w:p w:rsidR="00400E4A" w:rsidRPr="00C92178" w:rsidRDefault="001A4AB4" w:rsidP="003214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  <w:t xml:space="preserve">Upgrade licence </w:t>
            </w:r>
            <w:proofErr w:type="spellStart"/>
            <w:r w:rsidRPr="00C92178"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  <w:t>Tritius</w:t>
            </w:r>
            <w:proofErr w:type="spellEnd"/>
            <w:r w:rsidRPr="00C92178"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195143">
              <w:rPr>
                <w:rFonts w:asciiTheme="majorHAnsi" w:eastAsia="Georgia" w:hAnsiTheme="majorHAnsi" w:cstheme="majorHAnsi"/>
                <w:sz w:val="22"/>
                <w:szCs w:val="22"/>
              </w:rPr>
              <w:t>do 30 000 sv.</w:t>
            </w:r>
          </w:p>
        </w:tc>
        <w:tc>
          <w:tcPr>
            <w:tcW w:w="2320" w:type="dxa"/>
            <w:tcMar>
              <w:right w:w="284" w:type="dxa"/>
            </w:tcMar>
          </w:tcPr>
          <w:p w:rsidR="00400E4A" w:rsidRPr="00C92178" w:rsidRDefault="001A4AB4" w:rsidP="00E829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62 720</w:t>
            </w:r>
            <w:r w:rsidRPr="00C92178"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  <w:t xml:space="preserve">,00 </w:t>
            </w: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Kč</w:t>
            </w:r>
          </w:p>
        </w:tc>
      </w:tr>
      <w:tr w:rsidR="00400E4A" w:rsidRPr="00C92178" w:rsidTr="00E829D0">
        <w:trPr>
          <w:trHeight w:val="264"/>
        </w:trPr>
        <w:tc>
          <w:tcPr>
            <w:tcW w:w="5825" w:type="dxa"/>
          </w:tcPr>
          <w:p w:rsidR="00400E4A" w:rsidRPr="00C92178" w:rsidRDefault="001A4AB4" w:rsidP="003214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Implementace</w:t>
            </w:r>
            <w:r w:rsidRPr="00C92178"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  <w:t xml:space="preserve"> systému (vč</w:t>
            </w: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 xml:space="preserve">. </w:t>
            </w:r>
            <w:r w:rsidRPr="00C92178"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  <w:t>převodu dat)</w:t>
            </w:r>
          </w:p>
        </w:tc>
        <w:tc>
          <w:tcPr>
            <w:tcW w:w="2320" w:type="dxa"/>
            <w:tcMar>
              <w:right w:w="284" w:type="dxa"/>
            </w:tcMar>
          </w:tcPr>
          <w:p w:rsidR="00400E4A" w:rsidRPr="00C92178" w:rsidRDefault="001A4AB4" w:rsidP="00E829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22 579,20</w:t>
            </w:r>
            <w:r w:rsidRPr="00C92178">
              <w:rPr>
                <w:rFonts w:asciiTheme="majorHAnsi" w:eastAsia="Georgia" w:hAnsiTheme="majorHAnsi" w:cstheme="majorHAns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00E4A" w:rsidRPr="00C92178" w:rsidTr="00E829D0">
        <w:trPr>
          <w:trHeight w:val="282"/>
        </w:trPr>
        <w:tc>
          <w:tcPr>
            <w:tcW w:w="5825" w:type="dxa"/>
          </w:tcPr>
          <w:p w:rsidR="00400E4A" w:rsidRPr="00C92178" w:rsidRDefault="001A4AB4" w:rsidP="003214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Georgia" w:hAnsiTheme="majorHAnsi" w:cstheme="majorHAnsi"/>
                <w:b/>
                <w:color w:val="000000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320" w:type="dxa"/>
            <w:tcMar>
              <w:right w:w="284" w:type="dxa"/>
            </w:tcMar>
          </w:tcPr>
          <w:p w:rsidR="00400E4A" w:rsidRPr="00C92178" w:rsidRDefault="001A4AB4" w:rsidP="00E829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Theme="majorHAnsi" w:eastAsia="Georgia" w:hAnsiTheme="majorHAnsi" w:cstheme="majorHAnsi"/>
                <w:b/>
                <w:color w:val="000000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85 299,20</w:t>
            </w:r>
            <w:r w:rsidRPr="00C92178">
              <w:rPr>
                <w:rFonts w:asciiTheme="majorHAnsi" w:eastAsia="Georgia" w:hAnsiTheme="majorHAnsi" w:cstheme="majorHAnsi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00E4A" w:rsidRPr="00C92178" w:rsidTr="00E829D0">
        <w:trPr>
          <w:trHeight w:val="258"/>
        </w:trPr>
        <w:tc>
          <w:tcPr>
            <w:tcW w:w="5825" w:type="dxa"/>
          </w:tcPr>
          <w:p w:rsidR="00400E4A" w:rsidRPr="00C92178" w:rsidRDefault="001A4AB4" w:rsidP="003214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Georgia" w:hAnsiTheme="majorHAnsi" w:cstheme="majorHAnsi"/>
                <w:b/>
                <w:color w:val="000000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b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2320" w:type="dxa"/>
            <w:tcMar>
              <w:right w:w="284" w:type="dxa"/>
            </w:tcMar>
          </w:tcPr>
          <w:p w:rsidR="00400E4A" w:rsidRPr="00C92178" w:rsidRDefault="001A4AB4" w:rsidP="00E829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Theme="majorHAnsi" w:eastAsia="Georgia" w:hAnsiTheme="majorHAnsi" w:cstheme="majorHAnsi"/>
                <w:b/>
                <w:color w:val="000000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b/>
                <w:sz w:val="22"/>
                <w:szCs w:val="22"/>
              </w:rPr>
              <w:t>103 212,03</w:t>
            </w:r>
            <w:r w:rsidRPr="00C92178">
              <w:rPr>
                <w:rFonts w:asciiTheme="majorHAnsi" w:eastAsia="Georgia" w:hAnsiTheme="majorHAnsi" w:cstheme="majorHAnsi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E829D0" w:rsidRPr="00E829D0" w:rsidRDefault="00E829D0" w:rsidP="00E829D0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12"/>
          <w:szCs w:val="12"/>
        </w:rPr>
      </w:pP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Součástí sjednané ceny jsou veškeré práce, dodávky a </w:t>
      </w:r>
      <w:r w:rsidR="003C3538">
        <w:rPr>
          <w:rFonts w:asciiTheme="majorHAnsi" w:eastAsia="Georgia" w:hAnsiTheme="majorHAnsi" w:cstheme="majorHAnsi"/>
          <w:sz w:val="22"/>
          <w:szCs w:val="22"/>
        </w:rPr>
        <w:t>náklady zhotovitele spojené</w:t>
      </w: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 s</w:t>
      </w:r>
      <w:r w:rsidR="003C3538">
        <w:rPr>
          <w:rFonts w:asciiTheme="majorHAnsi" w:eastAsia="Georgia" w:hAnsiTheme="majorHAnsi" w:cstheme="majorHAnsi"/>
          <w:sz w:val="22"/>
          <w:szCs w:val="22"/>
        </w:rPr>
        <w:t> </w:t>
      </w:r>
      <w:r w:rsidRPr="00C92178">
        <w:rPr>
          <w:rFonts w:asciiTheme="majorHAnsi" w:eastAsia="Georgia" w:hAnsiTheme="majorHAnsi" w:cstheme="majorHAnsi"/>
          <w:sz w:val="22"/>
          <w:szCs w:val="22"/>
        </w:rPr>
        <w:t>implementací systému. Součástí nejsou činnosti, vícepráce a dodávky, které byly dohodnuty až po podpisu této smlouvy.</w:t>
      </w:r>
    </w:p>
    <w:p w:rsidR="00400E4A" w:rsidRPr="00C92178" w:rsidRDefault="00400E4A" w:rsidP="0032141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3D3633" w:rsidRDefault="001A4AB4" w:rsidP="00321412">
      <w:pPr>
        <w:keepNext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  <w:u w:val="single"/>
        </w:rPr>
        <w:t>Platební podmínky</w:t>
      </w:r>
    </w:p>
    <w:p w:rsidR="00400E4A" w:rsidRPr="00C92178" w:rsidRDefault="001A4AB4" w:rsidP="0032141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Zhotovitel vystaví fakturu na základě předání díla po jeho otestování.</w:t>
      </w:r>
    </w:p>
    <w:p w:rsidR="00400E4A" w:rsidRPr="00C92178" w:rsidRDefault="001A4AB4" w:rsidP="0032141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Další platební podmínky jsou upraveny ve VOP.</w:t>
      </w:r>
    </w:p>
    <w:p w:rsidR="00400E4A" w:rsidRPr="00C92178" w:rsidRDefault="00400E4A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3D3633" w:rsidRDefault="001A4AB4" w:rsidP="0032141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color w:val="000000"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  <w:u w:val="single"/>
        </w:rPr>
        <w:t>Harmonogram realizace</w:t>
      </w:r>
    </w:p>
    <w:p w:rsidR="00400E4A" w:rsidRDefault="001A4AB4" w:rsidP="0032141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Smluvní strany dohodly následující harmonogram prací.</w:t>
      </w:r>
    </w:p>
    <w:p w:rsidR="00E829D0" w:rsidRPr="00E829D0" w:rsidRDefault="00E829D0" w:rsidP="00E829D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12"/>
          <w:szCs w:val="12"/>
        </w:rPr>
      </w:pPr>
    </w:p>
    <w:tbl>
      <w:tblPr>
        <w:tblStyle w:val="a0"/>
        <w:tblW w:w="8145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4"/>
        <w:gridCol w:w="2268"/>
        <w:gridCol w:w="2323"/>
      </w:tblGrid>
      <w:tr w:rsidR="00400E4A" w:rsidRPr="00C92178" w:rsidTr="00E829D0">
        <w:trPr>
          <w:trHeight w:val="219"/>
        </w:trPr>
        <w:tc>
          <w:tcPr>
            <w:tcW w:w="3554" w:type="dxa"/>
            <w:shd w:val="clear" w:color="auto" w:fill="D9D9D9"/>
          </w:tcPr>
          <w:p w:rsidR="00400E4A" w:rsidRPr="00C92178" w:rsidRDefault="001A4AB4" w:rsidP="00321412">
            <w:pPr>
              <w:keepNext/>
              <w:jc w:val="both"/>
              <w:rPr>
                <w:rFonts w:asciiTheme="majorHAnsi" w:eastAsia="Georgia" w:hAnsiTheme="majorHAnsi" w:cstheme="majorHAnsi"/>
                <w:i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i/>
                <w:sz w:val="22"/>
                <w:szCs w:val="22"/>
              </w:rPr>
              <w:t>Činnost</w:t>
            </w:r>
          </w:p>
        </w:tc>
        <w:tc>
          <w:tcPr>
            <w:tcW w:w="2268" w:type="dxa"/>
            <w:shd w:val="clear" w:color="auto" w:fill="D9D9D9"/>
          </w:tcPr>
          <w:p w:rsidR="00400E4A" w:rsidRPr="00C92178" w:rsidRDefault="001A4AB4" w:rsidP="00321412">
            <w:pPr>
              <w:keepNext/>
              <w:jc w:val="both"/>
              <w:rPr>
                <w:rFonts w:asciiTheme="majorHAnsi" w:eastAsia="Georgia" w:hAnsiTheme="majorHAnsi" w:cstheme="majorHAnsi"/>
                <w:i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i/>
                <w:sz w:val="22"/>
                <w:szCs w:val="22"/>
              </w:rPr>
              <w:t>Termín realizace</w:t>
            </w:r>
          </w:p>
        </w:tc>
        <w:tc>
          <w:tcPr>
            <w:tcW w:w="2323" w:type="dxa"/>
            <w:shd w:val="clear" w:color="auto" w:fill="D9D9D9"/>
          </w:tcPr>
          <w:p w:rsidR="00400E4A" w:rsidRPr="00C92178" w:rsidRDefault="001A4AB4" w:rsidP="00321412">
            <w:pPr>
              <w:keepNext/>
              <w:jc w:val="both"/>
              <w:rPr>
                <w:rFonts w:asciiTheme="majorHAnsi" w:eastAsia="Georgia" w:hAnsiTheme="majorHAnsi" w:cstheme="majorHAnsi"/>
                <w:i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i/>
                <w:sz w:val="22"/>
                <w:szCs w:val="22"/>
              </w:rPr>
              <w:t>Poznámky</w:t>
            </w:r>
          </w:p>
        </w:tc>
      </w:tr>
      <w:tr w:rsidR="00400E4A" w:rsidRPr="00C92178" w:rsidTr="00E829D0">
        <w:trPr>
          <w:trHeight w:val="507"/>
        </w:trPr>
        <w:tc>
          <w:tcPr>
            <w:tcW w:w="3554" w:type="dxa"/>
          </w:tcPr>
          <w:p w:rsidR="00400E4A" w:rsidRPr="00C92178" w:rsidRDefault="001A4AB4" w:rsidP="00AF1A38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Poskytnutí údajů pro instalaci</w:t>
            </w:r>
          </w:p>
        </w:tc>
        <w:tc>
          <w:tcPr>
            <w:tcW w:w="2268" w:type="dxa"/>
          </w:tcPr>
          <w:p w:rsidR="00400E4A" w:rsidRPr="00C92178" w:rsidRDefault="001A4AB4" w:rsidP="00E829D0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Max. 20 dnů ode dne uzavření smlouvy</w:t>
            </w:r>
          </w:p>
        </w:tc>
        <w:tc>
          <w:tcPr>
            <w:tcW w:w="2323" w:type="dxa"/>
          </w:tcPr>
          <w:p w:rsidR="00400E4A" w:rsidRPr="00C92178" w:rsidRDefault="001A4AB4" w:rsidP="00E829D0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Zajišťuje objednatel.</w:t>
            </w:r>
          </w:p>
        </w:tc>
      </w:tr>
      <w:tr w:rsidR="00400E4A" w:rsidRPr="00C92178" w:rsidTr="00E829D0">
        <w:trPr>
          <w:trHeight w:val="813"/>
        </w:trPr>
        <w:tc>
          <w:tcPr>
            <w:tcW w:w="3554" w:type="dxa"/>
          </w:tcPr>
          <w:p w:rsidR="00400E4A" w:rsidRPr="00C92178" w:rsidRDefault="001A4AB4" w:rsidP="00AF1A38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Příprava implementace systému (instalace, konfigurace a </w:t>
            </w:r>
            <w:proofErr w:type="gramStart"/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případně  testovací</w:t>
            </w:r>
            <w:proofErr w:type="gramEnd"/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 xml:space="preserve"> převod)</w:t>
            </w:r>
          </w:p>
        </w:tc>
        <w:tc>
          <w:tcPr>
            <w:tcW w:w="2268" w:type="dxa"/>
          </w:tcPr>
          <w:p w:rsidR="00400E4A" w:rsidRPr="00C92178" w:rsidRDefault="001A4AB4" w:rsidP="00E829D0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Max. 30 dnů ode dne uzavření smlouvy</w:t>
            </w:r>
          </w:p>
        </w:tc>
        <w:tc>
          <w:tcPr>
            <w:tcW w:w="2323" w:type="dxa"/>
          </w:tcPr>
          <w:p w:rsidR="00400E4A" w:rsidRPr="00C92178" w:rsidRDefault="001A4AB4" w:rsidP="00E829D0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Závisí na HW a SW připravenosti</w:t>
            </w:r>
          </w:p>
        </w:tc>
      </w:tr>
      <w:tr w:rsidR="00400E4A" w:rsidRPr="00C92178" w:rsidTr="00E829D0">
        <w:trPr>
          <w:trHeight w:val="413"/>
        </w:trPr>
        <w:tc>
          <w:tcPr>
            <w:tcW w:w="3554" w:type="dxa"/>
          </w:tcPr>
          <w:p w:rsidR="00400E4A" w:rsidRPr="00C92178" w:rsidRDefault="001A4AB4" w:rsidP="00AF1A38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Školení uživatelů</w:t>
            </w:r>
          </w:p>
        </w:tc>
        <w:tc>
          <w:tcPr>
            <w:tcW w:w="2268" w:type="dxa"/>
          </w:tcPr>
          <w:p w:rsidR="00400E4A" w:rsidRPr="00C92178" w:rsidRDefault="001A4AB4" w:rsidP="00E829D0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Max. 40 dnů ode dne uzavření smlouvy</w:t>
            </w:r>
          </w:p>
        </w:tc>
        <w:tc>
          <w:tcPr>
            <w:tcW w:w="2323" w:type="dxa"/>
          </w:tcPr>
          <w:p w:rsidR="00400E4A" w:rsidRPr="00C92178" w:rsidRDefault="001A4AB4" w:rsidP="00E829D0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Max. 3-4 osoby</w:t>
            </w:r>
          </w:p>
        </w:tc>
      </w:tr>
      <w:tr w:rsidR="00400E4A" w:rsidRPr="00C92178" w:rsidTr="00E829D0">
        <w:trPr>
          <w:trHeight w:val="577"/>
        </w:trPr>
        <w:tc>
          <w:tcPr>
            <w:tcW w:w="3554" w:type="dxa"/>
          </w:tcPr>
          <w:p w:rsidR="00400E4A" w:rsidRPr="00C92178" w:rsidRDefault="001A4AB4" w:rsidP="00AF1A38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Ostrý provoz všech částí systému</w:t>
            </w:r>
          </w:p>
        </w:tc>
        <w:tc>
          <w:tcPr>
            <w:tcW w:w="2268" w:type="dxa"/>
          </w:tcPr>
          <w:p w:rsidR="00400E4A" w:rsidRPr="00C92178" w:rsidRDefault="001A4AB4" w:rsidP="00E829D0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Max. 60 dnů ode dne uzavření smlouvy</w:t>
            </w:r>
          </w:p>
        </w:tc>
        <w:tc>
          <w:tcPr>
            <w:tcW w:w="2323" w:type="dxa"/>
          </w:tcPr>
          <w:p w:rsidR="00400E4A" w:rsidRPr="00C92178" w:rsidRDefault="001A4AB4" w:rsidP="00E829D0">
            <w:pPr>
              <w:keepNext/>
              <w:rPr>
                <w:rFonts w:asciiTheme="majorHAnsi" w:eastAsia="Georgia" w:hAnsiTheme="majorHAnsi" w:cstheme="majorHAnsi"/>
                <w:sz w:val="22"/>
                <w:szCs w:val="22"/>
              </w:rPr>
            </w:pPr>
            <w:r w:rsidRPr="00C92178">
              <w:rPr>
                <w:rFonts w:asciiTheme="majorHAnsi" w:eastAsia="Georgia" w:hAnsiTheme="majorHAnsi" w:cstheme="majorHAnsi"/>
                <w:sz w:val="22"/>
                <w:szCs w:val="22"/>
              </w:rPr>
              <w:t>Závisí na HW a SW připravenosti</w:t>
            </w:r>
          </w:p>
        </w:tc>
      </w:tr>
    </w:tbl>
    <w:p w:rsidR="00E829D0" w:rsidRPr="00E829D0" w:rsidRDefault="00E829D0" w:rsidP="00E829D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12"/>
          <w:szCs w:val="12"/>
        </w:rPr>
      </w:pPr>
    </w:p>
    <w:p w:rsidR="00400E4A" w:rsidRPr="00C92178" w:rsidRDefault="001A4AB4" w:rsidP="0032141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:rsidR="00400E4A" w:rsidRPr="00C92178" w:rsidRDefault="001A4AB4" w:rsidP="0032141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:rsid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Zhotovitel se zavazuje včas upozornit na problémy, které brání dodržení termínu nebo kvality provedení implementace systému.</w:t>
      </w:r>
    </w:p>
    <w:p w:rsidR="00400E4A" w:rsidRPr="00C92178" w:rsidRDefault="00400E4A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3D3633" w:rsidRDefault="001A4AB4" w:rsidP="003214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  <w:u w:val="single"/>
        </w:rPr>
        <w:t>Převzetí systému a licenční podmínky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Po ostrém spuštění systému běží 14 denní počáteční provoz, během kterého m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usí být </w:t>
      </w:r>
      <w:r w:rsidRPr="00C92178">
        <w:rPr>
          <w:rFonts w:asciiTheme="majorHAnsi" w:eastAsia="Georgia" w:hAnsiTheme="majorHAnsi" w:cstheme="majorHAnsi"/>
          <w:sz w:val="22"/>
          <w:szCs w:val="22"/>
        </w:rPr>
        <w:t>systém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 zhotovitelem nastaven podle specifických podmínek objednatele (tiskové výstupy, definice provozů, konfigurace výpůjčního systému, nastavení uživatelských práv).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Objednatel musí po 14 dnech počátečního provozu dílo převzít na základě </w:t>
      </w:r>
      <w:r w:rsidRPr="00C92178">
        <w:rPr>
          <w:rFonts w:asciiTheme="majorHAnsi" w:eastAsia="Georgia" w:hAnsiTheme="majorHAnsi" w:cstheme="majorHAnsi"/>
          <w:i/>
          <w:sz w:val="22"/>
          <w:szCs w:val="22"/>
        </w:rPr>
        <w:t>Předávacího protokolu,</w:t>
      </w: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 nebo jej přestat dále používat, není-li písemně dohodnuto jinak. V předávacím protokolu je možné uvést výhrady a dohodnuté opravy systé</w:t>
      </w:r>
      <w:r w:rsidR="00195143">
        <w:rPr>
          <w:rFonts w:asciiTheme="majorHAnsi" w:eastAsia="Georgia" w:hAnsiTheme="majorHAnsi" w:cstheme="majorHAnsi"/>
          <w:sz w:val="22"/>
          <w:szCs w:val="22"/>
        </w:rPr>
        <w:t>mu, nelze však dílo nepřevzít a </w:t>
      </w:r>
      <w:r w:rsidRPr="00C92178">
        <w:rPr>
          <w:rFonts w:asciiTheme="majorHAnsi" w:eastAsia="Georgia" w:hAnsiTheme="majorHAnsi" w:cstheme="majorHAnsi"/>
          <w:sz w:val="22"/>
          <w:szCs w:val="22"/>
        </w:rPr>
        <w:t>přitom jej dále používat.</w:t>
      </w:r>
    </w:p>
    <w:p w:rsidR="00400E4A" w:rsidRPr="00C92178" w:rsidRDefault="001A4AB4" w:rsidP="00321412">
      <w:pPr>
        <w:keepNext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Právo systém užívat vzniká až podpisem </w:t>
      </w:r>
      <w:r w:rsidRPr="00C92178">
        <w:rPr>
          <w:rFonts w:asciiTheme="majorHAnsi" w:eastAsia="Georgia" w:hAnsiTheme="majorHAnsi" w:cstheme="majorHAnsi"/>
          <w:i/>
          <w:sz w:val="22"/>
          <w:szCs w:val="22"/>
        </w:rPr>
        <w:t>Předávacího protokolu</w:t>
      </w: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 (licenční smlouvy).</w:t>
      </w:r>
    </w:p>
    <w:p w:rsidR="00400E4A" w:rsidRPr="00C92178" w:rsidRDefault="001A4AB4" w:rsidP="00321412">
      <w:pPr>
        <w:keepNext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dle přiloženého </w:t>
      </w:r>
      <w:r w:rsidRPr="00C92178">
        <w:rPr>
          <w:rFonts w:asciiTheme="majorHAnsi" w:eastAsia="Georgia" w:hAnsiTheme="majorHAnsi" w:cstheme="majorHAnsi"/>
          <w:i/>
          <w:sz w:val="22"/>
          <w:szCs w:val="22"/>
        </w:rPr>
        <w:t>Předávací protokolu</w:t>
      </w:r>
      <w:r w:rsidRPr="00C92178">
        <w:rPr>
          <w:rFonts w:asciiTheme="majorHAnsi" w:eastAsia="Georgia" w:hAnsiTheme="majorHAnsi" w:cstheme="majorHAnsi"/>
          <w:sz w:val="22"/>
          <w:szCs w:val="22"/>
        </w:rPr>
        <w:t>, který je takto považován za podepsaný oběma stranami okamžikem připsání úplné částky na účet zhotovitele.</w:t>
      </w:r>
    </w:p>
    <w:p w:rsidR="00400E4A" w:rsidRPr="00C92178" w:rsidRDefault="001A4AB4" w:rsidP="00321412">
      <w:pPr>
        <w:keepNext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Objednatel v případě převzetí systému ztrácí případnou lice</w:t>
      </w:r>
      <w:r w:rsidR="00195143">
        <w:rPr>
          <w:rFonts w:asciiTheme="majorHAnsi" w:eastAsia="Georgia" w:hAnsiTheme="majorHAnsi" w:cstheme="majorHAnsi"/>
          <w:sz w:val="22"/>
          <w:szCs w:val="22"/>
        </w:rPr>
        <w:t>nci původního systému Clavius a </w:t>
      </w:r>
      <w:r w:rsidRPr="00C92178">
        <w:rPr>
          <w:rFonts w:asciiTheme="majorHAnsi" w:eastAsia="Georgia" w:hAnsiTheme="majorHAnsi" w:cstheme="majorHAnsi"/>
          <w:sz w:val="22"/>
          <w:szCs w:val="22"/>
        </w:rPr>
        <w:t>do 3 měsíců po ostrém startu sys</w:t>
      </w:r>
      <w:r w:rsidR="00195143">
        <w:rPr>
          <w:rFonts w:asciiTheme="majorHAnsi" w:eastAsia="Georgia" w:hAnsiTheme="majorHAnsi" w:cstheme="majorHAnsi"/>
          <w:sz w:val="22"/>
          <w:szCs w:val="22"/>
        </w:rPr>
        <w:t xml:space="preserve">tému ji nesmí nadále používat. </w:t>
      </w:r>
    </w:p>
    <w:p w:rsidR="00195143" w:rsidRDefault="00195143">
      <w:pPr>
        <w:rPr>
          <w:rFonts w:asciiTheme="majorHAnsi" w:eastAsia="Georgia" w:hAnsiTheme="majorHAnsi" w:cstheme="majorHAnsi"/>
          <w:color w:val="000000"/>
          <w:sz w:val="22"/>
          <w:szCs w:val="22"/>
        </w:rPr>
      </w:pPr>
      <w:r>
        <w:rPr>
          <w:rFonts w:asciiTheme="majorHAnsi" w:eastAsia="Georgia" w:hAnsiTheme="majorHAnsi" w:cstheme="majorHAnsi"/>
          <w:color w:val="000000"/>
          <w:sz w:val="22"/>
          <w:szCs w:val="22"/>
        </w:rPr>
        <w:br w:type="page"/>
      </w:r>
    </w:p>
    <w:p w:rsidR="00400E4A" w:rsidRPr="00195143" w:rsidRDefault="00400E4A" w:rsidP="0032141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jc w:val="both"/>
        <w:rPr>
          <w:rFonts w:asciiTheme="majorHAnsi" w:eastAsia="Georgia" w:hAnsiTheme="majorHAnsi" w:cstheme="majorHAnsi"/>
          <w:color w:val="000000"/>
          <w:sz w:val="2"/>
          <w:szCs w:val="2"/>
        </w:rPr>
      </w:pPr>
    </w:p>
    <w:p w:rsidR="00400E4A" w:rsidRPr="003D3633" w:rsidRDefault="001A4AB4" w:rsidP="003214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  <w:u w:val="single"/>
        </w:rPr>
        <w:t xml:space="preserve">Garance a záruka 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Zhotovitel garantuje zabezpečení dalšího vývoje, a technické podpory systému minimálně po dobu 5 let od podpisu smlouvy.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Záruční servis je v ceně licence systému a je poskytován 3 roky od uzavření smlouvy.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Podmínkou prodloužení záruky na další období je placení udržovacích poplatků za servis a update systému.</w:t>
      </w:r>
    </w:p>
    <w:p w:rsidR="00400E4A" w:rsidRPr="00C92178" w:rsidRDefault="001A4AB4" w:rsidP="00321412">
      <w:pPr>
        <w:keepNext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Další garance a záruční podmínky jsou upraveny ve VOP.</w:t>
      </w:r>
    </w:p>
    <w:p w:rsidR="00400E4A" w:rsidRPr="00195143" w:rsidRDefault="00400E4A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</w:rPr>
      </w:pPr>
    </w:p>
    <w:p w:rsidR="00400E4A" w:rsidRPr="003D3633" w:rsidRDefault="001A4AB4" w:rsidP="0032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  <w:u w:val="single"/>
        </w:rPr>
        <w:t>Servis a údržba systému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Servisní smlouvu se objednatel a zhotovitel zavazuje uzavřít nejpozději do 30 dnů od převzetí systému do ostrého provozu.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Poskytování všech nových verzí systému (update) první rok po instalaci je v ceně licence systému, tj. do 31.12.2023. Objednatel hradí veškeré náklady na instalaci update a na případné školení, pokud není uzavřena servisní smlouva.</w:t>
      </w:r>
    </w:p>
    <w:p w:rsidR="00400E4A" w:rsidRPr="00195143" w:rsidRDefault="00400E4A" w:rsidP="0032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</w:rPr>
      </w:pPr>
    </w:p>
    <w:p w:rsidR="00400E4A" w:rsidRPr="003D3633" w:rsidRDefault="001A4AB4" w:rsidP="0032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  <w:u w:val="single"/>
        </w:rPr>
        <w:t>Zabezpečení ochrany osobních údajů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Zhotovitel je zpracovatelem osobních údajů a objednatel je správce osobních údajů ve smyslu nařízení evropského parlamentu č. 2006/679 o ochraně osobních údajů fyzických osob (GDPR).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Zhotovitel garantuje soulad zpracování osobních údajů s</w:t>
      </w:r>
      <w:r w:rsidRPr="00C92178">
        <w:rPr>
          <w:rFonts w:asciiTheme="majorHAnsi" w:hAnsiTheme="majorHAnsi" w:cstheme="majorHAnsi"/>
          <w:sz w:val="22"/>
          <w:szCs w:val="22"/>
        </w:rPr>
        <w:t> </w:t>
      </w:r>
      <w:r w:rsidRPr="00C92178">
        <w:rPr>
          <w:rFonts w:asciiTheme="majorHAnsi" w:eastAsia="Georgia" w:hAnsiTheme="majorHAnsi" w:cstheme="majorHAnsi"/>
          <w:sz w:val="22"/>
          <w:szCs w:val="22"/>
        </w:rPr>
        <w:t>platnou legislativou v rámci jeho poskytovaných služeb a funkcí systému. Podrobněji upraveno ve VOP.</w:t>
      </w:r>
    </w:p>
    <w:p w:rsidR="00400E4A" w:rsidRPr="00195143" w:rsidRDefault="00400E4A" w:rsidP="0032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</w:rPr>
      </w:pPr>
    </w:p>
    <w:p w:rsidR="00400E4A" w:rsidRPr="003D3633" w:rsidRDefault="001A4AB4" w:rsidP="0032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  <w:u w:val="single"/>
        </w:rPr>
        <w:t>Důvěrné informace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400E4A" w:rsidRPr="00195143" w:rsidRDefault="00400E4A" w:rsidP="0032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u w:val="single"/>
        </w:rPr>
      </w:pPr>
    </w:p>
    <w:p w:rsidR="00400E4A" w:rsidRPr="003D3633" w:rsidRDefault="001A4AB4" w:rsidP="0032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  <w:u w:val="single"/>
        </w:rPr>
        <w:t>Odstoupení od smlouvy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Objednatel má právo od smlouvy odstoupit v případě</w:t>
      </w:r>
      <w:r w:rsidR="00195143">
        <w:rPr>
          <w:rFonts w:asciiTheme="majorHAnsi" w:eastAsia="Georgia" w:hAnsiTheme="majorHAnsi" w:cstheme="majorHAnsi"/>
          <w:sz w:val="22"/>
          <w:szCs w:val="22"/>
        </w:rPr>
        <w:t>, že zhotovitel je v prodlení s </w:t>
      </w:r>
      <w:r w:rsidRPr="00C92178">
        <w:rPr>
          <w:rFonts w:asciiTheme="majorHAnsi" w:eastAsia="Georgia" w:hAnsiTheme="majorHAnsi" w:cstheme="majorHAnsi"/>
          <w:sz w:val="22"/>
          <w:szCs w:val="22"/>
        </w:rPr>
        <w:t>provedením díla delším než 3 měsíce, přičemž zpoždění není zaviněné objednatelem.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:rsidR="00400E4A" w:rsidRPr="00C92178" w:rsidRDefault="001A4AB4" w:rsidP="0032141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Odstoupení je účinné doručením písemného oznámení druhé smluvní straně.</w:t>
      </w:r>
    </w:p>
    <w:p w:rsidR="00400E4A" w:rsidRPr="00195143" w:rsidRDefault="00400E4A" w:rsidP="0032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u w:val="single"/>
        </w:rPr>
      </w:pPr>
    </w:p>
    <w:p w:rsidR="00400E4A" w:rsidRPr="003D3633" w:rsidRDefault="001A4AB4" w:rsidP="0032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color w:val="000000"/>
          <w:sz w:val="22"/>
          <w:szCs w:val="22"/>
          <w:u w:val="single"/>
        </w:rPr>
        <w:t>Další ujednání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Tato smlouva se v souladu s právními předpisy EU řídí právním řádem České republiky, zejména podle ustanovení § 2586 a násl. zákona č. 89/2012 Sb., občanského zákoníku.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Tato smlouva se dále řídí aktuálními </w:t>
      </w:r>
      <w:hyperlink r:id="rId8">
        <w:r w:rsidRPr="00A7661F">
          <w:rPr>
            <w:rFonts w:asciiTheme="majorHAnsi" w:eastAsia="Georgia" w:hAnsiTheme="majorHAnsi" w:cstheme="majorHAnsi"/>
            <w:b/>
            <w:i/>
            <w:color w:val="595959" w:themeColor="text1" w:themeTint="A6"/>
            <w:sz w:val="22"/>
            <w:szCs w:val="22"/>
          </w:rPr>
          <w:t>Všeobecnými obchodními podmínkami</w:t>
        </w:r>
      </w:hyperlink>
      <w:r w:rsidRPr="00A7661F">
        <w:rPr>
          <w:rFonts w:asciiTheme="majorHAnsi" w:eastAsia="Georgia" w:hAnsiTheme="majorHAnsi" w:cstheme="majorHAnsi"/>
          <w:color w:val="595959" w:themeColor="text1" w:themeTint="A6"/>
          <w:sz w:val="22"/>
          <w:szCs w:val="22"/>
        </w:rPr>
        <w:t xml:space="preserve"> </w:t>
      </w: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dostupnými na webu poskytovatele, které jsou v současném znění také přiloženy k této smlouvě jako příloha č. 2 - </w:t>
      </w:r>
      <w:r w:rsidRPr="00C92178">
        <w:rPr>
          <w:rFonts w:asciiTheme="majorHAnsi" w:eastAsia="Georgia" w:hAnsiTheme="majorHAnsi" w:cstheme="majorHAnsi"/>
          <w:i/>
          <w:sz w:val="22"/>
          <w:szCs w:val="22"/>
        </w:rPr>
        <w:t>Všeobecné obchodní podmínky</w:t>
      </w:r>
      <w:r w:rsidRPr="00C92178">
        <w:rPr>
          <w:rFonts w:asciiTheme="majorHAnsi" w:eastAsia="Georgia" w:hAnsiTheme="majorHAnsi" w:cstheme="majorHAnsi"/>
          <w:sz w:val="22"/>
          <w:szCs w:val="22"/>
        </w:rPr>
        <w:t>.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Nedílnou součástí této smlouvy jsou:</w:t>
      </w:r>
    </w:p>
    <w:p w:rsidR="00400E4A" w:rsidRPr="00C92178" w:rsidRDefault="001A4AB4" w:rsidP="00321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Příloha č. 1 – </w:t>
      </w:r>
      <w:r w:rsidRPr="00C92178">
        <w:rPr>
          <w:rFonts w:asciiTheme="majorHAnsi" w:eastAsia="Georgia" w:hAnsiTheme="majorHAnsi" w:cstheme="majorHAnsi"/>
          <w:i/>
          <w:sz w:val="22"/>
          <w:szCs w:val="22"/>
        </w:rPr>
        <w:t>Předávací protokol</w:t>
      </w:r>
      <w:r w:rsidRPr="00C92178">
        <w:rPr>
          <w:rFonts w:asciiTheme="majorHAnsi" w:eastAsia="Georgia" w:hAnsiTheme="majorHAnsi" w:cstheme="majorHAnsi"/>
          <w:sz w:val="22"/>
          <w:szCs w:val="22"/>
        </w:rPr>
        <w:t>;</w:t>
      </w:r>
    </w:p>
    <w:p w:rsidR="00400E4A" w:rsidRPr="00C92178" w:rsidRDefault="001A4AB4" w:rsidP="00321412">
      <w:pPr>
        <w:keepNext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Příloha č. 2 – </w:t>
      </w:r>
      <w:r w:rsidRPr="00C92178">
        <w:rPr>
          <w:rFonts w:asciiTheme="majorHAnsi" w:eastAsia="Georgia" w:hAnsiTheme="majorHAnsi" w:cstheme="majorHAnsi"/>
          <w:i/>
          <w:sz w:val="22"/>
          <w:szCs w:val="22"/>
        </w:rPr>
        <w:t>Všeobecné obchodní podmínky</w:t>
      </w:r>
      <w:r w:rsidRPr="00C92178">
        <w:rPr>
          <w:rFonts w:asciiTheme="majorHAnsi" w:eastAsia="Georgia" w:hAnsiTheme="majorHAnsi" w:cstheme="majorHAnsi"/>
          <w:sz w:val="22"/>
          <w:szCs w:val="22"/>
        </w:rPr>
        <w:t>;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Tato </w:t>
      </w:r>
      <w:r w:rsidRPr="00C92178">
        <w:rPr>
          <w:rFonts w:asciiTheme="majorHAnsi" w:eastAsia="Georgia" w:hAnsiTheme="majorHAnsi" w:cstheme="majorHAnsi"/>
          <w:sz w:val="22"/>
          <w:szCs w:val="22"/>
        </w:rPr>
        <w:t>s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mlouva může být změněna pouze písemnými dodatky podepsanými všemi </w:t>
      </w:r>
      <w:r w:rsidRPr="00C92178">
        <w:rPr>
          <w:rFonts w:asciiTheme="majorHAnsi" w:eastAsia="Georgia" w:hAnsiTheme="majorHAnsi" w:cstheme="majorHAnsi"/>
          <w:sz w:val="22"/>
          <w:szCs w:val="22"/>
        </w:rPr>
        <w:t>s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mluvními stranami.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lastRenderedPageBreak/>
        <w:t xml:space="preserve">Tato </w:t>
      </w:r>
      <w:r w:rsidRPr="00C92178">
        <w:rPr>
          <w:rFonts w:asciiTheme="majorHAnsi" w:eastAsia="Georgia" w:hAnsiTheme="majorHAnsi" w:cstheme="majorHAnsi"/>
          <w:sz w:val="22"/>
          <w:szCs w:val="22"/>
        </w:rPr>
        <w:t>s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mlouva je vyhotovena ve 2 stejnopisech. Každá </w:t>
      </w:r>
      <w:r w:rsidRPr="00C92178">
        <w:rPr>
          <w:rFonts w:asciiTheme="majorHAnsi" w:eastAsia="Georgia" w:hAnsiTheme="majorHAnsi" w:cstheme="majorHAnsi"/>
          <w:sz w:val="22"/>
          <w:szCs w:val="22"/>
        </w:rPr>
        <w:t>s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mluvní strana obdrží 1 stejnopis této </w:t>
      </w:r>
      <w:r w:rsidRPr="00C92178">
        <w:rPr>
          <w:rFonts w:asciiTheme="majorHAnsi" w:eastAsia="Georgia" w:hAnsiTheme="majorHAnsi" w:cstheme="majorHAnsi"/>
          <w:sz w:val="22"/>
          <w:szCs w:val="22"/>
        </w:rPr>
        <w:t>s</w:t>
      </w:r>
      <w:r w:rsidRPr="00C92178">
        <w:rPr>
          <w:rFonts w:asciiTheme="majorHAnsi" w:eastAsia="Georgia" w:hAnsiTheme="majorHAnsi" w:cstheme="majorHAnsi"/>
          <w:color w:val="000000"/>
          <w:sz w:val="22"/>
          <w:szCs w:val="22"/>
        </w:rPr>
        <w:t>mlouvy.</w:t>
      </w:r>
    </w:p>
    <w:p w:rsidR="00400E4A" w:rsidRPr="00C92178" w:rsidRDefault="001A4AB4" w:rsidP="00321412">
      <w:pPr>
        <w:keepNext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Smluvní strany prohlašují, že souhlasí s uveřejněním této s</w:t>
      </w:r>
      <w:r w:rsidR="00195143">
        <w:rPr>
          <w:rFonts w:asciiTheme="majorHAnsi" w:eastAsia="Georgia" w:hAnsiTheme="majorHAnsi" w:cstheme="majorHAnsi"/>
          <w:sz w:val="22"/>
          <w:szCs w:val="22"/>
        </w:rPr>
        <w:t>mlouvy i příp. jejích dodatků v </w:t>
      </w:r>
      <w:r w:rsidRPr="00C92178">
        <w:rPr>
          <w:rFonts w:asciiTheme="majorHAnsi" w:eastAsia="Georgia" w:hAnsiTheme="majorHAnsi" w:cstheme="majorHAnsi"/>
          <w:sz w:val="22"/>
          <w:szCs w:val="22"/>
        </w:rPr>
        <w:t xml:space="preserve">národním registru smluv v souladu s platnou legislativou.   </w:t>
      </w:r>
    </w:p>
    <w:p w:rsidR="00400E4A" w:rsidRPr="00C92178" w:rsidRDefault="001A4AB4" w:rsidP="003214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C92178">
        <w:rPr>
          <w:rFonts w:asciiTheme="majorHAnsi" w:eastAsia="Georgia" w:hAnsiTheme="majorHAnsi" w:cstheme="majorHAnsi"/>
          <w:sz w:val="22"/>
          <w:szCs w:val="22"/>
        </w:rPr>
        <w:t>Tato smlouva je uzavřena okamžikem jejího podpisu. Je platná a účinná dnem následujícím po zveřejnění v národním registru smluv v souladu s platnou legislativou pro povinné osoby.</w:t>
      </w:r>
    </w:p>
    <w:p w:rsidR="00400E4A" w:rsidRDefault="00400E4A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0643F2" w:rsidRDefault="000643F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0643F2" w:rsidRDefault="000643F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0643F2" w:rsidRDefault="000643F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0643F2" w:rsidRDefault="000643F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0643F2" w:rsidRDefault="000643F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0643F2" w:rsidRDefault="000643F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0643F2" w:rsidRDefault="000643F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0643F2" w:rsidRDefault="000643F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0643F2" w:rsidRDefault="000643F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0643F2" w:rsidRDefault="000643F2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Pr="00C92178" w:rsidRDefault="00195143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C92178" w:rsidRDefault="00400E4A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C92178" w:rsidRDefault="00400E4A" w:rsidP="00321412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400E4A" w:rsidRPr="00C92178" w:rsidRDefault="001A4AB4" w:rsidP="00195143">
      <w:pPr>
        <w:tabs>
          <w:tab w:val="left" w:pos="284"/>
          <w:tab w:val="left" w:pos="4820"/>
        </w:tabs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B060DA">
        <w:rPr>
          <w:rFonts w:asciiTheme="majorHAnsi" w:eastAsia="Georgia" w:hAnsiTheme="majorHAnsi" w:cstheme="majorHAnsi"/>
          <w:sz w:val="22"/>
          <w:szCs w:val="22"/>
        </w:rPr>
        <w:t xml:space="preserve">V Brně dne </w:t>
      </w:r>
      <w:r w:rsidRPr="00B060DA">
        <w:rPr>
          <w:rFonts w:asciiTheme="majorHAnsi" w:eastAsia="Georgia" w:hAnsiTheme="majorHAnsi" w:cstheme="majorHAnsi"/>
          <w:sz w:val="22"/>
          <w:szCs w:val="22"/>
        </w:rPr>
        <w:tab/>
        <w:t>V</w:t>
      </w:r>
      <w:r w:rsidR="00B060DA">
        <w:rPr>
          <w:rFonts w:asciiTheme="majorHAnsi" w:eastAsia="Georgia" w:hAnsiTheme="majorHAnsi" w:cstheme="majorHAnsi"/>
          <w:sz w:val="22"/>
          <w:szCs w:val="22"/>
        </w:rPr>
        <w:t> Rožnově p</w:t>
      </w:r>
      <w:r w:rsidR="00195143">
        <w:rPr>
          <w:rFonts w:asciiTheme="majorHAnsi" w:eastAsia="Georgia" w:hAnsiTheme="majorHAnsi" w:cstheme="majorHAnsi"/>
          <w:sz w:val="22"/>
          <w:szCs w:val="22"/>
        </w:rPr>
        <w:t>.</w:t>
      </w:r>
      <w:r w:rsidR="00195143" w:rsidRPr="00195143">
        <w:rPr>
          <w:rFonts w:asciiTheme="majorHAnsi" w:eastAsia="Georgia" w:hAnsiTheme="majorHAnsi" w:cstheme="majorHAnsi"/>
          <w:sz w:val="8"/>
          <w:szCs w:val="8"/>
        </w:rPr>
        <w:t> </w:t>
      </w:r>
      <w:r w:rsidR="00B060DA">
        <w:rPr>
          <w:rFonts w:asciiTheme="majorHAnsi" w:eastAsia="Georgia" w:hAnsiTheme="majorHAnsi" w:cstheme="majorHAnsi"/>
          <w:sz w:val="22"/>
          <w:szCs w:val="22"/>
        </w:rPr>
        <w:t>R</w:t>
      </w:r>
      <w:r w:rsidR="00195143">
        <w:rPr>
          <w:rFonts w:asciiTheme="majorHAnsi" w:eastAsia="Georgia" w:hAnsiTheme="majorHAnsi" w:cstheme="majorHAnsi"/>
          <w:sz w:val="22"/>
          <w:szCs w:val="22"/>
        </w:rPr>
        <w:t>.</w:t>
      </w:r>
      <w:r w:rsidR="00B060DA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Pr="00B060DA">
        <w:rPr>
          <w:rFonts w:asciiTheme="majorHAnsi" w:eastAsia="Georgia" w:hAnsiTheme="majorHAnsi" w:cstheme="majorHAnsi"/>
          <w:sz w:val="22"/>
          <w:szCs w:val="22"/>
        </w:rPr>
        <w:t>dne</w:t>
      </w:r>
      <w:r w:rsidR="00195143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9B4351">
        <w:rPr>
          <w:rFonts w:asciiTheme="majorHAnsi" w:eastAsia="Georgia" w:hAnsiTheme="majorHAnsi" w:cstheme="majorHAnsi"/>
          <w:sz w:val="22"/>
          <w:szCs w:val="22"/>
        </w:rPr>
        <w:t>11.11.2022</w:t>
      </w:r>
    </w:p>
    <w:p w:rsidR="00400E4A" w:rsidRDefault="00400E4A" w:rsidP="00321412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Default="00195143" w:rsidP="00321412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195143" w:rsidRPr="00C92178" w:rsidRDefault="00195143" w:rsidP="00321412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:rsidR="00B060DA" w:rsidRDefault="00B060DA" w:rsidP="00195143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>
        <w:rPr>
          <w:rFonts w:asciiTheme="majorHAnsi" w:eastAsia="Georgia" w:hAnsiTheme="majorHAnsi" w:cstheme="majorHAnsi"/>
          <w:sz w:val="22"/>
          <w:szCs w:val="22"/>
        </w:rPr>
        <w:tab/>
        <w:t>………………………………</w:t>
      </w:r>
      <w:r w:rsidR="00195143">
        <w:rPr>
          <w:rFonts w:asciiTheme="majorHAnsi" w:eastAsia="Georgia" w:hAnsiTheme="majorHAnsi" w:cstheme="majorHAnsi"/>
          <w:sz w:val="22"/>
          <w:szCs w:val="22"/>
        </w:rPr>
        <w:t>…</w:t>
      </w:r>
      <w:r>
        <w:rPr>
          <w:rFonts w:asciiTheme="majorHAnsi" w:eastAsia="Georgia" w:hAnsiTheme="majorHAnsi" w:cstheme="majorHAnsi"/>
          <w:sz w:val="22"/>
          <w:szCs w:val="22"/>
        </w:rPr>
        <w:t>……………………………………</w:t>
      </w:r>
      <w:r>
        <w:rPr>
          <w:rFonts w:asciiTheme="majorHAnsi" w:eastAsia="Georgia" w:hAnsiTheme="majorHAnsi" w:cstheme="majorHAnsi"/>
          <w:sz w:val="22"/>
          <w:szCs w:val="22"/>
        </w:rPr>
        <w:tab/>
        <w:t>……………………………………………</w:t>
      </w:r>
      <w:r w:rsidR="00195143">
        <w:rPr>
          <w:rFonts w:asciiTheme="majorHAnsi" w:eastAsia="Georgia" w:hAnsiTheme="majorHAnsi" w:cstheme="majorHAnsi"/>
          <w:sz w:val="22"/>
          <w:szCs w:val="22"/>
        </w:rPr>
        <w:t>…</w:t>
      </w:r>
      <w:r>
        <w:rPr>
          <w:rFonts w:asciiTheme="majorHAnsi" w:eastAsia="Georgia" w:hAnsiTheme="majorHAnsi" w:cstheme="majorHAnsi"/>
          <w:sz w:val="22"/>
          <w:szCs w:val="22"/>
        </w:rPr>
        <w:t>………………………</w:t>
      </w:r>
    </w:p>
    <w:p w:rsidR="00B060DA" w:rsidRPr="00195143" w:rsidRDefault="00B060DA" w:rsidP="00B060D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eastAsia="Georgia" w:hAnsiTheme="majorHAnsi" w:cstheme="majorHAnsi"/>
          <w:sz w:val="8"/>
          <w:szCs w:val="8"/>
        </w:rPr>
      </w:pPr>
    </w:p>
    <w:p w:rsidR="00400E4A" w:rsidRPr="00B060DA" w:rsidRDefault="00B060DA" w:rsidP="00195143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>
        <w:rPr>
          <w:rFonts w:asciiTheme="majorHAnsi" w:eastAsia="Georgia" w:hAnsiTheme="majorHAnsi" w:cstheme="majorHAnsi"/>
          <w:sz w:val="22"/>
          <w:szCs w:val="22"/>
        </w:rPr>
        <w:tab/>
      </w:r>
      <w:r w:rsidR="001A4AB4" w:rsidRPr="00C92178">
        <w:rPr>
          <w:rFonts w:asciiTheme="majorHAnsi" w:eastAsia="Georgia" w:hAnsiTheme="majorHAnsi" w:cstheme="majorHAnsi"/>
          <w:sz w:val="22"/>
          <w:szCs w:val="22"/>
        </w:rPr>
        <w:t>Jiří Šilha, člen představenstva</w:t>
      </w:r>
      <w:r w:rsidR="001A4AB4" w:rsidRPr="00C92178">
        <w:rPr>
          <w:rFonts w:asciiTheme="majorHAnsi" w:eastAsia="Georgia" w:hAnsiTheme="majorHAnsi" w:cstheme="majorHAnsi"/>
          <w:sz w:val="22"/>
          <w:szCs w:val="22"/>
        </w:rPr>
        <w:tab/>
      </w:r>
      <w:r w:rsidR="003D3633" w:rsidRPr="003D3633">
        <w:rPr>
          <w:rFonts w:asciiTheme="majorHAnsi" w:hAnsiTheme="majorHAnsi" w:cstheme="majorHAnsi"/>
          <w:sz w:val="22"/>
          <w:szCs w:val="22"/>
        </w:rPr>
        <w:t>Ing. Jindřich Ondruš, generální</w:t>
      </w:r>
      <w:r w:rsidR="00195143">
        <w:rPr>
          <w:rFonts w:asciiTheme="majorHAnsi" w:hAnsiTheme="majorHAnsi" w:cstheme="majorHAnsi"/>
          <w:sz w:val="22"/>
          <w:szCs w:val="22"/>
        </w:rPr>
        <w:t xml:space="preserve"> ředitel</w:t>
      </w:r>
    </w:p>
    <w:p w:rsidR="00400E4A" w:rsidRPr="00C92178" w:rsidRDefault="00B060DA" w:rsidP="00061414">
      <w:pPr>
        <w:pStyle w:val="Bezmezer"/>
        <w:tabs>
          <w:tab w:val="center" w:pos="1985"/>
          <w:tab w:val="center" w:pos="6804"/>
        </w:tabs>
        <w:rPr>
          <w:b/>
          <w:highlight w:val="yellow"/>
        </w:rPr>
      </w:pPr>
      <w:r>
        <w:tab/>
      </w:r>
      <w:r w:rsidR="001A4AB4" w:rsidRPr="00C92178">
        <w:t>(Zhotovitel)</w:t>
      </w:r>
      <w:r w:rsidR="001A4AB4" w:rsidRPr="00C92178">
        <w:tab/>
      </w:r>
      <w:r>
        <w:t>(Objednatel)</w:t>
      </w:r>
    </w:p>
    <w:p w:rsidR="00E451CA" w:rsidRDefault="00E451CA">
      <w:pPr>
        <w:rPr>
          <w:rFonts w:asciiTheme="majorHAnsi" w:eastAsia="Georgia" w:hAnsiTheme="majorHAnsi" w:cstheme="majorHAnsi"/>
          <w:sz w:val="22"/>
          <w:szCs w:val="22"/>
          <w:highlight w:val="yellow"/>
        </w:rPr>
      </w:pPr>
      <w:bookmarkStart w:id="1" w:name="_ecoyp9kn0sx6" w:colFirst="0" w:colLast="0"/>
      <w:bookmarkEnd w:id="1"/>
      <w:r>
        <w:rPr>
          <w:rFonts w:asciiTheme="majorHAnsi" w:eastAsia="Georgia" w:hAnsiTheme="majorHAnsi" w:cstheme="majorHAnsi"/>
          <w:sz w:val="22"/>
          <w:szCs w:val="22"/>
          <w:highlight w:val="yellow"/>
        </w:rPr>
        <w:br w:type="page"/>
      </w:r>
    </w:p>
    <w:p w:rsidR="00400E4A" w:rsidRDefault="00400E4A" w:rsidP="00321412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  <w:highlight w:val="yellow"/>
        </w:rPr>
      </w:pPr>
    </w:p>
    <w:p w:rsidR="00E451CA" w:rsidRDefault="00E451CA" w:rsidP="00321412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  <w:highlight w:val="yellow"/>
        </w:rPr>
      </w:pPr>
    </w:p>
    <w:p w:rsidR="00E451CA" w:rsidRDefault="00E451CA" w:rsidP="00321412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  <w:highlight w:val="yellow"/>
        </w:rPr>
      </w:pPr>
    </w:p>
    <w:p w:rsidR="00E451CA" w:rsidRDefault="00E451CA" w:rsidP="00321412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</w:tblGrid>
      <w:tr w:rsidR="00E451CA" w:rsidRPr="009460B2" w:rsidTr="00E451CA">
        <w:trPr>
          <w:trHeight w:val="4845"/>
        </w:trPr>
        <w:tc>
          <w:tcPr>
            <w:tcW w:w="4906" w:type="dxa"/>
          </w:tcPr>
          <w:p w:rsidR="00E451CA" w:rsidRPr="009460B2" w:rsidRDefault="00E451CA" w:rsidP="000E53BF">
            <w:pPr>
              <w:ind w:left="4209" w:hanging="4209"/>
              <w:rPr>
                <w:b/>
                <w:sz w:val="18"/>
                <w:szCs w:val="18"/>
              </w:rPr>
            </w:pPr>
            <w:r w:rsidRPr="009460B2">
              <w:rPr>
                <w:b/>
                <w:sz w:val="18"/>
                <w:szCs w:val="18"/>
              </w:rPr>
              <w:t xml:space="preserve">Doložka </w:t>
            </w:r>
            <w:r>
              <w:rPr>
                <w:b/>
                <w:sz w:val="18"/>
                <w:szCs w:val="18"/>
              </w:rPr>
              <w:t>Objednatele</w:t>
            </w:r>
            <w:r w:rsidRPr="009460B2">
              <w:rPr>
                <w:b/>
                <w:sz w:val="18"/>
                <w:szCs w:val="18"/>
              </w:rPr>
              <w:t xml:space="preserve">: </w:t>
            </w:r>
          </w:p>
          <w:p w:rsidR="00E451CA" w:rsidRPr="009460B2" w:rsidRDefault="00E451CA" w:rsidP="000E53BF">
            <w:pPr>
              <w:tabs>
                <w:tab w:val="left" w:pos="2254"/>
              </w:tabs>
              <w:rPr>
                <w:sz w:val="18"/>
                <w:szCs w:val="18"/>
              </w:rPr>
            </w:pPr>
          </w:p>
          <w:p w:rsidR="00E451CA" w:rsidRPr="009460B2" w:rsidRDefault="00E451CA" w:rsidP="000E53BF">
            <w:pPr>
              <w:tabs>
                <w:tab w:val="left" w:pos="2254"/>
              </w:tabs>
              <w:rPr>
                <w:sz w:val="18"/>
                <w:szCs w:val="18"/>
              </w:rPr>
            </w:pPr>
            <w:r w:rsidRPr="009460B2">
              <w:rPr>
                <w:sz w:val="18"/>
                <w:szCs w:val="18"/>
              </w:rPr>
              <w:t xml:space="preserve">Předběžnou řídící kontrolu dle ustanovení § 11, </w:t>
            </w:r>
            <w:proofErr w:type="spellStart"/>
            <w:r w:rsidRPr="009460B2">
              <w:rPr>
                <w:sz w:val="18"/>
                <w:szCs w:val="18"/>
              </w:rPr>
              <w:t>vyhl</w:t>
            </w:r>
            <w:proofErr w:type="spellEnd"/>
            <w:r w:rsidRPr="009460B2">
              <w:rPr>
                <w:sz w:val="18"/>
                <w:szCs w:val="18"/>
              </w:rPr>
              <w:t xml:space="preserve">. č. 416/2004 Sb., kterou se provádí zákon č. 320/2001 Sb., o finanční kontrole, v platném znění   </w:t>
            </w:r>
          </w:p>
          <w:p w:rsidR="00E451CA" w:rsidRPr="009460B2" w:rsidRDefault="00E451CA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E451CA" w:rsidRPr="009460B2" w:rsidRDefault="00E451CA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Provedl příkazce </w:t>
            </w:r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 xml:space="preserve">operace: </w:t>
            </w:r>
            <w:r w:rsidR="000179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53607"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  <w:proofErr w:type="gramEnd"/>
          </w:p>
          <w:p w:rsidR="00E451CA" w:rsidRPr="009460B2" w:rsidRDefault="00E451CA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Dne :</w:t>
            </w:r>
            <w:proofErr w:type="gram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17946">
              <w:rPr>
                <w:rFonts w:ascii="Calibri" w:hAnsi="Calibri" w:cs="Calibri"/>
                <w:sz w:val="18"/>
                <w:szCs w:val="18"/>
              </w:rPr>
              <w:t>10.11.2022</w:t>
            </w:r>
          </w:p>
          <w:p w:rsidR="00E451CA" w:rsidRPr="009460B2" w:rsidRDefault="00E451CA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E451CA" w:rsidRPr="009460B2" w:rsidRDefault="00E451CA" w:rsidP="000E53BF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Předklád</w:t>
            </w:r>
            <w:proofErr w:type="spell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 Předkládá</w:t>
            </w:r>
            <w:proofErr w:type="gram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správce rozpočtu: </w:t>
            </w:r>
            <w:proofErr w:type="spellStart"/>
            <w:r w:rsidR="00153607"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  <w:p w:rsidR="00E451CA" w:rsidRPr="009460B2" w:rsidRDefault="00E451CA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Dne  :</w:t>
            </w:r>
            <w:proofErr w:type="gramEnd"/>
            <w:r w:rsidR="00017946">
              <w:rPr>
                <w:rFonts w:ascii="Calibri" w:hAnsi="Calibri" w:cs="Calibri"/>
                <w:sz w:val="18"/>
                <w:szCs w:val="18"/>
              </w:rPr>
              <w:t xml:space="preserve"> 11.11.2022</w:t>
            </w:r>
            <w:r w:rsidRPr="009460B2">
              <w:rPr>
                <w:rFonts w:ascii="Calibri" w:hAnsi="Calibri" w:cs="Calibri"/>
                <w:sz w:val="18"/>
                <w:szCs w:val="18"/>
              </w:rPr>
              <w:t xml:space="preserve"> …….20</w:t>
            </w: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  <w:p w:rsidR="00E451CA" w:rsidRPr="00D66BEC" w:rsidRDefault="00E451CA" w:rsidP="000E53BF">
            <w:pPr>
              <w:pStyle w:val="Prosttext"/>
              <w:rPr>
                <w:rFonts w:eastAsia="Times New Roman" w:cs="Calibri"/>
                <w:sz w:val="18"/>
                <w:szCs w:val="18"/>
                <w:lang w:eastAsia="cs-CZ"/>
              </w:rPr>
            </w:pPr>
          </w:p>
          <w:p w:rsidR="00E451CA" w:rsidRPr="00D66BEC" w:rsidRDefault="00E451CA" w:rsidP="00E451CA">
            <w:pPr>
              <w:pStyle w:val="Prosttext"/>
              <w:rPr>
                <w:rFonts w:cs="Calibri"/>
                <w:sz w:val="16"/>
                <w:szCs w:val="16"/>
              </w:rPr>
            </w:pPr>
            <w:r w:rsidRPr="00D66BEC">
              <w:rPr>
                <w:rFonts w:cs="Calibri"/>
                <w:sz w:val="18"/>
                <w:szCs w:val="18"/>
              </w:rPr>
              <w:t>Náležitosti smlouvy kontroloval:</w:t>
            </w:r>
          </w:p>
          <w:p w:rsidR="00E451CA" w:rsidRPr="009460B2" w:rsidRDefault="00E451CA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Dne :</w:t>
            </w:r>
            <w:proofErr w:type="gram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17946">
              <w:rPr>
                <w:rFonts w:ascii="Calibri" w:hAnsi="Calibri" w:cs="Calibri"/>
                <w:sz w:val="18"/>
                <w:szCs w:val="18"/>
              </w:rPr>
              <w:t>11.,11.2022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……..2</w:t>
            </w:r>
            <w:r>
              <w:rPr>
                <w:rFonts w:ascii="Calibri" w:hAnsi="Calibri" w:cs="Calibri"/>
                <w:sz w:val="18"/>
                <w:szCs w:val="18"/>
              </w:rPr>
              <w:t>022</w:t>
            </w:r>
          </w:p>
        </w:tc>
      </w:tr>
    </w:tbl>
    <w:p w:rsidR="00E451CA" w:rsidRPr="00C92178" w:rsidRDefault="00E451CA" w:rsidP="00321412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  <w:highlight w:val="yellow"/>
        </w:rPr>
      </w:pPr>
    </w:p>
    <w:sectPr w:rsidR="00E451CA" w:rsidRPr="00C92178" w:rsidSect="00D719C4">
      <w:headerReference w:type="default" r:id="rId9"/>
      <w:footerReference w:type="default" r:id="rId10"/>
      <w:pgSz w:w="11906" w:h="16838"/>
      <w:pgMar w:top="954" w:right="1418" w:bottom="993" w:left="1418" w:header="426" w:footer="4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AB7" w:rsidRDefault="00FF6AB7">
      <w:pPr>
        <w:spacing w:after="0" w:line="240" w:lineRule="auto"/>
      </w:pPr>
      <w:r>
        <w:separator/>
      </w:r>
    </w:p>
  </w:endnote>
  <w:endnote w:type="continuationSeparator" w:id="0">
    <w:p w:rsidR="00FF6AB7" w:rsidRDefault="00FF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E4A" w:rsidRDefault="001A4AB4" w:rsidP="00D719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3F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AB7" w:rsidRDefault="00FF6AB7">
      <w:pPr>
        <w:spacing w:after="0" w:line="240" w:lineRule="auto"/>
      </w:pPr>
      <w:r>
        <w:separator/>
      </w:r>
    </w:p>
  </w:footnote>
  <w:footnote w:type="continuationSeparator" w:id="0">
    <w:p w:rsidR="00FF6AB7" w:rsidRDefault="00FF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E4A" w:rsidRDefault="001A4A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SA-SH-C-SK</w:t>
    </w:r>
    <w:r>
      <w:rPr>
        <w:color w:val="000000"/>
        <w:sz w:val="16"/>
        <w:szCs w:val="16"/>
      </w:rPr>
      <w:t xml:space="preserve">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20200220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B0EDB"/>
    <w:multiLevelType w:val="multilevel"/>
    <w:tmpl w:val="2804AE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4A"/>
    <w:rsid w:val="00017946"/>
    <w:rsid w:val="000350DF"/>
    <w:rsid w:val="00061414"/>
    <w:rsid w:val="000643F2"/>
    <w:rsid w:val="00123BB6"/>
    <w:rsid w:val="00153607"/>
    <w:rsid w:val="00195143"/>
    <w:rsid w:val="001A4AB4"/>
    <w:rsid w:val="001B5248"/>
    <w:rsid w:val="001B6339"/>
    <w:rsid w:val="00285708"/>
    <w:rsid w:val="00321412"/>
    <w:rsid w:val="003A75C3"/>
    <w:rsid w:val="003C3538"/>
    <w:rsid w:val="003D3633"/>
    <w:rsid w:val="003F201E"/>
    <w:rsid w:val="00400E4A"/>
    <w:rsid w:val="004412F0"/>
    <w:rsid w:val="00467794"/>
    <w:rsid w:val="007800FD"/>
    <w:rsid w:val="00783C69"/>
    <w:rsid w:val="00856B85"/>
    <w:rsid w:val="008E4F4B"/>
    <w:rsid w:val="00996196"/>
    <w:rsid w:val="009B4351"/>
    <w:rsid w:val="00A507A1"/>
    <w:rsid w:val="00A7661F"/>
    <w:rsid w:val="00AE04DA"/>
    <w:rsid w:val="00AF1A38"/>
    <w:rsid w:val="00B060DA"/>
    <w:rsid w:val="00C92178"/>
    <w:rsid w:val="00D0451A"/>
    <w:rsid w:val="00D719C4"/>
    <w:rsid w:val="00E451CA"/>
    <w:rsid w:val="00E46FA8"/>
    <w:rsid w:val="00E64331"/>
    <w:rsid w:val="00E829D0"/>
    <w:rsid w:val="00ED523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948E"/>
  <w15:docId w15:val="{FF1BE831-AA3D-4C13-8511-DFB85341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21412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178"/>
  </w:style>
  <w:style w:type="paragraph" w:styleId="Zpat">
    <w:name w:val="footer"/>
    <w:basedOn w:val="Normln"/>
    <w:link w:val="ZpatChar"/>
    <w:uiPriority w:val="99"/>
    <w:unhideWhenUsed/>
    <w:rsid w:val="00C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178"/>
  </w:style>
  <w:style w:type="character" w:styleId="Hypertextovodkaz">
    <w:name w:val="Hyperlink"/>
    <w:basedOn w:val="Standardnpsmoodstavce"/>
    <w:rsid w:val="00467794"/>
    <w:rPr>
      <w:color w:val="0000FF"/>
      <w:u w:val="single"/>
    </w:rPr>
  </w:style>
  <w:style w:type="character" w:customStyle="1" w:styleId="contact-name">
    <w:name w:val="contact-name"/>
    <w:basedOn w:val="Standardnpsmoodstavce"/>
    <w:rsid w:val="00467794"/>
  </w:style>
  <w:style w:type="character" w:customStyle="1" w:styleId="contact-street">
    <w:name w:val="contact-street"/>
    <w:basedOn w:val="Standardnpsmoodstavce"/>
    <w:rsid w:val="00467794"/>
  </w:style>
  <w:style w:type="character" w:customStyle="1" w:styleId="contact-suburb">
    <w:name w:val="contact-suburb"/>
    <w:basedOn w:val="Standardnpsmoodstavce"/>
    <w:rsid w:val="00467794"/>
  </w:style>
  <w:style w:type="character" w:customStyle="1" w:styleId="contact-postcode">
    <w:name w:val="contact-postcode"/>
    <w:basedOn w:val="Standardnpsmoodstavce"/>
    <w:rsid w:val="00467794"/>
  </w:style>
  <w:style w:type="paragraph" w:styleId="Bezmezer">
    <w:name w:val="No Spacing"/>
    <w:uiPriority w:val="1"/>
    <w:qFormat/>
    <w:rsid w:val="00061414"/>
    <w:pPr>
      <w:spacing w:after="0" w:line="240" w:lineRule="auto"/>
    </w:pPr>
  </w:style>
  <w:style w:type="paragraph" w:customStyle="1" w:styleId="Export0">
    <w:name w:val="Export 0"/>
    <w:basedOn w:val="Normln"/>
    <w:rsid w:val="00E451CA"/>
    <w:pPr>
      <w:spacing w:after="0" w:line="240" w:lineRule="auto"/>
    </w:pPr>
    <w:rPr>
      <w:rFonts w:ascii="Avinion" w:eastAsia="Times New Roman" w:hAnsi="Avinio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E451CA"/>
    <w:pPr>
      <w:spacing w:after="0" w:line="240" w:lineRule="auto"/>
    </w:pPr>
    <w:rPr>
      <w:rFonts w:cs="Times New Roman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51CA"/>
    <w:rPr>
      <w:rFonts w:cs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AAF6-3B92-405C-A62B-4CF60BA4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lastModifiedBy>Cejkova</cp:lastModifiedBy>
  <cp:revision>2</cp:revision>
  <cp:lastPrinted>2022-11-14T09:43:00Z</cp:lastPrinted>
  <dcterms:created xsi:type="dcterms:W3CDTF">2022-11-24T06:49:00Z</dcterms:created>
  <dcterms:modified xsi:type="dcterms:W3CDTF">2022-11-24T06:49:00Z</dcterms:modified>
</cp:coreProperties>
</file>