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95706B" w14:textId="77777777" w:rsidR="000B77C4" w:rsidRPr="009F11A6" w:rsidRDefault="000B77C4" w:rsidP="000B77C4">
      <w:pPr>
        <w:pStyle w:val="Nzev"/>
        <w:rPr>
          <w:rFonts w:ascii="Arial" w:hAnsi="Arial" w:cs="Arial"/>
          <w:sz w:val="22"/>
          <w:szCs w:val="22"/>
        </w:rPr>
      </w:pPr>
      <w:r w:rsidRPr="009F11A6">
        <w:rPr>
          <w:rFonts w:ascii="Arial" w:hAnsi="Arial" w:cs="Arial"/>
          <w:sz w:val="22"/>
          <w:szCs w:val="22"/>
        </w:rPr>
        <w:t>Kupní smlouva</w:t>
      </w:r>
    </w:p>
    <w:p w14:paraId="5B067257" w14:textId="77777777" w:rsidR="000B77C4" w:rsidRPr="009F11A6" w:rsidRDefault="000B77C4" w:rsidP="000B77C4">
      <w:pPr>
        <w:jc w:val="center"/>
        <w:rPr>
          <w:rFonts w:ascii="Arial" w:hAnsi="Arial" w:cs="Arial"/>
          <w:bCs/>
          <w:sz w:val="22"/>
          <w:szCs w:val="22"/>
        </w:rPr>
      </w:pPr>
      <w:r w:rsidRPr="009F11A6">
        <w:rPr>
          <w:rFonts w:ascii="Arial" w:hAnsi="Arial" w:cs="Arial"/>
          <w:bCs/>
          <w:sz w:val="22"/>
          <w:szCs w:val="22"/>
        </w:rPr>
        <w:t>uzavřená na základě dohody smluvních stran podle ustanovení § 2079 a následujících zákona č. 89/2012 Sb., občanský zákoník, ve znění pozdějších předpisů (dále jen „</w:t>
      </w:r>
      <w:r w:rsidR="00BE511B">
        <w:rPr>
          <w:rFonts w:ascii="Arial" w:hAnsi="Arial" w:cs="Arial"/>
          <w:bCs/>
          <w:sz w:val="22"/>
          <w:szCs w:val="22"/>
        </w:rPr>
        <w:t xml:space="preserve">občanský </w:t>
      </w:r>
      <w:r w:rsidRPr="009F11A6">
        <w:rPr>
          <w:rFonts w:ascii="Arial" w:hAnsi="Arial" w:cs="Arial"/>
          <w:bCs/>
          <w:sz w:val="22"/>
          <w:szCs w:val="22"/>
        </w:rPr>
        <w:t>zákoník“)</w:t>
      </w:r>
    </w:p>
    <w:p w14:paraId="215D59A9" w14:textId="77777777" w:rsidR="000B77C4" w:rsidRPr="009F11A6" w:rsidRDefault="000B77C4" w:rsidP="000B77C4">
      <w:pPr>
        <w:jc w:val="both"/>
        <w:rPr>
          <w:rFonts w:ascii="Arial" w:hAnsi="Arial" w:cs="Arial"/>
          <w:bCs/>
          <w:sz w:val="22"/>
          <w:szCs w:val="22"/>
        </w:rPr>
      </w:pPr>
    </w:p>
    <w:p w14:paraId="15456B02" w14:textId="77777777" w:rsidR="000B77C4" w:rsidRPr="009F11A6" w:rsidRDefault="000B77C4" w:rsidP="000B77C4">
      <w:pPr>
        <w:jc w:val="center"/>
        <w:rPr>
          <w:rFonts w:ascii="Arial" w:hAnsi="Arial" w:cs="Arial"/>
          <w:b/>
          <w:sz w:val="22"/>
          <w:szCs w:val="22"/>
        </w:rPr>
      </w:pPr>
      <w:r w:rsidRPr="009F11A6">
        <w:rPr>
          <w:rFonts w:ascii="Arial" w:hAnsi="Arial" w:cs="Arial"/>
          <w:b/>
          <w:sz w:val="22"/>
          <w:szCs w:val="22"/>
        </w:rPr>
        <w:t>I.</w:t>
      </w:r>
    </w:p>
    <w:p w14:paraId="2326F190" w14:textId="77777777" w:rsidR="000B77C4" w:rsidRPr="009F11A6" w:rsidRDefault="000B77C4" w:rsidP="000B77C4">
      <w:pPr>
        <w:jc w:val="center"/>
        <w:rPr>
          <w:rFonts w:ascii="Arial" w:hAnsi="Arial" w:cs="Arial"/>
          <w:b/>
          <w:sz w:val="22"/>
          <w:szCs w:val="22"/>
        </w:rPr>
      </w:pPr>
      <w:r w:rsidRPr="009F11A6">
        <w:rPr>
          <w:rFonts w:ascii="Arial" w:hAnsi="Arial" w:cs="Arial"/>
          <w:b/>
          <w:sz w:val="22"/>
          <w:szCs w:val="22"/>
        </w:rPr>
        <w:t>Smluvní strany</w:t>
      </w:r>
    </w:p>
    <w:p w14:paraId="280DDFE1" w14:textId="4804D41C" w:rsidR="000B77C4" w:rsidRPr="009F11A6" w:rsidRDefault="00C012A9" w:rsidP="000B77C4">
      <w:pPr>
        <w:jc w:val="both"/>
        <w:rPr>
          <w:rFonts w:ascii="Arial" w:hAnsi="Arial" w:cs="Arial"/>
          <w:bCs/>
          <w:sz w:val="22"/>
          <w:szCs w:val="22"/>
        </w:rPr>
      </w:pPr>
      <w:r w:rsidRPr="00C012A9">
        <w:rPr>
          <w:rFonts w:ascii="Arial" w:hAnsi="Arial" w:cs="Arial"/>
          <w:bCs/>
          <w:sz w:val="22"/>
          <w:szCs w:val="22"/>
        </w:rPr>
        <w:t>MSM, spol. s r.o.</w:t>
      </w:r>
    </w:p>
    <w:p w14:paraId="7434F94A" w14:textId="7A56F545" w:rsidR="000B77C4" w:rsidRPr="00A71387" w:rsidRDefault="0040510B" w:rsidP="000B77C4">
      <w:pPr>
        <w:tabs>
          <w:tab w:val="left" w:pos="1080"/>
        </w:tabs>
        <w:jc w:val="both"/>
        <w:rPr>
          <w:rFonts w:ascii="Arial" w:hAnsi="Arial" w:cs="Arial"/>
          <w:bCs/>
          <w:sz w:val="22"/>
          <w:szCs w:val="22"/>
        </w:rPr>
      </w:pPr>
      <w:r>
        <w:rPr>
          <w:rFonts w:ascii="Arial" w:hAnsi="Arial" w:cs="Arial"/>
          <w:bCs/>
          <w:sz w:val="22"/>
          <w:szCs w:val="22"/>
        </w:rPr>
        <w:t>s</w:t>
      </w:r>
      <w:r w:rsidR="000B77C4" w:rsidRPr="00A71387">
        <w:rPr>
          <w:rFonts w:ascii="Arial" w:hAnsi="Arial" w:cs="Arial"/>
          <w:bCs/>
          <w:sz w:val="22"/>
          <w:szCs w:val="22"/>
        </w:rPr>
        <w:t>ídlo:</w:t>
      </w:r>
      <w:r w:rsidR="00C012A9">
        <w:rPr>
          <w:rFonts w:ascii="Arial" w:hAnsi="Arial" w:cs="Arial"/>
          <w:bCs/>
          <w:sz w:val="22"/>
          <w:szCs w:val="22"/>
        </w:rPr>
        <w:t xml:space="preserve"> </w:t>
      </w:r>
      <w:r w:rsidR="00C012A9" w:rsidRPr="00C012A9">
        <w:rPr>
          <w:rFonts w:ascii="Arial" w:hAnsi="Arial" w:cs="Arial"/>
          <w:bCs/>
          <w:sz w:val="22"/>
          <w:szCs w:val="22"/>
        </w:rPr>
        <w:t>Lhota u Příbrami 13, 261 81 Příbram</w:t>
      </w:r>
      <w:r w:rsidR="000B77C4" w:rsidRPr="00A71387">
        <w:rPr>
          <w:rFonts w:ascii="Arial" w:hAnsi="Arial" w:cs="Arial"/>
          <w:bCs/>
          <w:sz w:val="22"/>
          <w:szCs w:val="22"/>
        </w:rPr>
        <w:tab/>
      </w:r>
    </w:p>
    <w:p w14:paraId="2F4C918E" w14:textId="113D1826" w:rsidR="000B77C4" w:rsidRPr="00A71387" w:rsidRDefault="000B77C4" w:rsidP="000B77C4">
      <w:pPr>
        <w:tabs>
          <w:tab w:val="left" w:pos="1080"/>
        </w:tabs>
        <w:jc w:val="both"/>
        <w:rPr>
          <w:rFonts w:ascii="Arial" w:hAnsi="Arial" w:cs="Arial"/>
          <w:bCs/>
          <w:sz w:val="22"/>
          <w:szCs w:val="22"/>
        </w:rPr>
      </w:pPr>
      <w:r w:rsidRPr="00A71387">
        <w:rPr>
          <w:rFonts w:ascii="Arial" w:hAnsi="Arial" w:cs="Arial"/>
          <w:bCs/>
          <w:sz w:val="22"/>
          <w:szCs w:val="22"/>
        </w:rPr>
        <w:t>IČO:</w:t>
      </w:r>
      <w:r w:rsidR="00C012A9">
        <w:rPr>
          <w:rFonts w:ascii="Arial" w:hAnsi="Arial" w:cs="Arial"/>
          <w:bCs/>
          <w:sz w:val="22"/>
          <w:szCs w:val="22"/>
        </w:rPr>
        <w:t xml:space="preserve"> </w:t>
      </w:r>
      <w:r w:rsidR="00C012A9" w:rsidRPr="00C012A9">
        <w:rPr>
          <w:rFonts w:ascii="Arial" w:hAnsi="Arial" w:cs="Arial"/>
          <w:bCs/>
          <w:sz w:val="22"/>
          <w:szCs w:val="22"/>
        </w:rPr>
        <w:t>47546999</w:t>
      </w:r>
      <w:r w:rsidRPr="00A71387">
        <w:rPr>
          <w:rFonts w:ascii="Arial" w:hAnsi="Arial" w:cs="Arial"/>
          <w:bCs/>
          <w:sz w:val="22"/>
          <w:szCs w:val="22"/>
        </w:rPr>
        <w:tab/>
      </w:r>
    </w:p>
    <w:p w14:paraId="2778D03A" w14:textId="7F77DD49" w:rsidR="008E749D" w:rsidRPr="008E749D" w:rsidRDefault="008E749D" w:rsidP="008E749D">
      <w:pPr>
        <w:tabs>
          <w:tab w:val="left" w:pos="1080"/>
        </w:tabs>
        <w:jc w:val="both"/>
        <w:rPr>
          <w:rFonts w:ascii="Arial" w:hAnsi="Arial" w:cs="Arial"/>
          <w:bCs/>
          <w:sz w:val="22"/>
          <w:szCs w:val="22"/>
        </w:rPr>
      </w:pPr>
      <w:r w:rsidRPr="008E749D">
        <w:rPr>
          <w:rFonts w:ascii="Arial" w:hAnsi="Arial" w:cs="Arial"/>
          <w:bCs/>
          <w:sz w:val="22"/>
          <w:szCs w:val="22"/>
        </w:rPr>
        <w:t xml:space="preserve">DIČ: </w:t>
      </w:r>
      <w:r w:rsidR="001701B9">
        <w:rPr>
          <w:rFonts w:ascii="Arial" w:hAnsi="Arial" w:cs="Arial"/>
          <w:bCs/>
          <w:sz w:val="22"/>
          <w:szCs w:val="22"/>
        </w:rPr>
        <w:t>CZ4756999</w:t>
      </w:r>
      <w:r w:rsidRPr="00A71387">
        <w:rPr>
          <w:rFonts w:ascii="Arial" w:hAnsi="Arial" w:cs="Arial"/>
          <w:bCs/>
          <w:sz w:val="22"/>
          <w:szCs w:val="22"/>
        </w:rPr>
        <w:tab/>
      </w:r>
    </w:p>
    <w:p w14:paraId="7F0206D4" w14:textId="43E6957B" w:rsidR="000B77C4" w:rsidRPr="00A71387" w:rsidRDefault="001701B9" w:rsidP="000B77C4">
      <w:pPr>
        <w:tabs>
          <w:tab w:val="left" w:pos="2160"/>
        </w:tabs>
        <w:jc w:val="both"/>
        <w:rPr>
          <w:rFonts w:ascii="Arial" w:hAnsi="Arial" w:cs="Arial"/>
          <w:bCs/>
          <w:sz w:val="22"/>
          <w:szCs w:val="22"/>
        </w:rPr>
      </w:pPr>
      <w:r w:rsidRPr="001701B9">
        <w:rPr>
          <w:rFonts w:ascii="Arial" w:hAnsi="Arial" w:cs="Arial"/>
          <w:sz w:val="22"/>
          <w:szCs w:val="22"/>
        </w:rPr>
        <w:t xml:space="preserve">Zapsaný v obchodním rejstříku vedeném Městským soudem v Praze dne 26.4.1993 </w:t>
      </w:r>
      <w:proofErr w:type="spellStart"/>
      <w:r w:rsidRPr="001701B9">
        <w:rPr>
          <w:rFonts w:ascii="Arial" w:hAnsi="Arial" w:cs="Arial"/>
          <w:sz w:val="22"/>
          <w:szCs w:val="22"/>
        </w:rPr>
        <w:t>oddí</w:t>
      </w:r>
      <w:proofErr w:type="spellEnd"/>
      <w:r w:rsidRPr="001701B9">
        <w:rPr>
          <w:rFonts w:ascii="Arial" w:hAnsi="Arial" w:cs="Arial"/>
          <w:sz w:val="22"/>
          <w:szCs w:val="22"/>
        </w:rPr>
        <w:t xml:space="preserve"> C, vložka 19801.</w:t>
      </w:r>
      <w:r w:rsidR="000B77C4" w:rsidRPr="00A71387">
        <w:rPr>
          <w:rFonts w:ascii="Arial" w:hAnsi="Arial" w:cs="Arial"/>
          <w:bCs/>
          <w:sz w:val="22"/>
          <w:szCs w:val="22"/>
        </w:rPr>
        <w:t>zastoupen:</w:t>
      </w:r>
      <w:r w:rsidR="00C012A9">
        <w:rPr>
          <w:rFonts w:ascii="Arial" w:hAnsi="Arial" w:cs="Arial"/>
          <w:bCs/>
          <w:sz w:val="22"/>
          <w:szCs w:val="22"/>
        </w:rPr>
        <w:t xml:space="preserve"> </w:t>
      </w:r>
      <w:r w:rsidR="00C012A9" w:rsidRPr="00C012A9">
        <w:rPr>
          <w:rFonts w:ascii="Arial" w:hAnsi="Arial" w:cs="Arial"/>
          <w:bCs/>
          <w:sz w:val="22"/>
          <w:szCs w:val="22"/>
        </w:rPr>
        <w:t xml:space="preserve">Vladimírem </w:t>
      </w:r>
      <w:proofErr w:type="spellStart"/>
      <w:r w:rsidR="00C012A9" w:rsidRPr="00C012A9">
        <w:rPr>
          <w:rFonts w:ascii="Arial" w:hAnsi="Arial" w:cs="Arial"/>
          <w:bCs/>
          <w:sz w:val="22"/>
          <w:szCs w:val="22"/>
        </w:rPr>
        <w:t>Pušcem</w:t>
      </w:r>
      <w:proofErr w:type="spellEnd"/>
      <w:r w:rsidR="00C012A9" w:rsidRPr="00C012A9">
        <w:rPr>
          <w:rFonts w:ascii="Arial" w:hAnsi="Arial" w:cs="Arial"/>
          <w:bCs/>
          <w:sz w:val="22"/>
          <w:szCs w:val="22"/>
        </w:rPr>
        <w:t>, jednatelem</w:t>
      </w:r>
      <w:r w:rsidR="000B77C4" w:rsidRPr="00A71387">
        <w:rPr>
          <w:rFonts w:ascii="Arial" w:hAnsi="Arial" w:cs="Arial"/>
          <w:bCs/>
          <w:sz w:val="22"/>
          <w:szCs w:val="22"/>
        </w:rPr>
        <w:tab/>
      </w:r>
    </w:p>
    <w:p w14:paraId="0BCCF099" w14:textId="66C4E128" w:rsidR="000B77C4" w:rsidRPr="00A71387" w:rsidRDefault="000B77C4" w:rsidP="000B77C4">
      <w:pPr>
        <w:tabs>
          <w:tab w:val="left" w:pos="2160"/>
        </w:tabs>
        <w:jc w:val="both"/>
        <w:rPr>
          <w:rFonts w:ascii="Arial" w:hAnsi="Arial" w:cs="Arial"/>
          <w:bCs/>
          <w:sz w:val="22"/>
          <w:szCs w:val="22"/>
        </w:rPr>
      </w:pPr>
      <w:r w:rsidRPr="00A71387">
        <w:rPr>
          <w:rFonts w:ascii="Arial" w:hAnsi="Arial" w:cs="Arial"/>
          <w:bCs/>
          <w:sz w:val="22"/>
          <w:szCs w:val="22"/>
        </w:rPr>
        <w:t>bankovní spojení:</w:t>
      </w:r>
      <w:r w:rsidR="00C012A9">
        <w:rPr>
          <w:rFonts w:ascii="Arial" w:hAnsi="Arial" w:cs="Arial"/>
          <w:bCs/>
          <w:sz w:val="22"/>
          <w:szCs w:val="22"/>
        </w:rPr>
        <w:t xml:space="preserve"> </w:t>
      </w:r>
      <w:r w:rsidR="00C012A9" w:rsidRPr="00531021">
        <w:rPr>
          <w:rFonts w:ascii="Arial" w:hAnsi="Arial" w:cs="Arial"/>
          <w:bCs/>
          <w:sz w:val="22"/>
          <w:szCs w:val="22"/>
          <w:highlight w:val="black"/>
        </w:rPr>
        <w:t>Komerční banka a.s., pobočka Příbram</w:t>
      </w:r>
      <w:r w:rsidRPr="00A71387">
        <w:rPr>
          <w:rFonts w:ascii="Arial" w:hAnsi="Arial" w:cs="Arial"/>
          <w:bCs/>
          <w:sz w:val="22"/>
          <w:szCs w:val="22"/>
        </w:rPr>
        <w:tab/>
      </w:r>
    </w:p>
    <w:p w14:paraId="5036E18B" w14:textId="2335E92B" w:rsidR="000B77C4" w:rsidRPr="00A71387" w:rsidRDefault="000B77C4" w:rsidP="000B77C4">
      <w:pPr>
        <w:tabs>
          <w:tab w:val="left" w:pos="2160"/>
        </w:tabs>
        <w:jc w:val="both"/>
        <w:rPr>
          <w:rFonts w:ascii="Arial" w:hAnsi="Arial" w:cs="Arial"/>
          <w:bCs/>
          <w:sz w:val="22"/>
          <w:szCs w:val="22"/>
        </w:rPr>
      </w:pPr>
      <w:r w:rsidRPr="00A71387">
        <w:rPr>
          <w:rFonts w:ascii="Arial" w:hAnsi="Arial" w:cs="Arial"/>
          <w:bCs/>
          <w:sz w:val="22"/>
          <w:szCs w:val="22"/>
        </w:rPr>
        <w:t xml:space="preserve">číslo účtu: </w:t>
      </w:r>
      <w:r w:rsidR="00C012A9" w:rsidRPr="00531021">
        <w:rPr>
          <w:rFonts w:ascii="Arial" w:hAnsi="Arial" w:cs="Arial"/>
          <w:bCs/>
          <w:sz w:val="22"/>
          <w:szCs w:val="22"/>
          <w:highlight w:val="black"/>
        </w:rPr>
        <w:t>878880237/0100</w:t>
      </w:r>
      <w:r w:rsidRPr="00A71387">
        <w:rPr>
          <w:rFonts w:ascii="Arial" w:hAnsi="Arial" w:cs="Arial"/>
          <w:bCs/>
          <w:sz w:val="22"/>
          <w:szCs w:val="22"/>
        </w:rPr>
        <w:tab/>
      </w:r>
      <w:r w:rsidR="003D6C07" w:rsidRPr="00A71387" w:rsidDel="003D6C07">
        <w:rPr>
          <w:rFonts w:ascii="Arial" w:hAnsi="Arial" w:cs="Arial"/>
          <w:bCs/>
          <w:sz w:val="22"/>
          <w:szCs w:val="22"/>
        </w:rPr>
        <w:t xml:space="preserve"> </w:t>
      </w:r>
    </w:p>
    <w:p w14:paraId="647761AB" w14:textId="77777777" w:rsidR="000B77C4" w:rsidRPr="009F11A6" w:rsidRDefault="000B77C4" w:rsidP="000B77C4">
      <w:pPr>
        <w:jc w:val="both"/>
        <w:rPr>
          <w:rFonts w:ascii="Arial" w:hAnsi="Arial" w:cs="Arial"/>
          <w:bCs/>
          <w:sz w:val="22"/>
          <w:szCs w:val="22"/>
        </w:rPr>
      </w:pPr>
      <w:r w:rsidRPr="00A71387">
        <w:rPr>
          <w:rFonts w:ascii="Arial" w:hAnsi="Arial" w:cs="Arial"/>
          <w:bCs/>
          <w:sz w:val="22"/>
          <w:szCs w:val="22"/>
        </w:rPr>
        <w:t>(dále jen „</w:t>
      </w:r>
      <w:r w:rsidRPr="00A71387">
        <w:rPr>
          <w:rFonts w:ascii="Arial" w:hAnsi="Arial" w:cs="Arial"/>
          <w:b/>
          <w:bCs/>
          <w:sz w:val="22"/>
          <w:szCs w:val="22"/>
        </w:rPr>
        <w:t>prodávající</w:t>
      </w:r>
      <w:r w:rsidRPr="00A71387">
        <w:rPr>
          <w:rFonts w:ascii="Arial" w:hAnsi="Arial" w:cs="Arial"/>
          <w:bCs/>
          <w:sz w:val="22"/>
          <w:szCs w:val="22"/>
        </w:rPr>
        <w:t>“)</w:t>
      </w:r>
    </w:p>
    <w:p w14:paraId="52EAC499" w14:textId="77777777" w:rsidR="000B77C4" w:rsidRPr="009F11A6" w:rsidRDefault="000B77C4" w:rsidP="000B77C4">
      <w:pPr>
        <w:jc w:val="both"/>
        <w:rPr>
          <w:rFonts w:ascii="Arial" w:hAnsi="Arial" w:cs="Arial"/>
          <w:bCs/>
          <w:sz w:val="22"/>
          <w:szCs w:val="22"/>
        </w:rPr>
      </w:pPr>
    </w:p>
    <w:p w14:paraId="1384F581" w14:textId="77777777" w:rsidR="000B77C4" w:rsidRPr="009F11A6" w:rsidRDefault="000B77C4" w:rsidP="000B77C4">
      <w:pPr>
        <w:jc w:val="both"/>
        <w:rPr>
          <w:rFonts w:ascii="Arial" w:hAnsi="Arial" w:cs="Arial"/>
          <w:bCs/>
          <w:sz w:val="22"/>
          <w:szCs w:val="22"/>
        </w:rPr>
      </w:pPr>
      <w:r w:rsidRPr="009F11A6">
        <w:rPr>
          <w:rFonts w:ascii="Arial" w:hAnsi="Arial" w:cs="Arial"/>
          <w:bCs/>
          <w:sz w:val="22"/>
          <w:szCs w:val="22"/>
        </w:rPr>
        <w:t>a</w:t>
      </w:r>
    </w:p>
    <w:p w14:paraId="6ECB1A1F" w14:textId="77777777" w:rsidR="000B77C4" w:rsidRPr="009F11A6" w:rsidRDefault="000B77C4" w:rsidP="000B77C4">
      <w:pPr>
        <w:jc w:val="both"/>
        <w:rPr>
          <w:rFonts w:ascii="Arial" w:hAnsi="Arial" w:cs="Arial"/>
          <w:bCs/>
          <w:sz w:val="22"/>
          <w:szCs w:val="22"/>
        </w:rPr>
      </w:pPr>
    </w:p>
    <w:p w14:paraId="00B60350" w14:textId="77777777" w:rsidR="004479F8" w:rsidRDefault="00C34C99" w:rsidP="004479F8">
      <w:pPr>
        <w:jc w:val="both"/>
        <w:rPr>
          <w:rFonts w:ascii="Arial" w:hAnsi="Arial" w:cs="Arial"/>
          <w:b/>
          <w:sz w:val="22"/>
        </w:rPr>
      </w:pPr>
      <w:r>
        <w:rPr>
          <w:rFonts w:ascii="Arial" w:hAnsi="Arial" w:cs="Arial"/>
          <w:b/>
          <w:sz w:val="22"/>
        </w:rPr>
        <w:t>Domov pro seniory Velké Meziříčí</w:t>
      </w:r>
      <w:r w:rsidR="00925029">
        <w:rPr>
          <w:rFonts w:ascii="Arial" w:hAnsi="Arial" w:cs="Arial"/>
          <w:b/>
          <w:sz w:val="22"/>
        </w:rPr>
        <w:t>,</w:t>
      </w:r>
      <w:r>
        <w:rPr>
          <w:rFonts w:ascii="Arial" w:hAnsi="Arial" w:cs="Arial"/>
          <w:b/>
          <w:sz w:val="22"/>
        </w:rPr>
        <w:t xml:space="preserve"> příspěvková organizace</w:t>
      </w:r>
    </w:p>
    <w:p w14:paraId="61A9C4D7" w14:textId="77777777" w:rsidR="004479F8" w:rsidRPr="00EC0B41" w:rsidRDefault="004479F8" w:rsidP="00EC0B41">
      <w:pPr>
        <w:tabs>
          <w:tab w:val="left" w:pos="1080"/>
        </w:tabs>
        <w:jc w:val="both"/>
        <w:rPr>
          <w:rFonts w:ascii="Arial" w:hAnsi="Arial" w:cs="Arial"/>
          <w:bCs/>
          <w:sz w:val="22"/>
          <w:szCs w:val="22"/>
        </w:rPr>
      </w:pPr>
      <w:r w:rsidRPr="00EC0B41">
        <w:rPr>
          <w:rFonts w:ascii="Arial" w:hAnsi="Arial" w:cs="Arial"/>
          <w:bCs/>
          <w:sz w:val="22"/>
          <w:szCs w:val="22"/>
        </w:rPr>
        <w:t>sídl</w:t>
      </w:r>
      <w:r w:rsidR="0040510B" w:rsidRPr="00EC0B41">
        <w:rPr>
          <w:rFonts w:ascii="Arial" w:hAnsi="Arial" w:cs="Arial"/>
          <w:bCs/>
          <w:sz w:val="22"/>
          <w:szCs w:val="22"/>
        </w:rPr>
        <w:t>o</w:t>
      </w:r>
      <w:r w:rsidRPr="00EC0B41">
        <w:rPr>
          <w:rFonts w:ascii="Arial" w:hAnsi="Arial" w:cs="Arial"/>
          <w:bCs/>
          <w:sz w:val="22"/>
          <w:szCs w:val="22"/>
        </w:rPr>
        <w:t xml:space="preserve">: </w:t>
      </w:r>
      <w:r w:rsidR="008E749D" w:rsidRPr="00EC0B41">
        <w:rPr>
          <w:rFonts w:ascii="Arial" w:hAnsi="Arial" w:cs="Arial"/>
          <w:bCs/>
          <w:sz w:val="22"/>
          <w:szCs w:val="22"/>
        </w:rPr>
        <w:tab/>
      </w:r>
      <w:r w:rsidR="00C34C99" w:rsidRPr="00EC0B41">
        <w:rPr>
          <w:rFonts w:ascii="Arial" w:hAnsi="Arial" w:cs="Arial"/>
          <w:bCs/>
          <w:sz w:val="22"/>
          <w:szCs w:val="22"/>
        </w:rPr>
        <w:t>Zdenky Vorlové 2160</w:t>
      </w:r>
      <w:r w:rsidR="0040510B" w:rsidRPr="00EC0B41">
        <w:rPr>
          <w:rFonts w:ascii="Arial" w:hAnsi="Arial" w:cs="Arial"/>
          <w:bCs/>
          <w:sz w:val="22"/>
          <w:szCs w:val="22"/>
        </w:rPr>
        <w:t>, 594 01 Velké Meziříčí</w:t>
      </w:r>
    </w:p>
    <w:p w14:paraId="48F14F76" w14:textId="77777777" w:rsidR="004479F8" w:rsidRPr="00EC0B41" w:rsidRDefault="004479F8" w:rsidP="00EC0B41">
      <w:pPr>
        <w:tabs>
          <w:tab w:val="left" w:pos="1080"/>
        </w:tabs>
        <w:jc w:val="both"/>
        <w:rPr>
          <w:rFonts w:ascii="Arial" w:hAnsi="Arial" w:cs="Arial"/>
          <w:bCs/>
          <w:sz w:val="22"/>
          <w:szCs w:val="22"/>
        </w:rPr>
      </w:pPr>
      <w:r w:rsidRPr="00EC0B41">
        <w:rPr>
          <w:rFonts w:ascii="Arial" w:hAnsi="Arial" w:cs="Arial"/>
          <w:bCs/>
          <w:sz w:val="22"/>
          <w:szCs w:val="22"/>
        </w:rPr>
        <w:t>IČ</w:t>
      </w:r>
      <w:r w:rsidR="002110F1" w:rsidRPr="00EC0B41">
        <w:rPr>
          <w:rFonts w:ascii="Arial" w:hAnsi="Arial" w:cs="Arial"/>
          <w:bCs/>
          <w:sz w:val="22"/>
          <w:szCs w:val="22"/>
        </w:rPr>
        <w:t>O</w:t>
      </w:r>
      <w:r w:rsidRPr="00EC0B41">
        <w:rPr>
          <w:rFonts w:ascii="Arial" w:hAnsi="Arial" w:cs="Arial"/>
          <w:bCs/>
          <w:sz w:val="22"/>
          <w:szCs w:val="22"/>
        </w:rPr>
        <w:t xml:space="preserve">: </w:t>
      </w:r>
      <w:r w:rsidR="008E749D" w:rsidRPr="00EC0B41">
        <w:rPr>
          <w:rFonts w:ascii="Arial" w:hAnsi="Arial" w:cs="Arial"/>
          <w:bCs/>
          <w:sz w:val="22"/>
          <w:szCs w:val="22"/>
        </w:rPr>
        <w:tab/>
      </w:r>
      <w:r w:rsidR="007A610C" w:rsidRPr="00EC0B41">
        <w:rPr>
          <w:rFonts w:ascii="Arial" w:hAnsi="Arial" w:cs="Arial"/>
          <w:bCs/>
          <w:sz w:val="22"/>
          <w:szCs w:val="22"/>
        </w:rPr>
        <w:t>7</w:t>
      </w:r>
      <w:r w:rsidR="00C34C99" w:rsidRPr="00EC0B41">
        <w:rPr>
          <w:rFonts w:ascii="Arial" w:hAnsi="Arial" w:cs="Arial"/>
          <w:bCs/>
          <w:sz w:val="22"/>
          <w:szCs w:val="22"/>
        </w:rPr>
        <w:t>1184465</w:t>
      </w:r>
    </w:p>
    <w:p w14:paraId="6C8241A0" w14:textId="77777777" w:rsidR="008E749D" w:rsidRPr="00EC0B41" w:rsidRDefault="008E749D" w:rsidP="00EC0B41">
      <w:pPr>
        <w:tabs>
          <w:tab w:val="left" w:pos="1080"/>
        </w:tabs>
        <w:jc w:val="both"/>
        <w:rPr>
          <w:rFonts w:ascii="Arial" w:hAnsi="Arial" w:cs="Arial"/>
          <w:bCs/>
          <w:sz w:val="22"/>
          <w:szCs w:val="22"/>
        </w:rPr>
      </w:pPr>
      <w:r w:rsidRPr="00EC0B41">
        <w:rPr>
          <w:rFonts w:ascii="Arial" w:hAnsi="Arial" w:cs="Arial"/>
          <w:bCs/>
          <w:sz w:val="22"/>
          <w:szCs w:val="22"/>
        </w:rPr>
        <w:t xml:space="preserve">DIČ: </w:t>
      </w:r>
      <w:r w:rsidRPr="00EC0B41">
        <w:rPr>
          <w:rFonts w:ascii="Arial" w:hAnsi="Arial" w:cs="Arial"/>
          <w:bCs/>
          <w:sz w:val="22"/>
          <w:szCs w:val="22"/>
        </w:rPr>
        <w:tab/>
        <w:t>CZ71184465</w:t>
      </w:r>
    </w:p>
    <w:p w14:paraId="5C1C7635" w14:textId="77777777" w:rsidR="008E749D" w:rsidRPr="00EC0B41" w:rsidRDefault="008E749D" w:rsidP="00EC0B41">
      <w:pPr>
        <w:tabs>
          <w:tab w:val="left" w:pos="1080"/>
        </w:tabs>
        <w:jc w:val="both"/>
        <w:rPr>
          <w:rFonts w:ascii="Arial" w:hAnsi="Arial" w:cs="Arial"/>
          <w:bCs/>
          <w:sz w:val="22"/>
          <w:szCs w:val="22"/>
        </w:rPr>
      </w:pPr>
      <w:r w:rsidRPr="00EC0B41">
        <w:rPr>
          <w:rFonts w:ascii="Arial" w:hAnsi="Arial" w:cs="Arial"/>
          <w:bCs/>
          <w:sz w:val="22"/>
          <w:szCs w:val="22"/>
        </w:rPr>
        <w:t xml:space="preserve">zapsán v obchodním rejstříku pod </w:t>
      </w:r>
      <w:proofErr w:type="spellStart"/>
      <w:r w:rsidRPr="00EC0B41">
        <w:rPr>
          <w:rFonts w:ascii="Arial" w:hAnsi="Arial" w:cs="Arial"/>
          <w:bCs/>
          <w:sz w:val="22"/>
          <w:szCs w:val="22"/>
        </w:rPr>
        <w:t>sp</w:t>
      </w:r>
      <w:proofErr w:type="spellEnd"/>
      <w:r w:rsidRPr="00EC0B41">
        <w:rPr>
          <w:rFonts w:ascii="Arial" w:hAnsi="Arial" w:cs="Arial"/>
          <w:bCs/>
          <w:sz w:val="22"/>
          <w:szCs w:val="22"/>
        </w:rPr>
        <w:t xml:space="preserve">. zn. </w:t>
      </w:r>
      <w:proofErr w:type="spellStart"/>
      <w:r w:rsidRPr="00EC0B41">
        <w:rPr>
          <w:rFonts w:ascii="Arial" w:hAnsi="Arial" w:cs="Arial"/>
          <w:bCs/>
          <w:sz w:val="22"/>
          <w:szCs w:val="22"/>
        </w:rPr>
        <w:t>Pr</w:t>
      </w:r>
      <w:proofErr w:type="spellEnd"/>
      <w:r w:rsidRPr="00EC0B41">
        <w:rPr>
          <w:rFonts w:ascii="Arial" w:hAnsi="Arial" w:cs="Arial"/>
          <w:bCs/>
          <w:sz w:val="22"/>
          <w:szCs w:val="22"/>
        </w:rPr>
        <w:t xml:space="preserve"> 1443 vedenou u Krajského soudu v Brně </w:t>
      </w:r>
    </w:p>
    <w:p w14:paraId="4AEFBC6D" w14:textId="4736BF3D" w:rsidR="008E749D" w:rsidRDefault="008E749D" w:rsidP="008E749D">
      <w:pPr>
        <w:jc w:val="both"/>
        <w:rPr>
          <w:rFonts w:ascii="Arial" w:hAnsi="Arial" w:cs="Arial"/>
          <w:sz w:val="22"/>
        </w:rPr>
      </w:pPr>
      <w:r>
        <w:rPr>
          <w:rFonts w:ascii="Arial" w:hAnsi="Arial" w:cs="Arial"/>
          <w:sz w:val="22"/>
        </w:rPr>
        <w:t>za kterou jedná</w:t>
      </w:r>
      <w:r w:rsidRPr="007A610C">
        <w:rPr>
          <w:rFonts w:ascii="Arial" w:hAnsi="Arial" w:cs="Arial"/>
          <w:sz w:val="22"/>
        </w:rPr>
        <w:t>: Mgr</w:t>
      </w:r>
      <w:r>
        <w:rPr>
          <w:rFonts w:ascii="Arial" w:hAnsi="Arial" w:cs="Arial"/>
          <w:sz w:val="22"/>
        </w:rPr>
        <w:t xml:space="preserve">. </w:t>
      </w:r>
      <w:r w:rsidR="00BD73FC">
        <w:rPr>
          <w:rFonts w:ascii="Arial" w:hAnsi="Arial" w:cs="Arial"/>
          <w:sz w:val="22"/>
        </w:rPr>
        <w:t>Renatou Horňákovou</w:t>
      </w:r>
      <w:r>
        <w:rPr>
          <w:rFonts w:ascii="Arial" w:hAnsi="Arial" w:cs="Arial"/>
          <w:sz w:val="22"/>
        </w:rPr>
        <w:t>, ředitel</w:t>
      </w:r>
      <w:r w:rsidR="00BD73FC">
        <w:rPr>
          <w:rFonts w:ascii="Arial" w:hAnsi="Arial" w:cs="Arial"/>
          <w:sz w:val="22"/>
        </w:rPr>
        <w:t>kou</w:t>
      </w:r>
    </w:p>
    <w:p w14:paraId="6A1C6E06" w14:textId="77777777" w:rsidR="007A610C" w:rsidRPr="007A610C" w:rsidRDefault="007A610C" w:rsidP="007A610C">
      <w:pPr>
        <w:jc w:val="both"/>
        <w:rPr>
          <w:rFonts w:ascii="Arial" w:hAnsi="Arial" w:cs="Arial"/>
          <w:bCs/>
          <w:sz w:val="22"/>
        </w:rPr>
      </w:pPr>
      <w:r w:rsidRPr="007A610C">
        <w:rPr>
          <w:rFonts w:ascii="Arial" w:hAnsi="Arial" w:cs="Arial"/>
          <w:bCs/>
          <w:sz w:val="22"/>
        </w:rPr>
        <w:t xml:space="preserve">bankovní spojení: </w:t>
      </w:r>
      <w:r w:rsidR="00C34C99" w:rsidRPr="00531021">
        <w:rPr>
          <w:rFonts w:ascii="Arial" w:hAnsi="Arial" w:cs="Arial"/>
          <w:bCs/>
          <w:sz w:val="22"/>
          <w:highlight w:val="black"/>
        </w:rPr>
        <w:t>Č</w:t>
      </w:r>
      <w:r w:rsidR="00CE6E28" w:rsidRPr="00531021">
        <w:rPr>
          <w:rFonts w:ascii="Arial" w:hAnsi="Arial" w:cs="Arial"/>
          <w:bCs/>
          <w:sz w:val="22"/>
          <w:highlight w:val="black"/>
        </w:rPr>
        <w:t>eskoslovenská obchodní banka, a. s.</w:t>
      </w:r>
    </w:p>
    <w:p w14:paraId="5FB5C082" w14:textId="77777777" w:rsidR="004479F8" w:rsidRDefault="007A610C" w:rsidP="007A610C">
      <w:pPr>
        <w:jc w:val="both"/>
        <w:rPr>
          <w:rFonts w:ascii="Arial" w:hAnsi="Arial" w:cs="Arial"/>
          <w:bCs/>
          <w:sz w:val="22"/>
        </w:rPr>
      </w:pPr>
      <w:r w:rsidRPr="007A610C">
        <w:rPr>
          <w:rFonts w:ascii="Arial" w:hAnsi="Arial" w:cs="Arial"/>
          <w:bCs/>
          <w:sz w:val="22"/>
        </w:rPr>
        <w:t xml:space="preserve">číslo účtu: </w:t>
      </w:r>
      <w:r w:rsidR="00C34C99" w:rsidRPr="00531021">
        <w:rPr>
          <w:rFonts w:ascii="Arial" w:hAnsi="Arial" w:cs="Arial"/>
          <w:bCs/>
          <w:sz w:val="22"/>
          <w:highlight w:val="black"/>
        </w:rPr>
        <w:t>188267478/0300</w:t>
      </w:r>
    </w:p>
    <w:p w14:paraId="5AA71D62" w14:textId="77777777" w:rsidR="004479F8" w:rsidRDefault="004479F8" w:rsidP="004479F8">
      <w:pPr>
        <w:jc w:val="both"/>
        <w:rPr>
          <w:rFonts w:ascii="Arial" w:hAnsi="Arial" w:cs="Arial"/>
          <w:bCs/>
          <w:sz w:val="22"/>
        </w:rPr>
      </w:pPr>
      <w:r>
        <w:rPr>
          <w:rFonts w:ascii="Arial" w:hAnsi="Arial" w:cs="Arial"/>
          <w:bCs/>
          <w:sz w:val="22"/>
        </w:rPr>
        <w:t>(dále jen „</w:t>
      </w:r>
      <w:r w:rsidRPr="00947AD3">
        <w:rPr>
          <w:rFonts w:ascii="Arial" w:hAnsi="Arial" w:cs="Arial"/>
          <w:b/>
          <w:sz w:val="22"/>
        </w:rPr>
        <w:t>kupující</w:t>
      </w:r>
      <w:r>
        <w:rPr>
          <w:rFonts w:ascii="Arial" w:hAnsi="Arial" w:cs="Arial"/>
          <w:bCs/>
          <w:sz w:val="22"/>
        </w:rPr>
        <w:t>“)</w:t>
      </w:r>
    </w:p>
    <w:p w14:paraId="581F107E" w14:textId="77777777" w:rsidR="001656B6" w:rsidRDefault="001656B6" w:rsidP="004479F8">
      <w:pPr>
        <w:jc w:val="both"/>
        <w:rPr>
          <w:rFonts w:ascii="Arial" w:hAnsi="Arial" w:cs="Arial"/>
          <w:bCs/>
          <w:sz w:val="22"/>
        </w:rPr>
      </w:pPr>
    </w:p>
    <w:p w14:paraId="3AC88E16" w14:textId="77777777" w:rsidR="000B77C4" w:rsidRPr="009F11A6" w:rsidRDefault="000B77C4" w:rsidP="000B77C4">
      <w:pPr>
        <w:jc w:val="center"/>
        <w:rPr>
          <w:rFonts w:ascii="Arial" w:hAnsi="Arial" w:cs="Arial"/>
          <w:b/>
          <w:sz w:val="22"/>
          <w:szCs w:val="22"/>
        </w:rPr>
      </w:pPr>
      <w:r w:rsidRPr="009F11A6">
        <w:rPr>
          <w:rFonts w:ascii="Arial" w:hAnsi="Arial" w:cs="Arial"/>
          <w:b/>
          <w:sz w:val="22"/>
          <w:szCs w:val="22"/>
        </w:rPr>
        <w:t>II.</w:t>
      </w:r>
    </w:p>
    <w:p w14:paraId="3AFFB371" w14:textId="77777777" w:rsidR="000B77C4" w:rsidRPr="009F11A6" w:rsidRDefault="000B77C4" w:rsidP="000B77C4">
      <w:pPr>
        <w:widowControl w:val="0"/>
        <w:jc w:val="center"/>
        <w:rPr>
          <w:rFonts w:ascii="Arial" w:hAnsi="Arial" w:cs="Arial"/>
          <w:bCs/>
          <w:sz w:val="22"/>
          <w:szCs w:val="22"/>
        </w:rPr>
      </w:pPr>
      <w:r w:rsidRPr="009F11A6">
        <w:rPr>
          <w:rFonts w:ascii="Arial" w:hAnsi="Arial" w:cs="Arial"/>
          <w:b/>
          <w:sz w:val="22"/>
          <w:szCs w:val="22"/>
        </w:rPr>
        <w:t>Předmět smlouvy</w:t>
      </w:r>
    </w:p>
    <w:p w14:paraId="7E93BA88" w14:textId="4AF7BDCD" w:rsidR="00763BE8" w:rsidRPr="009F11A6" w:rsidRDefault="000B77C4" w:rsidP="000B77C4">
      <w:pPr>
        <w:pStyle w:val="Textvbloku"/>
        <w:widowControl w:val="0"/>
        <w:ind w:left="0" w:right="0"/>
        <w:rPr>
          <w:rFonts w:ascii="Arial" w:hAnsi="Arial" w:cs="Arial"/>
          <w:bCs/>
          <w:szCs w:val="22"/>
        </w:rPr>
      </w:pPr>
      <w:r w:rsidRPr="009F11A6">
        <w:rPr>
          <w:rFonts w:ascii="Arial" w:hAnsi="Arial" w:cs="Arial"/>
          <w:bCs/>
          <w:szCs w:val="22"/>
        </w:rPr>
        <w:t>Prodávající se zavazuje dodat kupujícímu zboží blíže specifikované v čl. III této smlouvy a převést na něho vlastnické právo k tomuto zboží a kupující se zavazuje za zboží zaplatit prodávajícímu cenu stanovenou v čl. V této smlouvy.</w:t>
      </w:r>
      <w:r w:rsidR="00763BE8">
        <w:rPr>
          <w:rFonts w:ascii="Arial" w:hAnsi="Arial" w:cs="Arial"/>
          <w:bCs/>
          <w:szCs w:val="22"/>
        </w:rPr>
        <w:t xml:space="preserve"> </w:t>
      </w:r>
      <w:r w:rsidR="00763BE8" w:rsidRPr="00763BE8">
        <w:rPr>
          <w:rFonts w:ascii="Arial" w:hAnsi="Arial" w:cs="Arial"/>
          <w:bCs/>
          <w:szCs w:val="22"/>
        </w:rPr>
        <w:t xml:space="preserve">Součástí plnění </w:t>
      </w:r>
      <w:r w:rsidR="00F61A7B">
        <w:rPr>
          <w:rFonts w:ascii="Arial" w:hAnsi="Arial" w:cs="Arial"/>
          <w:bCs/>
          <w:szCs w:val="22"/>
        </w:rPr>
        <w:t>prodávajícího</w:t>
      </w:r>
      <w:r w:rsidR="00763BE8" w:rsidRPr="00763BE8">
        <w:rPr>
          <w:rFonts w:ascii="Arial" w:hAnsi="Arial" w:cs="Arial"/>
          <w:bCs/>
          <w:szCs w:val="22"/>
        </w:rPr>
        <w:t xml:space="preserve"> podle této smlouvy je </w:t>
      </w:r>
      <w:r w:rsidR="00947AD3">
        <w:rPr>
          <w:rFonts w:ascii="Arial" w:hAnsi="Arial" w:cs="Arial"/>
          <w:bCs/>
          <w:szCs w:val="22"/>
        </w:rPr>
        <w:t xml:space="preserve">dodávka, tedy </w:t>
      </w:r>
      <w:r w:rsidR="00763BE8" w:rsidRPr="00763BE8">
        <w:rPr>
          <w:rFonts w:ascii="Arial" w:hAnsi="Arial" w:cs="Arial"/>
          <w:bCs/>
          <w:szCs w:val="22"/>
        </w:rPr>
        <w:t xml:space="preserve">zajištění dopravy zboží do místa plnění, kompletní instalace. </w:t>
      </w:r>
      <w:r w:rsidR="00947AD3">
        <w:rPr>
          <w:rFonts w:ascii="Arial" w:hAnsi="Arial" w:cs="Arial"/>
          <w:bCs/>
          <w:szCs w:val="22"/>
        </w:rPr>
        <w:t>Prodávající</w:t>
      </w:r>
      <w:r w:rsidR="00763BE8" w:rsidRPr="00763BE8">
        <w:rPr>
          <w:rFonts w:ascii="Arial" w:hAnsi="Arial" w:cs="Arial"/>
          <w:bCs/>
          <w:szCs w:val="22"/>
        </w:rPr>
        <w:t xml:space="preserve"> se touto smlouvou dá</w:t>
      </w:r>
      <w:r w:rsidR="00F61A7B">
        <w:rPr>
          <w:rFonts w:ascii="Arial" w:hAnsi="Arial" w:cs="Arial"/>
          <w:bCs/>
          <w:szCs w:val="22"/>
        </w:rPr>
        <w:t>le zavazuje</w:t>
      </w:r>
      <w:r w:rsidR="00947AD3">
        <w:rPr>
          <w:rFonts w:ascii="Arial" w:hAnsi="Arial" w:cs="Arial"/>
          <w:bCs/>
          <w:szCs w:val="22"/>
        </w:rPr>
        <w:t xml:space="preserve"> </w:t>
      </w:r>
      <w:r w:rsidR="00F61A7B">
        <w:rPr>
          <w:rFonts w:ascii="Arial" w:hAnsi="Arial" w:cs="Arial"/>
          <w:bCs/>
          <w:szCs w:val="22"/>
        </w:rPr>
        <w:t>k</w:t>
      </w:r>
      <w:r w:rsidR="00947AD3">
        <w:rPr>
          <w:rFonts w:ascii="Arial" w:hAnsi="Arial" w:cs="Arial"/>
          <w:bCs/>
          <w:szCs w:val="22"/>
        </w:rPr>
        <w:t> zajištění</w:t>
      </w:r>
      <w:r w:rsidR="00763BE8" w:rsidRPr="00763BE8">
        <w:rPr>
          <w:rFonts w:ascii="Arial" w:hAnsi="Arial" w:cs="Arial"/>
          <w:bCs/>
          <w:szCs w:val="22"/>
        </w:rPr>
        <w:t xml:space="preserve"> bezplatného záručního servisu</w:t>
      </w:r>
      <w:r w:rsidR="00947AD3">
        <w:rPr>
          <w:rFonts w:ascii="Arial" w:hAnsi="Arial" w:cs="Arial"/>
          <w:bCs/>
          <w:szCs w:val="22"/>
        </w:rPr>
        <w:t xml:space="preserve"> na dodané zboží.</w:t>
      </w:r>
    </w:p>
    <w:p w14:paraId="23163821" w14:textId="77777777" w:rsidR="001656B6" w:rsidRPr="009F11A6" w:rsidRDefault="001656B6" w:rsidP="00CE1A83">
      <w:pPr>
        <w:rPr>
          <w:rFonts w:ascii="Arial" w:hAnsi="Arial" w:cs="Arial"/>
          <w:bCs/>
          <w:sz w:val="22"/>
          <w:szCs w:val="22"/>
        </w:rPr>
      </w:pPr>
    </w:p>
    <w:p w14:paraId="26740123" w14:textId="1D39376B" w:rsidR="000B77C4" w:rsidRPr="009F11A6" w:rsidRDefault="001656B6">
      <w:pPr>
        <w:widowControl w:val="0"/>
        <w:jc w:val="center"/>
        <w:rPr>
          <w:rFonts w:ascii="Arial" w:hAnsi="Arial" w:cs="Arial"/>
          <w:b/>
          <w:sz w:val="22"/>
          <w:szCs w:val="22"/>
        </w:rPr>
      </w:pPr>
      <w:r>
        <w:rPr>
          <w:rFonts w:ascii="Arial" w:hAnsi="Arial" w:cs="Arial"/>
          <w:b/>
          <w:sz w:val="22"/>
          <w:szCs w:val="22"/>
        </w:rPr>
        <w:t>I</w:t>
      </w:r>
      <w:r w:rsidR="000B77C4" w:rsidRPr="009F11A6">
        <w:rPr>
          <w:rFonts w:ascii="Arial" w:hAnsi="Arial" w:cs="Arial"/>
          <w:b/>
          <w:sz w:val="22"/>
          <w:szCs w:val="22"/>
        </w:rPr>
        <w:t>II.</w:t>
      </w:r>
    </w:p>
    <w:p w14:paraId="4B5C6991" w14:textId="77777777" w:rsidR="000B77C4" w:rsidRPr="009F11A6" w:rsidRDefault="000B77C4" w:rsidP="000B77C4">
      <w:pPr>
        <w:widowControl w:val="0"/>
        <w:jc w:val="center"/>
        <w:rPr>
          <w:rFonts w:ascii="Arial" w:hAnsi="Arial" w:cs="Arial"/>
          <w:b/>
          <w:sz w:val="22"/>
          <w:szCs w:val="22"/>
        </w:rPr>
      </w:pPr>
      <w:r w:rsidRPr="009F11A6">
        <w:rPr>
          <w:rFonts w:ascii="Arial" w:hAnsi="Arial" w:cs="Arial"/>
          <w:b/>
          <w:sz w:val="22"/>
          <w:szCs w:val="22"/>
        </w:rPr>
        <w:t>Zboží</w:t>
      </w:r>
    </w:p>
    <w:p w14:paraId="334AAEF3" w14:textId="77AAE9A8" w:rsidR="0002120F" w:rsidRDefault="000B77C4">
      <w:pPr>
        <w:pStyle w:val="Textvbloku"/>
        <w:widowControl w:val="0"/>
        <w:ind w:left="0" w:right="0"/>
        <w:rPr>
          <w:rFonts w:ascii="Arial" w:hAnsi="Arial" w:cs="Arial"/>
          <w:bCs/>
          <w:szCs w:val="22"/>
        </w:rPr>
      </w:pPr>
      <w:r w:rsidRPr="009F11A6">
        <w:rPr>
          <w:rFonts w:ascii="Arial" w:hAnsi="Arial" w:cs="Arial"/>
          <w:bCs/>
          <w:szCs w:val="22"/>
        </w:rPr>
        <w:t>Zbožím se pro účel</w:t>
      </w:r>
      <w:r w:rsidR="007A610C">
        <w:rPr>
          <w:rFonts w:ascii="Arial" w:hAnsi="Arial" w:cs="Arial"/>
          <w:bCs/>
          <w:szCs w:val="22"/>
        </w:rPr>
        <w:t xml:space="preserve">y této smlouvy rozumí </w:t>
      </w:r>
      <w:r w:rsidR="00586A63">
        <w:rPr>
          <w:rFonts w:ascii="Arial" w:hAnsi="Arial" w:cs="Arial"/>
          <w:bCs/>
          <w:szCs w:val="22"/>
        </w:rPr>
        <w:t>v tomto rozsahu:</w:t>
      </w:r>
      <w:r w:rsidR="0002120F" w:rsidDel="00586A63">
        <w:rPr>
          <w:rFonts w:ascii="Arial" w:hAnsi="Arial" w:cs="Arial"/>
          <w:bCs/>
          <w:szCs w:val="22"/>
        </w:rPr>
        <w:t xml:space="preserve"> </w:t>
      </w:r>
    </w:p>
    <w:p w14:paraId="72D2B742" w14:textId="056A1F68" w:rsidR="001701B9" w:rsidRDefault="001701B9">
      <w:pPr>
        <w:pStyle w:val="Textvbloku"/>
        <w:widowControl w:val="0"/>
        <w:ind w:left="0" w:right="0"/>
        <w:rPr>
          <w:rFonts w:ascii="Arial" w:hAnsi="Arial" w:cs="Arial"/>
          <w:bCs/>
          <w:szCs w:val="22"/>
        </w:rPr>
      </w:pPr>
      <w:r w:rsidRPr="001701B9">
        <w:rPr>
          <w:noProof/>
        </w:rPr>
        <w:drawing>
          <wp:inline distT="0" distB="0" distL="0" distR="0" wp14:anchorId="5B0ACA4D" wp14:editId="4ECED27A">
            <wp:extent cx="8035466" cy="146304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39781" cy="1463826"/>
                    </a:xfrm>
                    <a:prstGeom prst="rect">
                      <a:avLst/>
                    </a:prstGeom>
                    <a:noFill/>
                    <a:ln>
                      <a:noFill/>
                    </a:ln>
                  </pic:spPr>
                </pic:pic>
              </a:graphicData>
            </a:graphic>
          </wp:inline>
        </w:drawing>
      </w:r>
    </w:p>
    <w:p w14:paraId="0F435226" w14:textId="290CFF33" w:rsidR="000B77C4" w:rsidRDefault="000B77C4">
      <w:pPr>
        <w:pStyle w:val="Textvbloku"/>
        <w:widowControl w:val="0"/>
        <w:ind w:left="0" w:right="0"/>
        <w:rPr>
          <w:rFonts w:ascii="Arial" w:hAnsi="Arial" w:cs="Arial"/>
          <w:bCs/>
          <w:szCs w:val="22"/>
        </w:rPr>
      </w:pPr>
    </w:p>
    <w:p w14:paraId="72A71DC4" w14:textId="102DEB08" w:rsidR="00BD73FC" w:rsidRDefault="00BD73FC">
      <w:pPr>
        <w:pStyle w:val="Textvbloku"/>
        <w:widowControl w:val="0"/>
        <w:ind w:left="0" w:right="0"/>
        <w:rPr>
          <w:rFonts w:ascii="Arial" w:hAnsi="Arial" w:cs="Arial"/>
          <w:bCs/>
          <w:szCs w:val="22"/>
        </w:rPr>
      </w:pPr>
    </w:p>
    <w:p w14:paraId="0C76C8CF" w14:textId="77777777" w:rsidR="000B77C4" w:rsidRPr="009F11A6" w:rsidRDefault="000B77C4" w:rsidP="000B77C4">
      <w:pPr>
        <w:widowControl w:val="0"/>
        <w:jc w:val="center"/>
        <w:rPr>
          <w:rFonts w:ascii="Arial" w:hAnsi="Arial" w:cs="Arial"/>
          <w:b/>
          <w:sz w:val="22"/>
          <w:szCs w:val="22"/>
        </w:rPr>
      </w:pPr>
      <w:r w:rsidRPr="009F11A6">
        <w:rPr>
          <w:rFonts w:ascii="Arial" w:hAnsi="Arial" w:cs="Arial"/>
          <w:b/>
          <w:sz w:val="22"/>
          <w:szCs w:val="22"/>
        </w:rPr>
        <w:t>IV.</w:t>
      </w:r>
    </w:p>
    <w:p w14:paraId="44027043" w14:textId="77777777" w:rsidR="000B77C4" w:rsidRPr="009F11A6" w:rsidRDefault="000B77C4" w:rsidP="000B77C4">
      <w:pPr>
        <w:widowControl w:val="0"/>
        <w:jc w:val="center"/>
        <w:rPr>
          <w:rFonts w:ascii="Arial" w:hAnsi="Arial" w:cs="Arial"/>
          <w:b/>
          <w:sz w:val="22"/>
          <w:szCs w:val="22"/>
        </w:rPr>
      </w:pPr>
      <w:r w:rsidRPr="009F11A6">
        <w:rPr>
          <w:rFonts w:ascii="Arial" w:hAnsi="Arial" w:cs="Arial"/>
          <w:b/>
          <w:sz w:val="22"/>
          <w:szCs w:val="22"/>
        </w:rPr>
        <w:t>Práva a povinnosti smluvních stran</w:t>
      </w:r>
    </w:p>
    <w:p w14:paraId="2C99839F" w14:textId="77777777" w:rsidR="000B77C4" w:rsidRPr="009F11A6" w:rsidRDefault="000B77C4" w:rsidP="000B77C4">
      <w:pPr>
        <w:widowControl w:val="0"/>
        <w:numPr>
          <w:ilvl w:val="0"/>
          <w:numId w:val="37"/>
        </w:numPr>
        <w:tabs>
          <w:tab w:val="clear" w:pos="720"/>
          <w:tab w:val="num" w:pos="284"/>
        </w:tabs>
        <w:ind w:left="0" w:firstLine="0"/>
        <w:jc w:val="both"/>
        <w:rPr>
          <w:rFonts w:ascii="Arial" w:hAnsi="Arial" w:cs="Arial"/>
          <w:bCs/>
          <w:sz w:val="22"/>
          <w:szCs w:val="22"/>
        </w:rPr>
      </w:pPr>
      <w:r w:rsidRPr="009F11A6">
        <w:rPr>
          <w:rFonts w:ascii="Arial" w:hAnsi="Arial" w:cs="Arial"/>
          <w:bCs/>
          <w:sz w:val="22"/>
          <w:szCs w:val="22"/>
        </w:rPr>
        <w:t xml:space="preserve">Prodávající prodává kupujícímu zboží a kupující toto zboží kupuje. </w:t>
      </w:r>
    </w:p>
    <w:p w14:paraId="185B36F7" w14:textId="64338D77" w:rsidR="000B77C4" w:rsidRPr="00410730" w:rsidRDefault="009B45E7" w:rsidP="00790387">
      <w:pPr>
        <w:widowControl w:val="0"/>
        <w:numPr>
          <w:ilvl w:val="0"/>
          <w:numId w:val="37"/>
        </w:numPr>
        <w:tabs>
          <w:tab w:val="clear" w:pos="720"/>
          <w:tab w:val="num" w:pos="284"/>
        </w:tabs>
        <w:ind w:left="0" w:firstLine="0"/>
        <w:jc w:val="both"/>
        <w:rPr>
          <w:rFonts w:ascii="Arial" w:hAnsi="Arial" w:cs="Arial"/>
          <w:bCs/>
          <w:sz w:val="22"/>
          <w:szCs w:val="22"/>
        </w:rPr>
      </w:pPr>
      <w:r>
        <w:rPr>
          <w:rFonts w:ascii="Arial" w:hAnsi="Arial" w:cs="Arial"/>
          <w:bCs/>
          <w:sz w:val="22"/>
          <w:szCs w:val="22"/>
        </w:rPr>
        <w:t>Prodávající předá kupujícímu veškeré</w:t>
      </w:r>
      <w:r w:rsidR="00790387">
        <w:rPr>
          <w:rFonts w:ascii="Arial" w:hAnsi="Arial" w:cs="Arial"/>
          <w:bCs/>
          <w:sz w:val="22"/>
          <w:szCs w:val="22"/>
        </w:rPr>
        <w:t xml:space="preserve"> </w:t>
      </w:r>
      <w:r w:rsidR="000B77C4" w:rsidRPr="009F11A6">
        <w:rPr>
          <w:rFonts w:ascii="Arial" w:hAnsi="Arial" w:cs="Arial"/>
          <w:bCs/>
          <w:sz w:val="22"/>
          <w:szCs w:val="22"/>
        </w:rPr>
        <w:t>zboží</w:t>
      </w:r>
      <w:r w:rsidR="00B07F3F">
        <w:rPr>
          <w:rFonts w:ascii="Arial" w:hAnsi="Arial" w:cs="Arial"/>
          <w:bCs/>
          <w:sz w:val="22"/>
          <w:szCs w:val="22"/>
        </w:rPr>
        <w:t xml:space="preserve">, </w:t>
      </w:r>
      <w:r w:rsidR="00B07F3F" w:rsidRPr="00410730">
        <w:rPr>
          <w:rFonts w:ascii="Arial" w:hAnsi="Arial" w:cs="Arial"/>
          <w:bCs/>
          <w:sz w:val="22"/>
          <w:szCs w:val="22"/>
        </w:rPr>
        <w:t xml:space="preserve">nejpozději do </w:t>
      </w:r>
    </w:p>
    <w:p w14:paraId="7E587127" w14:textId="77777777" w:rsidR="00947AD3" w:rsidRPr="005D0912" w:rsidRDefault="000B77C4" w:rsidP="005D0912">
      <w:pPr>
        <w:widowControl w:val="0"/>
        <w:numPr>
          <w:ilvl w:val="0"/>
          <w:numId w:val="37"/>
        </w:numPr>
        <w:tabs>
          <w:tab w:val="clear" w:pos="720"/>
          <w:tab w:val="num" w:pos="284"/>
        </w:tabs>
        <w:ind w:left="0" w:firstLine="0"/>
        <w:jc w:val="both"/>
        <w:rPr>
          <w:rFonts w:ascii="Arial" w:hAnsi="Arial" w:cs="Arial"/>
          <w:bCs/>
          <w:sz w:val="22"/>
          <w:szCs w:val="22"/>
        </w:rPr>
      </w:pPr>
      <w:r w:rsidRPr="009F11A6">
        <w:rPr>
          <w:rFonts w:ascii="Arial" w:hAnsi="Arial" w:cs="Arial"/>
          <w:bCs/>
          <w:sz w:val="22"/>
          <w:szCs w:val="22"/>
        </w:rPr>
        <w:t xml:space="preserve">O předání a převzetí zboží bude vyhotoven písemný protokol, který bude podepsán prodávajícím i kupujícím. </w:t>
      </w:r>
    </w:p>
    <w:p w14:paraId="21F9D3B0" w14:textId="77777777" w:rsidR="000B77C4" w:rsidRPr="009F11A6" w:rsidRDefault="004479F8" w:rsidP="00790387">
      <w:pPr>
        <w:widowControl w:val="0"/>
        <w:numPr>
          <w:ilvl w:val="0"/>
          <w:numId w:val="37"/>
        </w:numPr>
        <w:tabs>
          <w:tab w:val="clear" w:pos="720"/>
          <w:tab w:val="num" w:pos="284"/>
        </w:tabs>
        <w:ind w:left="0" w:firstLine="0"/>
        <w:jc w:val="both"/>
        <w:rPr>
          <w:rFonts w:ascii="Arial" w:hAnsi="Arial" w:cs="Arial"/>
          <w:bCs/>
          <w:sz w:val="22"/>
          <w:szCs w:val="22"/>
        </w:rPr>
      </w:pPr>
      <w:r>
        <w:rPr>
          <w:rFonts w:ascii="Arial" w:hAnsi="Arial" w:cs="Arial"/>
          <w:bCs/>
          <w:sz w:val="22"/>
          <w:szCs w:val="22"/>
        </w:rPr>
        <w:t xml:space="preserve">Místem plnění je </w:t>
      </w:r>
      <w:r w:rsidR="0040510B">
        <w:rPr>
          <w:rFonts w:ascii="Arial" w:hAnsi="Arial" w:cs="Arial"/>
          <w:bCs/>
          <w:sz w:val="22"/>
          <w:szCs w:val="22"/>
        </w:rPr>
        <w:t xml:space="preserve">budova Domova pro seniory Velké Meziříčí na </w:t>
      </w:r>
      <w:r w:rsidR="000B77C4" w:rsidRPr="009F11A6">
        <w:rPr>
          <w:rFonts w:ascii="Arial" w:hAnsi="Arial" w:cs="Arial"/>
          <w:bCs/>
          <w:sz w:val="22"/>
          <w:szCs w:val="22"/>
        </w:rPr>
        <w:t>adres</w:t>
      </w:r>
      <w:r w:rsidR="0040510B">
        <w:rPr>
          <w:rFonts w:ascii="Arial" w:hAnsi="Arial" w:cs="Arial"/>
          <w:bCs/>
          <w:sz w:val="22"/>
          <w:szCs w:val="22"/>
        </w:rPr>
        <w:t>e</w:t>
      </w:r>
      <w:r>
        <w:rPr>
          <w:rFonts w:ascii="Arial" w:hAnsi="Arial" w:cs="Arial"/>
          <w:bCs/>
          <w:sz w:val="22"/>
          <w:szCs w:val="22"/>
        </w:rPr>
        <w:t xml:space="preserve"> </w:t>
      </w:r>
      <w:r w:rsidR="0040510B">
        <w:rPr>
          <w:rFonts w:ascii="Arial" w:hAnsi="Arial" w:cs="Arial"/>
          <w:bCs/>
          <w:sz w:val="22"/>
          <w:szCs w:val="22"/>
        </w:rPr>
        <w:t xml:space="preserve">sídla </w:t>
      </w:r>
      <w:r>
        <w:rPr>
          <w:rFonts w:ascii="Arial" w:hAnsi="Arial" w:cs="Arial"/>
          <w:bCs/>
          <w:sz w:val="22"/>
          <w:szCs w:val="22"/>
        </w:rPr>
        <w:t>kupujícího</w:t>
      </w:r>
      <w:r w:rsidR="0040510B">
        <w:rPr>
          <w:rFonts w:ascii="Arial" w:hAnsi="Arial" w:cs="Arial"/>
          <w:bCs/>
          <w:sz w:val="22"/>
          <w:szCs w:val="22"/>
        </w:rPr>
        <w:t>.</w:t>
      </w:r>
    </w:p>
    <w:p w14:paraId="083ADDC8" w14:textId="77777777" w:rsidR="000B77C4" w:rsidRDefault="000B77C4" w:rsidP="000B77C4">
      <w:pPr>
        <w:widowControl w:val="0"/>
        <w:numPr>
          <w:ilvl w:val="0"/>
          <w:numId w:val="37"/>
        </w:numPr>
        <w:tabs>
          <w:tab w:val="clear" w:pos="720"/>
          <w:tab w:val="num" w:pos="284"/>
        </w:tabs>
        <w:ind w:left="0" w:firstLine="0"/>
        <w:jc w:val="both"/>
        <w:rPr>
          <w:rFonts w:ascii="Arial" w:hAnsi="Arial" w:cs="Arial"/>
          <w:bCs/>
          <w:sz w:val="22"/>
          <w:szCs w:val="22"/>
        </w:rPr>
      </w:pPr>
      <w:r w:rsidRPr="009F11A6">
        <w:rPr>
          <w:rFonts w:ascii="Arial" w:hAnsi="Arial" w:cs="Arial"/>
          <w:bCs/>
          <w:sz w:val="22"/>
          <w:szCs w:val="22"/>
        </w:rPr>
        <w:t xml:space="preserve">Prodávající upřesní </w:t>
      </w:r>
      <w:r w:rsidR="00790387">
        <w:rPr>
          <w:rFonts w:ascii="Arial" w:hAnsi="Arial" w:cs="Arial"/>
          <w:bCs/>
          <w:sz w:val="22"/>
          <w:szCs w:val="22"/>
        </w:rPr>
        <w:t>termín předání zboží nejméně pět dní</w:t>
      </w:r>
      <w:r w:rsidRPr="009F11A6">
        <w:rPr>
          <w:rFonts w:ascii="Arial" w:hAnsi="Arial" w:cs="Arial"/>
          <w:bCs/>
          <w:sz w:val="22"/>
          <w:szCs w:val="22"/>
        </w:rPr>
        <w:t xml:space="preserve"> předem.</w:t>
      </w:r>
    </w:p>
    <w:p w14:paraId="555B0923" w14:textId="77777777" w:rsidR="0073108E" w:rsidRDefault="0073108E" w:rsidP="0073108E">
      <w:pPr>
        <w:widowControl w:val="0"/>
        <w:jc w:val="both"/>
        <w:rPr>
          <w:rFonts w:ascii="Arial" w:hAnsi="Arial" w:cs="Arial"/>
          <w:bCs/>
          <w:sz w:val="22"/>
          <w:szCs w:val="22"/>
        </w:rPr>
      </w:pPr>
    </w:p>
    <w:p w14:paraId="207A687F" w14:textId="77777777" w:rsidR="000B77C4" w:rsidRPr="009F11A6" w:rsidRDefault="000B77C4" w:rsidP="000B77C4">
      <w:pPr>
        <w:widowControl w:val="0"/>
        <w:jc w:val="center"/>
        <w:rPr>
          <w:rFonts w:ascii="Arial" w:hAnsi="Arial" w:cs="Arial"/>
          <w:b/>
          <w:sz w:val="22"/>
          <w:szCs w:val="22"/>
        </w:rPr>
      </w:pPr>
      <w:r w:rsidRPr="009F11A6">
        <w:rPr>
          <w:rFonts w:ascii="Arial" w:hAnsi="Arial" w:cs="Arial"/>
          <w:b/>
          <w:sz w:val="22"/>
          <w:szCs w:val="22"/>
        </w:rPr>
        <w:lastRenderedPageBreak/>
        <w:t>V.</w:t>
      </w:r>
    </w:p>
    <w:p w14:paraId="13078F61" w14:textId="77777777" w:rsidR="000B77C4" w:rsidRPr="009F11A6" w:rsidRDefault="000B77C4" w:rsidP="000B77C4">
      <w:pPr>
        <w:widowControl w:val="0"/>
        <w:jc w:val="center"/>
        <w:rPr>
          <w:rFonts w:ascii="Arial" w:hAnsi="Arial" w:cs="Arial"/>
          <w:b/>
          <w:sz w:val="22"/>
          <w:szCs w:val="22"/>
        </w:rPr>
      </w:pPr>
      <w:r w:rsidRPr="009F11A6">
        <w:rPr>
          <w:rFonts w:ascii="Arial" w:hAnsi="Arial" w:cs="Arial"/>
          <w:b/>
          <w:sz w:val="22"/>
          <w:szCs w:val="22"/>
        </w:rPr>
        <w:t>Cena a platební podmínky</w:t>
      </w:r>
    </w:p>
    <w:p w14:paraId="24143B68" w14:textId="0F7AF2B1" w:rsidR="000B77C4" w:rsidRPr="00A71387" w:rsidRDefault="000B77C4" w:rsidP="000B77C4">
      <w:pPr>
        <w:widowControl w:val="0"/>
        <w:numPr>
          <w:ilvl w:val="0"/>
          <w:numId w:val="42"/>
        </w:numPr>
        <w:ind w:left="284" w:hanging="284"/>
        <w:jc w:val="both"/>
        <w:rPr>
          <w:rFonts w:ascii="Arial" w:hAnsi="Arial" w:cs="Arial"/>
          <w:bCs/>
          <w:sz w:val="22"/>
          <w:szCs w:val="22"/>
        </w:rPr>
      </w:pPr>
      <w:r w:rsidRPr="00A71387">
        <w:rPr>
          <w:rFonts w:ascii="Arial" w:hAnsi="Arial" w:cs="Arial"/>
          <w:bCs/>
          <w:sz w:val="22"/>
          <w:szCs w:val="22"/>
        </w:rPr>
        <w:t>Celková kupní cena se sjednává dohodou smluvních stran na základě</w:t>
      </w:r>
      <w:r w:rsidR="00FA0AAE">
        <w:rPr>
          <w:rFonts w:ascii="Arial" w:hAnsi="Arial" w:cs="Arial"/>
          <w:bCs/>
          <w:sz w:val="22"/>
          <w:szCs w:val="22"/>
        </w:rPr>
        <w:t xml:space="preserve"> cenové</w:t>
      </w:r>
      <w:r w:rsidRPr="00A71387">
        <w:rPr>
          <w:rFonts w:ascii="Arial" w:hAnsi="Arial" w:cs="Arial"/>
          <w:bCs/>
          <w:sz w:val="22"/>
          <w:szCs w:val="22"/>
        </w:rPr>
        <w:t xml:space="preserve"> nabídky prodávajícího, a to ve výši: </w:t>
      </w:r>
    </w:p>
    <w:p w14:paraId="7059A580" w14:textId="76AE0D92" w:rsidR="0002120F" w:rsidRDefault="000B77C4" w:rsidP="001701B9">
      <w:pPr>
        <w:widowControl w:val="0"/>
        <w:tabs>
          <w:tab w:val="right" w:pos="6840"/>
        </w:tabs>
        <w:ind w:left="284" w:hanging="284"/>
        <w:jc w:val="both"/>
        <w:rPr>
          <w:rFonts w:ascii="Arial" w:hAnsi="Arial" w:cs="Arial"/>
          <w:bCs/>
          <w:sz w:val="22"/>
          <w:szCs w:val="22"/>
        </w:rPr>
      </w:pPr>
      <w:r w:rsidRPr="00A71387">
        <w:rPr>
          <w:rFonts w:ascii="Arial" w:hAnsi="Arial" w:cs="Arial"/>
          <w:sz w:val="22"/>
          <w:szCs w:val="22"/>
        </w:rPr>
        <w:tab/>
        <w:t xml:space="preserve">Cena bez </w:t>
      </w:r>
      <w:proofErr w:type="gramStart"/>
      <w:r w:rsidRPr="00A71387">
        <w:rPr>
          <w:rFonts w:ascii="Arial" w:hAnsi="Arial" w:cs="Arial"/>
          <w:sz w:val="22"/>
          <w:szCs w:val="22"/>
        </w:rPr>
        <w:t>DPH:</w:t>
      </w:r>
      <w:r w:rsidR="001701B9">
        <w:rPr>
          <w:rFonts w:ascii="Arial" w:hAnsi="Arial" w:cs="Arial"/>
          <w:sz w:val="22"/>
          <w:szCs w:val="22"/>
        </w:rPr>
        <w:t xml:space="preserve">  67</w:t>
      </w:r>
      <w:proofErr w:type="gramEnd"/>
      <w:r w:rsidR="001701B9">
        <w:rPr>
          <w:rFonts w:ascii="Arial" w:hAnsi="Arial" w:cs="Arial"/>
          <w:sz w:val="22"/>
          <w:szCs w:val="22"/>
        </w:rPr>
        <w:t> 216,- Kč</w:t>
      </w:r>
      <w:r w:rsidRPr="00A71387">
        <w:rPr>
          <w:rFonts w:ascii="Arial" w:hAnsi="Arial" w:cs="Arial"/>
          <w:sz w:val="22"/>
          <w:szCs w:val="22"/>
        </w:rPr>
        <w:tab/>
      </w:r>
      <w:r w:rsidR="0073108E" w:rsidRPr="00A71387">
        <w:rPr>
          <w:rFonts w:ascii="Arial" w:hAnsi="Arial" w:cs="Arial"/>
          <w:bCs/>
          <w:sz w:val="22"/>
          <w:szCs w:val="22"/>
        </w:rPr>
        <w:t xml:space="preserve"> </w:t>
      </w:r>
    </w:p>
    <w:p w14:paraId="3A2F01CE" w14:textId="067A2210" w:rsidR="006D5E4D" w:rsidRPr="00A71387" w:rsidRDefault="006D5E4D" w:rsidP="0040510B">
      <w:pPr>
        <w:widowControl w:val="0"/>
        <w:tabs>
          <w:tab w:val="right" w:pos="6840"/>
        </w:tabs>
        <w:ind w:left="284"/>
        <w:jc w:val="both"/>
        <w:rPr>
          <w:rFonts w:ascii="Arial" w:hAnsi="Arial" w:cs="Arial"/>
          <w:sz w:val="22"/>
          <w:szCs w:val="22"/>
        </w:rPr>
      </w:pPr>
      <w:r w:rsidRPr="00A71387">
        <w:rPr>
          <w:rFonts w:ascii="Arial" w:hAnsi="Arial" w:cs="Arial"/>
          <w:sz w:val="22"/>
          <w:szCs w:val="22"/>
        </w:rPr>
        <w:t xml:space="preserve">DPH </w:t>
      </w:r>
      <w:r>
        <w:rPr>
          <w:rFonts w:ascii="Arial" w:hAnsi="Arial" w:cs="Arial"/>
          <w:bCs/>
          <w:sz w:val="22"/>
          <w:szCs w:val="22"/>
        </w:rPr>
        <w:t xml:space="preserve">21 </w:t>
      </w:r>
      <w:proofErr w:type="gramStart"/>
      <w:r>
        <w:rPr>
          <w:rFonts w:ascii="Arial" w:hAnsi="Arial" w:cs="Arial"/>
          <w:bCs/>
          <w:sz w:val="22"/>
          <w:szCs w:val="22"/>
        </w:rPr>
        <w:t>%</w:t>
      </w:r>
      <w:r w:rsidR="001701B9">
        <w:rPr>
          <w:rFonts w:ascii="Arial" w:hAnsi="Arial" w:cs="Arial"/>
          <w:bCs/>
          <w:sz w:val="22"/>
          <w:szCs w:val="22"/>
        </w:rPr>
        <w:t xml:space="preserve">  14155</w:t>
      </w:r>
      <w:proofErr w:type="gramEnd"/>
      <w:r w:rsidR="001701B9">
        <w:rPr>
          <w:rFonts w:ascii="Arial" w:hAnsi="Arial" w:cs="Arial"/>
          <w:bCs/>
          <w:sz w:val="22"/>
          <w:szCs w:val="22"/>
        </w:rPr>
        <w:t>,36Kč</w:t>
      </w:r>
      <w:r w:rsidRPr="00A71387">
        <w:rPr>
          <w:rFonts w:ascii="Arial" w:hAnsi="Arial" w:cs="Arial"/>
          <w:sz w:val="22"/>
          <w:szCs w:val="22"/>
        </w:rPr>
        <w:tab/>
      </w:r>
    </w:p>
    <w:p w14:paraId="386521AA" w14:textId="27A499CE" w:rsidR="000B77C4" w:rsidRPr="00A71387" w:rsidRDefault="000B77C4" w:rsidP="000B77C4">
      <w:pPr>
        <w:widowControl w:val="0"/>
        <w:tabs>
          <w:tab w:val="right" w:pos="6840"/>
        </w:tabs>
        <w:ind w:left="284" w:hanging="284"/>
        <w:jc w:val="both"/>
        <w:rPr>
          <w:rFonts w:ascii="Arial" w:hAnsi="Arial" w:cs="Arial"/>
          <w:b/>
          <w:bCs/>
          <w:sz w:val="22"/>
          <w:szCs w:val="22"/>
        </w:rPr>
      </w:pPr>
      <w:r w:rsidRPr="00A71387">
        <w:rPr>
          <w:rFonts w:ascii="Arial" w:hAnsi="Arial" w:cs="Arial"/>
          <w:b/>
          <w:bCs/>
          <w:sz w:val="22"/>
          <w:szCs w:val="22"/>
        </w:rPr>
        <w:tab/>
        <w:t>Cena s DPH celkem:</w:t>
      </w:r>
      <w:r w:rsidR="001701B9">
        <w:rPr>
          <w:rFonts w:ascii="Arial" w:hAnsi="Arial" w:cs="Arial"/>
          <w:b/>
          <w:bCs/>
          <w:sz w:val="22"/>
          <w:szCs w:val="22"/>
        </w:rPr>
        <w:t xml:space="preserve"> 81331,36</w:t>
      </w:r>
      <w:r w:rsidR="0073108E" w:rsidRPr="00A71387">
        <w:rPr>
          <w:rFonts w:ascii="Arial" w:hAnsi="Arial" w:cs="Arial"/>
          <w:bCs/>
          <w:sz w:val="22"/>
          <w:szCs w:val="22"/>
        </w:rPr>
        <w:t>Kč</w:t>
      </w:r>
    </w:p>
    <w:p w14:paraId="1AC94AD4" w14:textId="756C414B" w:rsidR="000B77C4" w:rsidRPr="009F11A6" w:rsidRDefault="000B77C4" w:rsidP="000B77C4">
      <w:pPr>
        <w:widowControl w:val="0"/>
        <w:tabs>
          <w:tab w:val="right" w:pos="6840"/>
        </w:tabs>
        <w:ind w:left="284" w:hanging="284"/>
        <w:jc w:val="both"/>
        <w:rPr>
          <w:rFonts w:ascii="Arial" w:hAnsi="Arial" w:cs="Arial"/>
          <w:sz w:val="22"/>
          <w:szCs w:val="22"/>
        </w:rPr>
      </w:pPr>
      <w:r w:rsidRPr="00A71387">
        <w:rPr>
          <w:rFonts w:ascii="Arial" w:hAnsi="Arial" w:cs="Arial"/>
          <w:sz w:val="22"/>
          <w:szCs w:val="22"/>
        </w:rPr>
        <w:tab/>
      </w:r>
      <w:proofErr w:type="gramStart"/>
      <w:r w:rsidRPr="00A71387">
        <w:rPr>
          <w:rFonts w:ascii="Arial" w:hAnsi="Arial" w:cs="Arial"/>
          <w:sz w:val="22"/>
          <w:szCs w:val="22"/>
        </w:rPr>
        <w:t xml:space="preserve">Slovy: </w:t>
      </w:r>
      <w:r w:rsidR="00BD73FC">
        <w:rPr>
          <w:rFonts w:ascii="Arial" w:hAnsi="Arial" w:cs="Arial"/>
          <w:sz w:val="22"/>
          <w:szCs w:val="22"/>
        </w:rPr>
        <w:t xml:space="preserve">  </w:t>
      </w:r>
      <w:proofErr w:type="gramEnd"/>
      <w:r w:rsidR="00BD73FC">
        <w:rPr>
          <w:rFonts w:ascii="Arial" w:hAnsi="Arial" w:cs="Arial"/>
          <w:sz w:val="22"/>
          <w:szCs w:val="22"/>
        </w:rPr>
        <w:t xml:space="preserve">  </w:t>
      </w:r>
      <w:proofErr w:type="spellStart"/>
      <w:r w:rsidR="001701B9">
        <w:rPr>
          <w:rFonts w:ascii="Arial" w:hAnsi="Arial" w:cs="Arial"/>
          <w:sz w:val="22"/>
          <w:szCs w:val="22"/>
        </w:rPr>
        <w:t>osmdesátjednatisíctřistatřicetjedna</w:t>
      </w:r>
      <w:proofErr w:type="spellEnd"/>
      <w:r w:rsidR="001701B9">
        <w:rPr>
          <w:rFonts w:ascii="Arial" w:hAnsi="Arial" w:cs="Arial"/>
          <w:sz w:val="22"/>
          <w:szCs w:val="22"/>
        </w:rPr>
        <w:t xml:space="preserve"> </w:t>
      </w:r>
      <w:r w:rsidRPr="00A71387">
        <w:rPr>
          <w:rFonts w:ascii="Arial" w:hAnsi="Arial" w:cs="Arial"/>
          <w:sz w:val="22"/>
          <w:szCs w:val="22"/>
        </w:rPr>
        <w:t>korun českých.</w:t>
      </w:r>
    </w:p>
    <w:p w14:paraId="725EF06B" w14:textId="400586EE" w:rsidR="000B77C4" w:rsidRPr="00410730" w:rsidRDefault="000B77C4" w:rsidP="000B77C4">
      <w:pPr>
        <w:widowControl w:val="0"/>
        <w:numPr>
          <w:ilvl w:val="0"/>
          <w:numId w:val="42"/>
        </w:numPr>
        <w:ind w:left="284" w:hanging="284"/>
        <w:jc w:val="both"/>
        <w:rPr>
          <w:rFonts w:ascii="Arial" w:hAnsi="Arial" w:cs="Arial"/>
          <w:bCs/>
          <w:sz w:val="22"/>
          <w:szCs w:val="22"/>
        </w:rPr>
      </w:pPr>
      <w:r w:rsidRPr="009F11A6">
        <w:rPr>
          <w:rFonts w:ascii="Arial" w:hAnsi="Arial" w:cs="Arial"/>
          <w:bCs/>
          <w:sz w:val="22"/>
          <w:szCs w:val="22"/>
        </w:rPr>
        <w:t xml:space="preserve">Kupující uhradí cenu na základě faktury vystavené prodávajícím po převzetí zboží kupujícím. Splatnost faktury je dohodou smluvních </w:t>
      </w:r>
      <w:r w:rsidRPr="00410730">
        <w:rPr>
          <w:rFonts w:ascii="Arial" w:hAnsi="Arial" w:cs="Arial"/>
          <w:bCs/>
          <w:sz w:val="22"/>
          <w:szCs w:val="22"/>
        </w:rPr>
        <w:t xml:space="preserve">stran stanovena na </w:t>
      </w:r>
      <w:r w:rsidR="000935E2" w:rsidRPr="00410730">
        <w:rPr>
          <w:rFonts w:ascii="Arial" w:hAnsi="Arial" w:cs="Arial"/>
          <w:bCs/>
          <w:sz w:val="22"/>
          <w:szCs w:val="22"/>
        </w:rPr>
        <w:t>14</w:t>
      </w:r>
      <w:r w:rsidRPr="00410730">
        <w:rPr>
          <w:rFonts w:ascii="Arial" w:hAnsi="Arial" w:cs="Arial"/>
          <w:bCs/>
          <w:sz w:val="22"/>
          <w:szCs w:val="22"/>
        </w:rPr>
        <w:t xml:space="preserve"> dnů ode dne jejího prokazatelného doručení kupujícímu.</w:t>
      </w:r>
    </w:p>
    <w:p w14:paraId="3F3A36FA" w14:textId="77777777" w:rsidR="000B77C4" w:rsidRPr="009F11A6" w:rsidRDefault="002110F1" w:rsidP="005533CB">
      <w:pPr>
        <w:widowControl w:val="0"/>
        <w:numPr>
          <w:ilvl w:val="0"/>
          <w:numId w:val="42"/>
        </w:numPr>
        <w:ind w:left="284" w:hanging="284"/>
        <w:jc w:val="both"/>
        <w:rPr>
          <w:rFonts w:ascii="Arial" w:hAnsi="Arial" w:cs="Arial"/>
          <w:bCs/>
          <w:sz w:val="22"/>
          <w:szCs w:val="22"/>
        </w:rPr>
      </w:pPr>
      <w:r>
        <w:rPr>
          <w:rFonts w:ascii="Arial" w:hAnsi="Arial" w:cs="Arial"/>
          <w:bCs/>
          <w:sz w:val="22"/>
          <w:szCs w:val="22"/>
        </w:rPr>
        <w:t xml:space="preserve">Faktura </w:t>
      </w:r>
      <w:r w:rsidR="000B77C4" w:rsidRPr="009F11A6">
        <w:rPr>
          <w:rFonts w:ascii="Arial" w:hAnsi="Arial" w:cs="Arial"/>
          <w:bCs/>
          <w:sz w:val="22"/>
          <w:szCs w:val="22"/>
        </w:rPr>
        <w:t>musí obsahovat náležitosti daňového dokladu podle platné daňové legislativy. Zadavatel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375BE345" w14:textId="77777777" w:rsidR="000B77C4" w:rsidRPr="009F11A6" w:rsidRDefault="000B77C4" w:rsidP="000B77C4">
      <w:pPr>
        <w:widowControl w:val="0"/>
        <w:numPr>
          <w:ilvl w:val="0"/>
          <w:numId w:val="42"/>
        </w:numPr>
        <w:ind w:left="284" w:hanging="284"/>
        <w:jc w:val="both"/>
        <w:rPr>
          <w:rFonts w:ascii="Arial" w:hAnsi="Arial" w:cs="Arial"/>
          <w:bCs/>
          <w:sz w:val="22"/>
          <w:szCs w:val="22"/>
        </w:rPr>
      </w:pPr>
      <w:r w:rsidRPr="009F11A6">
        <w:rPr>
          <w:rFonts w:ascii="Arial" w:hAnsi="Arial" w:cs="Arial"/>
          <w:bCs/>
          <w:sz w:val="22"/>
          <w:szCs w:val="22"/>
        </w:rPr>
        <w:t>Peněžitý závazek kupujícího se považuje za splněný v den, kdy je příslušná částka odepsána z účtu kupujícího.</w:t>
      </w:r>
    </w:p>
    <w:p w14:paraId="5B2AAEB9" w14:textId="77777777" w:rsidR="000B77C4" w:rsidRPr="009F11A6" w:rsidRDefault="000B77C4" w:rsidP="000B77C4">
      <w:pPr>
        <w:widowControl w:val="0"/>
        <w:numPr>
          <w:ilvl w:val="0"/>
          <w:numId w:val="42"/>
        </w:numPr>
        <w:ind w:left="284" w:hanging="284"/>
        <w:jc w:val="both"/>
        <w:rPr>
          <w:rFonts w:ascii="Arial" w:hAnsi="Arial" w:cs="Arial"/>
          <w:bCs/>
          <w:sz w:val="22"/>
          <w:szCs w:val="22"/>
        </w:rPr>
      </w:pPr>
      <w:r w:rsidRPr="009F11A6">
        <w:rPr>
          <w:rFonts w:ascii="Arial" w:hAnsi="Arial" w:cs="Arial"/>
          <w:bCs/>
          <w:sz w:val="22"/>
          <w:szCs w:val="22"/>
        </w:rPr>
        <w:t>Úhrada za plnění z této smlouvy bude realizována bezhotovostním převodem na účet prodávajícího, který je správcem daně (finančním úřadem) zveřejněn způsobem umožňujícím dálkový přístup ve smyslu ustanovení § 98 zákona č. 235/2004 Sb. o dani z přidané hodnoty, ve znění pozdějších předpisů (dále jen „zákon o DPH“).</w:t>
      </w:r>
    </w:p>
    <w:p w14:paraId="0F7DD530" w14:textId="77777777" w:rsidR="000B77C4" w:rsidRPr="009F11A6" w:rsidRDefault="000B77C4" w:rsidP="000B77C4">
      <w:pPr>
        <w:widowControl w:val="0"/>
        <w:numPr>
          <w:ilvl w:val="0"/>
          <w:numId w:val="42"/>
        </w:numPr>
        <w:ind w:left="284" w:hanging="284"/>
        <w:jc w:val="both"/>
        <w:rPr>
          <w:rFonts w:ascii="Arial" w:hAnsi="Arial" w:cs="Arial"/>
          <w:bCs/>
          <w:sz w:val="22"/>
          <w:szCs w:val="22"/>
        </w:rPr>
      </w:pPr>
      <w:r w:rsidRPr="009F11A6">
        <w:rPr>
          <w:rFonts w:ascii="Arial" w:hAnsi="Arial" w:cs="Arial"/>
          <w:bCs/>
          <w:sz w:val="22"/>
          <w:szCs w:val="22"/>
        </w:rPr>
        <w:t>Pokud se po dobu účinnosti této smlouvy prodávající stane nespolehlivým plátcem ve smyslu ustanovení § 106a zákona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14:paraId="69684E14" w14:textId="77777777" w:rsidR="000B77C4" w:rsidRPr="009F11A6" w:rsidRDefault="000B77C4" w:rsidP="000B77C4">
      <w:pPr>
        <w:widowControl w:val="0"/>
        <w:jc w:val="both"/>
        <w:rPr>
          <w:rFonts w:ascii="Arial" w:hAnsi="Arial" w:cs="Arial"/>
          <w:b/>
          <w:sz w:val="22"/>
          <w:szCs w:val="22"/>
        </w:rPr>
      </w:pPr>
    </w:p>
    <w:p w14:paraId="61884595" w14:textId="77777777" w:rsidR="000B77C4" w:rsidRPr="009F11A6" w:rsidRDefault="000B77C4" w:rsidP="000B77C4">
      <w:pPr>
        <w:widowControl w:val="0"/>
        <w:jc w:val="center"/>
        <w:rPr>
          <w:rFonts w:ascii="Arial" w:hAnsi="Arial" w:cs="Arial"/>
          <w:b/>
          <w:sz w:val="22"/>
          <w:szCs w:val="22"/>
        </w:rPr>
      </w:pPr>
      <w:r w:rsidRPr="009F11A6">
        <w:rPr>
          <w:rFonts w:ascii="Arial" w:hAnsi="Arial" w:cs="Arial"/>
          <w:b/>
          <w:sz w:val="22"/>
          <w:szCs w:val="22"/>
        </w:rPr>
        <w:t>VI.</w:t>
      </w:r>
    </w:p>
    <w:p w14:paraId="43E249AF" w14:textId="77777777" w:rsidR="000B77C4" w:rsidRPr="009F11A6" w:rsidRDefault="000B77C4" w:rsidP="000B77C4">
      <w:pPr>
        <w:widowControl w:val="0"/>
        <w:jc w:val="center"/>
        <w:rPr>
          <w:rFonts w:ascii="Arial" w:hAnsi="Arial" w:cs="Arial"/>
          <w:b/>
          <w:sz w:val="22"/>
          <w:szCs w:val="22"/>
        </w:rPr>
      </w:pPr>
      <w:r w:rsidRPr="009F11A6">
        <w:rPr>
          <w:rFonts w:ascii="Arial" w:hAnsi="Arial" w:cs="Arial"/>
          <w:b/>
          <w:sz w:val="22"/>
          <w:szCs w:val="22"/>
        </w:rPr>
        <w:t>Přechod vlastnictví a nebezpečí škody na prodané věci</w:t>
      </w:r>
    </w:p>
    <w:p w14:paraId="5B318F45" w14:textId="77777777" w:rsidR="000B77C4" w:rsidRPr="009F11A6" w:rsidRDefault="000B77C4" w:rsidP="000B77C4">
      <w:pPr>
        <w:widowControl w:val="0"/>
        <w:numPr>
          <w:ilvl w:val="0"/>
          <w:numId w:val="41"/>
        </w:numPr>
        <w:tabs>
          <w:tab w:val="clear" w:pos="720"/>
        </w:tabs>
        <w:ind w:left="284" w:hanging="280"/>
        <w:jc w:val="both"/>
        <w:rPr>
          <w:rFonts w:ascii="Arial" w:hAnsi="Arial" w:cs="Arial"/>
          <w:bCs/>
          <w:sz w:val="22"/>
          <w:szCs w:val="22"/>
        </w:rPr>
      </w:pPr>
      <w:r w:rsidRPr="009F11A6">
        <w:rPr>
          <w:rFonts w:ascii="Arial" w:hAnsi="Arial" w:cs="Arial"/>
          <w:bCs/>
          <w:sz w:val="22"/>
          <w:szCs w:val="22"/>
        </w:rPr>
        <w:t>Kupující nabývá vlastnické právo dnem převzetí zboží.</w:t>
      </w:r>
    </w:p>
    <w:p w14:paraId="17523BF6" w14:textId="77777777" w:rsidR="000B77C4" w:rsidRPr="009F11A6" w:rsidRDefault="000B77C4" w:rsidP="000B77C4">
      <w:pPr>
        <w:widowControl w:val="0"/>
        <w:numPr>
          <w:ilvl w:val="0"/>
          <w:numId w:val="41"/>
        </w:numPr>
        <w:tabs>
          <w:tab w:val="clear" w:pos="720"/>
        </w:tabs>
        <w:ind w:left="284" w:hanging="280"/>
        <w:jc w:val="both"/>
        <w:rPr>
          <w:rFonts w:ascii="Arial" w:hAnsi="Arial" w:cs="Arial"/>
          <w:bCs/>
          <w:sz w:val="22"/>
          <w:szCs w:val="22"/>
        </w:rPr>
      </w:pPr>
      <w:r w:rsidRPr="009F11A6">
        <w:rPr>
          <w:rFonts w:ascii="Arial" w:hAnsi="Arial" w:cs="Arial"/>
          <w:bCs/>
          <w:sz w:val="22"/>
          <w:szCs w:val="22"/>
        </w:rPr>
        <w:t>Převzetím zboží přechází na kupujícího nebezpeční škody na zboží.</w:t>
      </w:r>
    </w:p>
    <w:p w14:paraId="48D30370" w14:textId="77777777" w:rsidR="000B77C4" w:rsidRPr="009F11A6" w:rsidRDefault="000B77C4" w:rsidP="000B77C4">
      <w:pPr>
        <w:widowControl w:val="0"/>
        <w:jc w:val="both"/>
        <w:rPr>
          <w:rFonts w:ascii="Arial" w:hAnsi="Arial" w:cs="Arial"/>
          <w:bCs/>
          <w:sz w:val="22"/>
          <w:szCs w:val="22"/>
        </w:rPr>
      </w:pPr>
    </w:p>
    <w:p w14:paraId="6237CCEE" w14:textId="77777777" w:rsidR="000B77C4" w:rsidRPr="009F11A6" w:rsidRDefault="000B77C4" w:rsidP="000B77C4">
      <w:pPr>
        <w:widowControl w:val="0"/>
        <w:jc w:val="center"/>
        <w:rPr>
          <w:rFonts w:ascii="Arial" w:hAnsi="Arial" w:cs="Arial"/>
          <w:b/>
          <w:sz w:val="22"/>
          <w:szCs w:val="22"/>
        </w:rPr>
      </w:pPr>
      <w:r w:rsidRPr="009F11A6">
        <w:rPr>
          <w:rFonts w:ascii="Arial" w:hAnsi="Arial" w:cs="Arial"/>
          <w:b/>
          <w:sz w:val="22"/>
          <w:szCs w:val="22"/>
        </w:rPr>
        <w:t>VII.</w:t>
      </w:r>
    </w:p>
    <w:p w14:paraId="11BDC039" w14:textId="77777777" w:rsidR="000B77C4" w:rsidRPr="009F11A6" w:rsidRDefault="000B77C4" w:rsidP="000B77C4">
      <w:pPr>
        <w:widowControl w:val="0"/>
        <w:jc w:val="center"/>
        <w:rPr>
          <w:rFonts w:ascii="Arial" w:hAnsi="Arial" w:cs="Arial"/>
          <w:bCs/>
          <w:sz w:val="22"/>
          <w:szCs w:val="22"/>
        </w:rPr>
      </w:pPr>
      <w:r w:rsidRPr="009F11A6">
        <w:rPr>
          <w:rFonts w:ascii="Arial" w:hAnsi="Arial" w:cs="Arial"/>
          <w:b/>
          <w:sz w:val="22"/>
          <w:szCs w:val="22"/>
        </w:rPr>
        <w:t>Záruka</w:t>
      </w:r>
    </w:p>
    <w:p w14:paraId="3784048D" w14:textId="77777777" w:rsidR="000B77C4" w:rsidRPr="009F11A6" w:rsidRDefault="000B77C4" w:rsidP="000B77C4">
      <w:pPr>
        <w:widowControl w:val="0"/>
        <w:jc w:val="both"/>
        <w:rPr>
          <w:rFonts w:ascii="Arial" w:hAnsi="Arial" w:cs="Arial"/>
          <w:bCs/>
          <w:sz w:val="22"/>
          <w:szCs w:val="22"/>
        </w:rPr>
      </w:pPr>
      <w:r w:rsidRPr="009F11A6">
        <w:rPr>
          <w:rFonts w:ascii="Arial" w:hAnsi="Arial" w:cs="Arial"/>
          <w:bCs/>
          <w:sz w:val="22"/>
          <w:szCs w:val="22"/>
        </w:rPr>
        <w:t xml:space="preserve">Předmět koupě bude po celou dobu záruční lhůty způsobilý k řádnému užívání a zachová si obvyklé vlastnosti. Při nedodržení této podmínky má kupující nárok na bezplatnou výměnu předmětu koupě. Záruční doba je </w:t>
      </w:r>
      <w:r w:rsidR="00055A1F">
        <w:rPr>
          <w:rFonts w:ascii="Arial" w:hAnsi="Arial" w:cs="Arial"/>
          <w:bCs/>
          <w:sz w:val="22"/>
          <w:szCs w:val="22"/>
        </w:rPr>
        <w:t>24</w:t>
      </w:r>
      <w:r w:rsidRPr="009F11A6">
        <w:rPr>
          <w:rFonts w:ascii="Arial" w:hAnsi="Arial" w:cs="Arial"/>
          <w:bCs/>
          <w:sz w:val="22"/>
          <w:szCs w:val="22"/>
        </w:rPr>
        <w:t xml:space="preserve"> měsíců od okamžiku převzetí zboží kupujícím. V případě, že záruční listy nebo obdobné dokumenty stanovují u jednotlivého zboží či jednotlivou součást zboží dobu vyšší, platí doba stanovená v záručních listech.</w:t>
      </w:r>
    </w:p>
    <w:p w14:paraId="5EAF77C0" w14:textId="77777777" w:rsidR="000B77C4" w:rsidRPr="009F11A6" w:rsidRDefault="000B77C4" w:rsidP="000B77C4">
      <w:pPr>
        <w:widowControl w:val="0"/>
        <w:jc w:val="both"/>
        <w:rPr>
          <w:rFonts w:ascii="Arial" w:hAnsi="Arial" w:cs="Arial"/>
          <w:bCs/>
          <w:sz w:val="22"/>
          <w:szCs w:val="22"/>
        </w:rPr>
      </w:pPr>
    </w:p>
    <w:p w14:paraId="0C91FB7C" w14:textId="77777777" w:rsidR="000B77C4" w:rsidRPr="009F11A6" w:rsidRDefault="000B77C4" w:rsidP="000B77C4">
      <w:pPr>
        <w:widowControl w:val="0"/>
        <w:jc w:val="center"/>
        <w:rPr>
          <w:rFonts w:ascii="Arial" w:hAnsi="Arial" w:cs="Arial"/>
          <w:b/>
          <w:sz w:val="22"/>
          <w:szCs w:val="22"/>
        </w:rPr>
      </w:pPr>
      <w:r w:rsidRPr="009F11A6">
        <w:rPr>
          <w:rFonts w:ascii="Arial" w:hAnsi="Arial" w:cs="Arial"/>
          <w:b/>
          <w:sz w:val="22"/>
          <w:szCs w:val="22"/>
        </w:rPr>
        <w:t>VIII.</w:t>
      </w:r>
    </w:p>
    <w:p w14:paraId="57698BC1" w14:textId="77777777" w:rsidR="000B77C4" w:rsidRPr="009F11A6" w:rsidRDefault="000B77C4" w:rsidP="000B77C4">
      <w:pPr>
        <w:widowControl w:val="0"/>
        <w:jc w:val="center"/>
        <w:rPr>
          <w:rFonts w:ascii="Arial" w:hAnsi="Arial" w:cs="Arial"/>
          <w:bCs/>
          <w:sz w:val="22"/>
          <w:szCs w:val="22"/>
        </w:rPr>
      </w:pPr>
      <w:r w:rsidRPr="009F11A6">
        <w:rPr>
          <w:rFonts w:ascii="Arial" w:hAnsi="Arial" w:cs="Arial"/>
          <w:b/>
          <w:sz w:val="22"/>
          <w:szCs w:val="22"/>
        </w:rPr>
        <w:t>Sankce</w:t>
      </w:r>
    </w:p>
    <w:p w14:paraId="07233E70" w14:textId="77777777" w:rsidR="000B77C4" w:rsidRPr="009F11A6" w:rsidRDefault="000B77C4" w:rsidP="000B77C4">
      <w:pPr>
        <w:widowControl w:val="0"/>
        <w:numPr>
          <w:ilvl w:val="0"/>
          <w:numId w:val="38"/>
        </w:numPr>
        <w:tabs>
          <w:tab w:val="clear" w:pos="720"/>
          <w:tab w:val="left" w:pos="284"/>
        </w:tabs>
        <w:ind w:left="0" w:firstLine="0"/>
        <w:jc w:val="both"/>
        <w:rPr>
          <w:rFonts w:ascii="Arial" w:hAnsi="Arial" w:cs="Arial"/>
          <w:bCs/>
          <w:sz w:val="22"/>
          <w:szCs w:val="22"/>
        </w:rPr>
      </w:pPr>
      <w:r w:rsidRPr="009F11A6">
        <w:rPr>
          <w:rFonts w:ascii="Arial" w:hAnsi="Arial" w:cs="Arial"/>
          <w:bCs/>
          <w:sz w:val="22"/>
          <w:szCs w:val="22"/>
        </w:rPr>
        <w:t>V případě, že prodávající nesplní dodání předmětu koupě v termínu uvedeném v čl. IV. této smlouvy, má kupující právo požadovat od prodávajícího smluvní pokutu ve výši 0,5</w:t>
      </w:r>
      <w:r w:rsidR="00025509">
        <w:rPr>
          <w:rFonts w:ascii="Arial" w:hAnsi="Arial" w:cs="Arial"/>
          <w:bCs/>
          <w:sz w:val="22"/>
          <w:szCs w:val="22"/>
        </w:rPr>
        <w:t xml:space="preserve"> </w:t>
      </w:r>
      <w:r w:rsidRPr="009F11A6">
        <w:rPr>
          <w:rFonts w:ascii="Arial" w:hAnsi="Arial" w:cs="Arial"/>
          <w:bCs/>
          <w:sz w:val="22"/>
          <w:szCs w:val="22"/>
        </w:rPr>
        <w:t>% z celkové kupní ceny za každý i započatý den prodlení.</w:t>
      </w:r>
    </w:p>
    <w:p w14:paraId="6E1F0190" w14:textId="77777777" w:rsidR="000B77C4" w:rsidRPr="009F11A6" w:rsidRDefault="000B77C4" w:rsidP="000B77C4">
      <w:pPr>
        <w:widowControl w:val="0"/>
        <w:numPr>
          <w:ilvl w:val="0"/>
          <w:numId w:val="38"/>
        </w:numPr>
        <w:tabs>
          <w:tab w:val="clear" w:pos="720"/>
          <w:tab w:val="left" w:pos="284"/>
        </w:tabs>
        <w:ind w:left="0" w:firstLine="0"/>
        <w:jc w:val="both"/>
        <w:rPr>
          <w:rFonts w:ascii="Arial" w:hAnsi="Arial" w:cs="Arial"/>
          <w:bCs/>
          <w:sz w:val="22"/>
          <w:szCs w:val="22"/>
        </w:rPr>
      </w:pPr>
      <w:r w:rsidRPr="009F11A6">
        <w:rPr>
          <w:rFonts w:ascii="Arial" w:hAnsi="Arial" w:cs="Arial"/>
          <w:bCs/>
          <w:sz w:val="22"/>
          <w:szCs w:val="22"/>
        </w:rPr>
        <w:t>V případě prodlení kupujícího se zaplacením faktury vystavené prodávajícím v souladu s čl. V této smlouvy je prodávající oprávněn účtovat kupujícímu úrok z prodlení ve výši 0,05</w:t>
      </w:r>
      <w:r w:rsidR="00025509">
        <w:rPr>
          <w:rFonts w:ascii="Arial" w:hAnsi="Arial" w:cs="Arial"/>
          <w:bCs/>
          <w:sz w:val="22"/>
          <w:szCs w:val="22"/>
        </w:rPr>
        <w:t xml:space="preserve"> </w:t>
      </w:r>
      <w:r w:rsidRPr="009F11A6">
        <w:rPr>
          <w:rFonts w:ascii="Arial" w:hAnsi="Arial" w:cs="Arial"/>
          <w:bCs/>
          <w:sz w:val="22"/>
          <w:szCs w:val="22"/>
        </w:rPr>
        <w:t>% z nezaplacené částky, a to za každý i započatý den prodlení.</w:t>
      </w:r>
    </w:p>
    <w:p w14:paraId="5CBA548A" w14:textId="77777777" w:rsidR="000B77C4" w:rsidRPr="009F11A6" w:rsidRDefault="000B77C4" w:rsidP="000B77C4">
      <w:pPr>
        <w:widowControl w:val="0"/>
        <w:jc w:val="center"/>
        <w:rPr>
          <w:rFonts w:ascii="Arial" w:hAnsi="Arial" w:cs="Arial"/>
          <w:b/>
          <w:sz w:val="22"/>
          <w:szCs w:val="22"/>
        </w:rPr>
      </w:pPr>
      <w:r w:rsidRPr="009F11A6">
        <w:rPr>
          <w:rFonts w:ascii="Arial" w:hAnsi="Arial" w:cs="Arial"/>
          <w:b/>
          <w:sz w:val="22"/>
          <w:szCs w:val="22"/>
        </w:rPr>
        <w:t>IX.</w:t>
      </w:r>
    </w:p>
    <w:p w14:paraId="734A11D0" w14:textId="77777777" w:rsidR="000B77C4" w:rsidRPr="009F11A6" w:rsidRDefault="000B77C4" w:rsidP="000B77C4">
      <w:pPr>
        <w:widowControl w:val="0"/>
        <w:jc w:val="center"/>
        <w:rPr>
          <w:rFonts w:ascii="Arial" w:hAnsi="Arial" w:cs="Arial"/>
          <w:b/>
          <w:sz w:val="22"/>
          <w:szCs w:val="22"/>
        </w:rPr>
      </w:pPr>
      <w:r w:rsidRPr="009F11A6">
        <w:rPr>
          <w:rFonts w:ascii="Arial" w:hAnsi="Arial" w:cs="Arial"/>
          <w:b/>
          <w:sz w:val="22"/>
          <w:szCs w:val="22"/>
        </w:rPr>
        <w:t>Odstoupení od smlouvy</w:t>
      </w:r>
    </w:p>
    <w:p w14:paraId="7B9A570A" w14:textId="77777777" w:rsidR="000B77C4" w:rsidRPr="009F11A6" w:rsidRDefault="000B77C4" w:rsidP="009001DE">
      <w:pPr>
        <w:widowControl w:val="0"/>
        <w:tabs>
          <w:tab w:val="left" w:pos="284"/>
        </w:tabs>
        <w:jc w:val="both"/>
        <w:rPr>
          <w:rFonts w:ascii="Arial" w:hAnsi="Arial" w:cs="Arial"/>
          <w:bCs/>
          <w:sz w:val="22"/>
          <w:szCs w:val="22"/>
        </w:rPr>
      </w:pPr>
      <w:r w:rsidRPr="009F11A6">
        <w:rPr>
          <w:rFonts w:ascii="Arial" w:hAnsi="Arial" w:cs="Arial"/>
          <w:bCs/>
          <w:sz w:val="22"/>
          <w:szCs w:val="22"/>
        </w:rPr>
        <w:t xml:space="preserve">Kromě důvodů stanovených </w:t>
      </w:r>
      <w:r w:rsidR="002110F1">
        <w:rPr>
          <w:rFonts w:ascii="Arial" w:hAnsi="Arial" w:cs="Arial"/>
          <w:bCs/>
          <w:sz w:val="22"/>
          <w:szCs w:val="22"/>
        </w:rPr>
        <w:t xml:space="preserve">občanským </w:t>
      </w:r>
      <w:r w:rsidRPr="009F11A6">
        <w:rPr>
          <w:rFonts w:ascii="Arial" w:hAnsi="Arial" w:cs="Arial"/>
          <w:bCs/>
          <w:sz w:val="22"/>
          <w:szCs w:val="22"/>
        </w:rPr>
        <w:t>zákoníkem lze od této smlouvy jednostranně odstoupit v následujících případech:</w:t>
      </w:r>
    </w:p>
    <w:p w14:paraId="6B0A0BD9" w14:textId="77777777" w:rsidR="000B77C4" w:rsidRPr="009F11A6" w:rsidRDefault="000B77C4" w:rsidP="002110F1">
      <w:pPr>
        <w:widowControl w:val="0"/>
        <w:numPr>
          <w:ilvl w:val="1"/>
          <w:numId w:val="39"/>
        </w:numPr>
        <w:tabs>
          <w:tab w:val="left" w:pos="284"/>
        </w:tabs>
        <w:ind w:left="709"/>
        <w:jc w:val="both"/>
        <w:rPr>
          <w:rFonts w:ascii="Arial" w:hAnsi="Arial" w:cs="Arial"/>
          <w:bCs/>
          <w:sz w:val="22"/>
          <w:szCs w:val="22"/>
        </w:rPr>
      </w:pPr>
      <w:r w:rsidRPr="009F11A6">
        <w:rPr>
          <w:rFonts w:ascii="Arial" w:hAnsi="Arial" w:cs="Arial"/>
          <w:bCs/>
          <w:sz w:val="22"/>
          <w:szCs w:val="22"/>
        </w:rPr>
        <w:t>Prodávající v případě, že na straně kupujícího dojde k prodlení s platbou delší než 45 dnů po splatnosti a pokud kupující nesjedná nápravu do 7 dnů, přestože bude prodávajícím na tuto skutečnost prokazatelně upozorněn.</w:t>
      </w:r>
    </w:p>
    <w:p w14:paraId="7B756F5A" w14:textId="77777777" w:rsidR="000B77C4" w:rsidRPr="009F11A6" w:rsidRDefault="000B77C4" w:rsidP="002110F1">
      <w:pPr>
        <w:widowControl w:val="0"/>
        <w:numPr>
          <w:ilvl w:val="1"/>
          <w:numId w:val="39"/>
        </w:numPr>
        <w:tabs>
          <w:tab w:val="left" w:pos="284"/>
        </w:tabs>
        <w:ind w:left="709"/>
        <w:jc w:val="both"/>
        <w:rPr>
          <w:rFonts w:ascii="Arial" w:hAnsi="Arial" w:cs="Arial"/>
          <w:bCs/>
          <w:sz w:val="22"/>
          <w:szCs w:val="22"/>
        </w:rPr>
      </w:pPr>
      <w:r w:rsidRPr="009F11A6">
        <w:rPr>
          <w:rFonts w:ascii="Arial" w:hAnsi="Arial" w:cs="Arial"/>
          <w:bCs/>
          <w:sz w:val="22"/>
          <w:szCs w:val="22"/>
        </w:rPr>
        <w:t>Kupující v případě, že na straně prodávajícího dojde k neplnění předmětu této smlouvy v termínech a kvalitě dle příslušných ustanovení této smlouvy a pokud prodávající nesjedná do 7 dnů nápravu, přestože bude kupujícím na tuto skutečnost prokazatelně upozorněn.</w:t>
      </w:r>
    </w:p>
    <w:p w14:paraId="633DC2B5" w14:textId="77777777" w:rsidR="000B77C4" w:rsidRPr="009F11A6" w:rsidRDefault="000B77C4" w:rsidP="000B77C4">
      <w:pPr>
        <w:widowControl w:val="0"/>
        <w:jc w:val="both"/>
        <w:rPr>
          <w:rFonts w:ascii="Arial" w:hAnsi="Arial" w:cs="Arial"/>
          <w:bCs/>
          <w:sz w:val="22"/>
          <w:szCs w:val="22"/>
        </w:rPr>
      </w:pPr>
    </w:p>
    <w:p w14:paraId="53639310" w14:textId="77777777" w:rsidR="000B77C4" w:rsidRPr="009F11A6" w:rsidRDefault="000B77C4" w:rsidP="000B77C4">
      <w:pPr>
        <w:widowControl w:val="0"/>
        <w:jc w:val="center"/>
        <w:rPr>
          <w:rFonts w:ascii="Arial" w:hAnsi="Arial" w:cs="Arial"/>
          <w:b/>
          <w:sz w:val="22"/>
          <w:szCs w:val="22"/>
        </w:rPr>
      </w:pPr>
      <w:r w:rsidRPr="009F11A6">
        <w:rPr>
          <w:rFonts w:ascii="Arial" w:hAnsi="Arial" w:cs="Arial"/>
          <w:b/>
          <w:sz w:val="22"/>
          <w:szCs w:val="22"/>
        </w:rPr>
        <w:t>X.</w:t>
      </w:r>
    </w:p>
    <w:p w14:paraId="2E0DA993" w14:textId="77777777" w:rsidR="000B77C4" w:rsidRPr="009F11A6" w:rsidRDefault="000B77C4" w:rsidP="000B77C4">
      <w:pPr>
        <w:widowControl w:val="0"/>
        <w:jc w:val="center"/>
        <w:rPr>
          <w:rFonts w:ascii="Arial" w:hAnsi="Arial" w:cs="Arial"/>
          <w:b/>
          <w:sz w:val="22"/>
          <w:szCs w:val="22"/>
        </w:rPr>
      </w:pPr>
      <w:r w:rsidRPr="009F11A6">
        <w:rPr>
          <w:rFonts w:ascii="Arial" w:hAnsi="Arial" w:cs="Arial"/>
          <w:b/>
          <w:sz w:val="22"/>
          <w:szCs w:val="22"/>
        </w:rPr>
        <w:t>Závěrečná ustanovení</w:t>
      </w:r>
    </w:p>
    <w:p w14:paraId="16E92CC6" w14:textId="77777777" w:rsidR="000B77C4" w:rsidRPr="009F11A6" w:rsidRDefault="000B77C4" w:rsidP="000B77C4">
      <w:pPr>
        <w:pStyle w:val="Zkladntext3"/>
        <w:widowControl w:val="0"/>
        <w:numPr>
          <w:ilvl w:val="0"/>
          <w:numId w:val="40"/>
        </w:numPr>
        <w:tabs>
          <w:tab w:val="left" w:pos="284"/>
        </w:tabs>
        <w:ind w:left="0" w:firstLine="0"/>
        <w:jc w:val="both"/>
        <w:rPr>
          <w:rFonts w:ascii="Arial" w:hAnsi="Arial" w:cs="Arial"/>
          <w:bCs/>
          <w:sz w:val="22"/>
          <w:szCs w:val="22"/>
        </w:rPr>
      </w:pPr>
      <w:r w:rsidRPr="009F11A6">
        <w:rPr>
          <w:rFonts w:ascii="Arial" w:hAnsi="Arial" w:cs="Arial"/>
          <w:bCs/>
          <w:sz w:val="22"/>
          <w:szCs w:val="22"/>
        </w:rPr>
        <w:t>Tuto smlouvu lze měnit pouze formou písemných dodatků podepsaných oprávněnými zástupci obou smluvních stran.</w:t>
      </w:r>
    </w:p>
    <w:p w14:paraId="0A675D82" w14:textId="77777777" w:rsidR="000B77C4" w:rsidRPr="009F11A6" w:rsidRDefault="000B77C4" w:rsidP="000B77C4">
      <w:pPr>
        <w:pStyle w:val="Zkladntext3"/>
        <w:widowControl w:val="0"/>
        <w:numPr>
          <w:ilvl w:val="0"/>
          <w:numId w:val="40"/>
        </w:numPr>
        <w:tabs>
          <w:tab w:val="left" w:pos="284"/>
        </w:tabs>
        <w:ind w:left="0" w:firstLine="0"/>
        <w:jc w:val="both"/>
        <w:rPr>
          <w:rFonts w:ascii="Arial" w:hAnsi="Arial" w:cs="Arial"/>
          <w:bCs/>
          <w:sz w:val="22"/>
          <w:szCs w:val="22"/>
        </w:rPr>
      </w:pPr>
      <w:r w:rsidRPr="009F11A6">
        <w:rPr>
          <w:rFonts w:ascii="Arial" w:hAnsi="Arial" w:cs="Arial"/>
          <w:bCs/>
          <w:sz w:val="22"/>
          <w:szCs w:val="22"/>
        </w:rPr>
        <w:t>Tato smlouva se vyhotovuje ve dvou stejnopisech, z nichž jedno je určeno pro prodávajícího a jedno pro kupujícího.</w:t>
      </w:r>
    </w:p>
    <w:p w14:paraId="3A7AF2D5" w14:textId="77777777" w:rsidR="000B77C4" w:rsidRPr="009F11A6" w:rsidRDefault="000B77C4" w:rsidP="000B77C4">
      <w:pPr>
        <w:pStyle w:val="Zkladntext3"/>
        <w:widowControl w:val="0"/>
        <w:numPr>
          <w:ilvl w:val="0"/>
          <w:numId w:val="40"/>
        </w:numPr>
        <w:tabs>
          <w:tab w:val="left" w:pos="284"/>
        </w:tabs>
        <w:ind w:left="0" w:firstLine="0"/>
        <w:jc w:val="both"/>
        <w:rPr>
          <w:rFonts w:ascii="Arial" w:hAnsi="Arial" w:cs="Arial"/>
          <w:bCs/>
          <w:sz w:val="22"/>
          <w:szCs w:val="22"/>
        </w:rPr>
      </w:pPr>
      <w:r w:rsidRPr="009F11A6">
        <w:rPr>
          <w:rFonts w:ascii="Arial" w:hAnsi="Arial" w:cs="Arial"/>
          <w:bCs/>
          <w:sz w:val="22"/>
          <w:szCs w:val="22"/>
        </w:rPr>
        <w:t>Vztahy smluvních stran touto smlouvou blíže neupravené se řídí občanským zákoníkem, jakož i dalšími účinnými právními předpisy.</w:t>
      </w:r>
    </w:p>
    <w:p w14:paraId="19C2AE79" w14:textId="77777777" w:rsidR="000B77C4" w:rsidRPr="00410730" w:rsidRDefault="000B77C4" w:rsidP="000B77C4">
      <w:pPr>
        <w:pStyle w:val="Zkladntext3"/>
        <w:widowControl w:val="0"/>
        <w:numPr>
          <w:ilvl w:val="0"/>
          <w:numId w:val="40"/>
        </w:numPr>
        <w:tabs>
          <w:tab w:val="left" w:pos="284"/>
        </w:tabs>
        <w:ind w:left="0" w:firstLine="0"/>
        <w:jc w:val="both"/>
        <w:rPr>
          <w:rFonts w:ascii="Arial" w:hAnsi="Arial" w:cs="Arial"/>
          <w:bCs/>
          <w:sz w:val="22"/>
          <w:szCs w:val="22"/>
        </w:rPr>
      </w:pPr>
      <w:r w:rsidRPr="00410730">
        <w:rPr>
          <w:rFonts w:ascii="Arial" w:hAnsi="Arial" w:cs="Arial"/>
          <w:bCs/>
          <w:sz w:val="22"/>
          <w:szCs w:val="22"/>
        </w:rPr>
        <w:t xml:space="preserve">Tato smlouva nabývá platnosti dnem podpisu a účinnosti dnem uveřejnění v informačním systému veřejné </w:t>
      </w:r>
      <w:proofErr w:type="gramStart"/>
      <w:r w:rsidRPr="00410730">
        <w:rPr>
          <w:rFonts w:ascii="Arial" w:hAnsi="Arial" w:cs="Arial"/>
          <w:bCs/>
          <w:sz w:val="22"/>
          <w:szCs w:val="22"/>
        </w:rPr>
        <w:t>správy - Registru</w:t>
      </w:r>
      <w:proofErr w:type="gramEnd"/>
      <w:r w:rsidRPr="00410730">
        <w:rPr>
          <w:rFonts w:ascii="Arial" w:hAnsi="Arial" w:cs="Arial"/>
          <w:bCs/>
          <w:sz w:val="22"/>
          <w:szCs w:val="22"/>
        </w:rPr>
        <w:t xml:space="preserve"> smluv.</w:t>
      </w:r>
    </w:p>
    <w:p w14:paraId="5CAC0A4F" w14:textId="77777777" w:rsidR="000B77C4" w:rsidRPr="00410730" w:rsidRDefault="000B77C4" w:rsidP="000B77C4">
      <w:pPr>
        <w:pStyle w:val="Zkladntext3"/>
        <w:widowControl w:val="0"/>
        <w:numPr>
          <w:ilvl w:val="0"/>
          <w:numId w:val="40"/>
        </w:numPr>
        <w:tabs>
          <w:tab w:val="left" w:pos="284"/>
        </w:tabs>
        <w:ind w:left="0" w:firstLine="0"/>
        <w:jc w:val="both"/>
        <w:rPr>
          <w:rFonts w:ascii="Arial" w:hAnsi="Arial" w:cs="Arial"/>
          <w:bCs/>
          <w:sz w:val="22"/>
          <w:szCs w:val="22"/>
        </w:rPr>
      </w:pPr>
      <w:r w:rsidRPr="00410730">
        <w:rPr>
          <w:rFonts w:ascii="Arial" w:hAnsi="Arial" w:cs="Arial"/>
          <w:bCs/>
          <w:sz w:val="22"/>
          <w:szCs w:val="22"/>
        </w:rPr>
        <w:t xml:space="preserve">Smluvní strany se dohodly, že zákonnou povinnost dle § 5 odst. 2 zákona o registru smluv splní </w:t>
      </w:r>
      <w:r w:rsidR="005B24F1" w:rsidRPr="00410730">
        <w:rPr>
          <w:rFonts w:ascii="Arial" w:hAnsi="Arial" w:cs="Arial"/>
          <w:bCs/>
          <w:sz w:val="22"/>
          <w:szCs w:val="22"/>
        </w:rPr>
        <w:t>Kupující</w:t>
      </w:r>
      <w:r w:rsidRPr="00410730">
        <w:rPr>
          <w:rFonts w:ascii="Arial" w:hAnsi="Arial" w:cs="Arial"/>
          <w:bCs/>
          <w:sz w:val="22"/>
          <w:szCs w:val="22"/>
        </w:rPr>
        <w:t xml:space="preserve"> a splnění této povinnosti doloží </w:t>
      </w:r>
      <w:r w:rsidR="005B24F1" w:rsidRPr="00410730">
        <w:rPr>
          <w:rFonts w:ascii="Arial" w:hAnsi="Arial" w:cs="Arial"/>
          <w:bCs/>
          <w:sz w:val="22"/>
          <w:szCs w:val="22"/>
        </w:rPr>
        <w:t>Prodávajícímu</w:t>
      </w:r>
      <w:r w:rsidRPr="00410730">
        <w:rPr>
          <w:rFonts w:ascii="Arial" w:hAnsi="Arial" w:cs="Arial"/>
          <w:bCs/>
          <w:sz w:val="22"/>
          <w:szCs w:val="22"/>
        </w:rPr>
        <w:t xml:space="preserve">. Současně bere </w:t>
      </w:r>
      <w:r w:rsidR="005B24F1" w:rsidRPr="00410730">
        <w:rPr>
          <w:rFonts w:ascii="Arial" w:hAnsi="Arial" w:cs="Arial"/>
          <w:bCs/>
          <w:sz w:val="22"/>
          <w:szCs w:val="22"/>
        </w:rPr>
        <w:t>Prodávající</w:t>
      </w:r>
      <w:r w:rsidRPr="00410730">
        <w:rPr>
          <w:rFonts w:ascii="Arial" w:hAnsi="Arial" w:cs="Arial"/>
          <w:bCs/>
          <w:sz w:val="22"/>
          <w:szCs w:val="22"/>
        </w:rPr>
        <w:t xml:space="preserve"> na vědomí, že v případě nesplnění zákonné povinnosti je smlouva do tří měsíců od jejího podpisu bez dalšího zrušena od samého počátku.</w:t>
      </w:r>
    </w:p>
    <w:p w14:paraId="4F1454EF" w14:textId="77777777" w:rsidR="000B77C4" w:rsidRPr="00410730" w:rsidRDefault="000B77C4" w:rsidP="000B77C4">
      <w:pPr>
        <w:pStyle w:val="Zkladntext3"/>
        <w:widowControl w:val="0"/>
        <w:numPr>
          <w:ilvl w:val="0"/>
          <w:numId w:val="40"/>
        </w:numPr>
        <w:tabs>
          <w:tab w:val="left" w:pos="284"/>
        </w:tabs>
        <w:ind w:left="0" w:firstLine="0"/>
        <w:jc w:val="both"/>
        <w:rPr>
          <w:rFonts w:ascii="Arial" w:hAnsi="Arial" w:cs="Arial"/>
          <w:bCs/>
          <w:sz w:val="22"/>
          <w:szCs w:val="22"/>
        </w:rPr>
      </w:pPr>
      <w:r w:rsidRPr="00410730">
        <w:rPr>
          <w:rFonts w:ascii="Arial" w:hAnsi="Arial" w:cs="Arial"/>
          <w:bCs/>
          <w:sz w:val="22"/>
          <w:szCs w:val="22"/>
        </w:rPr>
        <w:t xml:space="preserve">Prodávající výslovně souhlasí se zveřejněním celého textu této smlouvy včetně podpisů v informačním systému veřejné </w:t>
      </w:r>
      <w:proofErr w:type="gramStart"/>
      <w:r w:rsidRPr="00410730">
        <w:rPr>
          <w:rFonts w:ascii="Arial" w:hAnsi="Arial" w:cs="Arial"/>
          <w:bCs/>
          <w:sz w:val="22"/>
          <w:szCs w:val="22"/>
        </w:rPr>
        <w:t>správy - Registru</w:t>
      </w:r>
      <w:proofErr w:type="gramEnd"/>
      <w:r w:rsidRPr="00410730">
        <w:rPr>
          <w:rFonts w:ascii="Arial" w:hAnsi="Arial" w:cs="Arial"/>
          <w:bCs/>
          <w:sz w:val="22"/>
          <w:szCs w:val="22"/>
        </w:rPr>
        <w:t xml:space="preserve"> smluv.</w:t>
      </w:r>
    </w:p>
    <w:p w14:paraId="5A0B45AA" w14:textId="77777777" w:rsidR="000935E2" w:rsidRPr="00410730" w:rsidRDefault="000935E2" w:rsidP="0040510B">
      <w:pPr>
        <w:pStyle w:val="Zkladntext3"/>
        <w:widowControl w:val="0"/>
        <w:tabs>
          <w:tab w:val="left" w:pos="284"/>
        </w:tabs>
        <w:jc w:val="both"/>
        <w:rPr>
          <w:rFonts w:ascii="Arial" w:hAnsi="Arial" w:cs="Arial"/>
          <w:bCs/>
          <w:sz w:val="22"/>
          <w:szCs w:val="22"/>
        </w:rPr>
      </w:pPr>
    </w:p>
    <w:p w14:paraId="7D7C79B9" w14:textId="77777777" w:rsidR="001656B6" w:rsidRPr="00410730" w:rsidRDefault="001656B6" w:rsidP="0040510B">
      <w:pPr>
        <w:pStyle w:val="Zkladntext3"/>
        <w:widowControl w:val="0"/>
        <w:tabs>
          <w:tab w:val="left" w:pos="284"/>
        </w:tabs>
        <w:jc w:val="both"/>
        <w:rPr>
          <w:rFonts w:ascii="Arial" w:hAnsi="Arial" w:cs="Arial"/>
          <w:bCs/>
          <w:sz w:val="22"/>
          <w:szCs w:val="22"/>
        </w:rPr>
      </w:pPr>
    </w:p>
    <w:p w14:paraId="2B56AEC9" w14:textId="77777777" w:rsidR="001656B6" w:rsidRPr="00410730" w:rsidRDefault="001656B6" w:rsidP="0040510B">
      <w:pPr>
        <w:pStyle w:val="Zkladntext3"/>
        <w:widowControl w:val="0"/>
        <w:tabs>
          <w:tab w:val="left" w:pos="284"/>
        </w:tabs>
        <w:jc w:val="both"/>
        <w:rPr>
          <w:rFonts w:ascii="Arial" w:hAnsi="Arial" w:cs="Arial"/>
          <w:bCs/>
          <w:sz w:val="22"/>
          <w:szCs w:val="22"/>
        </w:rPr>
      </w:pPr>
    </w:p>
    <w:p w14:paraId="305E13C5" w14:textId="77777777" w:rsidR="002110F1" w:rsidRPr="00410730" w:rsidRDefault="002110F1" w:rsidP="0040510B">
      <w:pPr>
        <w:pStyle w:val="Zkladntext3"/>
        <w:widowControl w:val="0"/>
        <w:tabs>
          <w:tab w:val="left" w:pos="284"/>
        </w:tabs>
        <w:jc w:val="both"/>
        <w:rPr>
          <w:rFonts w:ascii="Arial" w:hAnsi="Arial" w:cs="Arial"/>
          <w:bCs/>
          <w:sz w:val="22"/>
          <w:szCs w:val="22"/>
        </w:rPr>
      </w:pPr>
    </w:p>
    <w:p w14:paraId="24293CAB" w14:textId="77777777" w:rsidR="000B77C4" w:rsidRPr="00410730" w:rsidRDefault="000B77C4" w:rsidP="000B77C4">
      <w:pPr>
        <w:jc w:val="both"/>
        <w:rPr>
          <w:rFonts w:ascii="Arial" w:hAnsi="Arial" w:cs="Arial"/>
          <w:bCs/>
          <w:sz w:val="22"/>
          <w:szCs w:val="22"/>
        </w:rPr>
      </w:pPr>
    </w:p>
    <w:p w14:paraId="5D092644" w14:textId="77777777" w:rsidR="000B77C4" w:rsidRPr="00410730" w:rsidRDefault="000B77C4" w:rsidP="000B77C4">
      <w:pPr>
        <w:jc w:val="both"/>
        <w:rPr>
          <w:rFonts w:ascii="Arial" w:hAnsi="Arial" w:cs="Arial"/>
          <w:bCs/>
          <w:sz w:val="22"/>
          <w:szCs w:val="22"/>
        </w:rPr>
      </w:pPr>
      <w:r w:rsidRPr="00410730">
        <w:rPr>
          <w:rFonts w:ascii="Arial" w:hAnsi="Arial" w:cs="Arial"/>
          <w:bCs/>
          <w:sz w:val="22"/>
          <w:szCs w:val="22"/>
        </w:rPr>
        <w:t>Za prodávajícího:</w:t>
      </w:r>
      <w:r w:rsidRPr="00410730">
        <w:rPr>
          <w:rFonts w:ascii="Arial" w:hAnsi="Arial" w:cs="Arial"/>
          <w:bCs/>
          <w:sz w:val="22"/>
          <w:szCs w:val="22"/>
        </w:rPr>
        <w:tab/>
      </w:r>
      <w:r w:rsidRPr="00410730">
        <w:rPr>
          <w:rFonts w:ascii="Arial" w:hAnsi="Arial" w:cs="Arial"/>
          <w:bCs/>
          <w:sz w:val="22"/>
          <w:szCs w:val="22"/>
        </w:rPr>
        <w:tab/>
      </w:r>
      <w:r w:rsidRPr="00410730">
        <w:rPr>
          <w:rFonts w:ascii="Arial" w:hAnsi="Arial" w:cs="Arial"/>
          <w:bCs/>
          <w:sz w:val="22"/>
          <w:szCs w:val="22"/>
        </w:rPr>
        <w:tab/>
      </w:r>
      <w:r w:rsidRPr="00410730">
        <w:rPr>
          <w:rFonts w:ascii="Arial" w:hAnsi="Arial" w:cs="Arial"/>
          <w:bCs/>
          <w:sz w:val="22"/>
          <w:szCs w:val="22"/>
        </w:rPr>
        <w:tab/>
      </w:r>
      <w:r w:rsidRPr="00410730">
        <w:rPr>
          <w:rFonts w:ascii="Arial" w:hAnsi="Arial" w:cs="Arial"/>
          <w:bCs/>
          <w:sz w:val="22"/>
          <w:szCs w:val="22"/>
        </w:rPr>
        <w:tab/>
        <w:t>Za kupujícího</w:t>
      </w:r>
      <w:r w:rsidR="0040510B" w:rsidRPr="00410730">
        <w:rPr>
          <w:rFonts w:ascii="Arial" w:hAnsi="Arial" w:cs="Arial"/>
          <w:bCs/>
          <w:sz w:val="22"/>
          <w:szCs w:val="22"/>
        </w:rPr>
        <w:t>:</w:t>
      </w:r>
    </w:p>
    <w:p w14:paraId="430DD6BE" w14:textId="2DED31CD" w:rsidR="000B77C4" w:rsidRPr="00A71387" w:rsidRDefault="000B77C4" w:rsidP="0040510B">
      <w:pPr>
        <w:jc w:val="both"/>
        <w:rPr>
          <w:rFonts w:ascii="Arial" w:hAnsi="Arial" w:cs="Arial"/>
          <w:bCs/>
          <w:sz w:val="22"/>
          <w:szCs w:val="22"/>
        </w:rPr>
      </w:pPr>
      <w:r w:rsidRPr="00410730">
        <w:rPr>
          <w:rFonts w:ascii="Arial" w:hAnsi="Arial" w:cs="Arial"/>
          <w:bCs/>
          <w:sz w:val="22"/>
          <w:szCs w:val="22"/>
        </w:rPr>
        <w:t>V</w:t>
      </w:r>
      <w:r w:rsidR="00FA0AAE">
        <w:rPr>
          <w:rFonts w:ascii="Arial" w:hAnsi="Arial" w:cs="Arial"/>
          <w:bCs/>
          <w:sz w:val="22"/>
          <w:szCs w:val="22"/>
        </w:rPr>
        <w:t>e Lhotě u Příbram</w:t>
      </w:r>
      <w:r w:rsidR="00973FCB" w:rsidRPr="00410730">
        <w:rPr>
          <w:rFonts w:ascii="Arial" w:hAnsi="Arial" w:cs="Arial"/>
          <w:bCs/>
          <w:sz w:val="22"/>
          <w:szCs w:val="22"/>
        </w:rPr>
        <w:t>í</w:t>
      </w:r>
      <w:r w:rsidRPr="00410730">
        <w:rPr>
          <w:rFonts w:ascii="Arial" w:hAnsi="Arial" w:cs="Arial"/>
          <w:bCs/>
          <w:sz w:val="22"/>
          <w:szCs w:val="22"/>
        </w:rPr>
        <w:t xml:space="preserve"> dne</w:t>
      </w:r>
      <w:r w:rsidR="00BD73FC" w:rsidRPr="00410730">
        <w:rPr>
          <w:rFonts w:ascii="Arial" w:hAnsi="Arial" w:cs="Arial"/>
          <w:bCs/>
          <w:sz w:val="22"/>
          <w:szCs w:val="22"/>
        </w:rPr>
        <w:tab/>
      </w:r>
      <w:r w:rsidRPr="00410730">
        <w:rPr>
          <w:rFonts w:ascii="Arial" w:hAnsi="Arial" w:cs="Arial"/>
          <w:bCs/>
          <w:sz w:val="22"/>
          <w:szCs w:val="22"/>
        </w:rPr>
        <w:tab/>
      </w:r>
      <w:r w:rsidR="0040510B" w:rsidRPr="00410730">
        <w:rPr>
          <w:rFonts w:ascii="Arial" w:hAnsi="Arial" w:cs="Arial"/>
          <w:bCs/>
          <w:sz w:val="22"/>
          <w:szCs w:val="22"/>
        </w:rPr>
        <w:tab/>
      </w:r>
      <w:r w:rsidR="0040510B" w:rsidRPr="00410730">
        <w:rPr>
          <w:rFonts w:ascii="Arial" w:hAnsi="Arial" w:cs="Arial"/>
          <w:bCs/>
          <w:sz w:val="22"/>
          <w:szCs w:val="22"/>
        </w:rPr>
        <w:tab/>
      </w:r>
      <w:r w:rsidRPr="00410730">
        <w:rPr>
          <w:rFonts w:ascii="Arial" w:hAnsi="Arial" w:cs="Arial"/>
          <w:bCs/>
          <w:sz w:val="22"/>
          <w:szCs w:val="22"/>
        </w:rPr>
        <w:t>V</w:t>
      </w:r>
      <w:r w:rsidR="005B24F1" w:rsidRPr="00410730">
        <w:rPr>
          <w:rFonts w:ascii="Arial" w:hAnsi="Arial" w:cs="Arial"/>
          <w:bCs/>
          <w:sz w:val="22"/>
          <w:szCs w:val="22"/>
        </w:rPr>
        <w:t>e Velkém Meziříčí</w:t>
      </w:r>
      <w:r w:rsidRPr="00410730">
        <w:rPr>
          <w:rFonts w:ascii="Arial" w:hAnsi="Arial" w:cs="Arial"/>
          <w:bCs/>
          <w:sz w:val="22"/>
          <w:szCs w:val="22"/>
        </w:rPr>
        <w:t xml:space="preserve"> dne …………</w:t>
      </w:r>
      <w:r w:rsidR="005B24F1" w:rsidRPr="00410730">
        <w:rPr>
          <w:rFonts w:ascii="Arial" w:hAnsi="Arial" w:cs="Arial"/>
          <w:bCs/>
          <w:sz w:val="22"/>
          <w:szCs w:val="22"/>
        </w:rPr>
        <w:t>………</w:t>
      </w:r>
    </w:p>
    <w:p w14:paraId="04F42147" w14:textId="77777777" w:rsidR="000B77C4" w:rsidRDefault="000B77C4" w:rsidP="000B77C4">
      <w:pPr>
        <w:tabs>
          <w:tab w:val="center" w:pos="1620"/>
          <w:tab w:val="center" w:pos="6840"/>
        </w:tabs>
        <w:jc w:val="both"/>
        <w:rPr>
          <w:rFonts w:ascii="Arial" w:hAnsi="Arial" w:cs="Arial"/>
          <w:bCs/>
          <w:sz w:val="22"/>
          <w:szCs w:val="22"/>
        </w:rPr>
      </w:pPr>
    </w:p>
    <w:p w14:paraId="24AD43A3" w14:textId="77777777" w:rsidR="005533CB" w:rsidRDefault="005533CB" w:rsidP="000B77C4">
      <w:pPr>
        <w:tabs>
          <w:tab w:val="center" w:pos="1620"/>
          <w:tab w:val="center" w:pos="6840"/>
        </w:tabs>
        <w:jc w:val="both"/>
        <w:rPr>
          <w:rFonts w:ascii="Arial" w:hAnsi="Arial" w:cs="Arial"/>
          <w:bCs/>
          <w:sz w:val="22"/>
          <w:szCs w:val="22"/>
        </w:rPr>
      </w:pPr>
    </w:p>
    <w:p w14:paraId="26088973" w14:textId="77777777" w:rsidR="008E749D" w:rsidRDefault="008E749D" w:rsidP="000B77C4">
      <w:pPr>
        <w:tabs>
          <w:tab w:val="center" w:pos="1620"/>
          <w:tab w:val="center" w:pos="6840"/>
        </w:tabs>
        <w:jc w:val="both"/>
        <w:rPr>
          <w:rFonts w:ascii="Arial" w:hAnsi="Arial" w:cs="Arial"/>
          <w:bCs/>
          <w:sz w:val="22"/>
          <w:szCs w:val="22"/>
        </w:rPr>
      </w:pPr>
    </w:p>
    <w:p w14:paraId="308DD453" w14:textId="77777777" w:rsidR="008E749D" w:rsidRPr="00A71387" w:rsidRDefault="008E749D" w:rsidP="000B77C4">
      <w:pPr>
        <w:tabs>
          <w:tab w:val="center" w:pos="1620"/>
          <w:tab w:val="center" w:pos="6840"/>
        </w:tabs>
        <w:jc w:val="both"/>
        <w:rPr>
          <w:rFonts w:ascii="Arial" w:hAnsi="Arial" w:cs="Arial"/>
          <w:bCs/>
          <w:sz w:val="22"/>
          <w:szCs w:val="22"/>
        </w:rPr>
      </w:pPr>
    </w:p>
    <w:p w14:paraId="4C173BEF" w14:textId="77777777" w:rsidR="000B77C4" w:rsidRPr="00A71387" w:rsidRDefault="000B77C4" w:rsidP="000B77C4">
      <w:pPr>
        <w:tabs>
          <w:tab w:val="center" w:pos="1620"/>
          <w:tab w:val="center" w:pos="6840"/>
        </w:tabs>
        <w:jc w:val="both"/>
        <w:rPr>
          <w:rFonts w:ascii="Arial" w:hAnsi="Arial" w:cs="Arial"/>
          <w:bCs/>
          <w:sz w:val="22"/>
          <w:szCs w:val="22"/>
        </w:rPr>
      </w:pPr>
    </w:p>
    <w:p w14:paraId="32631A1D" w14:textId="77777777" w:rsidR="000B77C4" w:rsidRPr="00A71387" w:rsidRDefault="000B77C4" w:rsidP="000B77C4">
      <w:pPr>
        <w:tabs>
          <w:tab w:val="center" w:pos="1620"/>
          <w:tab w:val="center" w:pos="6840"/>
        </w:tabs>
        <w:jc w:val="both"/>
        <w:rPr>
          <w:rFonts w:ascii="Arial" w:hAnsi="Arial" w:cs="Arial"/>
          <w:bCs/>
          <w:sz w:val="22"/>
          <w:szCs w:val="22"/>
        </w:rPr>
      </w:pPr>
      <w:r w:rsidRPr="00A71387">
        <w:rPr>
          <w:rFonts w:ascii="Arial" w:hAnsi="Arial" w:cs="Arial"/>
          <w:bCs/>
          <w:sz w:val="22"/>
          <w:szCs w:val="22"/>
        </w:rPr>
        <w:tab/>
        <w:t>…………………….</w:t>
      </w:r>
      <w:r w:rsidRPr="00A71387">
        <w:rPr>
          <w:rFonts w:ascii="Arial" w:hAnsi="Arial" w:cs="Arial"/>
          <w:bCs/>
          <w:sz w:val="22"/>
          <w:szCs w:val="22"/>
        </w:rPr>
        <w:tab/>
        <w:t>……………………….</w:t>
      </w:r>
    </w:p>
    <w:p w14:paraId="1D12B0B2" w14:textId="69CB44E2" w:rsidR="000B77C4" w:rsidRPr="00A71387" w:rsidRDefault="000B77C4" w:rsidP="00BD73FC">
      <w:pPr>
        <w:tabs>
          <w:tab w:val="center" w:pos="1620"/>
          <w:tab w:val="center" w:pos="6840"/>
        </w:tabs>
        <w:rPr>
          <w:rFonts w:ascii="Arial" w:hAnsi="Arial" w:cs="Arial"/>
          <w:bCs/>
          <w:sz w:val="22"/>
          <w:szCs w:val="22"/>
        </w:rPr>
      </w:pPr>
      <w:r w:rsidRPr="00A71387">
        <w:rPr>
          <w:rFonts w:ascii="Arial" w:hAnsi="Arial" w:cs="Arial"/>
          <w:bCs/>
          <w:sz w:val="22"/>
          <w:szCs w:val="22"/>
        </w:rPr>
        <w:tab/>
      </w:r>
      <w:r w:rsidRPr="00A71387">
        <w:rPr>
          <w:rFonts w:ascii="Arial" w:hAnsi="Arial" w:cs="Arial"/>
          <w:bCs/>
          <w:sz w:val="22"/>
          <w:szCs w:val="22"/>
        </w:rPr>
        <w:tab/>
      </w:r>
    </w:p>
    <w:p w14:paraId="71116D22" w14:textId="7A75D9C1" w:rsidR="001A6E72" w:rsidRPr="0003452C" w:rsidRDefault="000B77C4" w:rsidP="0040510B">
      <w:pPr>
        <w:tabs>
          <w:tab w:val="center" w:pos="1620"/>
          <w:tab w:val="center" w:pos="6840"/>
        </w:tabs>
        <w:jc w:val="both"/>
        <w:rPr>
          <w:rFonts w:ascii="Arial" w:hAnsi="Arial" w:cs="Arial"/>
          <w:bCs/>
          <w:sz w:val="22"/>
          <w:szCs w:val="22"/>
        </w:rPr>
      </w:pPr>
      <w:r w:rsidRPr="00A71387">
        <w:rPr>
          <w:rFonts w:ascii="Arial" w:hAnsi="Arial" w:cs="Arial"/>
          <w:bCs/>
          <w:sz w:val="22"/>
          <w:szCs w:val="22"/>
        </w:rPr>
        <w:tab/>
      </w:r>
    </w:p>
    <w:sectPr w:rsidR="001A6E72" w:rsidRPr="0003452C" w:rsidSect="00CE1A83">
      <w:footerReference w:type="default" r:id="rId9"/>
      <w:headerReference w:type="first" r:id="rId10"/>
      <w:pgSz w:w="11907" w:h="16840" w:code="9"/>
      <w:pgMar w:top="851" w:right="1134" w:bottom="851" w:left="1134" w:header="709" w:footer="567"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D58BD" w14:textId="77777777" w:rsidR="00E819F3" w:rsidRDefault="00E819F3">
      <w:r>
        <w:separator/>
      </w:r>
    </w:p>
  </w:endnote>
  <w:endnote w:type="continuationSeparator" w:id="0">
    <w:p w14:paraId="4CA326F7" w14:textId="77777777" w:rsidR="00E819F3" w:rsidRDefault="00E8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4E7E9" w14:textId="77777777" w:rsidR="0003452C" w:rsidRDefault="0003452C" w:rsidP="0003452C">
    <w:pPr>
      <w:pStyle w:val="Zpat"/>
      <w:framePr w:wrap="around" w:vAnchor="text" w:hAnchor="page" w:x="6016" w:y="1"/>
      <w:jc w:val="center"/>
      <w:rPr>
        <w:rStyle w:val="slostrnky"/>
      </w:rPr>
    </w:pPr>
    <w:r w:rsidRPr="002E4884">
      <w:rPr>
        <w:rStyle w:val="slostrnky"/>
      </w:rPr>
      <w:fldChar w:fldCharType="begin"/>
    </w:r>
    <w:r w:rsidRPr="002E4884">
      <w:rPr>
        <w:rStyle w:val="slostrnky"/>
      </w:rPr>
      <w:instrText xml:space="preserve">PAGE  </w:instrText>
    </w:r>
    <w:r w:rsidRPr="002E4884">
      <w:rPr>
        <w:rStyle w:val="slostrnky"/>
      </w:rPr>
      <w:fldChar w:fldCharType="separate"/>
    </w:r>
    <w:r w:rsidR="00386426">
      <w:rPr>
        <w:rStyle w:val="slostrnky"/>
        <w:noProof/>
      </w:rPr>
      <w:t>2</w:t>
    </w:r>
    <w:r w:rsidRPr="002E4884">
      <w:rPr>
        <w:rStyle w:val="slostrnky"/>
      </w:rPr>
      <w:fldChar w:fldCharType="end"/>
    </w:r>
    <w:r w:rsidRPr="002E4884">
      <w:rPr>
        <w:rStyle w:val="slostrnky"/>
      </w:rPr>
      <w:t>/</w:t>
    </w:r>
    <w:r>
      <w:rPr>
        <w:rStyle w:val="slostrnky"/>
      </w:rPr>
      <w:t>3</w:t>
    </w:r>
  </w:p>
  <w:p w14:paraId="68D1A272" w14:textId="77777777" w:rsidR="0003452C" w:rsidRDefault="0003452C">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226EC" w14:textId="77777777" w:rsidR="00E819F3" w:rsidRDefault="00E819F3">
      <w:r>
        <w:separator/>
      </w:r>
    </w:p>
  </w:footnote>
  <w:footnote w:type="continuationSeparator" w:id="0">
    <w:p w14:paraId="3289A2C7" w14:textId="77777777" w:rsidR="00E819F3" w:rsidRDefault="00E81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14BA" w14:textId="77777777" w:rsidR="00CE6E28" w:rsidRDefault="00CE6E28" w:rsidP="001656B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5927D46"/>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038232D7"/>
    <w:multiLevelType w:val="multilevel"/>
    <w:tmpl w:val="1A78E78A"/>
    <w:name w:val="WW8Num41"/>
    <w:lvl w:ilvl="0">
      <w:start w:val="7"/>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851" w:hanging="851"/>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D57569"/>
    <w:multiLevelType w:val="hybridMultilevel"/>
    <w:tmpl w:val="0F9043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AE6485"/>
    <w:multiLevelType w:val="hybridMultilevel"/>
    <w:tmpl w:val="8C8668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AA0301"/>
    <w:multiLevelType w:val="hybridMultilevel"/>
    <w:tmpl w:val="FCB09D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85A6467"/>
    <w:multiLevelType w:val="hybridMultilevel"/>
    <w:tmpl w:val="3DE25B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9C37EED"/>
    <w:multiLevelType w:val="hybridMultilevel"/>
    <w:tmpl w:val="C428C3CA"/>
    <w:lvl w:ilvl="0" w:tplc="C7D266DE">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06A29AB"/>
    <w:multiLevelType w:val="hybridMultilevel"/>
    <w:tmpl w:val="89A6286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F722DA"/>
    <w:multiLevelType w:val="hybridMultilevel"/>
    <w:tmpl w:val="63CA96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3134A77"/>
    <w:multiLevelType w:val="hybridMultilevel"/>
    <w:tmpl w:val="E760F7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91A1494"/>
    <w:multiLevelType w:val="hybridMultilevel"/>
    <w:tmpl w:val="CF242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B9C3735"/>
    <w:multiLevelType w:val="hybridMultilevel"/>
    <w:tmpl w:val="4B300016"/>
    <w:lvl w:ilvl="0" w:tplc="E1B6AD6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E147075"/>
    <w:multiLevelType w:val="hybridMultilevel"/>
    <w:tmpl w:val="278A21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E57F63"/>
    <w:multiLevelType w:val="singleLevel"/>
    <w:tmpl w:val="CD1AF246"/>
    <w:lvl w:ilvl="0">
      <w:start w:val="1"/>
      <w:numFmt w:val="bullet"/>
      <w:pStyle w:val="odrka"/>
      <w:lvlText w:val=""/>
      <w:lvlJc w:val="left"/>
      <w:pPr>
        <w:tabs>
          <w:tab w:val="num" w:pos="360"/>
        </w:tabs>
        <w:ind w:left="360" w:hanging="360"/>
      </w:pPr>
      <w:rPr>
        <w:rFonts w:ascii="Symbol" w:hAnsi="Symbol" w:hint="default"/>
      </w:rPr>
    </w:lvl>
  </w:abstractNum>
  <w:abstractNum w:abstractNumId="14" w15:restartNumberingAfterBreak="0">
    <w:nsid w:val="34642117"/>
    <w:multiLevelType w:val="hybridMultilevel"/>
    <w:tmpl w:val="029A1B84"/>
    <w:lvl w:ilvl="0" w:tplc="FFFFFFFF">
      <w:start w:val="1"/>
      <w:numFmt w:val="lowerLetter"/>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36411A88"/>
    <w:multiLevelType w:val="hybridMultilevel"/>
    <w:tmpl w:val="34AE44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84866A0"/>
    <w:multiLevelType w:val="hybridMultilevel"/>
    <w:tmpl w:val="9C9488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9C04A61"/>
    <w:multiLevelType w:val="hybridMultilevel"/>
    <w:tmpl w:val="52808648"/>
    <w:lvl w:ilvl="0" w:tplc="C0109E86">
      <w:start w:val="3"/>
      <w:numFmt w:val="bullet"/>
      <w:pStyle w:val="KRUODRAZKY"/>
      <w:lvlText w:val="-"/>
      <w:lvlJc w:val="left"/>
      <w:pPr>
        <w:tabs>
          <w:tab w:val="num" w:pos="1395"/>
        </w:tabs>
        <w:ind w:left="1395" w:hanging="360"/>
      </w:pPr>
      <w:rPr>
        <w:rFonts w:ascii="Times New Roman" w:eastAsia="Times New Roman" w:hAnsi="Times New Roman" w:cs="Times New Roman" w:hint="default"/>
      </w:rPr>
    </w:lvl>
    <w:lvl w:ilvl="1" w:tplc="04050003" w:tentative="1">
      <w:start w:val="1"/>
      <w:numFmt w:val="bullet"/>
      <w:lvlText w:val="o"/>
      <w:lvlJc w:val="left"/>
      <w:pPr>
        <w:tabs>
          <w:tab w:val="num" w:pos="2115"/>
        </w:tabs>
        <w:ind w:left="2115" w:hanging="360"/>
      </w:pPr>
      <w:rPr>
        <w:rFonts w:ascii="Courier New" w:hAnsi="Courier New" w:hint="default"/>
      </w:rPr>
    </w:lvl>
    <w:lvl w:ilvl="2" w:tplc="04050005" w:tentative="1">
      <w:start w:val="1"/>
      <w:numFmt w:val="bullet"/>
      <w:lvlText w:val=""/>
      <w:lvlJc w:val="left"/>
      <w:pPr>
        <w:tabs>
          <w:tab w:val="num" w:pos="2835"/>
        </w:tabs>
        <w:ind w:left="2835" w:hanging="360"/>
      </w:pPr>
      <w:rPr>
        <w:rFonts w:ascii="Wingdings" w:hAnsi="Wingdings" w:hint="default"/>
      </w:rPr>
    </w:lvl>
    <w:lvl w:ilvl="3" w:tplc="04050001" w:tentative="1">
      <w:start w:val="1"/>
      <w:numFmt w:val="bullet"/>
      <w:lvlText w:val=""/>
      <w:lvlJc w:val="left"/>
      <w:pPr>
        <w:tabs>
          <w:tab w:val="num" w:pos="3555"/>
        </w:tabs>
        <w:ind w:left="3555" w:hanging="360"/>
      </w:pPr>
      <w:rPr>
        <w:rFonts w:ascii="Symbol" w:hAnsi="Symbol" w:hint="default"/>
      </w:rPr>
    </w:lvl>
    <w:lvl w:ilvl="4" w:tplc="04050003" w:tentative="1">
      <w:start w:val="1"/>
      <w:numFmt w:val="bullet"/>
      <w:lvlText w:val="o"/>
      <w:lvlJc w:val="left"/>
      <w:pPr>
        <w:tabs>
          <w:tab w:val="num" w:pos="4275"/>
        </w:tabs>
        <w:ind w:left="4275" w:hanging="360"/>
      </w:pPr>
      <w:rPr>
        <w:rFonts w:ascii="Courier New" w:hAnsi="Courier New" w:hint="default"/>
      </w:rPr>
    </w:lvl>
    <w:lvl w:ilvl="5" w:tplc="04050005" w:tentative="1">
      <w:start w:val="1"/>
      <w:numFmt w:val="bullet"/>
      <w:lvlText w:val=""/>
      <w:lvlJc w:val="left"/>
      <w:pPr>
        <w:tabs>
          <w:tab w:val="num" w:pos="4995"/>
        </w:tabs>
        <w:ind w:left="4995" w:hanging="360"/>
      </w:pPr>
      <w:rPr>
        <w:rFonts w:ascii="Wingdings" w:hAnsi="Wingdings" w:hint="default"/>
      </w:rPr>
    </w:lvl>
    <w:lvl w:ilvl="6" w:tplc="04050001" w:tentative="1">
      <w:start w:val="1"/>
      <w:numFmt w:val="bullet"/>
      <w:lvlText w:val=""/>
      <w:lvlJc w:val="left"/>
      <w:pPr>
        <w:tabs>
          <w:tab w:val="num" w:pos="5715"/>
        </w:tabs>
        <w:ind w:left="5715" w:hanging="360"/>
      </w:pPr>
      <w:rPr>
        <w:rFonts w:ascii="Symbol" w:hAnsi="Symbol" w:hint="default"/>
      </w:rPr>
    </w:lvl>
    <w:lvl w:ilvl="7" w:tplc="04050003" w:tentative="1">
      <w:start w:val="1"/>
      <w:numFmt w:val="bullet"/>
      <w:lvlText w:val="o"/>
      <w:lvlJc w:val="left"/>
      <w:pPr>
        <w:tabs>
          <w:tab w:val="num" w:pos="6435"/>
        </w:tabs>
        <w:ind w:left="6435" w:hanging="360"/>
      </w:pPr>
      <w:rPr>
        <w:rFonts w:ascii="Courier New" w:hAnsi="Courier New" w:hint="default"/>
      </w:rPr>
    </w:lvl>
    <w:lvl w:ilvl="8" w:tplc="04050005" w:tentative="1">
      <w:start w:val="1"/>
      <w:numFmt w:val="bullet"/>
      <w:lvlText w:val=""/>
      <w:lvlJc w:val="left"/>
      <w:pPr>
        <w:tabs>
          <w:tab w:val="num" w:pos="7155"/>
        </w:tabs>
        <w:ind w:left="7155" w:hanging="360"/>
      </w:pPr>
      <w:rPr>
        <w:rFonts w:ascii="Wingdings" w:hAnsi="Wingdings" w:hint="default"/>
      </w:rPr>
    </w:lvl>
  </w:abstractNum>
  <w:abstractNum w:abstractNumId="18" w15:restartNumberingAfterBreak="0">
    <w:nsid w:val="3CF950E2"/>
    <w:multiLevelType w:val="multilevel"/>
    <w:tmpl w:val="073E5938"/>
    <w:lvl w:ilvl="0">
      <w:start w:val="1"/>
      <w:numFmt w:val="decimal"/>
      <w:pStyle w:val="Nadis1VZRP"/>
      <w:lvlText w:val="%1."/>
      <w:lvlJc w:val="left"/>
      <w:pPr>
        <w:tabs>
          <w:tab w:val="num" w:pos="851"/>
        </w:tabs>
        <w:ind w:left="851" w:hanging="851"/>
      </w:pPr>
      <w:rPr>
        <w:rFonts w:ascii="Arial" w:hAnsi="Arial" w:cs="Arial" w:hint="default"/>
        <w:b/>
        <w:i w:val="0"/>
        <w:sz w:val="20"/>
        <w:szCs w:val="20"/>
      </w:rPr>
    </w:lvl>
    <w:lvl w:ilvl="1">
      <w:start w:val="1"/>
      <w:numFmt w:val="decimal"/>
      <w:pStyle w:val="RP2nadpis"/>
      <w:lvlText w:val="%1.%2."/>
      <w:lvlJc w:val="left"/>
      <w:pPr>
        <w:tabs>
          <w:tab w:val="num" w:pos="794"/>
        </w:tabs>
        <w:ind w:left="851" w:hanging="851"/>
      </w:pPr>
      <w:rPr>
        <w:rFonts w:ascii="Arial" w:hAnsi="Arial" w:hint="default"/>
        <w:b/>
        <w:i w:val="0"/>
        <w:sz w:val="20"/>
        <w:szCs w:val="20"/>
      </w:rPr>
    </w:lvl>
    <w:lvl w:ilvl="2">
      <w:start w:val="1"/>
      <w:numFmt w:val="decimal"/>
      <w:lvlText w:val="%1.%2.%3."/>
      <w:lvlJc w:val="left"/>
      <w:pPr>
        <w:tabs>
          <w:tab w:val="num" w:pos="1440"/>
        </w:tabs>
        <w:ind w:left="357" w:hanging="357"/>
      </w:pPr>
      <w:rPr>
        <w:rFonts w:ascii="Arial" w:hAnsi="Arial" w:hint="default"/>
        <w:b/>
        <w:i w:val="0"/>
        <w:sz w:val="20"/>
        <w:szCs w:val="20"/>
      </w:rPr>
    </w:lvl>
    <w:lvl w:ilvl="3">
      <w:start w:val="1"/>
      <w:numFmt w:val="decimal"/>
      <w:lvlText w:val="%1.%2.%3.%4."/>
      <w:lvlJc w:val="left"/>
      <w:pPr>
        <w:tabs>
          <w:tab w:val="num" w:pos="1800"/>
        </w:tabs>
        <w:ind w:left="357" w:hanging="357"/>
      </w:pPr>
      <w:rPr>
        <w:rFonts w:ascii="Arial" w:hAnsi="Arial" w:hint="default"/>
        <w:b/>
        <w:i w:val="0"/>
        <w:sz w:val="20"/>
        <w:szCs w:val="20"/>
      </w:rPr>
    </w:lvl>
    <w:lvl w:ilvl="4">
      <w:start w:val="1"/>
      <w:numFmt w:val="decimal"/>
      <w:lvlText w:val="%1.%2.%3.%4.%5."/>
      <w:lvlJc w:val="left"/>
      <w:pPr>
        <w:tabs>
          <w:tab w:val="num" w:pos="2520"/>
        </w:tabs>
        <w:ind w:left="357" w:hanging="357"/>
      </w:pPr>
      <w:rPr>
        <w:rFonts w:ascii="Arial" w:hAnsi="Arial" w:hint="default"/>
        <w:b/>
        <w:i w:val="0"/>
        <w:sz w:val="20"/>
        <w:szCs w:val="20"/>
      </w:rPr>
    </w:lvl>
    <w:lvl w:ilvl="5">
      <w:start w:val="1"/>
      <w:numFmt w:val="decimal"/>
      <w:lvlText w:val="%1.%2.%3.%4.%5.%6."/>
      <w:lvlJc w:val="left"/>
      <w:pPr>
        <w:tabs>
          <w:tab w:val="num" w:pos="2880"/>
        </w:tabs>
        <w:ind w:left="357" w:hanging="357"/>
      </w:pPr>
      <w:rPr>
        <w:rFonts w:ascii="Arial" w:hAnsi="Arial" w:hint="default"/>
        <w:b/>
        <w:i w:val="0"/>
        <w:sz w:val="20"/>
        <w:szCs w:val="20"/>
      </w:rPr>
    </w:lvl>
    <w:lvl w:ilvl="6">
      <w:start w:val="1"/>
      <w:numFmt w:val="decimal"/>
      <w:lvlText w:val="%1.%2.%3.%4.%5.%6.%7."/>
      <w:lvlJc w:val="left"/>
      <w:pPr>
        <w:tabs>
          <w:tab w:val="num" w:pos="3600"/>
        </w:tabs>
        <w:ind w:left="357" w:hanging="357"/>
      </w:pPr>
      <w:rPr>
        <w:rFonts w:ascii="Arial" w:hAnsi="Arial" w:hint="default"/>
        <w:b/>
        <w:i w:val="0"/>
        <w:sz w:val="20"/>
        <w:szCs w:val="20"/>
      </w:rPr>
    </w:lvl>
    <w:lvl w:ilvl="7">
      <w:start w:val="1"/>
      <w:numFmt w:val="decimal"/>
      <w:lvlText w:val="%1.%2.%3.%4.%5.%6.%7.%8."/>
      <w:lvlJc w:val="left"/>
      <w:pPr>
        <w:tabs>
          <w:tab w:val="num" w:pos="3960"/>
        </w:tabs>
        <w:ind w:left="357" w:hanging="357"/>
      </w:pPr>
      <w:rPr>
        <w:rFonts w:ascii="Arial" w:hAnsi="Arial" w:hint="default"/>
        <w:b/>
        <w:i w:val="0"/>
        <w:sz w:val="20"/>
        <w:szCs w:val="20"/>
      </w:rPr>
    </w:lvl>
    <w:lvl w:ilvl="8">
      <w:start w:val="1"/>
      <w:numFmt w:val="decimal"/>
      <w:lvlText w:val="%1.%2.%3.%4.%5.%6.%7.%8.%9."/>
      <w:lvlJc w:val="left"/>
      <w:pPr>
        <w:tabs>
          <w:tab w:val="num" w:pos="4680"/>
        </w:tabs>
        <w:ind w:left="357" w:hanging="357"/>
      </w:pPr>
      <w:rPr>
        <w:rFonts w:ascii="Arial" w:hAnsi="Arial" w:hint="default"/>
        <w:b/>
        <w:i w:val="0"/>
        <w:sz w:val="20"/>
        <w:szCs w:val="20"/>
      </w:rPr>
    </w:lvl>
  </w:abstractNum>
  <w:abstractNum w:abstractNumId="19" w15:restartNumberingAfterBreak="0">
    <w:nsid w:val="3D540FA8"/>
    <w:multiLevelType w:val="multilevel"/>
    <w:tmpl w:val="BDF626A2"/>
    <w:lvl w:ilvl="0">
      <w:start w:val="1"/>
      <w:numFmt w:val="decimal"/>
      <w:pStyle w:val="slovanseznam2"/>
      <w:suff w:val="space"/>
      <w:lvlText w:val="Tabulka č. %1. - "/>
      <w:lvlJc w:val="left"/>
      <w:pPr>
        <w:ind w:left="600" w:hanging="360"/>
      </w:pPr>
      <w:rPr>
        <w:rFonts w:ascii="Arial" w:hAnsi="Arial" w:hint="default"/>
        <w:b w:val="0"/>
        <w:i w:val="0"/>
        <w:sz w:val="22"/>
      </w:rPr>
    </w:lvl>
    <w:lvl w:ilvl="1">
      <w:start w:val="1"/>
      <w:numFmt w:val="decimal"/>
      <w:lvlText w:val="%1.%2."/>
      <w:lvlJc w:val="left"/>
      <w:pPr>
        <w:tabs>
          <w:tab w:val="num" w:pos="1032"/>
        </w:tabs>
        <w:ind w:left="1032" w:hanging="432"/>
      </w:pPr>
    </w:lvl>
    <w:lvl w:ilvl="2">
      <w:start w:val="1"/>
      <w:numFmt w:val="decimal"/>
      <w:lvlText w:val="%1.%2.%3."/>
      <w:lvlJc w:val="left"/>
      <w:pPr>
        <w:tabs>
          <w:tab w:val="num" w:pos="1464"/>
        </w:tabs>
        <w:ind w:left="1464" w:hanging="504"/>
      </w:pPr>
    </w:lvl>
    <w:lvl w:ilvl="3">
      <w:start w:val="1"/>
      <w:numFmt w:val="decimal"/>
      <w:lvlText w:val="%1.%2.%3.%4."/>
      <w:lvlJc w:val="left"/>
      <w:pPr>
        <w:tabs>
          <w:tab w:val="num" w:pos="2400"/>
        </w:tabs>
        <w:ind w:left="1968" w:hanging="648"/>
      </w:pPr>
    </w:lvl>
    <w:lvl w:ilvl="4">
      <w:start w:val="1"/>
      <w:numFmt w:val="decimal"/>
      <w:lvlText w:val="%1.%2.%3.%4.%5."/>
      <w:lvlJc w:val="left"/>
      <w:pPr>
        <w:tabs>
          <w:tab w:val="num" w:pos="2760"/>
        </w:tabs>
        <w:ind w:left="2472" w:hanging="792"/>
      </w:pPr>
    </w:lvl>
    <w:lvl w:ilvl="5">
      <w:start w:val="1"/>
      <w:numFmt w:val="decimal"/>
      <w:lvlText w:val="%1.%2.%3.%4.%5.%6."/>
      <w:lvlJc w:val="left"/>
      <w:pPr>
        <w:tabs>
          <w:tab w:val="num" w:pos="3480"/>
        </w:tabs>
        <w:ind w:left="2976" w:hanging="936"/>
      </w:pPr>
    </w:lvl>
    <w:lvl w:ilvl="6">
      <w:start w:val="1"/>
      <w:numFmt w:val="decimal"/>
      <w:lvlText w:val="%1.%2.%3.%4.%5.%6.%7."/>
      <w:lvlJc w:val="left"/>
      <w:pPr>
        <w:tabs>
          <w:tab w:val="num" w:pos="4200"/>
        </w:tabs>
        <w:ind w:left="3480" w:hanging="1080"/>
      </w:pPr>
    </w:lvl>
    <w:lvl w:ilvl="7">
      <w:start w:val="1"/>
      <w:numFmt w:val="decimal"/>
      <w:lvlText w:val="%1.%2.%3.%4.%5.%6.%7.%8."/>
      <w:lvlJc w:val="left"/>
      <w:pPr>
        <w:tabs>
          <w:tab w:val="num" w:pos="4560"/>
        </w:tabs>
        <w:ind w:left="3984" w:hanging="1224"/>
      </w:pPr>
    </w:lvl>
    <w:lvl w:ilvl="8">
      <w:start w:val="1"/>
      <w:numFmt w:val="decimal"/>
      <w:suff w:val="space"/>
      <w:lvlText w:val="%1."/>
      <w:lvlJc w:val="left"/>
      <w:pPr>
        <w:ind w:left="1941" w:hanging="283"/>
      </w:pPr>
    </w:lvl>
  </w:abstractNum>
  <w:abstractNum w:abstractNumId="20" w15:restartNumberingAfterBreak="0">
    <w:nsid w:val="3D5C2D3D"/>
    <w:multiLevelType w:val="hybridMultilevel"/>
    <w:tmpl w:val="9104C7A6"/>
    <w:lvl w:ilvl="0" w:tplc="63DA154A">
      <w:start w:val="1"/>
      <w:numFmt w:val="bullet"/>
      <w:lvlText w:val=""/>
      <w:lvlJc w:val="left"/>
      <w:pPr>
        <w:tabs>
          <w:tab w:val="num" w:pos="720"/>
        </w:tabs>
        <w:ind w:left="720" w:hanging="360"/>
      </w:pPr>
      <w:rPr>
        <w:rFonts w:ascii="Symbol" w:hAnsi="Symbol" w:cs="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D65097F"/>
    <w:multiLevelType w:val="hybridMultilevel"/>
    <w:tmpl w:val="F37809E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DCC7826"/>
    <w:multiLevelType w:val="hybridMultilevel"/>
    <w:tmpl w:val="43047CC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3" w15:restartNumberingAfterBreak="0">
    <w:nsid w:val="3F4F04ED"/>
    <w:multiLevelType w:val="hybridMultilevel"/>
    <w:tmpl w:val="506466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C023776"/>
    <w:multiLevelType w:val="hybridMultilevel"/>
    <w:tmpl w:val="F5848B18"/>
    <w:lvl w:ilvl="0" w:tplc="BCDE45F2">
      <w:start w:val="1"/>
      <w:numFmt w:val="upperRoman"/>
      <w:pStyle w:val="Nadpis3"/>
      <w:lvlText w:val="%1)"/>
      <w:lvlJc w:val="left"/>
      <w:pPr>
        <w:tabs>
          <w:tab w:val="num" w:pos="1080"/>
        </w:tabs>
        <w:ind w:left="1080" w:hanging="720"/>
      </w:pPr>
      <w:rPr>
        <w:rFonts w:eastAsia="SimSun" w:hint="default"/>
      </w:rPr>
    </w:lvl>
    <w:lvl w:ilvl="1" w:tplc="BCDE45F2"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E73607F"/>
    <w:multiLevelType w:val="hybridMultilevel"/>
    <w:tmpl w:val="935467CE"/>
    <w:lvl w:ilvl="0" w:tplc="0405000F">
      <w:start w:val="1"/>
      <w:numFmt w:val="decimal"/>
      <w:lvlText w:val="%1."/>
      <w:lvlJc w:val="left"/>
      <w:pPr>
        <w:ind w:left="720" w:hanging="360"/>
      </w:pPr>
    </w:lvl>
    <w:lvl w:ilvl="1" w:tplc="E1B6AD68">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FC74A0F"/>
    <w:multiLevelType w:val="hybridMultilevel"/>
    <w:tmpl w:val="BF0A92AC"/>
    <w:lvl w:ilvl="0" w:tplc="A42EF0F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FEC5FAA"/>
    <w:multiLevelType w:val="hybridMultilevel"/>
    <w:tmpl w:val="537661B2"/>
    <w:lvl w:ilvl="0" w:tplc="0405000F">
      <w:start w:val="1"/>
      <w:numFmt w:val="decimal"/>
      <w:lvlText w:val="%1."/>
      <w:lvlJc w:val="left"/>
      <w:pPr>
        <w:ind w:left="720" w:hanging="360"/>
      </w:pPr>
    </w:lvl>
    <w:lvl w:ilvl="1" w:tplc="8100491A">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4F51319"/>
    <w:multiLevelType w:val="hybridMultilevel"/>
    <w:tmpl w:val="D72060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75071C4"/>
    <w:multiLevelType w:val="hybridMultilevel"/>
    <w:tmpl w:val="96C81AB8"/>
    <w:lvl w:ilvl="0" w:tplc="E1B6AD6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D7B11D2"/>
    <w:multiLevelType w:val="hybridMultilevel"/>
    <w:tmpl w:val="95846E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DB40080"/>
    <w:multiLevelType w:val="multilevel"/>
    <w:tmpl w:val="1C18380C"/>
    <w:lvl w:ilvl="0">
      <w:start w:val="1"/>
      <w:numFmt w:val="decimal"/>
      <w:lvlText w:val="%1."/>
      <w:lvlJc w:val="left"/>
      <w:pPr>
        <w:ind w:left="19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E041810"/>
    <w:multiLevelType w:val="hybridMultilevel"/>
    <w:tmpl w:val="92CAFB26"/>
    <w:lvl w:ilvl="0" w:tplc="40960E1E">
      <w:start w:val="1"/>
      <w:numFmt w:val="bullet"/>
      <w:lvlText w:val=""/>
      <w:lvlJc w:val="left"/>
      <w:pPr>
        <w:tabs>
          <w:tab w:val="num" w:pos="720"/>
        </w:tabs>
        <w:ind w:left="72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867A51"/>
    <w:multiLevelType w:val="hybridMultilevel"/>
    <w:tmpl w:val="80909A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FA3435F"/>
    <w:multiLevelType w:val="hybridMultilevel"/>
    <w:tmpl w:val="3DB81004"/>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7E6383C"/>
    <w:multiLevelType w:val="hybridMultilevel"/>
    <w:tmpl w:val="24089A9E"/>
    <w:lvl w:ilvl="0" w:tplc="04050011">
      <w:start w:val="1"/>
      <w:numFmt w:val="lowerLetter"/>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6AAF1A1F"/>
    <w:multiLevelType w:val="multilevel"/>
    <w:tmpl w:val="0E50715C"/>
    <w:lvl w:ilvl="0">
      <w:start w:val="1"/>
      <w:numFmt w:val="decimal"/>
      <w:pStyle w:val="Textodstavce"/>
      <w:isLgl/>
      <w:lvlText w:val="(%1)"/>
      <w:lvlJc w:val="left"/>
      <w:pPr>
        <w:tabs>
          <w:tab w:val="num" w:pos="782"/>
        </w:tabs>
        <w:ind w:left="0" w:firstLine="425"/>
      </w:pPr>
      <w:rPr>
        <w:rFonts w:hint="default"/>
      </w:rPr>
    </w:lvl>
    <w:lvl w:ilvl="1">
      <w:start w:val="1"/>
      <w:numFmt w:val="lowerLetter"/>
      <w:pStyle w:val="Textpsmene"/>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7" w15:restartNumberingAfterBreak="0">
    <w:nsid w:val="6DC1644A"/>
    <w:multiLevelType w:val="hybridMultilevel"/>
    <w:tmpl w:val="2370E12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8" w15:restartNumberingAfterBreak="0">
    <w:nsid w:val="6ED374F0"/>
    <w:multiLevelType w:val="hybridMultilevel"/>
    <w:tmpl w:val="CEEA7C12"/>
    <w:lvl w:ilvl="0" w:tplc="C8723194">
      <w:start w:val="1"/>
      <w:numFmt w:val="bullet"/>
      <w:pStyle w:val="Seznamsodrkami2"/>
      <w:lvlText w:val=""/>
      <w:lvlJc w:val="left"/>
      <w:pPr>
        <w:tabs>
          <w:tab w:val="num" w:pos="643"/>
        </w:tabs>
        <w:ind w:left="643" w:hanging="360"/>
      </w:pPr>
      <w:rPr>
        <w:rFonts w:ascii="Wingdings" w:hAnsi="Wingdings" w:cs="Wingdings" w:hint="default"/>
      </w:rPr>
    </w:lvl>
    <w:lvl w:ilvl="1" w:tplc="04050003">
      <w:start w:val="1"/>
      <w:numFmt w:val="bullet"/>
      <w:lvlText w:val="o"/>
      <w:lvlJc w:val="left"/>
      <w:pPr>
        <w:tabs>
          <w:tab w:val="num" w:pos="1723"/>
        </w:tabs>
        <w:ind w:left="1723" w:hanging="360"/>
      </w:pPr>
      <w:rPr>
        <w:rFonts w:ascii="Courier New" w:hAnsi="Courier New" w:cs="Courier New" w:hint="default"/>
      </w:rPr>
    </w:lvl>
    <w:lvl w:ilvl="2" w:tplc="04050005">
      <w:start w:val="1"/>
      <w:numFmt w:val="bullet"/>
      <w:lvlText w:val=""/>
      <w:lvlJc w:val="left"/>
      <w:pPr>
        <w:tabs>
          <w:tab w:val="num" w:pos="2443"/>
        </w:tabs>
        <w:ind w:left="2443" w:hanging="360"/>
      </w:pPr>
      <w:rPr>
        <w:rFonts w:ascii="Wingdings" w:hAnsi="Wingdings" w:cs="Wingdings" w:hint="default"/>
      </w:rPr>
    </w:lvl>
    <w:lvl w:ilvl="3" w:tplc="04050001">
      <w:start w:val="1"/>
      <w:numFmt w:val="bullet"/>
      <w:lvlText w:val=""/>
      <w:lvlJc w:val="left"/>
      <w:pPr>
        <w:tabs>
          <w:tab w:val="num" w:pos="3163"/>
        </w:tabs>
        <w:ind w:left="3163" w:hanging="360"/>
      </w:pPr>
      <w:rPr>
        <w:rFonts w:ascii="Symbol" w:hAnsi="Symbol" w:cs="Symbol" w:hint="default"/>
      </w:rPr>
    </w:lvl>
    <w:lvl w:ilvl="4" w:tplc="04050003">
      <w:start w:val="1"/>
      <w:numFmt w:val="bullet"/>
      <w:lvlText w:val="o"/>
      <w:lvlJc w:val="left"/>
      <w:pPr>
        <w:tabs>
          <w:tab w:val="num" w:pos="3883"/>
        </w:tabs>
        <w:ind w:left="3883" w:hanging="360"/>
      </w:pPr>
      <w:rPr>
        <w:rFonts w:ascii="Courier New" w:hAnsi="Courier New" w:cs="Courier New" w:hint="default"/>
      </w:rPr>
    </w:lvl>
    <w:lvl w:ilvl="5" w:tplc="04050005">
      <w:start w:val="1"/>
      <w:numFmt w:val="bullet"/>
      <w:lvlText w:val=""/>
      <w:lvlJc w:val="left"/>
      <w:pPr>
        <w:tabs>
          <w:tab w:val="num" w:pos="4603"/>
        </w:tabs>
        <w:ind w:left="4603" w:hanging="360"/>
      </w:pPr>
      <w:rPr>
        <w:rFonts w:ascii="Wingdings" w:hAnsi="Wingdings" w:cs="Wingdings" w:hint="default"/>
      </w:rPr>
    </w:lvl>
    <w:lvl w:ilvl="6" w:tplc="04050001">
      <w:start w:val="1"/>
      <w:numFmt w:val="bullet"/>
      <w:lvlText w:val=""/>
      <w:lvlJc w:val="left"/>
      <w:pPr>
        <w:tabs>
          <w:tab w:val="num" w:pos="5323"/>
        </w:tabs>
        <w:ind w:left="5323" w:hanging="360"/>
      </w:pPr>
      <w:rPr>
        <w:rFonts w:ascii="Symbol" w:hAnsi="Symbol" w:cs="Symbol" w:hint="default"/>
      </w:rPr>
    </w:lvl>
    <w:lvl w:ilvl="7" w:tplc="04050003">
      <w:start w:val="1"/>
      <w:numFmt w:val="bullet"/>
      <w:lvlText w:val="o"/>
      <w:lvlJc w:val="left"/>
      <w:pPr>
        <w:tabs>
          <w:tab w:val="num" w:pos="6043"/>
        </w:tabs>
        <w:ind w:left="6043" w:hanging="360"/>
      </w:pPr>
      <w:rPr>
        <w:rFonts w:ascii="Courier New" w:hAnsi="Courier New" w:cs="Courier New" w:hint="default"/>
      </w:rPr>
    </w:lvl>
    <w:lvl w:ilvl="8" w:tplc="04050005">
      <w:start w:val="1"/>
      <w:numFmt w:val="bullet"/>
      <w:lvlText w:val=""/>
      <w:lvlJc w:val="left"/>
      <w:pPr>
        <w:tabs>
          <w:tab w:val="num" w:pos="6763"/>
        </w:tabs>
        <w:ind w:left="6763" w:hanging="360"/>
      </w:pPr>
      <w:rPr>
        <w:rFonts w:ascii="Wingdings" w:hAnsi="Wingdings" w:cs="Wingdings" w:hint="default"/>
      </w:rPr>
    </w:lvl>
  </w:abstractNum>
  <w:abstractNum w:abstractNumId="39" w15:restartNumberingAfterBreak="0">
    <w:nsid w:val="76A862A6"/>
    <w:multiLevelType w:val="hybridMultilevel"/>
    <w:tmpl w:val="B3984A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912007E"/>
    <w:multiLevelType w:val="hybridMultilevel"/>
    <w:tmpl w:val="A85A2476"/>
    <w:lvl w:ilvl="0" w:tplc="76BA3E8A">
      <w:numFmt w:val="bullet"/>
      <w:lvlText w:val="-"/>
      <w:lvlJc w:val="left"/>
      <w:pPr>
        <w:ind w:left="720" w:hanging="360"/>
      </w:pPr>
      <w:rPr>
        <w:rFonts w:ascii="Calibri Light" w:eastAsia="Times New Roman" w:hAnsi="Calibri Light" w:cs="Calibri Light"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9C70BBF"/>
    <w:multiLevelType w:val="hybridMultilevel"/>
    <w:tmpl w:val="84726750"/>
    <w:lvl w:ilvl="0" w:tplc="E1B6AD6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D39469F"/>
    <w:multiLevelType w:val="hybridMultilevel"/>
    <w:tmpl w:val="822E9658"/>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EC46878"/>
    <w:multiLevelType w:val="hybridMultilevel"/>
    <w:tmpl w:val="2A2E8FF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FAF4027"/>
    <w:multiLevelType w:val="hybridMultilevel"/>
    <w:tmpl w:val="CC22E8A6"/>
    <w:lvl w:ilvl="0" w:tplc="E1B6AD68">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16cid:durableId="1971788190">
    <w:abstractNumId w:val="24"/>
  </w:num>
  <w:num w:numId="2" w16cid:durableId="2017343225">
    <w:abstractNumId w:val="36"/>
  </w:num>
  <w:num w:numId="3" w16cid:durableId="881133378">
    <w:abstractNumId w:val="18"/>
  </w:num>
  <w:num w:numId="4" w16cid:durableId="724910822">
    <w:abstractNumId w:val="13"/>
  </w:num>
  <w:num w:numId="5" w16cid:durableId="973101135">
    <w:abstractNumId w:val="19"/>
  </w:num>
  <w:num w:numId="6" w16cid:durableId="488985820">
    <w:abstractNumId w:val="38"/>
  </w:num>
  <w:num w:numId="7" w16cid:durableId="1549105468">
    <w:abstractNumId w:val="0"/>
  </w:num>
  <w:num w:numId="8" w16cid:durableId="1853177291">
    <w:abstractNumId w:val="17"/>
  </w:num>
  <w:num w:numId="9" w16cid:durableId="1721780977">
    <w:abstractNumId w:val="20"/>
  </w:num>
  <w:num w:numId="10" w16cid:durableId="693502131">
    <w:abstractNumId w:val="15"/>
  </w:num>
  <w:num w:numId="11" w16cid:durableId="1926186280">
    <w:abstractNumId w:val="25"/>
  </w:num>
  <w:num w:numId="12" w16cid:durableId="499395120">
    <w:abstractNumId w:val="31"/>
  </w:num>
  <w:num w:numId="13" w16cid:durableId="290748588">
    <w:abstractNumId w:val="37"/>
  </w:num>
  <w:num w:numId="14" w16cid:durableId="185677253">
    <w:abstractNumId w:val="27"/>
  </w:num>
  <w:num w:numId="15" w16cid:durableId="781418098">
    <w:abstractNumId w:val="3"/>
  </w:num>
  <w:num w:numId="16" w16cid:durableId="838696867">
    <w:abstractNumId w:val="11"/>
  </w:num>
  <w:num w:numId="17" w16cid:durableId="1200051008">
    <w:abstractNumId w:val="41"/>
  </w:num>
  <w:num w:numId="18" w16cid:durableId="1955288487">
    <w:abstractNumId w:val="29"/>
  </w:num>
  <w:num w:numId="19" w16cid:durableId="211694486">
    <w:abstractNumId w:val="33"/>
  </w:num>
  <w:num w:numId="20" w16cid:durableId="406342261">
    <w:abstractNumId w:val="12"/>
  </w:num>
  <w:num w:numId="21" w16cid:durableId="1386640825">
    <w:abstractNumId w:val="9"/>
  </w:num>
  <w:num w:numId="22" w16cid:durableId="260067958">
    <w:abstractNumId w:val="5"/>
  </w:num>
  <w:num w:numId="23" w16cid:durableId="648442735">
    <w:abstractNumId w:val="8"/>
  </w:num>
  <w:num w:numId="24" w16cid:durableId="603272017">
    <w:abstractNumId w:val="30"/>
  </w:num>
  <w:num w:numId="25" w16cid:durableId="789784554">
    <w:abstractNumId w:val="10"/>
  </w:num>
  <w:num w:numId="26" w16cid:durableId="2112124874">
    <w:abstractNumId w:val="44"/>
  </w:num>
  <w:num w:numId="27" w16cid:durableId="445347956">
    <w:abstractNumId w:val="23"/>
  </w:num>
  <w:num w:numId="28" w16cid:durableId="1412967778">
    <w:abstractNumId w:val="28"/>
  </w:num>
  <w:num w:numId="29" w16cid:durableId="1886788792">
    <w:abstractNumId w:val="4"/>
  </w:num>
  <w:num w:numId="30" w16cid:durableId="874006011">
    <w:abstractNumId w:val="16"/>
  </w:num>
  <w:num w:numId="31" w16cid:durableId="1721590667">
    <w:abstractNumId w:val="39"/>
  </w:num>
  <w:num w:numId="32" w16cid:durableId="1757167000">
    <w:abstractNumId w:val="2"/>
  </w:num>
  <w:num w:numId="33" w16cid:durableId="1168254610">
    <w:abstractNumId w:val="14"/>
  </w:num>
  <w:num w:numId="34" w16cid:durableId="1863475737">
    <w:abstractNumId w:val="32"/>
  </w:num>
  <w:num w:numId="35" w16cid:durableId="390157623">
    <w:abstractNumId w:val="26"/>
  </w:num>
  <w:num w:numId="36" w16cid:durableId="11056883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19642756">
    <w:abstractNumId w:val="43"/>
  </w:num>
  <w:num w:numId="38" w16cid:durableId="1961494766">
    <w:abstractNumId w:val="42"/>
  </w:num>
  <w:num w:numId="39" w16cid:durableId="1465082436">
    <w:abstractNumId w:val="7"/>
  </w:num>
  <w:num w:numId="40" w16cid:durableId="137961050">
    <w:abstractNumId w:val="21"/>
  </w:num>
  <w:num w:numId="41" w16cid:durableId="1521778303">
    <w:abstractNumId w:val="6"/>
  </w:num>
  <w:num w:numId="42" w16cid:durableId="610085537">
    <w:abstractNumId w:val="22"/>
  </w:num>
  <w:num w:numId="43" w16cid:durableId="491290557">
    <w:abstractNumId w:val="34"/>
  </w:num>
  <w:num w:numId="44" w16cid:durableId="7630404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73514770">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09"/>
  <w:hyphenationZone w:val="425"/>
  <w:drawingGridHorizontalSpacing w:val="120"/>
  <w:drawingGridVerticalSpacing w:val="163"/>
  <w:displayHorizontalDrawingGridEvery w:val="2"/>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557"/>
    <w:rsid w:val="000034E9"/>
    <w:rsid w:val="0000356E"/>
    <w:rsid w:val="00004647"/>
    <w:rsid w:val="0000585C"/>
    <w:rsid w:val="00005D4C"/>
    <w:rsid w:val="000148E9"/>
    <w:rsid w:val="000149DC"/>
    <w:rsid w:val="00020D7D"/>
    <w:rsid w:val="0002120F"/>
    <w:rsid w:val="00021867"/>
    <w:rsid w:val="0002515C"/>
    <w:rsid w:val="00025509"/>
    <w:rsid w:val="0002587A"/>
    <w:rsid w:val="000323C5"/>
    <w:rsid w:val="000327D1"/>
    <w:rsid w:val="0003452C"/>
    <w:rsid w:val="00036072"/>
    <w:rsid w:val="00036DB7"/>
    <w:rsid w:val="000403D1"/>
    <w:rsid w:val="00041B2C"/>
    <w:rsid w:val="00043997"/>
    <w:rsid w:val="0004437D"/>
    <w:rsid w:val="00045C01"/>
    <w:rsid w:val="000505F4"/>
    <w:rsid w:val="00051716"/>
    <w:rsid w:val="00051E34"/>
    <w:rsid w:val="00052CAF"/>
    <w:rsid w:val="000542E5"/>
    <w:rsid w:val="00055A1F"/>
    <w:rsid w:val="00061DEC"/>
    <w:rsid w:val="000635F7"/>
    <w:rsid w:val="00073586"/>
    <w:rsid w:val="00080CA3"/>
    <w:rsid w:val="00082A7C"/>
    <w:rsid w:val="00086A9D"/>
    <w:rsid w:val="000906F8"/>
    <w:rsid w:val="00091FA7"/>
    <w:rsid w:val="00092BAE"/>
    <w:rsid w:val="000935E2"/>
    <w:rsid w:val="000A05A2"/>
    <w:rsid w:val="000A15E9"/>
    <w:rsid w:val="000A47B5"/>
    <w:rsid w:val="000A5975"/>
    <w:rsid w:val="000B50FB"/>
    <w:rsid w:val="000B77C4"/>
    <w:rsid w:val="000C14CD"/>
    <w:rsid w:val="000C15AA"/>
    <w:rsid w:val="000C2DAD"/>
    <w:rsid w:val="000D2DFA"/>
    <w:rsid w:val="000D4021"/>
    <w:rsid w:val="000D5192"/>
    <w:rsid w:val="000E18EA"/>
    <w:rsid w:val="000E53B2"/>
    <w:rsid w:val="000E5B87"/>
    <w:rsid w:val="000E6698"/>
    <w:rsid w:val="000F1C63"/>
    <w:rsid w:val="000F2395"/>
    <w:rsid w:val="000F3BB4"/>
    <w:rsid w:val="000F3F85"/>
    <w:rsid w:val="000F479A"/>
    <w:rsid w:val="000F4BE9"/>
    <w:rsid w:val="001002E8"/>
    <w:rsid w:val="0010110D"/>
    <w:rsid w:val="00106BBF"/>
    <w:rsid w:val="0010707E"/>
    <w:rsid w:val="0011501E"/>
    <w:rsid w:val="00117213"/>
    <w:rsid w:val="00120A31"/>
    <w:rsid w:val="00120BFF"/>
    <w:rsid w:val="001212CC"/>
    <w:rsid w:val="0012214B"/>
    <w:rsid w:val="001239F3"/>
    <w:rsid w:val="00124571"/>
    <w:rsid w:val="0012699F"/>
    <w:rsid w:val="00132B95"/>
    <w:rsid w:val="001337F4"/>
    <w:rsid w:val="00134ECD"/>
    <w:rsid w:val="00142D64"/>
    <w:rsid w:val="00143709"/>
    <w:rsid w:val="00150AB7"/>
    <w:rsid w:val="00151EAD"/>
    <w:rsid w:val="00153207"/>
    <w:rsid w:val="0015428C"/>
    <w:rsid w:val="001562AA"/>
    <w:rsid w:val="00156B42"/>
    <w:rsid w:val="0015751E"/>
    <w:rsid w:val="001608AF"/>
    <w:rsid w:val="00160F0A"/>
    <w:rsid w:val="00161ED9"/>
    <w:rsid w:val="00162018"/>
    <w:rsid w:val="001656B6"/>
    <w:rsid w:val="00167A95"/>
    <w:rsid w:val="00170087"/>
    <w:rsid w:val="001701B9"/>
    <w:rsid w:val="00174053"/>
    <w:rsid w:val="00174A13"/>
    <w:rsid w:val="00180FA7"/>
    <w:rsid w:val="00181C04"/>
    <w:rsid w:val="0019250C"/>
    <w:rsid w:val="0019347C"/>
    <w:rsid w:val="00193E89"/>
    <w:rsid w:val="00195590"/>
    <w:rsid w:val="001A02B4"/>
    <w:rsid w:val="001A02D6"/>
    <w:rsid w:val="001A2E4E"/>
    <w:rsid w:val="001A3FD3"/>
    <w:rsid w:val="001A651B"/>
    <w:rsid w:val="001A6E72"/>
    <w:rsid w:val="001A7AB5"/>
    <w:rsid w:val="001B0F40"/>
    <w:rsid w:val="001B1D5F"/>
    <w:rsid w:val="001B5FE0"/>
    <w:rsid w:val="001B70D0"/>
    <w:rsid w:val="001C5BEE"/>
    <w:rsid w:val="001D001A"/>
    <w:rsid w:val="001D17A4"/>
    <w:rsid w:val="001D39C1"/>
    <w:rsid w:val="001D4B23"/>
    <w:rsid w:val="001D5201"/>
    <w:rsid w:val="001E24CF"/>
    <w:rsid w:val="001E4315"/>
    <w:rsid w:val="001E4EA5"/>
    <w:rsid w:val="001F2641"/>
    <w:rsid w:val="001F43CA"/>
    <w:rsid w:val="001F67BE"/>
    <w:rsid w:val="001F7BC8"/>
    <w:rsid w:val="00207DAC"/>
    <w:rsid w:val="002110F1"/>
    <w:rsid w:val="0021176D"/>
    <w:rsid w:val="00211980"/>
    <w:rsid w:val="00215E9B"/>
    <w:rsid w:val="00224C7B"/>
    <w:rsid w:val="002262E1"/>
    <w:rsid w:val="002317A6"/>
    <w:rsid w:val="00240324"/>
    <w:rsid w:val="00245063"/>
    <w:rsid w:val="0025075F"/>
    <w:rsid w:val="00250AEA"/>
    <w:rsid w:val="00252488"/>
    <w:rsid w:val="00256A80"/>
    <w:rsid w:val="00261D42"/>
    <w:rsid w:val="002644CB"/>
    <w:rsid w:val="002646FC"/>
    <w:rsid w:val="00270346"/>
    <w:rsid w:val="00271F44"/>
    <w:rsid w:val="00283AB9"/>
    <w:rsid w:val="002858A5"/>
    <w:rsid w:val="00287CAE"/>
    <w:rsid w:val="0029205B"/>
    <w:rsid w:val="002969BC"/>
    <w:rsid w:val="002A19EA"/>
    <w:rsid w:val="002A23A5"/>
    <w:rsid w:val="002A2432"/>
    <w:rsid w:val="002B2019"/>
    <w:rsid w:val="002B2A02"/>
    <w:rsid w:val="002B2D6B"/>
    <w:rsid w:val="002B4AD2"/>
    <w:rsid w:val="002B5429"/>
    <w:rsid w:val="002B547B"/>
    <w:rsid w:val="002B60A6"/>
    <w:rsid w:val="002B6CDD"/>
    <w:rsid w:val="002B72B3"/>
    <w:rsid w:val="002C0007"/>
    <w:rsid w:val="002C1E7C"/>
    <w:rsid w:val="002D0E05"/>
    <w:rsid w:val="002D1965"/>
    <w:rsid w:val="002D43FA"/>
    <w:rsid w:val="002D7BFB"/>
    <w:rsid w:val="002E12FA"/>
    <w:rsid w:val="002E4884"/>
    <w:rsid w:val="002E62D5"/>
    <w:rsid w:val="002F2147"/>
    <w:rsid w:val="002F3D94"/>
    <w:rsid w:val="002F456C"/>
    <w:rsid w:val="002F5242"/>
    <w:rsid w:val="002F61FE"/>
    <w:rsid w:val="002F64D3"/>
    <w:rsid w:val="002F7C4C"/>
    <w:rsid w:val="003006D9"/>
    <w:rsid w:val="00302638"/>
    <w:rsid w:val="0030285E"/>
    <w:rsid w:val="003108A4"/>
    <w:rsid w:val="00311212"/>
    <w:rsid w:val="00327D7A"/>
    <w:rsid w:val="00330393"/>
    <w:rsid w:val="00330690"/>
    <w:rsid w:val="00336BDC"/>
    <w:rsid w:val="00336F2E"/>
    <w:rsid w:val="00337986"/>
    <w:rsid w:val="00337B7D"/>
    <w:rsid w:val="00350D9D"/>
    <w:rsid w:val="003630AD"/>
    <w:rsid w:val="00364102"/>
    <w:rsid w:val="003706A7"/>
    <w:rsid w:val="0037229D"/>
    <w:rsid w:val="00381DBD"/>
    <w:rsid w:val="00382DEF"/>
    <w:rsid w:val="00386138"/>
    <w:rsid w:val="00386426"/>
    <w:rsid w:val="00393F33"/>
    <w:rsid w:val="003C0957"/>
    <w:rsid w:val="003C2839"/>
    <w:rsid w:val="003C5318"/>
    <w:rsid w:val="003D038C"/>
    <w:rsid w:val="003D29C3"/>
    <w:rsid w:val="003D4788"/>
    <w:rsid w:val="003D6C07"/>
    <w:rsid w:val="003E65FD"/>
    <w:rsid w:val="003E7DA5"/>
    <w:rsid w:val="003F045F"/>
    <w:rsid w:val="003F7062"/>
    <w:rsid w:val="0040510B"/>
    <w:rsid w:val="00405EAB"/>
    <w:rsid w:val="0040607C"/>
    <w:rsid w:val="00406B76"/>
    <w:rsid w:val="00410730"/>
    <w:rsid w:val="0041602A"/>
    <w:rsid w:val="00426B62"/>
    <w:rsid w:val="0043091B"/>
    <w:rsid w:val="00432614"/>
    <w:rsid w:val="00434F0A"/>
    <w:rsid w:val="004409C6"/>
    <w:rsid w:val="00441FEF"/>
    <w:rsid w:val="00443528"/>
    <w:rsid w:val="00444CE7"/>
    <w:rsid w:val="004452FD"/>
    <w:rsid w:val="004460C1"/>
    <w:rsid w:val="004479F8"/>
    <w:rsid w:val="004569C7"/>
    <w:rsid w:val="004618FA"/>
    <w:rsid w:val="00463B9D"/>
    <w:rsid w:val="00466686"/>
    <w:rsid w:val="0047065B"/>
    <w:rsid w:val="004732B7"/>
    <w:rsid w:val="0047376D"/>
    <w:rsid w:val="00475798"/>
    <w:rsid w:val="00476788"/>
    <w:rsid w:val="0048009C"/>
    <w:rsid w:val="004801DC"/>
    <w:rsid w:val="00480A9D"/>
    <w:rsid w:val="00481039"/>
    <w:rsid w:val="00481264"/>
    <w:rsid w:val="004818C6"/>
    <w:rsid w:val="004833E2"/>
    <w:rsid w:val="00484641"/>
    <w:rsid w:val="00485E56"/>
    <w:rsid w:val="00490826"/>
    <w:rsid w:val="0049317E"/>
    <w:rsid w:val="004975EF"/>
    <w:rsid w:val="004A0237"/>
    <w:rsid w:val="004A242C"/>
    <w:rsid w:val="004A2BD8"/>
    <w:rsid w:val="004A4D2D"/>
    <w:rsid w:val="004A66F6"/>
    <w:rsid w:val="004A6FC9"/>
    <w:rsid w:val="004A7DF8"/>
    <w:rsid w:val="004B508F"/>
    <w:rsid w:val="004B53EC"/>
    <w:rsid w:val="004B5417"/>
    <w:rsid w:val="004B6C85"/>
    <w:rsid w:val="004B7872"/>
    <w:rsid w:val="004C2FB6"/>
    <w:rsid w:val="004D12CC"/>
    <w:rsid w:val="004D1F2D"/>
    <w:rsid w:val="004D4715"/>
    <w:rsid w:val="004D55FE"/>
    <w:rsid w:val="004E0A08"/>
    <w:rsid w:val="004F0500"/>
    <w:rsid w:val="004F0C92"/>
    <w:rsid w:val="004F61E4"/>
    <w:rsid w:val="005015AB"/>
    <w:rsid w:val="00503FEB"/>
    <w:rsid w:val="00506BBC"/>
    <w:rsid w:val="00507F3F"/>
    <w:rsid w:val="00510C63"/>
    <w:rsid w:val="005118AF"/>
    <w:rsid w:val="0051211A"/>
    <w:rsid w:val="00512128"/>
    <w:rsid w:val="00524EB0"/>
    <w:rsid w:val="00526052"/>
    <w:rsid w:val="005279FF"/>
    <w:rsid w:val="00531021"/>
    <w:rsid w:val="0053170B"/>
    <w:rsid w:val="00541512"/>
    <w:rsid w:val="00543669"/>
    <w:rsid w:val="00551005"/>
    <w:rsid w:val="00552127"/>
    <w:rsid w:val="005533CB"/>
    <w:rsid w:val="005542DA"/>
    <w:rsid w:val="00562719"/>
    <w:rsid w:val="00562F33"/>
    <w:rsid w:val="00563342"/>
    <w:rsid w:val="005714D5"/>
    <w:rsid w:val="00571D8D"/>
    <w:rsid w:val="00572F21"/>
    <w:rsid w:val="00572F78"/>
    <w:rsid w:val="00574A81"/>
    <w:rsid w:val="00576836"/>
    <w:rsid w:val="00576F2C"/>
    <w:rsid w:val="00576F30"/>
    <w:rsid w:val="00576FB4"/>
    <w:rsid w:val="005812A8"/>
    <w:rsid w:val="00582707"/>
    <w:rsid w:val="00582DB8"/>
    <w:rsid w:val="00586A63"/>
    <w:rsid w:val="005879B5"/>
    <w:rsid w:val="00587CE3"/>
    <w:rsid w:val="00591513"/>
    <w:rsid w:val="0059165A"/>
    <w:rsid w:val="005A1273"/>
    <w:rsid w:val="005A4AF9"/>
    <w:rsid w:val="005B24F1"/>
    <w:rsid w:val="005B2861"/>
    <w:rsid w:val="005C62E8"/>
    <w:rsid w:val="005C7C6E"/>
    <w:rsid w:val="005D0912"/>
    <w:rsid w:val="005D1698"/>
    <w:rsid w:val="005D29AF"/>
    <w:rsid w:val="005E076A"/>
    <w:rsid w:val="005E3959"/>
    <w:rsid w:val="005E3E6D"/>
    <w:rsid w:val="00602440"/>
    <w:rsid w:val="00604460"/>
    <w:rsid w:val="0060533A"/>
    <w:rsid w:val="00606EC3"/>
    <w:rsid w:val="00611219"/>
    <w:rsid w:val="006124C0"/>
    <w:rsid w:val="00617A79"/>
    <w:rsid w:val="00617F2A"/>
    <w:rsid w:val="00620FEC"/>
    <w:rsid w:val="0062516A"/>
    <w:rsid w:val="00625508"/>
    <w:rsid w:val="00626CC9"/>
    <w:rsid w:val="00631C0C"/>
    <w:rsid w:val="00636905"/>
    <w:rsid w:val="00641689"/>
    <w:rsid w:val="0065146E"/>
    <w:rsid w:val="006524BC"/>
    <w:rsid w:val="0065462E"/>
    <w:rsid w:val="0066003A"/>
    <w:rsid w:val="00660A83"/>
    <w:rsid w:val="00662161"/>
    <w:rsid w:val="00663D71"/>
    <w:rsid w:val="006750AB"/>
    <w:rsid w:val="006827F2"/>
    <w:rsid w:val="00682889"/>
    <w:rsid w:val="00684020"/>
    <w:rsid w:val="00691D4E"/>
    <w:rsid w:val="0069303D"/>
    <w:rsid w:val="00693555"/>
    <w:rsid w:val="006A0E11"/>
    <w:rsid w:val="006A774B"/>
    <w:rsid w:val="006B061B"/>
    <w:rsid w:val="006B6683"/>
    <w:rsid w:val="006B786A"/>
    <w:rsid w:val="006C286B"/>
    <w:rsid w:val="006C6D67"/>
    <w:rsid w:val="006D5E4D"/>
    <w:rsid w:val="006D76C8"/>
    <w:rsid w:val="006D781B"/>
    <w:rsid w:val="006E0017"/>
    <w:rsid w:val="006E04D0"/>
    <w:rsid w:val="006E14CB"/>
    <w:rsid w:val="006E1B86"/>
    <w:rsid w:val="006E45DF"/>
    <w:rsid w:val="006F144A"/>
    <w:rsid w:val="006F216C"/>
    <w:rsid w:val="006F563E"/>
    <w:rsid w:val="006F77E7"/>
    <w:rsid w:val="00700648"/>
    <w:rsid w:val="0071078B"/>
    <w:rsid w:val="00714B24"/>
    <w:rsid w:val="00716B1D"/>
    <w:rsid w:val="00720DB8"/>
    <w:rsid w:val="007221AE"/>
    <w:rsid w:val="007245E3"/>
    <w:rsid w:val="00730BBA"/>
    <w:rsid w:val="0073108E"/>
    <w:rsid w:val="00732DE4"/>
    <w:rsid w:val="007402B1"/>
    <w:rsid w:val="00740C06"/>
    <w:rsid w:val="0074442F"/>
    <w:rsid w:val="00746DD2"/>
    <w:rsid w:val="0075607D"/>
    <w:rsid w:val="00761E56"/>
    <w:rsid w:val="00763BE8"/>
    <w:rsid w:val="00763C87"/>
    <w:rsid w:val="007668D1"/>
    <w:rsid w:val="00767890"/>
    <w:rsid w:val="007722D7"/>
    <w:rsid w:val="007740E9"/>
    <w:rsid w:val="00777323"/>
    <w:rsid w:val="00780440"/>
    <w:rsid w:val="00780547"/>
    <w:rsid w:val="007808C1"/>
    <w:rsid w:val="00781262"/>
    <w:rsid w:val="00786D77"/>
    <w:rsid w:val="00790327"/>
    <w:rsid w:val="00790387"/>
    <w:rsid w:val="00790A5B"/>
    <w:rsid w:val="0079233F"/>
    <w:rsid w:val="0079323D"/>
    <w:rsid w:val="00795FAC"/>
    <w:rsid w:val="007A0FCB"/>
    <w:rsid w:val="007A610C"/>
    <w:rsid w:val="007A628A"/>
    <w:rsid w:val="007B6A0F"/>
    <w:rsid w:val="007C189B"/>
    <w:rsid w:val="007C247E"/>
    <w:rsid w:val="007C2541"/>
    <w:rsid w:val="007C29AD"/>
    <w:rsid w:val="007C40BE"/>
    <w:rsid w:val="007C4C67"/>
    <w:rsid w:val="007C52A3"/>
    <w:rsid w:val="007C6A5E"/>
    <w:rsid w:val="007D1A70"/>
    <w:rsid w:val="007D3895"/>
    <w:rsid w:val="007D4DC7"/>
    <w:rsid w:val="007D5784"/>
    <w:rsid w:val="007D7108"/>
    <w:rsid w:val="007E107F"/>
    <w:rsid w:val="007E347B"/>
    <w:rsid w:val="007E3557"/>
    <w:rsid w:val="007E4F51"/>
    <w:rsid w:val="007E5F5B"/>
    <w:rsid w:val="007E6E21"/>
    <w:rsid w:val="007E6F0E"/>
    <w:rsid w:val="007E7DC2"/>
    <w:rsid w:val="007F3922"/>
    <w:rsid w:val="007F7BA2"/>
    <w:rsid w:val="008014E5"/>
    <w:rsid w:val="00803567"/>
    <w:rsid w:val="00807CAB"/>
    <w:rsid w:val="008331B2"/>
    <w:rsid w:val="00834D32"/>
    <w:rsid w:val="00836107"/>
    <w:rsid w:val="0084011D"/>
    <w:rsid w:val="00840ED9"/>
    <w:rsid w:val="00843EC9"/>
    <w:rsid w:val="008440F9"/>
    <w:rsid w:val="00846023"/>
    <w:rsid w:val="0084790C"/>
    <w:rsid w:val="00862EFF"/>
    <w:rsid w:val="00863823"/>
    <w:rsid w:val="0086501A"/>
    <w:rsid w:val="008653D0"/>
    <w:rsid w:val="008726CB"/>
    <w:rsid w:val="008752DF"/>
    <w:rsid w:val="008753C3"/>
    <w:rsid w:val="008763EB"/>
    <w:rsid w:val="0089444B"/>
    <w:rsid w:val="0089765A"/>
    <w:rsid w:val="00897AB7"/>
    <w:rsid w:val="00897FA4"/>
    <w:rsid w:val="008A0C35"/>
    <w:rsid w:val="008A356B"/>
    <w:rsid w:val="008A5061"/>
    <w:rsid w:val="008B0420"/>
    <w:rsid w:val="008B277D"/>
    <w:rsid w:val="008B4299"/>
    <w:rsid w:val="008B4586"/>
    <w:rsid w:val="008C063C"/>
    <w:rsid w:val="008C1673"/>
    <w:rsid w:val="008C2695"/>
    <w:rsid w:val="008C2BE4"/>
    <w:rsid w:val="008C30DF"/>
    <w:rsid w:val="008C38A8"/>
    <w:rsid w:val="008C4CD2"/>
    <w:rsid w:val="008D0A32"/>
    <w:rsid w:val="008D2A12"/>
    <w:rsid w:val="008E5C76"/>
    <w:rsid w:val="008E62BE"/>
    <w:rsid w:val="008E749D"/>
    <w:rsid w:val="008E7D69"/>
    <w:rsid w:val="008F5D79"/>
    <w:rsid w:val="009001DE"/>
    <w:rsid w:val="00902422"/>
    <w:rsid w:val="00903895"/>
    <w:rsid w:val="00905ADA"/>
    <w:rsid w:val="00907EA3"/>
    <w:rsid w:val="00911B5F"/>
    <w:rsid w:val="009167D3"/>
    <w:rsid w:val="00925029"/>
    <w:rsid w:val="0092545F"/>
    <w:rsid w:val="009305B2"/>
    <w:rsid w:val="00931C80"/>
    <w:rsid w:val="009351B3"/>
    <w:rsid w:val="0093604A"/>
    <w:rsid w:val="0094118F"/>
    <w:rsid w:val="0094337A"/>
    <w:rsid w:val="009438CF"/>
    <w:rsid w:val="0094722C"/>
    <w:rsid w:val="00947AD3"/>
    <w:rsid w:val="00952B3C"/>
    <w:rsid w:val="00955DC0"/>
    <w:rsid w:val="0096360F"/>
    <w:rsid w:val="00964C90"/>
    <w:rsid w:val="00971D91"/>
    <w:rsid w:val="00973FCB"/>
    <w:rsid w:val="00974A2C"/>
    <w:rsid w:val="00987487"/>
    <w:rsid w:val="00987E06"/>
    <w:rsid w:val="00991F1D"/>
    <w:rsid w:val="00992E7E"/>
    <w:rsid w:val="00993356"/>
    <w:rsid w:val="009A220F"/>
    <w:rsid w:val="009B1589"/>
    <w:rsid w:val="009B1C78"/>
    <w:rsid w:val="009B2B13"/>
    <w:rsid w:val="009B45E7"/>
    <w:rsid w:val="009B4F06"/>
    <w:rsid w:val="009B6565"/>
    <w:rsid w:val="009C7C38"/>
    <w:rsid w:val="009D10DA"/>
    <w:rsid w:val="009D234A"/>
    <w:rsid w:val="009D2B64"/>
    <w:rsid w:val="009D4C75"/>
    <w:rsid w:val="009D5300"/>
    <w:rsid w:val="009D7B3A"/>
    <w:rsid w:val="009E0DC0"/>
    <w:rsid w:val="009E24E4"/>
    <w:rsid w:val="009E64F7"/>
    <w:rsid w:val="009E7839"/>
    <w:rsid w:val="009F44EE"/>
    <w:rsid w:val="00A01999"/>
    <w:rsid w:val="00A054A2"/>
    <w:rsid w:val="00A11DB1"/>
    <w:rsid w:val="00A123D0"/>
    <w:rsid w:val="00A13BB0"/>
    <w:rsid w:val="00A20351"/>
    <w:rsid w:val="00A2231E"/>
    <w:rsid w:val="00A22804"/>
    <w:rsid w:val="00A23DA3"/>
    <w:rsid w:val="00A2632F"/>
    <w:rsid w:val="00A26C56"/>
    <w:rsid w:val="00A276E6"/>
    <w:rsid w:val="00A41AD1"/>
    <w:rsid w:val="00A41CBA"/>
    <w:rsid w:val="00A5061C"/>
    <w:rsid w:val="00A51D55"/>
    <w:rsid w:val="00A52FB6"/>
    <w:rsid w:val="00A5381A"/>
    <w:rsid w:val="00A56082"/>
    <w:rsid w:val="00A56378"/>
    <w:rsid w:val="00A56C24"/>
    <w:rsid w:val="00A60489"/>
    <w:rsid w:val="00A6056A"/>
    <w:rsid w:val="00A61260"/>
    <w:rsid w:val="00A71387"/>
    <w:rsid w:val="00A749A3"/>
    <w:rsid w:val="00A755BB"/>
    <w:rsid w:val="00A82C32"/>
    <w:rsid w:val="00A835E7"/>
    <w:rsid w:val="00A8420B"/>
    <w:rsid w:val="00A84289"/>
    <w:rsid w:val="00A845C7"/>
    <w:rsid w:val="00A850D4"/>
    <w:rsid w:val="00A90B75"/>
    <w:rsid w:val="00A919E0"/>
    <w:rsid w:val="00A9283F"/>
    <w:rsid w:val="00A93D47"/>
    <w:rsid w:val="00A949D9"/>
    <w:rsid w:val="00A94D6D"/>
    <w:rsid w:val="00AA0306"/>
    <w:rsid w:val="00AA0413"/>
    <w:rsid w:val="00AA0959"/>
    <w:rsid w:val="00AA12EE"/>
    <w:rsid w:val="00AA1F90"/>
    <w:rsid w:val="00AA5668"/>
    <w:rsid w:val="00AA6331"/>
    <w:rsid w:val="00AB4238"/>
    <w:rsid w:val="00AB47C1"/>
    <w:rsid w:val="00AB598C"/>
    <w:rsid w:val="00AB74AD"/>
    <w:rsid w:val="00AC0E59"/>
    <w:rsid w:val="00AC137E"/>
    <w:rsid w:val="00AC4F1D"/>
    <w:rsid w:val="00AC7388"/>
    <w:rsid w:val="00AD02C0"/>
    <w:rsid w:val="00AE6F69"/>
    <w:rsid w:val="00AF279E"/>
    <w:rsid w:val="00AF6B05"/>
    <w:rsid w:val="00AF72C8"/>
    <w:rsid w:val="00AF7D9D"/>
    <w:rsid w:val="00B007F7"/>
    <w:rsid w:val="00B07F3F"/>
    <w:rsid w:val="00B22932"/>
    <w:rsid w:val="00B2734C"/>
    <w:rsid w:val="00B35BCD"/>
    <w:rsid w:val="00B37D95"/>
    <w:rsid w:val="00B45FF3"/>
    <w:rsid w:val="00B479CB"/>
    <w:rsid w:val="00B47ED4"/>
    <w:rsid w:val="00B51736"/>
    <w:rsid w:val="00B52852"/>
    <w:rsid w:val="00B54791"/>
    <w:rsid w:val="00B57034"/>
    <w:rsid w:val="00B607BE"/>
    <w:rsid w:val="00B60F54"/>
    <w:rsid w:val="00B6207B"/>
    <w:rsid w:val="00B6252C"/>
    <w:rsid w:val="00B710F7"/>
    <w:rsid w:val="00B73EDE"/>
    <w:rsid w:val="00B76317"/>
    <w:rsid w:val="00B80CC5"/>
    <w:rsid w:val="00B842EA"/>
    <w:rsid w:val="00B84DAF"/>
    <w:rsid w:val="00B93B9C"/>
    <w:rsid w:val="00B94806"/>
    <w:rsid w:val="00BA0585"/>
    <w:rsid w:val="00BA230A"/>
    <w:rsid w:val="00BA3898"/>
    <w:rsid w:val="00BA5B2A"/>
    <w:rsid w:val="00BB1FDB"/>
    <w:rsid w:val="00BB353D"/>
    <w:rsid w:val="00BB40AD"/>
    <w:rsid w:val="00BB5A9F"/>
    <w:rsid w:val="00BB7A08"/>
    <w:rsid w:val="00BC080E"/>
    <w:rsid w:val="00BC32B1"/>
    <w:rsid w:val="00BC53BC"/>
    <w:rsid w:val="00BC7F84"/>
    <w:rsid w:val="00BD402F"/>
    <w:rsid w:val="00BD5BA9"/>
    <w:rsid w:val="00BD67FF"/>
    <w:rsid w:val="00BD73FC"/>
    <w:rsid w:val="00BE2A2F"/>
    <w:rsid w:val="00BE420A"/>
    <w:rsid w:val="00BE511B"/>
    <w:rsid w:val="00BF1B80"/>
    <w:rsid w:val="00BF1CA8"/>
    <w:rsid w:val="00BF5658"/>
    <w:rsid w:val="00BF63FA"/>
    <w:rsid w:val="00BF6500"/>
    <w:rsid w:val="00BF77FA"/>
    <w:rsid w:val="00C012A9"/>
    <w:rsid w:val="00C10BD5"/>
    <w:rsid w:val="00C12202"/>
    <w:rsid w:val="00C14058"/>
    <w:rsid w:val="00C2251C"/>
    <w:rsid w:val="00C23BD0"/>
    <w:rsid w:val="00C30640"/>
    <w:rsid w:val="00C3086A"/>
    <w:rsid w:val="00C30E75"/>
    <w:rsid w:val="00C311D3"/>
    <w:rsid w:val="00C31FC7"/>
    <w:rsid w:val="00C324AB"/>
    <w:rsid w:val="00C32C28"/>
    <w:rsid w:val="00C34C99"/>
    <w:rsid w:val="00C36BB2"/>
    <w:rsid w:val="00C37089"/>
    <w:rsid w:val="00C44F98"/>
    <w:rsid w:val="00C5045D"/>
    <w:rsid w:val="00C550FD"/>
    <w:rsid w:val="00C56DC3"/>
    <w:rsid w:val="00C62B47"/>
    <w:rsid w:val="00C70D5B"/>
    <w:rsid w:val="00C72531"/>
    <w:rsid w:val="00C77E55"/>
    <w:rsid w:val="00C8074A"/>
    <w:rsid w:val="00C835F0"/>
    <w:rsid w:val="00C939CA"/>
    <w:rsid w:val="00C96E42"/>
    <w:rsid w:val="00CA3692"/>
    <w:rsid w:val="00CA3A3E"/>
    <w:rsid w:val="00CA641D"/>
    <w:rsid w:val="00CB3C02"/>
    <w:rsid w:val="00CC0DC6"/>
    <w:rsid w:val="00CC1206"/>
    <w:rsid w:val="00CC2E65"/>
    <w:rsid w:val="00CE0D84"/>
    <w:rsid w:val="00CE1A83"/>
    <w:rsid w:val="00CE4F6D"/>
    <w:rsid w:val="00CE572C"/>
    <w:rsid w:val="00CE6E28"/>
    <w:rsid w:val="00CE6F11"/>
    <w:rsid w:val="00CF00B7"/>
    <w:rsid w:val="00D0190E"/>
    <w:rsid w:val="00D05770"/>
    <w:rsid w:val="00D07341"/>
    <w:rsid w:val="00D07C84"/>
    <w:rsid w:val="00D12BDE"/>
    <w:rsid w:val="00D2289B"/>
    <w:rsid w:val="00D32A3D"/>
    <w:rsid w:val="00D407CB"/>
    <w:rsid w:val="00D45713"/>
    <w:rsid w:val="00D60055"/>
    <w:rsid w:val="00D62536"/>
    <w:rsid w:val="00D63A6F"/>
    <w:rsid w:val="00D655F4"/>
    <w:rsid w:val="00D67DD6"/>
    <w:rsid w:val="00D7055A"/>
    <w:rsid w:val="00D73A24"/>
    <w:rsid w:val="00D7448B"/>
    <w:rsid w:val="00D82893"/>
    <w:rsid w:val="00D8459E"/>
    <w:rsid w:val="00D84B8C"/>
    <w:rsid w:val="00D85501"/>
    <w:rsid w:val="00D86BCA"/>
    <w:rsid w:val="00D916DF"/>
    <w:rsid w:val="00D96613"/>
    <w:rsid w:val="00DA140A"/>
    <w:rsid w:val="00DA626E"/>
    <w:rsid w:val="00DA7135"/>
    <w:rsid w:val="00DA7C1D"/>
    <w:rsid w:val="00DB11CE"/>
    <w:rsid w:val="00DB6CBF"/>
    <w:rsid w:val="00DB6EE1"/>
    <w:rsid w:val="00DC1A76"/>
    <w:rsid w:val="00DC45E9"/>
    <w:rsid w:val="00DD3971"/>
    <w:rsid w:val="00DE5FDF"/>
    <w:rsid w:val="00DF56F6"/>
    <w:rsid w:val="00DF6623"/>
    <w:rsid w:val="00DF7FC9"/>
    <w:rsid w:val="00E005A2"/>
    <w:rsid w:val="00E0257A"/>
    <w:rsid w:val="00E05F9B"/>
    <w:rsid w:val="00E06288"/>
    <w:rsid w:val="00E152D7"/>
    <w:rsid w:val="00E21642"/>
    <w:rsid w:val="00E2254C"/>
    <w:rsid w:val="00E309E4"/>
    <w:rsid w:val="00E322BA"/>
    <w:rsid w:val="00E331C0"/>
    <w:rsid w:val="00E462CA"/>
    <w:rsid w:val="00E50954"/>
    <w:rsid w:val="00E51FCE"/>
    <w:rsid w:val="00E55084"/>
    <w:rsid w:val="00E57A54"/>
    <w:rsid w:val="00E60DE3"/>
    <w:rsid w:val="00E6568A"/>
    <w:rsid w:val="00E67559"/>
    <w:rsid w:val="00E735A5"/>
    <w:rsid w:val="00E7399F"/>
    <w:rsid w:val="00E809F6"/>
    <w:rsid w:val="00E80F96"/>
    <w:rsid w:val="00E819F3"/>
    <w:rsid w:val="00E82978"/>
    <w:rsid w:val="00E878C1"/>
    <w:rsid w:val="00E900B6"/>
    <w:rsid w:val="00EA181B"/>
    <w:rsid w:val="00EA3078"/>
    <w:rsid w:val="00EA3D28"/>
    <w:rsid w:val="00EA3EB4"/>
    <w:rsid w:val="00EA5499"/>
    <w:rsid w:val="00EA5BBB"/>
    <w:rsid w:val="00EA6F11"/>
    <w:rsid w:val="00EB1F51"/>
    <w:rsid w:val="00EB698D"/>
    <w:rsid w:val="00EC0B41"/>
    <w:rsid w:val="00EC1177"/>
    <w:rsid w:val="00EC1DB7"/>
    <w:rsid w:val="00EC25E0"/>
    <w:rsid w:val="00EC2D38"/>
    <w:rsid w:val="00EC6220"/>
    <w:rsid w:val="00EC77E6"/>
    <w:rsid w:val="00ED4751"/>
    <w:rsid w:val="00EE0EDB"/>
    <w:rsid w:val="00EE3D20"/>
    <w:rsid w:val="00EE6799"/>
    <w:rsid w:val="00EF0AE5"/>
    <w:rsid w:val="00EF3401"/>
    <w:rsid w:val="00EF55B9"/>
    <w:rsid w:val="00EF6BCC"/>
    <w:rsid w:val="00F0087C"/>
    <w:rsid w:val="00F03A7D"/>
    <w:rsid w:val="00F07460"/>
    <w:rsid w:val="00F148C9"/>
    <w:rsid w:val="00F15E63"/>
    <w:rsid w:val="00F16DC7"/>
    <w:rsid w:val="00F2333B"/>
    <w:rsid w:val="00F34512"/>
    <w:rsid w:val="00F345F7"/>
    <w:rsid w:val="00F355AC"/>
    <w:rsid w:val="00F43BEE"/>
    <w:rsid w:val="00F513F3"/>
    <w:rsid w:val="00F52856"/>
    <w:rsid w:val="00F55AE1"/>
    <w:rsid w:val="00F564A7"/>
    <w:rsid w:val="00F56727"/>
    <w:rsid w:val="00F56891"/>
    <w:rsid w:val="00F60A5D"/>
    <w:rsid w:val="00F61A7B"/>
    <w:rsid w:val="00F61D20"/>
    <w:rsid w:val="00F62716"/>
    <w:rsid w:val="00F66370"/>
    <w:rsid w:val="00F67635"/>
    <w:rsid w:val="00F754C8"/>
    <w:rsid w:val="00F804F0"/>
    <w:rsid w:val="00F83FF3"/>
    <w:rsid w:val="00F84505"/>
    <w:rsid w:val="00F84579"/>
    <w:rsid w:val="00F84ED3"/>
    <w:rsid w:val="00F96A87"/>
    <w:rsid w:val="00F97165"/>
    <w:rsid w:val="00FA0AAE"/>
    <w:rsid w:val="00FA19FB"/>
    <w:rsid w:val="00FA7B27"/>
    <w:rsid w:val="00FA7E6F"/>
    <w:rsid w:val="00FB0A0F"/>
    <w:rsid w:val="00FB3A3A"/>
    <w:rsid w:val="00FC0F71"/>
    <w:rsid w:val="00FC3A76"/>
    <w:rsid w:val="00FC4314"/>
    <w:rsid w:val="00FD0161"/>
    <w:rsid w:val="00FD4E8B"/>
    <w:rsid w:val="00FF6AE3"/>
    <w:rsid w:val="00FF7B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F57075"/>
  <w15:chartTrackingRefBased/>
  <w15:docId w15:val="{85563DCE-5C1C-4714-9ED2-7E20252D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page number" w:uiPriority="99"/>
    <w:lsdException w:name="Title" w:uiPriority="10" w:qFormat="1"/>
    <w:lsdException w:name="Subtitle" w:qFormat="1"/>
    <w:lsdException w:name="Block Text"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96E42"/>
    <w:rPr>
      <w:sz w:val="24"/>
      <w:szCs w:val="24"/>
    </w:rPr>
  </w:style>
  <w:style w:type="paragraph" w:styleId="Nadpis1">
    <w:name w:val="heading 1"/>
    <w:basedOn w:val="Normln"/>
    <w:next w:val="Normln"/>
    <w:qFormat/>
    <w:pPr>
      <w:keepNext/>
      <w:jc w:val="both"/>
      <w:outlineLvl w:val="0"/>
    </w:pPr>
    <w:rPr>
      <w:rFonts w:ascii="Verdana" w:hAnsi="Verdana"/>
      <w:b/>
      <w:bCs/>
      <w:sz w:val="20"/>
      <w:u w:val="single"/>
    </w:rPr>
  </w:style>
  <w:style w:type="paragraph" w:styleId="Nadpis2">
    <w:name w:val="heading 2"/>
    <w:basedOn w:val="Normln"/>
    <w:next w:val="Normln"/>
    <w:qFormat/>
    <w:pPr>
      <w:keepNext/>
      <w:autoSpaceDE w:val="0"/>
      <w:autoSpaceDN w:val="0"/>
      <w:adjustRightInd w:val="0"/>
      <w:ind w:left="480"/>
      <w:jc w:val="both"/>
      <w:outlineLvl w:val="1"/>
    </w:pPr>
    <w:rPr>
      <w:b/>
      <w:bCs/>
      <w:color w:val="010000"/>
      <w:sz w:val="22"/>
      <w:szCs w:val="13"/>
    </w:rPr>
  </w:style>
  <w:style w:type="paragraph" w:styleId="Nadpis3">
    <w:name w:val="heading 3"/>
    <w:basedOn w:val="Normln"/>
    <w:next w:val="Normln"/>
    <w:qFormat/>
    <w:pPr>
      <w:keepNext/>
      <w:numPr>
        <w:numId w:val="1"/>
      </w:numPr>
      <w:jc w:val="both"/>
      <w:outlineLvl w:val="2"/>
    </w:pPr>
    <w:rPr>
      <w:rFonts w:eastAsia="SimSun"/>
      <w:color w:val="000000"/>
    </w:rPr>
  </w:style>
  <w:style w:type="paragraph" w:styleId="Nadpis4">
    <w:name w:val="heading 4"/>
    <w:basedOn w:val="Normln"/>
    <w:next w:val="Normln"/>
    <w:qFormat/>
    <w:pPr>
      <w:keepNext/>
      <w:autoSpaceDE w:val="0"/>
      <w:autoSpaceDN w:val="0"/>
      <w:adjustRightInd w:val="0"/>
      <w:outlineLvl w:val="3"/>
    </w:pPr>
    <w:rPr>
      <w:b/>
      <w:bCs/>
      <w:color w:val="010000"/>
      <w:sz w:val="22"/>
      <w:szCs w:val="13"/>
    </w:rPr>
  </w:style>
  <w:style w:type="paragraph" w:styleId="Nadpis5">
    <w:name w:val="heading 5"/>
    <w:basedOn w:val="Normln"/>
    <w:next w:val="Normln"/>
    <w:qFormat/>
    <w:pPr>
      <w:keepNext/>
      <w:tabs>
        <w:tab w:val="left" w:pos="-2280"/>
      </w:tabs>
      <w:ind w:left="840"/>
      <w:outlineLvl w:val="4"/>
    </w:pPr>
    <w:rPr>
      <w:b/>
      <w:bCs/>
    </w:rPr>
  </w:style>
  <w:style w:type="paragraph" w:styleId="Nadpis6">
    <w:name w:val="heading 6"/>
    <w:basedOn w:val="Normln"/>
    <w:next w:val="Normln"/>
    <w:qFormat/>
    <w:pPr>
      <w:keepNext/>
      <w:pBdr>
        <w:top w:val="single" w:sz="4" w:space="1" w:color="auto" w:shadow="1"/>
        <w:left w:val="single" w:sz="4" w:space="1" w:color="auto" w:shadow="1"/>
        <w:bottom w:val="single" w:sz="4" w:space="1" w:color="auto" w:shadow="1"/>
        <w:right w:val="single" w:sz="4" w:space="1" w:color="auto" w:shadow="1"/>
      </w:pBdr>
      <w:spacing w:line="240" w:lineRule="atLeast"/>
      <w:ind w:firstLine="284"/>
      <w:outlineLvl w:val="5"/>
    </w:pPr>
    <w:rPr>
      <w:b/>
      <w:szCs w:val="20"/>
      <w:lang w:val="en-US"/>
    </w:rPr>
  </w:style>
  <w:style w:type="paragraph" w:styleId="Nadpis7">
    <w:name w:val="heading 7"/>
    <w:basedOn w:val="Normln"/>
    <w:next w:val="Normln"/>
    <w:qFormat/>
    <w:pPr>
      <w:keepNext/>
      <w:jc w:val="both"/>
      <w:outlineLvl w:val="6"/>
    </w:pPr>
    <w:rPr>
      <w:b/>
      <w:bCs/>
    </w:rPr>
  </w:style>
  <w:style w:type="paragraph" w:styleId="Nadpis8">
    <w:name w:val="heading 8"/>
    <w:basedOn w:val="Normln"/>
    <w:next w:val="Normln"/>
    <w:qFormat/>
    <w:pPr>
      <w:keepNext/>
      <w:spacing w:line="240" w:lineRule="atLeast"/>
      <w:ind w:left="2041" w:hanging="1332"/>
      <w:jc w:val="both"/>
      <w:outlineLvl w:val="7"/>
    </w:pPr>
    <w:rPr>
      <w:b/>
      <w:bCs/>
      <w:color w:val="0000FF"/>
      <w:u w:val="single"/>
    </w:rPr>
  </w:style>
  <w:style w:type="paragraph" w:styleId="Nadpis9">
    <w:name w:val="heading 9"/>
    <w:basedOn w:val="Normln"/>
    <w:next w:val="Normln"/>
    <w:qFormat/>
    <w:pPr>
      <w:keepNext/>
      <w:pBdr>
        <w:top w:val="single" w:sz="4" w:space="1" w:color="auto" w:shadow="1"/>
        <w:left w:val="single" w:sz="4" w:space="0" w:color="auto" w:shadow="1"/>
        <w:bottom w:val="single" w:sz="4" w:space="0" w:color="auto" w:shadow="1"/>
        <w:right w:val="single" w:sz="4" w:space="31" w:color="auto" w:shadow="1"/>
      </w:pBdr>
      <w:spacing w:line="240" w:lineRule="atLeast"/>
      <w:ind w:left="1418" w:right="1557" w:firstLine="142"/>
      <w:outlineLvl w:val="8"/>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dku">
    <w:name w:val="line number"/>
    <w:basedOn w:val="Standardnpsmoodstavce"/>
  </w:style>
  <w:style w:type="paragraph" w:customStyle="1" w:styleId="NormalJustified">
    <w:name w:val="Normal (Justified)"/>
    <w:basedOn w:val="Normln"/>
    <w:pPr>
      <w:widowControl w:val="0"/>
      <w:jc w:val="both"/>
    </w:pPr>
    <w:rPr>
      <w:kern w:val="28"/>
      <w:szCs w:val="20"/>
    </w:rPr>
  </w:style>
  <w:style w:type="paragraph" w:styleId="Zkladntext">
    <w:name w:val="Body Text"/>
    <w:basedOn w:val="Normln"/>
    <w:pPr>
      <w:tabs>
        <w:tab w:val="left" w:pos="0"/>
      </w:tabs>
      <w:spacing w:line="240" w:lineRule="atLeast"/>
      <w:jc w:val="center"/>
    </w:pPr>
    <w:rPr>
      <w:rFonts w:ascii="Arial" w:hAnsi="Arial"/>
      <w:b/>
      <w:szCs w:val="20"/>
    </w:rPr>
  </w:style>
  <w:style w:type="paragraph" w:styleId="Zkladntextodsazen">
    <w:name w:val="Body Text Indent"/>
    <w:basedOn w:val="Normln"/>
    <w:pPr>
      <w:autoSpaceDE w:val="0"/>
      <w:autoSpaceDN w:val="0"/>
      <w:jc w:val="both"/>
    </w:pPr>
    <w:rPr>
      <w:rFonts w:ascii="Verdana" w:hAnsi="Verdana"/>
      <w:noProof/>
      <w:sz w:val="20"/>
      <w:szCs w:val="20"/>
    </w:rPr>
  </w:style>
  <w:style w:type="paragraph" w:styleId="Zkladntextodsazen2">
    <w:name w:val="Body Text Indent 2"/>
    <w:basedOn w:val="Normln"/>
    <w:pPr>
      <w:tabs>
        <w:tab w:val="left" w:pos="0"/>
        <w:tab w:val="right" w:pos="8953"/>
      </w:tabs>
      <w:autoSpaceDE w:val="0"/>
      <w:autoSpaceDN w:val="0"/>
      <w:spacing w:before="120" w:line="240" w:lineRule="atLeast"/>
      <w:ind w:firstLine="714"/>
      <w:jc w:val="both"/>
    </w:pPr>
    <w:rPr>
      <w:rFonts w:ascii="Arial" w:hAnsi="Arial" w:cs="Arial"/>
      <w:sz w:val="22"/>
      <w:szCs w:val="22"/>
    </w:rPr>
  </w:style>
  <w:style w:type="paragraph" w:styleId="Zkladntext3">
    <w:name w:val="Body Text 3"/>
    <w:basedOn w:val="Normln"/>
    <w:pPr>
      <w:jc w:val="center"/>
    </w:pPr>
    <w:rPr>
      <w:szCs w:val="20"/>
    </w:rPr>
  </w:style>
  <w:style w:type="paragraph" w:styleId="Zkladntext2">
    <w:name w:val="Body Text 2"/>
    <w:basedOn w:val="Normln"/>
    <w:pPr>
      <w:spacing w:before="120"/>
      <w:jc w:val="both"/>
    </w:pPr>
    <w:rPr>
      <w:rFonts w:ascii="Verdana" w:hAnsi="Verdana"/>
      <w:sz w:val="20"/>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uiPriority w:val="99"/>
  </w:style>
  <w:style w:type="paragraph" w:styleId="Zhlav">
    <w:name w:val="header"/>
    <w:basedOn w:val="Normln"/>
    <w:link w:val="ZhlavChar"/>
    <w:pPr>
      <w:tabs>
        <w:tab w:val="center" w:pos="4536"/>
        <w:tab w:val="right" w:pos="9072"/>
      </w:tabs>
    </w:pPr>
    <w:rPr>
      <w:szCs w:val="20"/>
      <w:lang w:val="en-US"/>
    </w:rPr>
  </w:style>
  <w:style w:type="character" w:styleId="Hypertextovodkaz">
    <w:name w:val="Hyperlink"/>
    <w:rPr>
      <w:color w:val="0000FF"/>
      <w:u w:val="single"/>
    </w:rPr>
  </w:style>
  <w:style w:type="paragraph" w:customStyle="1" w:styleId="BodyText21">
    <w:name w:val="Body Text 21"/>
    <w:basedOn w:val="Normln"/>
    <w:pPr>
      <w:spacing w:before="120"/>
      <w:jc w:val="both"/>
    </w:pPr>
    <w:rPr>
      <w:color w:val="FF0000"/>
      <w:szCs w:val="20"/>
    </w:rPr>
  </w:style>
  <w:style w:type="paragraph" w:styleId="Zkladntextodsazen3">
    <w:name w:val="Body Text Indent 3"/>
    <w:basedOn w:val="Normln"/>
    <w:pPr>
      <w:tabs>
        <w:tab w:val="num" w:pos="120"/>
      </w:tabs>
      <w:ind w:left="567" w:firstLine="33"/>
      <w:jc w:val="both"/>
    </w:pPr>
    <w:rPr>
      <w:rFonts w:ascii="Verdana" w:hAnsi="Verdana"/>
      <w:sz w:val="20"/>
    </w:rPr>
  </w:style>
  <w:style w:type="paragraph" w:styleId="Textvbloku">
    <w:name w:val="Block Text"/>
    <w:basedOn w:val="Normln"/>
    <w:uiPriority w:val="99"/>
    <w:pPr>
      <w:autoSpaceDE w:val="0"/>
      <w:autoSpaceDN w:val="0"/>
      <w:adjustRightInd w:val="0"/>
      <w:ind w:left="480" w:right="-256"/>
      <w:jc w:val="both"/>
    </w:pPr>
    <w:rPr>
      <w:color w:val="000000"/>
      <w:sz w:val="22"/>
      <w:szCs w:val="13"/>
    </w:rPr>
  </w:style>
  <w:style w:type="paragraph" w:customStyle="1" w:styleId="NormlnsWWW5">
    <w:name w:val="Normální (síť WWW)5"/>
    <w:basedOn w:val="Normln"/>
    <w:pPr>
      <w:spacing w:before="50" w:after="100" w:afterAutospacing="1"/>
      <w:jc w:val="both"/>
    </w:pPr>
    <w:rPr>
      <w:rFonts w:ascii="Tahoma" w:eastAsia="Arial Unicode MS" w:hAnsi="Tahoma" w:cs="Tahoma"/>
      <w:sz w:val="22"/>
      <w:szCs w:val="22"/>
    </w:rPr>
  </w:style>
  <w:style w:type="paragraph" w:customStyle="1" w:styleId="atext">
    <w:name w:val="atext"/>
    <w:basedOn w:val="Normln"/>
    <w:pPr>
      <w:spacing w:before="120" w:line="240" w:lineRule="atLeast"/>
      <w:jc w:val="center"/>
    </w:pPr>
    <w:rPr>
      <w:rFonts w:ascii="Arial" w:hAnsi="Arial"/>
      <w:b/>
      <w:szCs w:val="20"/>
    </w:rPr>
  </w:style>
  <w:style w:type="paragraph" w:customStyle="1" w:styleId="sbn">
    <w:name w:val="sbn"/>
    <w:basedOn w:val="Normln"/>
    <w:pPr>
      <w:spacing w:before="100" w:after="100"/>
    </w:pPr>
    <w:rPr>
      <w:rFonts w:ascii="Arial Unicode MS" w:eastAsia="Arial Unicode MS" w:hAnsi="Arial Unicode MS"/>
      <w:szCs w:val="20"/>
    </w:rPr>
  </w:style>
  <w:style w:type="paragraph" w:styleId="Nzev">
    <w:name w:val="Title"/>
    <w:basedOn w:val="Normln"/>
    <w:link w:val="NzevChar"/>
    <w:uiPriority w:val="10"/>
    <w:qFormat/>
    <w:pPr>
      <w:jc w:val="center"/>
    </w:pPr>
    <w:rPr>
      <w:b/>
      <w:bCs/>
      <w:caps/>
      <w:sz w:val="28"/>
    </w:rPr>
  </w:style>
  <w:style w:type="paragraph" w:styleId="Normlnweb">
    <w:name w:val="Normal (Web)"/>
    <w:basedOn w:val="Normln"/>
    <w:pPr>
      <w:spacing w:before="100" w:beforeAutospacing="1" w:after="100" w:afterAutospacing="1"/>
    </w:pPr>
  </w:style>
  <w:style w:type="character" w:styleId="Sledovanodkaz">
    <w:name w:val="FollowedHyperlink"/>
    <w:rPr>
      <w:color w:val="800080"/>
      <w:u w:val="single"/>
    </w:rPr>
  </w:style>
  <w:style w:type="paragraph" w:customStyle="1" w:styleId="dek">
    <w:name w:val="Řádek"/>
    <w:basedOn w:val="Normln"/>
    <w:pPr>
      <w:widowControl w:val="0"/>
      <w:spacing w:before="40" w:after="40"/>
      <w:jc w:val="both"/>
    </w:pPr>
    <w:rPr>
      <w:szCs w:val="20"/>
    </w:rPr>
  </w:style>
  <w:style w:type="character" w:customStyle="1" w:styleId="platne1">
    <w:name w:val="platne1"/>
    <w:basedOn w:val="Standardnpsmoodstavce"/>
  </w:style>
  <w:style w:type="paragraph" w:styleId="Prosttext">
    <w:name w:val="Plain Text"/>
    <w:basedOn w:val="Normln"/>
    <w:rPr>
      <w:rFonts w:ascii="Courier New" w:hAnsi="Courier New"/>
      <w:sz w:val="20"/>
      <w:szCs w:val="20"/>
    </w:rPr>
  </w:style>
  <w:style w:type="paragraph" w:styleId="Zptenadresanaoblku">
    <w:name w:val="envelope return"/>
    <w:basedOn w:val="Normln"/>
    <w:pPr>
      <w:overflowPunct w:val="0"/>
      <w:autoSpaceDE w:val="0"/>
      <w:autoSpaceDN w:val="0"/>
      <w:adjustRightInd w:val="0"/>
      <w:jc w:val="both"/>
      <w:textAlignment w:val="baseline"/>
    </w:pPr>
    <w:rPr>
      <w:szCs w:val="20"/>
    </w:rPr>
  </w:style>
  <w:style w:type="paragraph" w:customStyle="1" w:styleId="n3">
    <w:name w:val="n3"/>
    <w:basedOn w:val="Normln"/>
    <w:next w:val="Normln"/>
    <w:pPr>
      <w:jc w:val="both"/>
    </w:pPr>
    <w:rPr>
      <w:b/>
      <w:i/>
      <w:szCs w:val="20"/>
    </w:rPr>
  </w:style>
  <w:style w:type="paragraph" w:customStyle="1" w:styleId="anglicky">
    <w:name w:val="anglicky"/>
    <w:basedOn w:val="Normln"/>
    <w:pPr>
      <w:overflowPunct w:val="0"/>
      <w:autoSpaceDE w:val="0"/>
      <w:autoSpaceDN w:val="0"/>
      <w:adjustRightInd w:val="0"/>
      <w:jc w:val="both"/>
      <w:textAlignment w:val="baseline"/>
    </w:pPr>
    <w:rPr>
      <w:szCs w:val="20"/>
      <w:lang w:val="en-US"/>
    </w:rPr>
  </w:style>
  <w:style w:type="character" w:customStyle="1" w:styleId="t568x1">
    <w:name w:val="t568x1"/>
    <w:rPr>
      <w:rFonts w:ascii="Verdana" w:hAnsi="Verdana" w:hint="default"/>
      <w:strike w:val="0"/>
      <w:dstrike w:val="0"/>
      <w:color w:val="3A3AAB"/>
      <w:sz w:val="16"/>
      <w:szCs w:val="16"/>
      <w:u w:val="none"/>
      <w:effect w:val="none"/>
    </w:r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Titulek">
    <w:name w:val="caption"/>
    <w:basedOn w:val="Normln"/>
    <w:next w:val="Normln"/>
    <w:qFormat/>
    <w:pPr>
      <w:spacing w:before="120" w:after="120"/>
    </w:pPr>
  </w:style>
  <w:style w:type="paragraph" w:styleId="Rozloendokumentu">
    <w:name w:val="Document Map"/>
    <w:basedOn w:val="Normln"/>
    <w:semiHidden/>
    <w:pPr>
      <w:shd w:val="clear" w:color="auto" w:fill="000080"/>
    </w:pPr>
    <w:rPr>
      <w:rFonts w:ascii="Tahoma" w:hAnsi="Tahoma" w:cs="Tahoma"/>
      <w:sz w:val="20"/>
      <w:szCs w:val="20"/>
    </w:rPr>
  </w:style>
  <w:style w:type="paragraph" w:customStyle="1" w:styleId="Textpsmene">
    <w:name w:val="Text písmene"/>
    <w:basedOn w:val="Normln"/>
    <w:pPr>
      <w:numPr>
        <w:ilvl w:val="1"/>
        <w:numId w:val="2"/>
      </w:numPr>
      <w:jc w:val="both"/>
      <w:outlineLvl w:val="7"/>
    </w:pPr>
  </w:style>
  <w:style w:type="paragraph" w:customStyle="1" w:styleId="Textodstavce">
    <w:name w:val="Text odstavce"/>
    <w:basedOn w:val="Normln"/>
    <w:pPr>
      <w:numPr>
        <w:numId w:val="2"/>
      </w:numPr>
      <w:tabs>
        <w:tab w:val="left" w:pos="851"/>
      </w:tabs>
      <w:spacing w:before="120" w:after="120"/>
      <w:jc w:val="both"/>
      <w:outlineLvl w:val="6"/>
    </w:pPr>
  </w:style>
  <w:style w:type="paragraph" w:customStyle="1" w:styleId="Textbodu">
    <w:name w:val="Text bodu"/>
    <w:basedOn w:val="Normln"/>
    <w:pPr>
      <w:tabs>
        <w:tab w:val="num" w:pos="850"/>
      </w:tabs>
      <w:ind w:left="850" w:hanging="425"/>
      <w:jc w:val="both"/>
      <w:outlineLvl w:val="8"/>
    </w:pPr>
  </w:style>
  <w:style w:type="character" w:customStyle="1" w:styleId="Nadpis2Char">
    <w:name w:val="Nadpis 2 Char"/>
    <w:rPr>
      <w:rFonts w:ascii="Arial" w:hAnsi="Arial" w:cs="Arial"/>
      <w:b/>
      <w:bCs/>
      <w:i/>
      <w:iCs/>
      <w:noProof w:val="0"/>
      <w:snapToGrid w:val="0"/>
      <w:sz w:val="28"/>
      <w:szCs w:val="28"/>
      <w:lang w:val="fr-FR" w:eastAsia="en-US" w:bidi="ar-SA"/>
    </w:rPr>
  </w:style>
  <w:style w:type="paragraph" w:customStyle="1" w:styleId="Section">
    <w:name w:val="Section"/>
    <w:basedOn w:val="Normln"/>
    <w:pPr>
      <w:widowControl w:val="0"/>
      <w:spacing w:line="360" w:lineRule="exact"/>
      <w:jc w:val="center"/>
    </w:pPr>
    <w:rPr>
      <w:rFonts w:ascii="Arial" w:hAnsi="Arial" w:cs="Arial"/>
      <w:b/>
      <w:bCs/>
      <w:snapToGrid w:val="0"/>
      <w:sz w:val="32"/>
      <w:szCs w:val="32"/>
      <w:lang w:eastAsia="en-US"/>
    </w:rPr>
  </w:style>
  <w:style w:type="character" w:styleId="Znakapoznpodarou">
    <w:name w:val="footnote reference"/>
    <w:uiPriority w:val="99"/>
    <w:semiHidden/>
    <w:rPr>
      <w:vertAlign w:val="superscript"/>
    </w:rPr>
  </w:style>
  <w:style w:type="paragraph" w:styleId="Textpoznpodarou">
    <w:name w:val="footnote text"/>
    <w:basedOn w:val="Normln"/>
    <w:link w:val="TextpoznpodarouChar"/>
    <w:uiPriority w:val="99"/>
    <w:semiHidden/>
    <w:pPr>
      <w:tabs>
        <w:tab w:val="left" w:pos="425"/>
      </w:tabs>
      <w:ind w:left="425" w:hanging="425"/>
      <w:jc w:val="both"/>
    </w:pPr>
    <w:rPr>
      <w:sz w:val="20"/>
      <w:szCs w:val="20"/>
    </w:rPr>
  </w:style>
  <w:style w:type="paragraph" w:styleId="Pedmtkomente">
    <w:name w:val="annotation subject"/>
    <w:basedOn w:val="Textkomente"/>
    <w:next w:val="Textkomente"/>
    <w:semiHidden/>
    <w:rPr>
      <w:b/>
      <w:bCs/>
    </w:rPr>
  </w:style>
  <w:style w:type="paragraph" w:customStyle="1" w:styleId="odrka">
    <w:name w:val="odrážka"/>
    <w:basedOn w:val="Zkladntext"/>
    <w:pPr>
      <w:numPr>
        <w:numId w:val="4"/>
      </w:numPr>
      <w:tabs>
        <w:tab w:val="clear" w:pos="0"/>
      </w:tabs>
      <w:spacing w:before="60" w:line="240" w:lineRule="auto"/>
      <w:jc w:val="both"/>
    </w:pPr>
    <w:rPr>
      <w:rFonts w:ascii="Arial Narrow" w:hAnsi="Arial Narrow"/>
      <w:b w:val="0"/>
      <w:color w:val="000000"/>
      <w:sz w:val="22"/>
    </w:rPr>
  </w:style>
  <w:style w:type="paragraph" w:customStyle="1" w:styleId="Seznamtabulek">
    <w:name w:val="Seznam tabulek"/>
    <w:basedOn w:val="slovanseznam2"/>
    <w:next w:val="Normln"/>
    <w:autoRedefine/>
    <w:pPr>
      <w:numPr>
        <w:numId w:val="0"/>
      </w:numPr>
      <w:spacing w:line="360" w:lineRule="auto"/>
      <w:ind w:left="851"/>
      <w:jc w:val="both"/>
    </w:pPr>
    <w:rPr>
      <w:rFonts w:ascii="Arial" w:hAnsi="Arial"/>
      <w:sz w:val="22"/>
      <w:szCs w:val="20"/>
    </w:rPr>
  </w:style>
  <w:style w:type="paragraph" w:styleId="slovanseznam2">
    <w:name w:val="List Number 2"/>
    <w:basedOn w:val="Normln"/>
    <w:pPr>
      <w:numPr>
        <w:numId w:val="5"/>
      </w:numPr>
    </w:pPr>
  </w:style>
  <w:style w:type="paragraph" w:customStyle="1" w:styleId="tabulka">
    <w:name w:val="tabulka"/>
    <w:basedOn w:val="Zkladntext"/>
    <w:pPr>
      <w:tabs>
        <w:tab w:val="clear" w:pos="0"/>
      </w:tabs>
      <w:spacing w:before="120" w:line="240" w:lineRule="auto"/>
      <w:jc w:val="both"/>
    </w:pPr>
    <w:rPr>
      <w:rFonts w:ascii="Arial Narrow" w:hAnsi="Arial Narrow"/>
      <w:b w:val="0"/>
      <w:color w:val="000000"/>
      <w:sz w:val="18"/>
    </w:rPr>
  </w:style>
  <w:style w:type="paragraph" w:styleId="Obsah1">
    <w:name w:val="toc 1"/>
    <w:basedOn w:val="Normln"/>
    <w:next w:val="Normln"/>
    <w:autoRedefine/>
    <w:semiHidden/>
    <w:pPr>
      <w:spacing w:before="80" w:after="120"/>
      <w:ind w:left="1200" w:hanging="349"/>
      <w:jc w:val="both"/>
    </w:pPr>
    <w:rPr>
      <w:noProof/>
      <w:szCs w:val="20"/>
    </w:rPr>
  </w:style>
  <w:style w:type="paragraph" w:styleId="Obsah2">
    <w:name w:val="toc 2"/>
    <w:basedOn w:val="Normln"/>
    <w:next w:val="Normln"/>
    <w:autoRedefine/>
    <w:semiHidden/>
    <w:pPr>
      <w:spacing w:before="120" w:after="80"/>
      <w:ind w:left="840" w:firstLine="11"/>
    </w:pPr>
    <w:rPr>
      <w:bCs/>
      <w:noProof/>
      <w:szCs w:val="20"/>
    </w:rPr>
  </w:style>
  <w:style w:type="paragraph" w:customStyle="1" w:styleId="t">
    <w:name w:val="t"/>
    <w:basedOn w:val="Normln"/>
    <w:pPr>
      <w:spacing w:before="100" w:beforeAutospacing="1" w:after="100" w:afterAutospacing="1"/>
    </w:pPr>
    <w:rPr>
      <w:rFonts w:ascii="Arial Unicode MS" w:eastAsia="Arial Unicode MS" w:hAnsi="Arial Unicode MS" w:cs="Arial Unicode MS"/>
      <w:color w:val="000000"/>
    </w:rPr>
  </w:style>
  <w:style w:type="paragraph" w:customStyle="1" w:styleId="normaljustified0">
    <w:name w:val="normaljustified"/>
    <w:basedOn w:val="Normln"/>
    <w:pPr>
      <w:jc w:val="both"/>
    </w:pPr>
  </w:style>
  <w:style w:type="character" w:customStyle="1" w:styleId="NormalJustifiedChar">
    <w:name w:val="Normal (Justified) Char"/>
    <w:rPr>
      <w:kern w:val="28"/>
      <w:sz w:val="24"/>
      <w:lang w:val="cs-CZ" w:eastAsia="cs-CZ" w:bidi="ar-SA"/>
    </w:rPr>
  </w:style>
  <w:style w:type="paragraph" w:customStyle="1" w:styleId="xl31">
    <w:name w:val="xl31"/>
    <w:basedOn w:val="Normln"/>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Nadpisek">
    <w:name w:val="Nadpisek"/>
    <w:basedOn w:val="Normln"/>
    <w:pPr>
      <w:jc w:val="center"/>
    </w:pPr>
    <w:rPr>
      <w:rFonts w:ascii="Arial" w:hAnsi="Arial"/>
      <w:b/>
      <w:sz w:val="32"/>
    </w:rPr>
  </w:style>
  <w:style w:type="paragraph" w:customStyle="1" w:styleId="normalodsazene">
    <w:name w:val="normalodsazene"/>
    <w:basedOn w:val="Normln"/>
    <w:pPr>
      <w:spacing w:before="100" w:beforeAutospacing="1" w:after="100" w:afterAutospacing="1"/>
    </w:pPr>
    <w:rPr>
      <w:sz w:val="20"/>
      <w:szCs w:val="20"/>
    </w:rPr>
  </w:style>
  <w:style w:type="character" w:styleId="Siln">
    <w:name w:val="Strong"/>
    <w:qFormat/>
    <w:rPr>
      <w:rFonts w:ascii="Times New Roman" w:hAnsi="Times New Roman" w:cs="Times New Roman"/>
      <w:b/>
      <w:bCs/>
    </w:rPr>
  </w:style>
  <w:style w:type="paragraph" w:styleId="Seznamsodrkami2">
    <w:name w:val="List Bullet 2"/>
    <w:basedOn w:val="Normln"/>
    <w:autoRedefine/>
    <w:pPr>
      <w:numPr>
        <w:numId w:val="6"/>
      </w:numPr>
      <w:jc w:val="both"/>
    </w:pPr>
    <w:rPr>
      <w:rFonts w:ascii="Arial" w:hAnsi="Arial" w:cs="Arial"/>
      <w:sz w:val="20"/>
      <w:szCs w:val="20"/>
    </w:rPr>
  </w:style>
  <w:style w:type="paragraph" w:customStyle="1" w:styleId="Noparagraphstyle">
    <w:name w:val="[No paragraph style]"/>
    <w:pPr>
      <w:autoSpaceDE w:val="0"/>
      <w:autoSpaceDN w:val="0"/>
      <w:adjustRightInd w:val="0"/>
      <w:spacing w:line="288" w:lineRule="auto"/>
      <w:textAlignment w:val="center"/>
    </w:pPr>
    <w:rPr>
      <w:color w:val="000000"/>
      <w:sz w:val="24"/>
      <w:szCs w:val="24"/>
    </w:rPr>
  </w:style>
  <w:style w:type="paragraph" w:customStyle="1" w:styleId="Normln0">
    <w:name w:val="Normální~"/>
    <w:basedOn w:val="Normln"/>
    <w:pPr>
      <w:widowControl w:val="0"/>
      <w:suppressAutoHyphens/>
    </w:pPr>
    <w:rPr>
      <w:szCs w:val="20"/>
      <w:lang w:eastAsia="ar-SA"/>
    </w:rPr>
  </w:style>
  <w:style w:type="character" w:customStyle="1" w:styleId="CharChar">
    <w:name w:val="Char Char"/>
    <w:semiHidden/>
    <w:rPr>
      <w:lang w:val="cs-CZ" w:eastAsia="cs-CZ" w:bidi="ar-SA"/>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oz-txt-citetags">
    <w:name w:val="moz-txt-citetags"/>
    <w:basedOn w:val="Standardnpsmoodstavce"/>
  </w:style>
  <w:style w:type="paragraph" w:customStyle="1" w:styleId="Nadis1VZRP">
    <w:name w:val="Nadis1_VZ RP"/>
    <w:basedOn w:val="Normln"/>
    <w:rsid w:val="00EC6220"/>
    <w:pPr>
      <w:numPr>
        <w:numId w:val="3"/>
      </w:numPr>
      <w:jc w:val="both"/>
    </w:pPr>
    <w:rPr>
      <w:rFonts w:ascii="Arial" w:hAnsi="Arial" w:cs="Arial"/>
      <w:b/>
      <w:sz w:val="20"/>
      <w:szCs w:val="20"/>
    </w:rPr>
  </w:style>
  <w:style w:type="paragraph" w:customStyle="1" w:styleId="Nadpis2VZRP">
    <w:name w:val="Nadpis2_VZ RP"/>
    <w:basedOn w:val="Zkladntext2"/>
    <w:rsid w:val="00EC6220"/>
    <w:pPr>
      <w:ind w:left="600" w:hanging="600"/>
    </w:pPr>
    <w:rPr>
      <w:rFonts w:ascii="Arial" w:hAnsi="Arial" w:cs="Arial"/>
      <w:b/>
      <w:sz w:val="18"/>
      <w:szCs w:val="18"/>
    </w:rPr>
  </w:style>
  <w:style w:type="paragraph" w:customStyle="1" w:styleId="RP2nadpis0">
    <w:name w:val="RP 2_nadpis"/>
    <w:basedOn w:val="Zkladntext2"/>
    <w:rsid w:val="001A02D6"/>
    <w:pPr>
      <w:ind w:left="600" w:hanging="600"/>
    </w:pPr>
    <w:rPr>
      <w:rFonts w:ascii="Arial" w:hAnsi="Arial" w:cs="Arial"/>
      <w:b/>
      <w:sz w:val="18"/>
      <w:szCs w:val="18"/>
      <w:u w:val="single"/>
    </w:rPr>
  </w:style>
  <w:style w:type="paragraph" w:customStyle="1" w:styleId="RP2nadpis">
    <w:name w:val="RP_2 nadpis"/>
    <w:basedOn w:val="Nadis1VZRP"/>
    <w:rsid w:val="001A02D6"/>
    <w:pPr>
      <w:numPr>
        <w:ilvl w:val="1"/>
      </w:numPr>
    </w:pPr>
  </w:style>
  <w:style w:type="paragraph" w:styleId="Seznamsodrkami3">
    <w:name w:val="List Bullet 3"/>
    <w:basedOn w:val="Normln"/>
    <w:rsid w:val="0030285E"/>
    <w:pPr>
      <w:numPr>
        <w:numId w:val="7"/>
      </w:numPr>
    </w:pPr>
  </w:style>
  <w:style w:type="paragraph" w:customStyle="1" w:styleId="BodySingle">
    <w:name w:val="Body Single"/>
    <w:basedOn w:val="Zkladntext"/>
    <w:rsid w:val="0030285E"/>
    <w:pPr>
      <w:tabs>
        <w:tab w:val="clear" w:pos="0"/>
      </w:tabs>
      <w:spacing w:before="80" w:after="120" w:line="240" w:lineRule="exact"/>
      <w:jc w:val="both"/>
    </w:pPr>
    <w:rPr>
      <w:rFonts w:ascii="Times New Roman" w:hAnsi="Times New Roman"/>
      <w:b w:val="0"/>
      <w:szCs w:val="16"/>
    </w:rPr>
  </w:style>
  <w:style w:type="paragraph" w:styleId="Seznam">
    <w:name w:val="List"/>
    <w:basedOn w:val="Normln"/>
    <w:rsid w:val="00CC1206"/>
    <w:pPr>
      <w:ind w:left="283" w:hanging="283"/>
    </w:pPr>
  </w:style>
  <w:style w:type="paragraph" w:styleId="Seznam2">
    <w:name w:val="List 2"/>
    <w:basedOn w:val="Normln"/>
    <w:rsid w:val="00CC1206"/>
    <w:pPr>
      <w:ind w:left="566" w:hanging="283"/>
    </w:pPr>
  </w:style>
  <w:style w:type="paragraph" w:styleId="Seznam3">
    <w:name w:val="List 3"/>
    <w:basedOn w:val="Normln"/>
    <w:rsid w:val="00CC1206"/>
    <w:pPr>
      <w:ind w:left="849" w:hanging="283"/>
    </w:pPr>
  </w:style>
  <w:style w:type="paragraph" w:styleId="Zkladntext-prvnodsazen2">
    <w:name w:val="Body Text First Indent 2"/>
    <w:basedOn w:val="Zkladntextodsazen"/>
    <w:rsid w:val="00CC1206"/>
    <w:pPr>
      <w:autoSpaceDE/>
      <w:autoSpaceDN/>
      <w:spacing w:after="120"/>
      <w:ind w:left="283" w:firstLine="210"/>
      <w:jc w:val="left"/>
    </w:pPr>
    <w:rPr>
      <w:rFonts w:ascii="Times New Roman" w:hAnsi="Times New Roman"/>
      <w:noProof w:val="0"/>
      <w:sz w:val="24"/>
      <w:szCs w:val="24"/>
    </w:rPr>
  </w:style>
  <w:style w:type="character" w:customStyle="1" w:styleId="ZpatChar">
    <w:name w:val="Zápatí Char"/>
    <w:link w:val="Zpat"/>
    <w:uiPriority w:val="99"/>
    <w:rsid w:val="00682889"/>
    <w:rPr>
      <w:sz w:val="24"/>
      <w:szCs w:val="24"/>
    </w:rPr>
  </w:style>
  <w:style w:type="paragraph" w:customStyle="1" w:styleId="KRUODRAZKY">
    <w:name w:val="_KRU_ODRAZKY"/>
    <w:basedOn w:val="Normln"/>
    <w:rsid w:val="00D916DF"/>
    <w:pPr>
      <w:numPr>
        <w:numId w:val="8"/>
      </w:numPr>
      <w:spacing w:line="288" w:lineRule="auto"/>
    </w:pPr>
    <w:rPr>
      <w:rFonts w:ascii="Arial" w:hAnsi="Arial" w:cs="Arial"/>
      <w:sz w:val="22"/>
    </w:rPr>
  </w:style>
  <w:style w:type="paragraph" w:styleId="Odstavecseseznamem">
    <w:name w:val="List Paragraph"/>
    <w:basedOn w:val="Normln"/>
    <w:uiPriority w:val="34"/>
    <w:qFormat/>
    <w:rsid w:val="00041B2C"/>
    <w:pPr>
      <w:ind w:left="708"/>
    </w:pPr>
  </w:style>
  <w:style w:type="paragraph" w:customStyle="1" w:styleId="KRUTEXTODSTAVCE">
    <w:name w:val="_KRU_TEXT_ODSTAVCE"/>
    <w:basedOn w:val="Normln"/>
    <w:rsid w:val="00DA626E"/>
    <w:pPr>
      <w:spacing w:line="288" w:lineRule="auto"/>
    </w:pPr>
    <w:rPr>
      <w:rFonts w:ascii="Arial" w:hAnsi="Arial" w:cs="Arial"/>
      <w:sz w:val="22"/>
    </w:rPr>
  </w:style>
  <w:style w:type="character" w:customStyle="1" w:styleId="TextpoznpodarouChar">
    <w:name w:val="Text pozn. pod čarou Char"/>
    <w:link w:val="Textpoznpodarou"/>
    <w:uiPriority w:val="99"/>
    <w:semiHidden/>
    <w:rsid w:val="00C835F0"/>
  </w:style>
  <w:style w:type="character" w:customStyle="1" w:styleId="NzevChar">
    <w:name w:val="Název Char"/>
    <w:link w:val="Nzev"/>
    <w:uiPriority w:val="10"/>
    <w:locked/>
    <w:rsid w:val="000B77C4"/>
    <w:rPr>
      <w:b/>
      <w:bCs/>
      <w:caps/>
      <w:sz w:val="28"/>
      <w:szCs w:val="24"/>
    </w:rPr>
  </w:style>
  <w:style w:type="character" w:customStyle="1" w:styleId="ZhlavChar">
    <w:name w:val="Záhlaví Char"/>
    <w:link w:val="Zhlav"/>
    <w:locked/>
    <w:rsid w:val="000B77C4"/>
    <w:rPr>
      <w:sz w:val="24"/>
      <w:lang w:val="en-US"/>
    </w:rPr>
  </w:style>
  <w:style w:type="paragraph" w:styleId="Revize">
    <w:name w:val="Revision"/>
    <w:hidden/>
    <w:uiPriority w:val="99"/>
    <w:semiHidden/>
    <w:rsid w:val="00CE1A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210872">
      <w:bodyDiv w:val="1"/>
      <w:marLeft w:val="0"/>
      <w:marRight w:val="0"/>
      <w:marTop w:val="0"/>
      <w:marBottom w:val="0"/>
      <w:divBdr>
        <w:top w:val="none" w:sz="0" w:space="0" w:color="auto"/>
        <w:left w:val="none" w:sz="0" w:space="0" w:color="auto"/>
        <w:bottom w:val="none" w:sz="0" w:space="0" w:color="auto"/>
        <w:right w:val="none" w:sz="0" w:space="0" w:color="auto"/>
      </w:divBdr>
    </w:div>
    <w:div w:id="363557757">
      <w:bodyDiv w:val="1"/>
      <w:marLeft w:val="0"/>
      <w:marRight w:val="0"/>
      <w:marTop w:val="0"/>
      <w:marBottom w:val="0"/>
      <w:divBdr>
        <w:top w:val="none" w:sz="0" w:space="0" w:color="auto"/>
        <w:left w:val="none" w:sz="0" w:space="0" w:color="auto"/>
        <w:bottom w:val="none" w:sz="0" w:space="0" w:color="auto"/>
        <w:right w:val="none" w:sz="0" w:space="0" w:color="auto"/>
      </w:divBdr>
    </w:div>
    <w:div w:id="396363968">
      <w:bodyDiv w:val="1"/>
      <w:marLeft w:val="0"/>
      <w:marRight w:val="0"/>
      <w:marTop w:val="0"/>
      <w:marBottom w:val="0"/>
      <w:divBdr>
        <w:top w:val="none" w:sz="0" w:space="0" w:color="auto"/>
        <w:left w:val="none" w:sz="0" w:space="0" w:color="auto"/>
        <w:bottom w:val="none" w:sz="0" w:space="0" w:color="auto"/>
        <w:right w:val="none" w:sz="0" w:space="0" w:color="auto"/>
      </w:divBdr>
    </w:div>
    <w:div w:id="482553095">
      <w:bodyDiv w:val="1"/>
      <w:marLeft w:val="0"/>
      <w:marRight w:val="0"/>
      <w:marTop w:val="0"/>
      <w:marBottom w:val="0"/>
      <w:divBdr>
        <w:top w:val="none" w:sz="0" w:space="0" w:color="auto"/>
        <w:left w:val="none" w:sz="0" w:space="0" w:color="auto"/>
        <w:bottom w:val="none" w:sz="0" w:space="0" w:color="auto"/>
        <w:right w:val="none" w:sz="0" w:space="0" w:color="auto"/>
      </w:divBdr>
    </w:div>
    <w:div w:id="511646482">
      <w:bodyDiv w:val="1"/>
      <w:marLeft w:val="0"/>
      <w:marRight w:val="0"/>
      <w:marTop w:val="0"/>
      <w:marBottom w:val="0"/>
      <w:divBdr>
        <w:top w:val="none" w:sz="0" w:space="0" w:color="auto"/>
        <w:left w:val="none" w:sz="0" w:space="0" w:color="auto"/>
        <w:bottom w:val="none" w:sz="0" w:space="0" w:color="auto"/>
        <w:right w:val="none" w:sz="0" w:space="0" w:color="auto"/>
      </w:divBdr>
    </w:div>
    <w:div w:id="552812892">
      <w:bodyDiv w:val="1"/>
      <w:marLeft w:val="0"/>
      <w:marRight w:val="0"/>
      <w:marTop w:val="0"/>
      <w:marBottom w:val="0"/>
      <w:divBdr>
        <w:top w:val="none" w:sz="0" w:space="0" w:color="auto"/>
        <w:left w:val="none" w:sz="0" w:space="0" w:color="auto"/>
        <w:bottom w:val="none" w:sz="0" w:space="0" w:color="auto"/>
        <w:right w:val="none" w:sz="0" w:space="0" w:color="auto"/>
      </w:divBdr>
    </w:div>
    <w:div w:id="605038285">
      <w:bodyDiv w:val="1"/>
      <w:marLeft w:val="0"/>
      <w:marRight w:val="0"/>
      <w:marTop w:val="0"/>
      <w:marBottom w:val="0"/>
      <w:divBdr>
        <w:top w:val="none" w:sz="0" w:space="0" w:color="auto"/>
        <w:left w:val="none" w:sz="0" w:space="0" w:color="auto"/>
        <w:bottom w:val="none" w:sz="0" w:space="0" w:color="auto"/>
        <w:right w:val="none" w:sz="0" w:space="0" w:color="auto"/>
      </w:divBdr>
    </w:div>
    <w:div w:id="656569577">
      <w:bodyDiv w:val="1"/>
      <w:marLeft w:val="0"/>
      <w:marRight w:val="0"/>
      <w:marTop w:val="0"/>
      <w:marBottom w:val="0"/>
      <w:divBdr>
        <w:top w:val="none" w:sz="0" w:space="0" w:color="auto"/>
        <w:left w:val="none" w:sz="0" w:space="0" w:color="auto"/>
        <w:bottom w:val="none" w:sz="0" w:space="0" w:color="auto"/>
        <w:right w:val="none" w:sz="0" w:space="0" w:color="auto"/>
      </w:divBdr>
    </w:div>
    <w:div w:id="794371993">
      <w:bodyDiv w:val="1"/>
      <w:marLeft w:val="0"/>
      <w:marRight w:val="0"/>
      <w:marTop w:val="0"/>
      <w:marBottom w:val="0"/>
      <w:divBdr>
        <w:top w:val="none" w:sz="0" w:space="0" w:color="auto"/>
        <w:left w:val="none" w:sz="0" w:space="0" w:color="auto"/>
        <w:bottom w:val="none" w:sz="0" w:space="0" w:color="auto"/>
        <w:right w:val="none" w:sz="0" w:space="0" w:color="auto"/>
      </w:divBdr>
    </w:div>
    <w:div w:id="1015229344">
      <w:bodyDiv w:val="1"/>
      <w:marLeft w:val="0"/>
      <w:marRight w:val="0"/>
      <w:marTop w:val="0"/>
      <w:marBottom w:val="0"/>
      <w:divBdr>
        <w:top w:val="none" w:sz="0" w:space="0" w:color="auto"/>
        <w:left w:val="none" w:sz="0" w:space="0" w:color="auto"/>
        <w:bottom w:val="none" w:sz="0" w:space="0" w:color="auto"/>
        <w:right w:val="none" w:sz="0" w:space="0" w:color="auto"/>
      </w:divBdr>
    </w:div>
    <w:div w:id="1121607733">
      <w:bodyDiv w:val="1"/>
      <w:marLeft w:val="0"/>
      <w:marRight w:val="0"/>
      <w:marTop w:val="0"/>
      <w:marBottom w:val="0"/>
      <w:divBdr>
        <w:top w:val="none" w:sz="0" w:space="0" w:color="auto"/>
        <w:left w:val="none" w:sz="0" w:space="0" w:color="auto"/>
        <w:bottom w:val="none" w:sz="0" w:space="0" w:color="auto"/>
        <w:right w:val="none" w:sz="0" w:space="0" w:color="auto"/>
      </w:divBdr>
    </w:div>
    <w:div w:id="1152719291">
      <w:bodyDiv w:val="1"/>
      <w:marLeft w:val="0"/>
      <w:marRight w:val="0"/>
      <w:marTop w:val="0"/>
      <w:marBottom w:val="0"/>
      <w:divBdr>
        <w:top w:val="none" w:sz="0" w:space="0" w:color="auto"/>
        <w:left w:val="none" w:sz="0" w:space="0" w:color="auto"/>
        <w:bottom w:val="none" w:sz="0" w:space="0" w:color="auto"/>
        <w:right w:val="none" w:sz="0" w:space="0" w:color="auto"/>
      </w:divBdr>
    </w:div>
    <w:div w:id="1314914370">
      <w:bodyDiv w:val="1"/>
      <w:marLeft w:val="0"/>
      <w:marRight w:val="0"/>
      <w:marTop w:val="0"/>
      <w:marBottom w:val="0"/>
      <w:divBdr>
        <w:top w:val="none" w:sz="0" w:space="0" w:color="auto"/>
        <w:left w:val="none" w:sz="0" w:space="0" w:color="auto"/>
        <w:bottom w:val="none" w:sz="0" w:space="0" w:color="auto"/>
        <w:right w:val="none" w:sz="0" w:space="0" w:color="auto"/>
      </w:divBdr>
    </w:div>
    <w:div w:id="1422408790">
      <w:bodyDiv w:val="1"/>
      <w:marLeft w:val="0"/>
      <w:marRight w:val="0"/>
      <w:marTop w:val="0"/>
      <w:marBottom w:val="0"/>
      <w:divBdr>
        <w:top w:val="none" w:sz="0" w:space="0" w:color="auto"/>
        <w:left w:val="none" w:sz="0" w:space="0" w:color="auto"/>
        <w:bottom w:val="none" w:sz="0" w:space="0" w:color="auto"/>
        <w:right w:val="none" w:sz="0" w:space="0" w:color="auto"/>
      </w:divBdr>
    </w:div>
    <w:div w:id="1440179010">
      <w:bodyDiv w:val="1"/>
      <w:marLeft w:val="0"/>
      <w:marRight w:val="0"/>
      <w:marTop w:val="0"/>
      <w:marBottom w:val="0"/>
      <w:divBdr>
        <w:top w:val="none" w:sz="0" w:space="0" w:color="auto"/>
        <w:left w:val="none" w:sz="0" w:space="0" w:color="auto"/>
        <w:bottom w:val="none" w:sz="0" w:space="0" w:color="auto"/>
        <w:right w:val="none" w:sz="0" w:space="0" w:color="auto"/>
      </w:divBdr>
    </w:div>
    <w:div w:id="1500122586">
      <w:bodyDiv w:val="1"/>
      <w:marLeft w:val="0"/>
      <w:marRight w:val="0"/>
      <w:marTop w:val="0"/>
      <w:marBottom w:val="0"/>
      <w:divBdr>
        <w:top w:val="none" w:sz="0" w:space="0" w:color="auto"/>
        <w:left w:val="none" w:sz="0" w:space="0" w:color="auto"/>
        <w:bottom w:val="none" w:sz="0" w:space="0" w:color="auto"/>
        <w:right w:val="none" w:sz="0" w:space="0" w:color="auto"/>
      </w:divBdr>
    </w:div>
    <w:div w:id="1598637178">
      <w:bodyDiv w:val="1"/>
      <w:marLeft w:val="0"/>
      <w:marRight w:val="0"/>
      <w:marTop w:val="0"/>
      <w:marBottom w:val="0"/>
      <w:divBdr>
        <w:top w:val="none" w:sz="0" w:space="0" w:color="auto"/>
        <w:left w:val="none" w:sz="0" w:space="0" w:color="auto"/>
        <w:bottom w:val="none" w:sz="0" w:space="0" w:color="auto"/>
        <w:right w:val="none" w:sz="0" w:space="0" w:color="auto"/>
      </w:divBdr>
    </w:div>
    <w:div w:id="1800341561">
      <w:bodyDiv w:val="1"/>
      <w:marLeft w:val="0"/>
      <w:marRight w:val="0"/>
      <w:marTop w:val="0"/>
      <w:marBottom w:val="0"/>
      <w:divBdr>
        <w:top w:val="none" w:sz="0" w:space="0" w:color="auto"/>
        <w:left w:val="none" w:sz="0" w:space="0" w:color="auto"/>
        <w:bottom w:val="none" w:sz="0" w:space="0" w:color="auto"/>
        <w:right w:val="none" w:sz="0" w:space="0" w:color="auto"/>
      </w:divBdr>
    </w:div>
    <w:div w:id="1822192670">
      <w:bodyDiv w:val="1"/>
      <w:marLeft w:val="0"/>
      <w:marRight w:val="0"/>
      <w:marTop w:val="0"/>
      <w:marBottom w:val="0"/>
      <w:divBdr>
        <w:top w:val="none" w:sz="0" w:space="0" w:color="auto"/>
        <w:left w:val="none" w:sz="0" w:space="0" w:color="auto"/>
        <w:bottom w:val="none" w:sz="0" w:space="0" w:color="auto"/>
        <w:right w:val="none" w:sz="0" w:space="0" w:color="auto"/>
      </w:divBdr>
    </w:div>
    <w:div w:id="1861890907">
      <w:bodyDiv w:val="1"/>
      <w:marLeft w:val="0"/>
      <w:marRight w:val="0"/>
      <w:marTop w:val="0"/>
      <w:marBottom w:val="0"/>
      <w:divBdr>
        <w:top w:val="none" w:sz="0" w:space="0" w:color="auto"/>
        <w:left w:val="none" w:sz="0" w:space="0" w:color="auto"/>
        <w:bottom w:val="none" w:sz="0" w:space="0" w:color="auto"/>
        <w:right w:val="none" w:sz="0" w:space="0" w:color="auto"/>
      </w:divBdr>
    </w:div>
    <w:div w:id="194507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6EA54-B664-4644-9217-7E118A2DC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942</Words>
  <Characters>5453</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ZD pro OR</vt:lpstr>
    </vt:vector>
  </TitlesOfParts>
  <Company>Microsoft</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 pro OR</dc:title>
  <dc:subject/>
  <dc:creator>Valoušek</dc:creator>
  <cp:keywords/>
  <cp:lastModifiedBy>Kuřátková Věra</cp:lastModifiedBy>
  <cp:revision>3</cp:revision>
  <cp:lastPrinted>2017-11-23T08:25:00Z</cp:lastPrinted>
  <dcterms:created xsi:type="dcterms:W3CDTF">2022-11-10T14:13:00Z</dcterms:created>
  <dcterms:modified xsi:type="dcterms:W3CDTF">2022-11-24T07:06:00Z</dcterms:modified>
</cp:coreProperties>
</file>