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E3" w:rsidRDefault="00C25D02">
      <w:pPr>
        <w:pStyle w:val="Bodytext3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862965</wp:posOffset>
                </wp:positionH>
                <wp:positionV relativeFrom="margin">
                  <wp:posOffset>0</wp:posOffset>
                </wp:positionV>
                <wp:extent cx="152400" cy="11398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39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2CE3" w:rsidRDefault="00C25D02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t xml:space="preserve">104 00 </w:t>
                            </w:r>
                            <w:proofErr w:type="gramStart"/>
                            <w:r>
                              <w:rPr>
                                <w:lang w:val="en-US" w:eastAsia="en-US" w:bidi="en-US"/>
                              </w:rPr>
                              <w:t xml:space="preserve">Praha - </w:t>
                            </w:r>
                            <w:proofErr w:type="spellStart"/>
                            <w:r>
                              <w:t>Uhřině</w:t>
                            </w:r>
                            <w:proofErr w:type="spellEnd"/>
                            <w:proofErr w:type="gramEnd"/>
                            <w:r>
                              <w:t>’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7.95pt;margin-top:0;width:12pt;height:89.7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" filled="f" stroked="f">
                <v:textbox style="layout-flow:vertical;mso-layout-flow-alt:bottom-to-top" inset="0,0,0,0">
                  <w:txbxContent>
                    <w:p w:rsidR="003A2CE3" w:rsidRDefault="00C25D02">
                      <w:pPr>
                        <w:pStyle w:val="Bodytext20"/>
                        <w:shd w:val="clear" w:color="auto" w:fill="auto"/>
                      </w:pPr>
                      <w:r>
                        <w:t xml:space="preserve">104 00 </w:t>
                      </w:r>
                      <w:proofErr w:type="gramStart"/>
                      <w:r>
                        <w:rPr>
                          <w:lang w:val="en-US" w:eastAsia="en-US" w:bidi="en-US"/>
                        </w:rPr>
                        <w:t xml:space="preserve">Praha - </w:t>
                      </w:r>
                      <w:proofErr w:type="spellStart"/>
                      <w:r>
                        <w:t>Uhřině</w:t>
                      </w:r>
                      <w:proofErr w:type="spellEnd"/>
                      <w:proofErr w:type="gramEnd"/>
                      <w:r>
                        <w:t>’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Reg </w:t>
      </w:r>
      <w:r>
        <w:rPr>
          <w:lang w:val="cs-CZ" w:eastAsia="cs-CZ" w:bidi="cs-CZ"/>
        </w:rPr>
        <w:t>č.</w:t>
      </w:r>
    </w:p>
    <w:p w:rsidR="003A2CE3" w:rsidRDefault="00EB0A60">
      <w:pPr>
        <w:pStyle w:val="Heading10"/>
        <w:keepNext/>
        <w:keepLines/>
        <w:shd w:val="clear" w:color="auto" w:fill="auto"/>
      </w:pPr>
      <w:r>
        <w:t>268/2022</w:t>
      </w:r>
    </w:p>
    <w:p w:rsidR="003A2CE3" w:rsidRDefault="00C25D02">
      <w:pPr>
        <w:pStyle w:val="Zkladntext"/>
        <w:pBdr>
          <w:top w:val="single" w:sz="4" w:space="0" w:color="auto"/>
        </w:pBdr>
        <w:shd w:val="clear" w:color="auto" w:fill="auto"/>
        <w:spacing w:before="120" w:after="0"/>
        <w:jc w:val="center"/>
      </w:pPr>
      <w:r>
        <w:t>DODATEK Č. 1</w:t>
      </w:r>
    </w:p>
    <w:p w:rsidR="003A2CE3" w:rsidRDefault="00C25D02">
      <w:pPr>
        <w:pStyle w:val="Zkladntext"/>
        <w:shd w:val="clear" w:color="auto" w:fill="auto"/>
        <w:spacing w:after="60"/>
        <w:jc w:val="center"/>
        <w:sectPr w:rsidR="003A2CE3">
          <w:pgSz w:w="11900" w:h="16840"/>
          <w:pgMar w:top="1155" w:right="1254" w:bottom="1155" w:left="1532" w:header="0" w:footer="3" w:gutter="0"/>
          <w:cols w:space="720"/>
          <w:noEndnote/>
          <w:docGrid w:linePitch="360"/>
        </w:sectPr>
      </w:pPr>
      <w:r>
        <w:t>KE KUPNÍ SMLOUVĚ DOPLŇKOVÁ KRMNÁ SMĚS PRO TELATA</w:t>
      </w:r>
      <w:r>
        <w:br/>
        <w:t>NA MLÉČNÉ VÝŽIVĚ</w:t>
      </w:r>
    </w:p>
    <w:p w:rsidR="003A2CE3" w:rsidRDefault="00C25D02">
      <w:pPr>
        <w:pStyle w:val="Zkladntext"/>
        <w:shd w:val="clear" w:color="auto" w:fill="auto"/>
        <w:spacing w:line="233" w:lineRule="auto"/>
        <w:jc w:val="left"/>
      </w:pPr>
      <w:r>
        <w:rPr>
          <w:b/>
          <w:bCs/>
        </w:rPr>
        <w:lastRenderedPageBreak/>
        <w:t xml:space="preserve">TENTO DODATEK Č. 1 KE KUPNÍ </w:t>
      </w:r>
      <w:proofErr w:type="gramStart"/>
      <w:r>
        <w:rPr>
          <w:b/>
          <w:bCs/>
        </w:rPr>
        <w:t>SMLOUVĚ - DOPLŇKOVÁ</w:t>
      </w:r>
      <w:proofErr w:type="gramEnd"/>
      <w:r>
        <w:rPr>
          <w:b/>
          <w:bCs/>
        </w:rPr>
        <w:t xml:space="preserve"> KRMNÁ SMĚS PRO TELATA NA MLÉČ VÝŽIVĚ </w:t>
      </w:r>
      <w:r>
        <w:t xml:space="preserve">(dále jen „dodatek") je </w:t>
      </w:r>
      <w:r>
        <w:t>uzavřen níže uvedeného dne, měsíce a roku</w:t>
      </w:r>
    </w:p>
    <w:p w:rsidR="003A2CE3" w:rsidRDefault="00C25D02">
      <w:pPr>
        <w:pStyle w:val="Zkladntext"/>
        <w:shd w:val="clear" w:color="auto" w:fill="auto"/>
        <w:ind w:left="720" w:hanging="720"/>
      </w:pPr>
      <w:r>
        <w:t>MEZI</w:t>
      </w:r>
    </w:p>
    <w:p w:rsidR="003A2CE3" w:rsidRDefault="00C25D02">
      <w:pPr>
        <w:pStyle w:val="Zkladntext"/>
        <w:numPr>
          <w:ilvl w:val="0"/>
          <w:numId w:val="1"/>
        </w:numPr>
        <w:shd w:val="clear" w:color="auto" w:fill="auto"/>
        <w:tabs>
          <w:tab w:val="left" w:pos="713"/>
        </w:tabs>
        <w:ind w:left="720" w:hanging="720"/>
      </w:pPr>
      <w:r>
        <w:t xml:space="preserve">Výzkumným ústavem živočišné výroby, </w:t>
      </w:r>
      <w:proofErr w:type="spellStart"/>
      <w:r>
        <w:t>v.v.i</w:t>
      </w:r>
      <w:proofErr w:type="spellEnd"/>
      <w:r>
        <w:t>., IČO: 00027014, DIČ: CZ00027014, se sídlem Přátelství 815, 104 00 Praha Uhříněves, zastoupená doc. Ing. Petrem Homolkou, CSc., Ph.D., ředitelem, bankovní spojení: Kom</w:t>
      </w:r>
      <w:r>
        <w:t>erční banka Praha 10</w:t>
      </w:r>
    </w:p>
    <w:p w:rsidR="003A2CE3" w:rsidRDefault="00C25D02">
      <w:pPr>
        <w:pStyle w:val="Zkladntext"/>
        <w:shd w:val="clear" w:color="auto" w:fill="auto"/>
        <w:ind w:left="720" w:firstLine="20"/>
      </w:pPr>
      <w:r>
        <w:t>(dále jen „kupující"); a</w:t>
      </w:r>
    </w:p>
    <w:p w:rsidR="003A2CE3" w:rsidRDefault="00C25D02">
      <w:pPr>
        <w:pStyle w:val="Zkladntext"/>
        <w:numPr>
          <w:ilvl w:val="0"/>
          <w:numId w:val="1"/>
        </w:numPr>
        <w:shd w:val="clear" w:color="auto" w:fill="auto"/>
        <w:tabs>
          <w:tab w:val="left" w:pos="713"/>
        </w:tabs>
        <w:ind w:left="720" w:hanging="720"/>
      </w:pPr>
      <w:r>
        <w:t xml:space="preserve">ZEA Sedmihorky, spol. s r.o., se sídlem Roudný 53, 511 01 Karlovice, IČO: 15044751, DIČ: CZ15044751, spis. zn. C 1108 vedená u Krajského soudu v Hradci Králové, zastoupená Ing. </w:t>
      </w:r>
      <w:r>
        <w:t>Stanislavem Padrůňkem, jednatelem,</w:t>
      </w:r>
      <w:bookmarkStart w:id="0" w:name="_GoBack"/>
      <w:bookmarkEnd w:id="0"/>
    </w:p>
    <w:p w:rsidR="003A2CE3" w:rsidRDefault="00C25D02">
      <w:pPr>
        <w:pStyle w:val="Zkladntext"/>
        <w:shd w:val="clear" w:color="auto" w:fill="auto"/>
        <w:ind w:left="720" w:firstLine="20"/>
      </w:pPr>
      <w:r>
        <w:t>(dále jen „prodávající"),</w:t>
      </w:r>
    </w:p>
    <w:p w:rsidR="003A2CE3" w:rsidRDefault="00C25D02">
      <w:pPr>
        <w:pStyle w:val="Zkladntext"/>
        <w:shd w:val="clear" w:color="auto" w:fill="auto"/>
        <w:ind w:left="720" w:firstLine="20"/>
      </w:pPr>
      <w:r>
        <w:t>(kupující a prodávající společně dále jen jako „strany" a každý jednotlivě jako „strana").</w:t>
      </w:r>
    </w:p>
    <w:p w:rsidR="003A2CE3" w:rsidRDefault="00C25D02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713"/>
        </w:tabs>
        <w:spacing w:line="240" w:lineRule="auto"/>
      </w:pPr>
      <w:bookmarkStart w:id="1" w:name="bookmark1"/>
      <w:r>
        <w:t>ÚVODNÍ USTANOVENÍ</w:t>
      </w:r>
      <w:bookmarkEnd w:id="1"/>
    </w:p>
    <w:p w:rsidR="003A2CE3" w:rsidRDefault="00C25D02">
      <w:pPr>
        <w:pStyle w:val="Zkladntext"/>
        <w:numPr>
          <w:ilvl w:val="1"/>
          <w:numId w:val="2"/>
        </w:numPr>
        <w:shd w:val="clear" w:color="auto" w:fill="auto"/>
        <w:tabs>
          <w:tab w:val="left" w:pos="713"/>
        </w:tabs>
        <w:ind w:left="720" w:hanging="720"/>
      </w:pPr>
      <w:r>
        <w:t>Kupující jako veřejný zadavatel vypsal v souladu se s</w:t>
      </w:r>
      <w:r>
        <w:t>měrnicí zadavatele pro zadávání veřejných zakázek otevřené výběrové řízení na veřejnou zakázku malého rozsahu s názvem „DOPLŇKOVÁ KRMNÁ SMĚS PRO TELATA NA MLÉČNÉ VÝŽIVĚ". Nabídka prodávajícího byla vyhodnocena jako ekonomicky nejvýhodnější a kupující (zada</w:t>
      </w:r>
      <w:r>
        <w:t>vatel) rozhodl o výběru prodávajícího jako nejvhodnějšího uchazeče pro plnění veřejné zakázky.</w:t>
      </w:r>
    </w:p>
    <w:p w:rsidR="003A2CE3" w:rsidRDefault="00C25D02">
      <w:pPr>
        <w:pStyle w:val="Zkladntext"/>
        <w:numPr>
          <w:ilvl w:val="1"/>
          <w:numId w:val="2"/>
        </w:numPr>
        <w:shd w:val="clear" w:color="auto" w:fill="auto"/>
        <w:tabs>
          <w:tab w:val="left" w:pos="713"/>
        </w:tabs>
        <w:ind w:left="720" w:hanging="720"/>
      </w:pPr>
      <w:r>
        <w:t>Dne 05.01.2022 uzavřely strany kupní smlouvu na dodávku doplňkové krmné směsi pro telata na mléčné výživě (dále jen „kupní smlouva").</w:t>
      </w:r>
    </w:p>
    <w:p w:rsidR="003A2CE3" w:rsidRDefault="00C25D02">
      <w:pPr>
        <w:pStyle w:val="Zkladntext"/>
        <w:numPr>
          <w:ilvl w:val="1"/>
          <w:numId w:val="2"/>
        </w:numPr>
        <w:shd w:val="clear" w:color="auto" w:fill="auto"/>
        <w:tabs>
          <w:tab w:val="left" w:pos="713"/>
        </w:tabs>
        <w:ind w:left="720" w:hanging="720"/>
      </w:pPr>
      <w:r>
        <w:t>Ode dne uzavření kupní smlo</w:t>
      </w:r>
      <w:r>
        <w:t>uvy do dne podpisu dodatku odebral kupující od prodávajícího 12 t krmivá za sjednanou cenu dle kupní smlouvy.</w:t>
      </w:r>
    </w:p>
    <w:p w:rsidR="003A2CE3" w:rsidRDefault="00C25D02">
      <w:pPr>
        <w:pStyle w:val="Zkladntext"/>
        <w:numPr>
          <w:ilvl w:val="1"/>
          <w:numId w:val="2"/>
        </w:numPr>
        <w:shd w:val="clear" w:color="auto" w:fill="auto"/>
        <w:tabs>
          <w:tab w:val="left" w:pos="713"/>
        </w:tabs>
        <w:ind w:left="720" w:hanging="720"/>
      </w:pPr>
      <w:r>
        <w:t>Vzhledem k situaci na trhu a rapidnímu nárůstů cen není dodavatel schopen dále plnit kupní smlouvu za sjednaných podmínek, proto se strany dohodly</w:t>
      </w:r>
      <w:r>
        <w:t xml:space="preserve">, že dojde k navýšení ceny krmivá ve smyslu </w:t>
      </w:r>
      <w:proofErr w:type="spellStart"/>
      <w:r>
        <w:t>ust</w:t>
      </w:r>
      <w:proofErr w:type="spellEnd"/>
      <w:r>
        <w:t>. 222 odst. 4, písm. b) 1. zákona o zadávání veřejných zakázek a s ohledem na splnění 3 E, a za tímto účelem uzavírají tento dodatek.</w:t>
      </w:r>
    </w:p>
    <w:p w:rsidR="003A2CE3" w:rsidRDefault="00C25D02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713"/>
        </w:tabs>
        <w:spacing w:line="276" w:lineRule="auto"/>
      </w:pPr>
      <w:bookmarkStart w:id="2" w:name="bookmark2"/>
      <w:r>
        <w:t>PŘEDMĚT DODATKU</w:t>
      </w:r>
      <w:bookmarkEnd w:id="2"/>
    </w:p>
    <w:p w:rsidR="003A2CE3" w:rsidRDefault="00C25D02">
      <w:pPr>
        <w:pStyle w:val="Zkladntext"/>
        <w:numPr>
          <w:ilvl w:val="1"/>
          <w:numId w:val="2"/>
        </w:numPr>
        <w:shd w:val="clear" w:color="auto" w:fill="auto"/>
        <w:tabs>
          <w:tab w:val="left" w:pos="713"/>
        </w:tabs>
        <w:ind w:left="720" w:hanging="720"/>
      </w:pPr>
      <w:r>
        <w:t>Tímto dodatkem je měněn čl. 4. odst. 4.2. kupní smlouvy (Ce</w:t>
      </w:r>
      <w:r>
        <w:t>na a platební podmínky), který zní nově následovně:</w:t>
      </w:r>
    </w:p>
    <w:p w:rsidR="003A2CE3" w:rsidRDefault="00C25D02">
      <w:pPr>
        <w:pStyle w:val="Zkladntext"/>
        <w:shd w:val="clear" w:color="auto" w:fill="auto"/>
        <w:spacing w:line="262" w:lineRule="auto"/>
        <w:ind w:left="720" w:firstLine="20"/>
        <w:rPr>
          <w:sz w:val="20"/>
          <w:szCs w:val="20"/>
        </w:rPr>
      </w:pPr>
      <w:r>
        <w:rPr>
          <w:i/>
          <w:iCs/>
          <w:sz w:val="20"/>
          <w:szCs w:val="20"/>
        </w:rPr>
        <w:t>„4.2. Cena krmivá za 1 tunu krmivá: 10 779,50 Kč bez DPH, 1 616,93 Kč DPH, 12 396,43 Kč s DPH (dále jen „cena")."</w:t>
      </w:r>
    </w:p>
    <w:p w:rsidR="003A2CE3" w:rsidRDefault="00C25D02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713"/>
        </w:tabs>
        <w:spacing w:line="240" w:lineRule="auto"/>
      </w:pPr>
      <w:bookmarkStart w:id="3" w:name="bookmark3"/>
      <w:r>
        <w:t>ZÁVĚREČNÁ USTANOVENÍ</w:t>
      </w:r>
      <w:bookmarkEnd w:id="3"/>
    </w:p>
    <w:p w:rsidR="003A2CE3" w:rsidRDefault="00C25D02">
      <w:pPr>
        <w:pStyle w:val="Zkladntext"/>
        <w:numPr>
          <w:ilvl w:val="1"/>
          <w:numId w:val="2"/>
        </w:numPr>
        <w:shd w:val="clear" w:color="auto" w:fill="auto"/>
        <w:tabs>
          <w:tab w:val="left" w:pos="713"/>
        </w:tabs>
        <w:ind w:left="720" w:hanging="720"/>
      </w:pPr>
      <w:r>
        <w:t>Ostatní ujednání sjednaná v kupní smlouvě zůstávají beze změny.</w:t>
      </w:r>
    </w:p>
    <w:p w:rsidR="003A2CE3" w:rsidRDefault="00C25D02">
      <w:pPr>
        <w:pStyle w:val="Zkladntext"/>
        <w:numPr>
          <w:ilvl w:val="1"/>
          <w:numId w:val="2"/>
        </w:numPr>
        <w:shd w:val="clear" w:color="auto" w:fill="auto"/>
        <w:tabs>
          <w:tab w:val="left" w:pos="713"/>
        </w:tabs>
        <w:spacing w:line="233" w:lineRule="auto"/>
        <w:ind w:left="720" w:hanging="720"/>
      </w:pPr>
      <w:r>
        <w:t>Strany souhlasí se zveřejněním tohoto dodatku v Registru smluv a na profilu zadavatele v detailu výše uvedené veřejné zakázky.</w:t>
      </w:r>
    </w:p>
    <w:p w:rsidR="003A2CE3" w:rsidRDefault="00C25D02">
      <w:pPr>
        <w:pStyle w:val="Zkladntext"/>
        <w:shd w:val="clear" w:color="auto" w:fill="auto"/>
        <w:spacing w:after="220"/>
        <w:ind w:left="720" w:hanging="540"/>
        <w:jc w:val="left"/>
      </w:pPr>
      <w:r>
        <w:rPr>
          <w:i/>
          <w:iCs/>
        </w:rPr>
        <w:lastRenderedPageBreak/>
        <w:t>f</w:t>
      </w:r>
      <w:r>
        <w:t xml:space="preserve"> Tento dodatek je vyhotoven ve dvou (2) stejnopisech, přičemž každá strana obdrží po jednom (1) stejnopisu.</w:t>
      </w:r>
    </w:p>
    <w:p w:rsidR="003A2CE3" w:rsidRDefault="00C25D02">
      <w:pPr>
        <w:pStyle w:val="Zkladntext"/>
        <w:numPr>
          <w:ilvl w:val="0"/>
          <w:numId w:val="3"/>
        </w:numPr>
        <w:shd w:val="clear" w:color="auto" w:fill="auto"/>
        <w:tabs>
          <w:tab w:val="left" w:pos="701"/>
        </w:tabs>
        <w:spacing w:after="220"/>
        <w:jc w:val="left"/>
      </w:pPr>
      <w:r>
        <w:t>Tento dodatek nabývá</w:t>
      </w:r>
      <w:r>
        <w:t xml:space="preserve"> platnosti a účinnosti dnem jeho podpisu oběma stranami.</w:t>
      </w:r>
    </w:p>
    <w:p w:rsidR="003A2CE3" w:rsidRDefault="00C25D02">
      <w:pPr>
        <w:pStyle w:val="Zkladntext"/>
        <w:shd w:val="clear" w:color="auto" w:fill="auto"/>
        <w:spacing w:after="2020"/>
        <w:jc w:val="left"/>
      </w:pPr>
      <w:r>
        <w:rPr>
          <w:b/>
          <w:bCs/>
        </w:rPr>
        <w:t xml:space="preserve">NA DŮKAZ ČEHOŽ </w:t>
      </w:r>
      <w:r>
        <w:t>připojují strany vlastnoruční podpisy:</w:t>
      </w:r>
    </w:p>
    <w:sectPr w:rsidR="003A2CE3">
      <w:pgSz w:w="11900" w:h="16840"/>
      <w:pgMar w:top="1405" w:right="1311" w:bottom="1695" w:left="14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D02" w:rsidRDefault="00C25D02">
      <w:r>
        <w:separator/>
      </w:r>
    </w:p>
  </w:endnote>
  <w:endnote w:type="continuationSeparator" w:id="0">
    <w:p w:rsidR="00C25D02" w:rsidRDefault="00C2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D02" w:rsidRDefault="00C25D02"/>
  </w:footnote>
  <w:footnote w:type="continuationSeparator" w:id="0">
    <w:p w:rsidR="00C25D02" w:rsidRDefault="00C25D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E9B"/>
    <w:multiLevelType w:val="multilevel"/>
    <w:tmpl w:val="32A6878C"/>
    <w:lvl w:ilvl="0">
      <w:start w:val="1"/>
      <w:numFmt w:val="decimal"/>
      <w:lvlText w:val="(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B760AF"/>
    <w:multiLevelType w:val="multilevel"/>
    <w:tmpl w:val="AC78F7CC"/>
    <w:lvl w:ilvl="0">
      <w:start w:val="4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916CEF"/>
    <w:multiLevelType w:val="multilevel"/>
    <w:tmpl w:val="A498EF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E3"/>
    <w:rsid w:val="003A2CE3"/>
    <w:rsid w:val="00C25D02"/>
    <w:rsid w:val="00EB0A60"/>
    <w:rsid w:val="00F8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A6F5"/>
  <w15:docId w15:val="{FE999F1F-5195-4D69-9FBE-9B8CE3E7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618DBD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/>
      <w:strike w:val="0"/>
      <w:sz w:val="26"/>
      <w:szCs w:val="26"/>
      <w:u w:val="non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/>
      <w:iCs/>
      <w:smallCaps w:val="0"/>
      <w:strike w:val="0"/>
      <w:color w:val="618DBD"/>
      <w:sz w:val="46"/>
      <w:szCs w:val="46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rFonts w:ascii="Arial" w:eastAsia="Arial" w:hAnsi="Arial" w:cs="Arial"/>
      <w:color w:val="618DBD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ind w:left="3200"/>
    </w:pPr>
    <w:rPr>
      <w:rFonts w:ascii="Arial" w:eastAsia="Arial" w:hAnsi="Arial" w:cs="Arial"/>
      <w:smallCaps/>
      <w:sz w:val="26"/>
      <w:szCs w:val="26"/>
      <w:lang w:val="en-US" w:eastAsia="en-US" w:bidi="en-US"/>
    </w:rPr>
  </w:style>
  <w:style w:type="paragraph" w:customStyle="1" w:styleId="Heading10">
    <w:name w:val="Heading #1"/>
    <w:basedOn w:val="Normln"/>
    <w:link w:val="Heading1"/>
    <w:pPr>
      <w:shd w:val="clear" w:color="auto" w:fill="FFFFFF"/>
      <w:ind w:left="3200"/>
      <w:outlineLvl w:val="0"/>
    </w:pPr>
    <w:rPr>
      <w:rFonts w:ascii="Arial" w:eastAsia="Arial" w:hAnsi="Arial" w:cs="Arial"/>
      <w:i/>
      <w:iCs/>
      <w:color w:val="618DBD"/>
      <w:sz w:val="46"/>
      <w:szCs w:val="46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2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40" w:line="257" w:lineRule="auto"/>
      <w:ind w:left="720" w:hanging="720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Lucie, Vojtková</dc:creator>
  <cp:lastModifiedBy>Lucie, Vojtková</cp:lastModifiedBy>
  <cp:revision>2</cp:revision>
  <dcterms:created xsi:type="dcterms:W3CDTF">2022-11-23T14:30:00Z</dcterms:created>
  <dcterms:modified xsi:type="dcterms:W3CDTF">2022-11-23T14:30:00Z</dcterms:modified>
</cp:coreProperties>
</file>