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26EC" w14:textId="7589BAAF" w:rsidR="00D0788D" w:rsidRPr="00A4457A" w:rsidRDefault="0079078B" w:rsidP="0079078B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č. 20</w:t>
      </w:r>
      <w:r w:rsidR="008D52A4">
        <w:rPr>
          <w:rFonts w:asciiTheme="minorHAnsi" w:hAnsiTheme="minorHAnsi" w:cs="Arial"/>
          <w:b/>
          <w:bCs/>
          <w:sz w:val="36"/>
          <w:szCs w:val="36"/>
        </w:rPr>
        <w:t>2</w:t>
      </w:r>
      <w:r w:rsidR="00F427F6">
        <w:rPr>
          <w:rFonts w:asciiTheme="minorHAnsi" w:hAnsiTheme="minorHAnsi" w:cs="Arial"/>
          <w:b/>
          <w:bCs/>
          <w:sz w:val="36"/>
          <w:szCs w:val="36"/>
        </w:rPr>
        <w:t>2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/1</w:t>
      </w:r>
    </w:p>
    <w:p w14:paraId="05B71F34" w14:textId="77777777" w:rsidR="00034947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77777777" w:rsidR="0079078B" w:rsidRPr="00A4457A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5D34BDD8" w14:textId="77777777" w:rsidR="00D0788D" w:rsidRPr="00A4457A" w:rsidRDefault="00034947" w:rsidP="002B6470">
      <w:pPr>
        <w:tabs>
          <w:tab w:val="left" w:pos="234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Knihovna AV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 xml:space="preserve"> ČR</w:t>
      </w:r>
      <w:r w:rsidRPr="00A4457A">
        <w:rPr>
          <w:rFonts w:asciiTheme="minorHAnsi" w:hAnsiTheme="minorHAnsi" w:cs="Arial"/>
          <w:b/>
          <w:bCs/>
          <w:sz w:val="22"/>
          <w:szCs w:val="22"/>
        </w:rPr>
        <w:t>, v. v. i.</w:t>
      </w:r>
    </w:p>
    <w:p w14:paraId="4B63EAE6" w14:textId="0A0688AC" w:rsidR="00D0788D" w:rsidRPr="00A4457A" w:rsidRDefault="00D0788D" w:rsidP="0034112C">
      <w:pPr>
        <w:tabs>
          <w:tab w:val="left" w:pos="1985"/>
        </w:tabs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Národní 1009/3</w:t>
      </w:r>
      <w:r w:rsidRPr="00A4457A">
        <w:rPr>
          <w:rFonts w:asciiTheme="minorHAnsi" w:hAnsiTheme="minorHAnsi" w:cs="Arial"/>
          <w:bCs/>
          <w:sz w:val="22"/>
          <w:szCs w:val="22"/>
        </w:rPr>
        <w:t>, 1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15 22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533754D1" w14:textId="554067D8" w:rsidR="00D0788D" w:rsidRPr="00A4457A" w:rsidRDefault="008558B3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67985971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0CBDB8E9" w14:textId="05ED79D0" w:rsidR="00D0788D" w:rsidRPr="00A4457A" w:rsidRDefault="00034947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DIČ: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CZ67985971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656B7418" w14:textId="3A48932B" w:rsidR="00D0788D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Zastoupená: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8D52A4" w:rsidRPr="008D52A4">
        <w:rPr>
          <w:rFonts w:asciiTheme="minorHAnsi" w:hAnsiTheme="minorHAnsi" w:cs="Arial"/>
          <w:bCs/>
          <w:sz w:val="22"/>
          <w:szCs w:val="22"/>
        </w:rPr>
        <w:t>Ing. Magdalén</w:t>
      </w:r>
      <w:r w:rsidR="008D52A4">
        <w:rPr>
          <w:rFonts w:asciiTheme="minorHAnsi" w:hAnsiTheme="minorHAnsi" w:cs="Arial"/>
          <w:bCs/>
          <w:sz w:val="22"/>
          <w:szCs w:val="22"/>
        </w:rPr>
        <w:t>ou</w:t>
      </w:r>
      <w:r w:rsidR="008D52A4" w:rsidRPr="008D52A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8D52A4" w:rsidRPr="008D52A4">
        <w:rPr>
          <w:rFonts w:asciiTheme="minorHAnsi" w:hAnsiTheme="minorHAnsi" w:cs="Arial"/>
          <w:bCs/>
          <w:sz w:val="22"/>
          <w:szCs w:val="22"/>
        </w:rPr>
        <w:t>Veckov</w:t>
      </w:r>
      <w:r w:rsidR="008D52A4">
        <w:rPr>
          <w:rFonts w:asciiTheme="minorHAnsi" w:hAnsiTheme="minorHAnsi" w:cs="Arial"/>
          <w:bCs/>
          <w:sz w:val="22"/>
          <w:szCs w:val="22"/>
        </w:rPr>
        <w:t>ou</w:t>
      </w:r>
      <w:proofErr w:type="spellEnd"/>
      <w:r w:rsidR="00034947" w:rsidRPr="00A4457A">
        <w:rPr>
          <w:rFonts w:asciiTheme="minorHAnsi" w:hAnsiTheme="minorHAnsi" w:cs="Arial"/>
          <w:bCs/>
          <w:sz w:val="22"/>
          <w:szCs w:val="22"/>
        </w:rPr>
        <w:t>, ředitel</w:t>
      </w:r>
      <w:r w:rsidR="008D52A4">
        <w:rPr>
          <w:rFonts w:asciiTheme="minorHAnsi" w:hAnsiTheme="minorHAnsi" w:cs="Arial"/>
          <w:bCs/>
          <w:sz w:val="22"/>
          <w:szCs w:val="22"/>
        </w:rPr>
        <w:t xml:space="preserve">kou </w:t>
      </w:r>
    </w:p>
    <w:p w14:paraId="6651B86C" w14:textId="728E980F" w:rsidR="00D0788D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121947">
        <w:rPr>
          <w:rFonts w:asciiTheme="minorHAnsi" w:hAnsiTheme="minorHAnsi" w:cs="Arial"/>
          <w:bCs/>
          <w:sz w:val="22"/>
          <w:szCs w:val="22"/>
        </w:rPr>
        <w:t>Raiffeisen</w:t>
      </w:r>
      <w:proofErr w:type="spellEnd"/>
      <w:r w:rsidR="00121947">
        <w:rPr>
          <w:rFonts w:asciiTheme="minorHAnsi" w:hAnsiTheme="minorHAnsi" w:cs="Arial"/>
          <w:bCs/>
          <w:sz w:val="22"/>
          <w:szCs w:val="22"/>
        </w:rPr>
        <w:t xml:space="preserve"> bank</w:t>
      </w:r>
    </w:p>
    <w:p w14:paraId="681D032A" w14:textId="5A5289DD" w:rsidR="008558B3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346B00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</w:p>
    <w:p w14:paraId="180E446B" w14:textId="3969DF8A" w:rsidR="0079078B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Kontaktní osoba pro odevzdání a převzetí díla: </w:t>
      </w:r>
      <w:proofErr w:type="spellStart"/>
      <w:r w:rsidR="00346B00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, </w:t>
      </w:r>
      <w:r w:rsidR="00346B00">
        <w:rPr>
          <w:rFonts w:asciiTheme="minorHAnsi" w:hAnsiTheme="minorHAnsi" w:cs="Arial"/>
          <w:bCs/>
          <w:sz w:val="22"/>
          <w:szCs w:val="22"/>
        </w:rPr>
        <w:t>xxx</w:t>
      </w:r>
      <w:r>
        <w:rPr>
          <w:rFonts w:asciiTheme="minorHAnsi" w:hAnsiTheme="minorHAnsi" w:cs="Arial"/>
          <w:bCs/>
          <w:sz w:val="22"/>
          <w:szCs w:val="22"/>
        </w:rPr>
        <w:t xml:space="preserve">@knav.cz, </w:t>
      </w:r>
    </w:p>
    <w:p w14:paraId="48AFB70D" w14:textId="77777777" w:rsidR="0079078B" w:rsidRPr="00A4457A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1FF800B" w14:textId="77777777" w:rsidR="00D0788D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 straně jedné jako „</w:t>
      </w:r>
      <w:r w:rsidR="00040D2F" w:rsidRPr="00A4457A">
        <w:rPr>
          <w:rFonts w:asciiTheme="minorHAnsi" w:hAnsiTheme="minorHAnsi" w:cs="Arial"/>
          <w:b/>
          <w:bCs/>
          <w:sz w:val="22"/>
          <w:szCs w:val="22"/>
        </w:rPr>
        <w:t>o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>bjednatel</w:t>
      </w:r>
      <w:r w:rsidR="00D0788D" w:rsidRPr="00A4457A">
        <w:rPr>
          <w:rFonts w:asciiTheme="minorHAnsi" w:hAnsiTheme="minorHAnsi" w:cs="Arial"/>
          <w:bCs/>
          <w:sz w:val="22"/>
          <w:szCs w:val="22"/>
        </w:rPr>
        <w:t xml:space="preserve">“ 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a/nebo též „</w:t>
      </w:r>
      <w:r w:rsidR="00B349A9" w:rsidRPr="00A4457A">
        <w:rPr>
          <w:rFonts w:asciiTheme="minorHAnsi" w:hAnsiTheme="minorHAnsi" w:cs="Arial"/>
          <w:b/>
          <w:bCs/>
          <w:sz w:val="22"/>
          <w:szCs w:val="22"/>
        </w:rPr>
        <w:t>zadavatel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31E0053B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57D19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a</w:t>
      </w:r>
    </w:p>
    <w:p w14:paraId="710D3206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4F975" w14:textId="705352A6" w:rsidR="00D7304A" w:rsidRPr="00815ACF" w:rsidRDefault="0034112C" w:rsidP="002B64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815ACF">
        <w:rPr>
          <w:rFonts w:asciiTheme="minorHAnsi" w:hAnsiTheme="minorHAnsi" w:cs="Arial"/>
          <w:b/>
          <w:bCs/>
          <w:sz w:val="22"/>
          <w:szCs w:val="22"/>
        </w:rPr>
        <w:t>inQool</w:t>
      </w:r>
      <w:proofErr w:type="spellEnd"/>
      <w:r w:rsidRPr="00815ACF">
        <w:rPr>
          <w:rFonts w:asciiTheme="minorHAnsi" w:hAnsiTheme="minorHAnsi" w:cs="Arial"/>
          <w:b/>
          <w:bCs/>
          <w:sz w:val="22"/>
          <w:szCs w:val="22"/>
        </w:rPr>
        <w:t xml:space="preserve"> a.s.</w:t>
      </w:r>
    </w:p>
    <w:p w14:paraId="4B22B8EC" w14:textId="2B840DC3" w:rsidR="008558B3" w:rsidRPr="00815ACF" w:rsidRDefault="008558B3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Sídlo: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="00FE24D6">
        <w:rPr>
          <w:rFonts w:asciiTheme="minorHAnsi" w:hAnsiTheme="minorHAnsi" w:cs="Arial"/>
          <w:bCs/>
          <w:sz w:val="22"/>
          <w:szCs w:val="22"/>
        </w:rPr>
        <w:t>Svatopetrská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3</w:t>
      </w:r>
      <w:r w:rsidR="00FE24D6">
        <w:rPr>
          <w:rFonts w:asciiTheme="minorHAnsi" w:hAnsiTheme="minorHAnsi" w:cs="Arial"/>
          <w:bCs/>
          <w:sz w:val="22"/>
          <w:szCs w:val="22"/>
        </w:rPr>
        <w:t>5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>/</w:t>
      </w:r>
      <w:r w:rsidR="00FE24D6">
        <w:rPr>
          <w:rFonts w:asciiTheme="minorHAnsi" w:hAnsiTheme="minorHAnsi" w:cs="Arial"/>
          <w:bCs/>
          <w:sz w:val="22"/>
          <w:szCs w:val="22"/>
        </w:rPr>
        <w:t>7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>, 617 00 Brno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0E1D1126" w14:textId="5F7DD1A3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IČ</w:t>
      </w:r>
      <w:r w:rsidR="003D6AB2" w:rsidRPr="00815ACF">
        <w:rPr>
          <w:rFonts w:asciiTheme="minorHAnsi" w:hAnsiTheme="minorHAnsi" w:cs="Arial"/>
          <w:bCs/>
          <w:sz w:val="22"/>
          <w:szCs w:val="22"/>
        </w:rPr>
        <w:t>O</w:t>
      </w:r>
      <w:r w:rsidRPr="00815ACF">
        <w:rPr>
          <w:rFonts w:asciiTheme="minorHAnsi" w:hAnsiTheme="minorHAnsi" w:cs="Arial"/>
          <w:bCs/>
          <w:sz w:val="22"/>
          <w:szCs w:val="22"/>
        </w:rPr>
        <w:t>:</w:t>
      </w:r>
      <w:r w:rsidR="00346B00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29222389</w:t>
      </w:r>
    </w:p>
    <w:p w14:paraId="0C27A95D" w14:textId="74395CD0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CZ29222389</w:t>
      </w:r>
    </w:p>
    <w:p w14:paraId="6898FDFE" w14:textId="0301E579" w:rsidR="008558B3" w:rsidRPr="00815ACF" w:rsidRDefault="00DC142B" w:rsidP="00815ACF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jednající: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Mgr. Peter Halmo</w:t>
      </w:r>
      <w:r w:rsidR="00FE24D6">
        <w:rPr>
          <w:rFonts w:asciiTheme="minorHAnsi" w:hAnsiTheme="minorHAnsi" w:cs="Arial"/>
          <w:bCs/>
          <w:sz w:val="22"/>
          <w:szCs w:val="22"/>
        </w:rPr>
        <w:t xml:space="preserve"> a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Mgr. Tibor Szabó, členové představenstva společně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5054F5BB" w14:textId="44680494" w:rsidR="008558B3" w:rsidRPr="00815ACF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Komerční banka, a. s.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6663D575" w14:textId="29C07DB3" w:rsidR="00D0788D" w:rsidRPr="00A4457A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Číslo účtu: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346B00">
        <w:rPr>
          <w:rFonts w:asciiTheme="minorHAnsi" w:hAnsiTheme="minorHAnsi" w:cs="Arial"/>
          <w:bCs/>
          <w:sz w:val="22"/>
          <w:szCs w:val="22"/>
        </w:rPr>
        <w:t>xxx</w:t>
      </w:r>
      <w:proofErr w:type="spellEnd"/>
    </w:p>
    <w:p w14:paraId="1F00D122" w14:textId="77777777" w:rsidR="003D6AB2" w:rsidRPr="00A4457A" w:rsidRDefault="003D6AB2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A4457A">
        <w:rPr>
          <w:rFonts w:asciiTheme="minorHAnsi" w:hAnsiTheme="minorHAnsi" w:cs="Arial"/>
          <w:bCs/>
          <w:sz w:val="22"/>
          <w:szCs w:val="22"/>
        </w:rPr>
        <w:t>„</w:t>
      </w:r>
      <w:r w:rsidR="00121947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A4457A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>
        <w:rPr>
          <w:rFonts w:asciiTheme="minorHAnsi" w:hAnsiTheme="minorHAnsi" w:cs="Arial"/>
          <w:bCs/>
          <w:sz w:val="22"/>
          <w:szCs w:val="22"/>
        </w:rPr>
        <w:t>„</w:t>
      </w:r>
      <w:r>
        <w:rPr>
          <w:rFonts w:asciiTheme="minorHAnsi" w:hAnsiTheme="minorHAnsi" w:cs="Arial"/>
          <w:bCs/>
          <w:sz w:val="22"/>
          <w:szCs w:val="22"/>
        </w:rPr>
        <w:t>smluvní strany</w:t>
      </w:r>
      <w:r w:rsidR="002A5037">
        <w:rPr>
          <w:rFonts w:asciiTheme="minorHAnsi" w:hAnsiTheme="minorHAnsi" w:cs="Arial"/>
          <w:bCs/>
          <w:sz w:val="22"/>
          <w:szCs w:val="22"/>
        </w:rPr>
        <w:t>“</w:t>
      </w:r>
    </w:p>
    <w:p w14:paraId="02BE1C2C" w14:textId="723FFC4B" w:rsidR="00D0788D" w:rsidRPr="00A4457A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24B7536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1522E403" w:rsidR="00D0788D" w:rsidRPr="00D41319" w:rsidRDefault="00AD728B" w:rsidP="00CD45F7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A4457A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>
        <w:rPr>
          <w:rFonts w:asciiTheme="minorHAnsi" w:hAnsiTheme="minorHAnsi" w:cs="Arial"/>
          <w:sz w:val="22"/>
          <w:szCs w:val="22"/>
        </w:rPr>
        <w:t>účastník</w:t>
      </w:r>
      <w:r w:rsidR="00513D66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v zadávacím řízení na veřejnou zakázku </w:t>
      </w:r>
      <w:r w:rsidR="00C51BE9">
        <w:rPr>
          <w:rFonts w:asciiTheme="minorHAnsi" w:hAnsiTheme="minorHAnsi" w:cs="Arial"/>
          <w:sz w:val="22"/>
          <w:szCs w:val="22"/>
        </w:rPr>
        <w:t xml:space="preserve">malého rozsahu </w:t>
      </w:r>
      <w:r w:rsidR="00127EC8" w:rsidRPr="00A4457A">
        <w:rPr>
          <w:rFonts w:asciiTheme="minorHAnsi" w:hAnsiTheme="minorHAnsi" w:cs="Arial"/>
          <w:sz w:val="22"/>
          <w:szCs w:val="22"/>
        </w:rPr>
        <w:t>na služby</w:t>
      </w:r>
      <w:r w:rsidR="008D35B9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„</w:t>
      </w:r>
      <w:r w:rsidR="00C51BE9" w:rsidRPr="00C51BE9">
        <w:rPr>
          <w:rFonts w:asciiTheme="minorHAnsi" w:hAnsiTheme="minorHAnsi" w:cs="Arial"/>
          <w:b/>
          <w:sz w:val="22"/>
          <w:szCs w:val="22"/>
        </w:rPr>
        <w:t>ZABEZPEČENÍ ANALYTICKÝCH A PROGRAMÁTORSKÝCH PRACÍ PRO VÝVOJ NÁSTROJE PRO VYTVÁŘENÍ VIRTUÁLNÍCH VÝSTAV INDIHU EXHIBITION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“</w:t>
      </w:r>
      <w:r w:rsidR="00127EC8" w:rsidRPr="00F427F6">
        <w:rPr>
          <w:rFonts w:asciiTheme="minorHAnsi" w:hAnsiTheme="minorHAnsi" w:cs="Arial"/>
          <w:sz w:val="22"/>
          <w:szCs w:val="22"/>
        </w:rPr>
        <w:t>.</w:t>
      </w:r>
      <w:r w:rsidR="00475ECF" w:rsidRPr="00F427F6">
        <w:rPr>
          <w:rFonts w:asciiTheme="minorHAnsi" w:hAnsiTheme="minorHAnsi" w:cs="Arial"/>
          <w:sz w:val="22"/>
          <w:szCs w:val="22"/>
        </w:rPr>
        <w:t xml:space="preserve"> </w:t>
      </w:r>
      <w:r w:rsidR="0079078B" w:rsidRPr="00F427F6">
        <w:rPr>
          <w:rFonts w:asciiTheme="minorHAnsi" w:hAnsiTheme="minorHAnsi" w:cs="Arial"/>
          <w:sz w:val="22"/>
          <w:szCs w:val="22"/>
        </w:rPr>
        <w:t xml:space="preserve">Dne </w:t>
      </w:r>
      <w:r w:rsidR="00CD45F7" w:rsidRPr="00F427F6">
        <w:rPr>
          <w:rFonts w:asciiTheme="minorHAnsi" w:hAnsiTheme="minorHAnsi" w:cs="Arial"/>
          <w:sz w:val="22"/>
          <w:szCs w:val="22"/>
        </w:rPr>
        <w:t>1</w:t>
      </w:r>
      <w:r w:rsidR="0079078B" w:rsidRPr="00F427F6">
        <w:rPr>
          <w:rFonts w:asciiTheme="minorHAnsi" w:hAnsiTheme="minorHAnsi" w:cs="Arial"/>
          <w:sz w:val="22"/>
          <w:szCs w:val="22"/>
        </w:rPr>
        <w:t xml:space="preserve">. </w:t>
      </w:r>
      <w:r w:rsidR="00D41319" w:rsidRPr="00F427F6">
        <w:rPr>
          <w:rFonts w:asciiTheme="minorHAnsi" w:hAnsiTheme="minorHAnsi" w:cs="Arial"/>
          <w:sz w:val="22"/>
          <w:szCs w:val="22"/>
        </w:rPr>
        <w:t>10</w:t>
      </w:r>
      <w:r w:rsidR="0079078B" w:rsidRPr="00F427F6">
        <w:rPr>
          <w:rFonts w:asciiTheme="minorHAnsi" w:hAnsiTheme="minorHAnsi" w:cs="Arial"/>
          <w:sz w:val="22"/>
          <w:szCs w:val="22"/>
        </w:rPr>
        <w:t>. 20</w:t>
      </w:r>
      <w:r w:rsidR="00D41319" w:rsidRPr="00F427F6">
        <w:rPr>
          <w:rFonts w:asciiTheme="minorHAnsi" w:hAnsiTheme="minorHAnsi" w:cs="Arial"/>
          <w:sz w:val="22"/>
          <w:szCs w:val="22"/>
        </w:rPr>
        <w:t>2</w:t>
      </w:r>
      <w:r w:rsidR="00275FD4" w:rsidRPr="00F427F6">
        <w:rPr>
          <w:rFonts w:asciiTheme="minorHAnsi" w:hAnsiTheme="minorHAnsi" w:cs="Arial"/>
          <w:sz w:val="22"/>
          <w:szCs w:val="22"/>
        </w:rPr>
        <w:t>1</w:t>
      </w:r>
      <w:r w:rsidR="0079078B" w:rsidRPr="00F427F6">
        <w:rPr>
          <w:rFonts w:asciiTheme="minorHAnsi" w:hAnsiTheme="minorHAnsi" w:cs="Arial"/>
          <w:sz w:val="22"/>
          <w:szCs w:val="22"/>
        </w:rPr>
        <w:t xml:space="preserve"> byla</w:t>
      </w:r>
      <w:r w:rsidR="0079078B">
        <w:rPr>
          <w:rFonts w:asciiTheme="minorHAnsi" w:hAnsiTheme="minorHAnsi" w:cs="Arial"/>
          <w:sz w:val="22"/>
          <w:szCs w:val="22"/>
        </w:rPr>
        <w:t xml:space="preserve"> následně uzavřena </w:t>
      </w:r>
      <w:r w:rsidR="00CD45F7" w:rsidRPr="00CD45F7">
        <w:rPr>
          <w:rFonts w:asciiTheme="minorHAnsi" w:hAnsiTheme="minorHAnsi" w:cs="Arial"/>
          <w:b/>
          <w:i/>
          <w:sz w:val="22"/>
          <w:szCs w:val="22"/>
        </w:rPr>
        <w:t>RÁMCOVÁ DOHODA</w:t>
      </w:r>
      <w:r w:rsidR="00CD45F7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CD45F7" w:rsidRPr="00CD45F7">
        <w:rPr>
          <w:rFonts w:asciiTheme="minorHAnsi" w:hAnsiTheme="minorHAnsi" w:cs="Arial"/>
          <w:b/>
          <w:i/>
          <w:sz w:val="22"/>
          <w:szCs w:val="22"/>
        </w:rPr>
        <w:t>NA ZABEZPEČENÍ ANALYTICKÝCH A PROGRAMÁTORSKÝCH PRACÍ PRO VÝVOJ NÁSTROJE PRO VYTVÁŘENÍ VIRTUÁLNÍCH VÝSTAV INDIHU EXHIBITION</w:t>
      </w:r>
      <w:r w:rsidR="0079078B" w:rsidRPr="00A120E0">
        <w:rPr>
          <w:rFonts w:asciiTheme="minorHAnsi" w:hAnsiTheme="minorHAnsi" w:cs="Arial"/>
          <w:sz w:val="22"/>
          <w:szCs w:val="22"/>
        </w:rPr>
        <w:t>,</w:t>
      </w:r>
      <w:r w:rsidR="0079078B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A120E0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A4457A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2503546B" w14:textId="57682E2F" w:rsidR="00724950" w:rsidRPr="00A120E0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bCs/>
          <w:szCs w:val="22"/>
        </w:rPr>
        <w:t>V</w:t>
      </w:r>
      <w:r w:rsidRPr="0079078B">
        <w:rPr>
          <w:rFonts w:asciiTheme="minorHAnsi" w:hAnsiTheme="minorHAnsi" w:cs="Arial"/>
          <w:b/>
          <w:bCs/>
          <w:szCs w:val="22"/>
        </w:rPr>
        <w:t>ýzva objednatele k poskytnutí plnění</w:t>
      </w:r>
    </w:p>
    <w:p w14:paraId="37F848D7" w14:textId="77777777" w:rsidR="00A120E0" w:rsidRPr="00A4457A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31F007C7" w:rsidR="00086515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  <w:r w:rsidRPr="00A120E0">
        <w:rPr>
          <w:rFonts w:asciiTheme="minorHAnsi" w:hAnsiTheme="minorHAnsi" w:cs="Arial"/>
          <w:sz w:val="22"/>
          <w:szCs w:val="22"/>
        </w:rPr>
        <w:t xml:space="preserve">Objednatel </w:t>
      </w:r>
      <w:r>
        <w:rPr>
          <w:rFonts w:asciiTheme="minorHAnsi" w:hAnsiTheme="minorHAnsi" w:cs="Arial"/>
          <w:sz w:val="22"/>
          <w:szCs w:val="22"/>
        </w:rPr>
        <w:t>tímto vyzývá zhotovitele k plnění v roce 20</w:t>
      </w:r>
      <w:r w:rsidR="00B72B16">
        <w:rPr>
          <w:rFonts w:asciiTheme="minorHAnsi" w:hAnsiTheme="minorHAnsi" w:cs="Arial"/>
          <w:sz w:val="22"/>
          <w:szCs w:val="22"/>
        </w:rPr>
        <w:t>2</w:t>
      </w:r>
      <w:r w:rsidR="00F427F6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dle níže uvedeného harmonogramu:</w:t>
      </w:r>
    </w:p>
    <w:tbl>
      <w:tblPr>
        <w:tblW w:w="89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6"/>
        <w:gridCol w:w="1276"/>
        <w:gridCol w:w="1134"/>
      </w:tblGrid>
      <w:tr w:rsidR="00462963" w:rsidRPr="009A3F2F" w14:paraId="0D292D62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42FA2" w14:textId="315C2C36" w:rsidR="00462963" w:rsidRPr="00536CEE" w:rsidRDefault="00462963" w:rsidP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Fáze/Etapa/Milník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413D8" w14:textId="3818E1C5" w:rsidR="00462963" w:rsidRPr="00536CEE" w:rsidRDefault="00462963" w:rsidP="009A3F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Začátek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7A35F0" w14:textId="2D9A075A" w:rsidR="00462963" w:rsidRPr="00536CEE" w:rsidRDefault="00462963" w:rsidP="009A3F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Konec</w:t>
            </w:r>
          </w:p>
        </w:tc>
      </w:tr>
      <w:tr w:rsidR="00462963" w:rsidRPr="009A3F2F" w14:paraId="56FC3522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25FFD" w14:textId="76B0CE83" w:rsidR="00462963" w:rsidRPr="009A3F2F" w:rsidRDefault="00462963" w:rsidP="00F427F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202</w:t>
            </w:r>
            <w:r w:rsidR="00F427F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9409C" w14:textId="68827D5C" w:rsidR="00462963" w:rsidRPr="009A3F2F" w:rsidRDefault="00426AC9" w:rsidP="005477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2022</w:t>
            </w:r>
            <w:r w:rsidR="00462963"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46296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="00462963"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966A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05006" w14:textId="4C21BDB9" w:rsidR="00462963" w:rsidRPr="009A3F2F" w:rsidRDefault="00462963" w:rsidP="00426AC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 w:rsidR="00426A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-12-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7D36F9" w:rsidRPr="009A3F2F" w14:paraId="53584DFF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63F75A" w14:textId="055B18C1" w:rsidR="007D36F9" w:rsidRPr="00B55E6F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3</w:t>
            </w:r>
            <w:r w:rsidRPr="00B55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C3A53CE" w14:textId="52EB460A" w:rsidR="007D36F9" w:rsidRPr="00B55E6F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31A1">
              <w:rPr>
                <w:rFonts w:asciiTheme="minorHAnsi" w:hAnsiTheme="minorHAnsi" w:cstheme="minorHAnsi"/>
                <w:sz w:val="22"/>
                <w:szCs w:val="22"/>
              </w:rPr>
              <w:t>Zvýšení interaktivity výstav. Celkově jsou nyní výstavy hodně založené na pasivním sledování. To může být výhodné pro některé use-case, jinde je to ale značně omezující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ADE8AA" w14:textId="682FF515" w:rsidR="007D36F9" w:rsidRPr="007D36F9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C3B200" w14:textId="7F512CC8" w:rsidR="007D36F9" w:rsidRPr="007D36F9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6F9" w:rsidRPr="009A3F2F" w14:paraId="162F0709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FC29B" w14:textId="694B116C" w:rsidR="007D36F9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5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  <w:p w14:paraId="7DB5116A" w14:textId="5625CC26" w:rsidR="007D36F9" w:rsidRPr="00B55E6F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31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Umožnění tvorby nelineárních výstav (tj. možnost volby pro sledujícího, kam se vydá dál). Tímto řešení má výrazně vzrůst potenciál pro užití, např. až do úrovně tvorby virtuálních her (obdoba </w:t>
            </w:r>
            <w:proofErr w:type="spellStart"/>
            <w:r w:rsidRPr="008631A1">
              <w:rPr>
                <w:rFonts w:asciiTheme="minorHAnsi" w:hAnsiTheme="minorHAnsi" w:cstheme="minorHAnsi"/>
                <w:sz w:val="22"/>
                <w:szCs w:val="22"/>
              </w:rPr>
              <w:t>gamebooku</w:t>
            </w:r>
            <w:proofErr w:type="spellEnd"/>
            <w:r w:rsidRPr="008631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6A1149" w14:textId="523F3705" w:rsidR="007D36F9" w:rsidRPr="007D36F9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25E813" w14:textId="12DA0D5C" w:rsidR="007D36F9" w:rsidRPr="007D36F9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6F9" w:rsidRPr="009A3F2F" w14:paraId="7053CB9C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F52DEB" w14:textId="6F9EE9BA" w:rsidR="007D36F9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5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  <w:p w14:paraId="252DA589" w14:textId="3A108688" w:rsidR="007D36F9" w:rsidRPr="00B55E6F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31A1">
              <w:rPr>
                <w:rFonts w:asciiTheme="minorHAnsi" w:hAnsiTheme="minorHAnsi" w:cstheme="minorHAnsi"/>
                <w:sz w:val="22"/>
                <w:szCs w:val="22"/>
              </w:rPr>
              <w:t>Zajištění možnosti nelineárního přecházení mezi kapitolami.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343443" w14:textId="77777777" w:rsidR="007D36F9" w:rsidRPr="009A3F2F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C5D0B8" w14:textId="260F27E7" w:rsidR="007D36F9" w:rsidRPr="009A3F2F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6F9" w:rsidRPr="009A3F2F" w14:paraId="32F5A9FB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D51FF" w14:textId="299885B3" w:rsidR="007D36F9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5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  <w:p w14:paraId="79A1E716" w14:textId="770742EE" w:rsidR="007D36F9" w:rsidRPr="00B55E6F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31A1">
              <w:rPr>
                <w:rFonts w:asciiTheme="minorHAnsi" w:hAnsiTheme="minorHAnsi" w:cstheme="minorHAnsi"/>
                <w:sz w:val="22"/>
                <w:szCs w:val="22"/>
              </w:rPr>
              <w:t>Zavedení možnosti asynchronního načítání výstav - mělo by být možné sledovat výstavu, která se bude na pozadí ještě načítat (načítání po kapitolách).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B3253" w14:textId="77777777" w:rsidR="007D36F9" w:rsidRPr="009A3F2F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367364" w14:textId="77777777" w:rsidR="007D36F9" w:rsidRPr="009A3F2F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6F9" w:rsidRPr="009A3F2F" w14:paraId="30ED187E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CBF5F8" w14:textId="1E9B6A8A" w:rsidR="007D36F9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5E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  <w:p w14:paraId="75DC89E5" w14:textId="4D5B46DC" w:rsidR="007D36F9" w:rsidRPr="00B55E6F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31A1">
              <w:rPr>
                <w:rFonts w:asciiTheme="minorHAnsi" w:hAnsiTheme="minorHAnsi" w:cstheme="minorHAnsi"/>
                <w:sz w:val="22"/>
                <w:szCs w:val="22"/>
              </w:rPr>
              <w:t xml:space="preserve">Zavedení funkcionality </w:t>
            </w:r>
            <w:proofErr w:type="spellStart"/>
            <w:r w:rsidRPr="008631A1">
              <w:rPr>
                <w:rFonts w:asciiTheme="minorHAnsi" w:hAnsiTheme="minorHAnsi" w:cstheme="minorHAnsi"/>
                <w:sz w:val="22"/>
                <w:szCs w:val="22"/>
              </w:rPr>
              <w:t>referencování</w:t>
            </w:r>
            <w:proofErr w:type="spellEnd"/>
            <w:r w:rsidRPr="008631A1">
              <w:rPr>
                <w:rFonts w:asciiTheme="minorHAnsi" w:hAnsiTheme="minorHAnsi" w:cstheme="minorHAnsi"/>
                <w:sz w:val="22"/>
                <w:szCs w:val="22"/>
              </w:rPr>
              <w:t xml:space="preserve"> na jednotlivé části výstavy.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A2FE32" w14:textId="77777777" w:rsidR="007D36F9" w:rsidRPr="009A3F2F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E7C24" w14:textId="77777777" w:rsidR="007D36F9" w:rsidRPr="009A3F2F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6F9" w:rsidRPr="009A3F2F" w14:paraId="612192E0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C33864" w14:textId="0CC56649" w:rsidR="007D36F9" w:rsidRPr="00864D43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4D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  <w:p w14:paraId="3D65C7FA" w14:textId="7D2C14B2" w:rsidR="007D36F9" w:rsidRPr="00864D43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31A1">
              <w:rPr>
                <w:rFonts w:asciiTheme="minorHAnsi" w:hAnsiTheme="minorHAnsi" w:cstheme="minorHAnsi"/>
                <w:sz w:val="22"/>
                <w:szCs w:val="22"/>
              </w:rPr>
              <w:t>Zavedení dynamičtějších prvků ve smyslu animovaných ikon apod.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59AC4" w14:textId="77777777" w:rsidR="007D36F9" w:rsidRPr="009A3F2F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FEF59E" w14:textId="77777777" w:rsidR="007D36F9" w:rsidRPr="009A3F2F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6F9" w:rsidRPr="009A3F2F" w14:paraId="219D423E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22534" w14:textId="3C022880" w:rsidR="007D36F9" w:rsidRPr="00864D43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4D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  <w:p w14:paraId="69535156" w14:textId="754CBEB9" w:rsidR="007D36F9" w:rsidRPr="00864D43" w:rsidRDefault="007D36F9" w:rsidP="007D36F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31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Možnost změny vzhledu celého prostředí jako projevu vizuální identity instituce ve smyslu pokročilé </w:t>
            </w:r>
            <w:proofErr w:type="spellStart"/>
            <w:r w:rsidRPr="008631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kustomizace</w:t>
            </w:r>
            <w:proofErr w:type="spellEnd"/>
            <w:r w:rsidRPr="008631A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designu (volba vlastního fontu písma, barvy apod.).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642E47" w14:textId="77777777" w:rsidR="007D36F9" w:rsidRPr="009A3F2F" w:rsidRDefault="007D36F9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50320E" w14:textId="77777777" w:rsidR="007D36F9" w:rsidRPr="009A3F2F" w:rsidRDefault="007D36F9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6F9" w:rsidRPr="009A3F2F" w14:paraId="64E6CBC8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3CBCCD" w14:textId="36DD14E7" w:rsidR="007D36F9" w:rsidRPr="00864D43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4D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  <w:p w14:paraId="6EEA175E" w14:textId="7BD9AF7D" w:rsidR="007D36F9" w:rsidRPr="00864D43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31A1">
              <w:rPr>
                <w:rFonts w:asciiTheme="minorHAnsi" w:hAnsiTheme="minorHAnsi" w:cstheme="minorHAnsi"/>
                <w:sz w:val="22"/>
                <w:szCs w:val="22"/>
              </w:rPr>
              <w:t>Zajištění flexibilnějšího posunu dopředu i dozadu (ve vztahu ke zvuku a ve vztahu k interaktivním prvkům, např. minihrám)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8F7327" w14:textId="77777777" w:rsidR="007D36F9" w:rsidRPr="009A3F2F" w:rsidRDefault="007D36F9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15858" w14:textId="77777777" w:rsidR="007D36F9" w:rsidRPr="009A3F2F" w:rsidRDefault="007D36F9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6F9" w:rsidRPr="009A3F2F" w14:paraId="4369F368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F62C34" w14:textId="4FFBFE00" w:rsidR="007D36F9" w:rsidRPr="00864D43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4D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  <w:p w14:paraId="4550F6E7" w14:textId="71D23592" w:rsidR="007D36F9" w:rsidRPr="00864D43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55F2">
              <w:rPr>
                <w:rFonts w:asciiTheme="minorHAnsi" w:hAnsiTheme="minorHAnsi" w:cstheme="minorHAnsi"/>
                <w:sz w:val="22"/>
                <w:szCs w:val="22"/>
              </w:rPr>
              <w:t>Při přehrávání výstavy by se po přejetí myší mohly objevit přehrávací prvky, které dají možnost k dalšímu ovládání chodu výstavy.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1CE81D" w14:textId="77777777" w:rsidR="007D36F9" w:rsidRPr="009A3F2F" w:rsidRDefault="007D36F9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018577" w14:textId="77777777" w:rsidR="007D36F9" w:rsidRPr="009A3F2F" w:rsidRDefault="007D36F9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6F9" w:rsidRPr="009A3F2F" w14:paraId="7299DC2A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6AE5A3" w14:textId="6A377036" w:rsidR="007D36F9" w:rsidRPr="00864D43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4D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</w:p>
          <w:p w14:paraId="5E4F7588" w14:textId="51FFEF45" w:rsidR="007D36F9" w:rsidRPr="00864D43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55F2">
              <w:rPr>
                <w:rFonts w:asciiTheme="minorHAnsi" w:hAnsiTheme="minorHAnsi" w:cstheme="minorHAnsi"/>
                <w:sz w:val="22"/>
                <w:szCs w:val="22"/>
              </w:rPr>
              <w:t>Možnost udělat z minihry úvod do celé kapitoly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5CBE6B" w14:textId="77777777" w:rsidR="007D36F9" w:rsidRPr="009A3F2F" w:rsidRDefault="007D36F9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01EACE" w14:textId="77777777" w:rsidR="007D36F9" w:rsidRPr="009A3F2F" w:rsidRDefault="007D36F9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6F9" w:rsidRPr="009A3F2F" w14:paraId="3E1A6B2E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0FD27A" w14:textId="76E99990" w:rsidR="007D36F9" w:rsidRPr="00864D43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4D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  <w:p w14:paraId="13C4E24C" w14:textId="582F5BD4" w:rsidR="007D36F9" w:rsidRPr="00864D43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55F2">
              <w:rPr>
                <w:rFonts w:asciiTheme="minorHAnsi" w:hAnsiTheme="minorHAnsi" w:cstheme="minorHAnsi"/>
                <w:sz w:val="22"/>
                <w:szCs w:val="22"/>
              </w:rPr>
              <w:t>Zajištění responsivního designu všech prvků výstav a plná podpora na zařízeních s iOS, Android, Windows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2A49BE" w14:textId="77777777" w:rsidR="007D36F9" w:rsidRPr="009A3F2F" w:rsidRDefault="007D36F9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5BA01F" w14:textId="77777777" w:rsidR="007D36F9" w:rsidRPr="009A3F2F" w:rsidRDefault="007D36F9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6F9" w:rsidRPr="009A3F2F" w14:paraId="475517FB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424895" w14:textId="62A4ACBA" w:rsidR="007D36F9" w:rsidRPr="00864D43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4D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Požadavek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57</w:t>
            </w:r>
          </w:p>
          <w:p w14:paraId="3BCE0255" w14:textId="1C32E43D" w:rsidR="007D36F9" w:rsidRPr="00864D43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55F2">
              <w:rPr>
                <w:rFonts w:asciiTheme="minorHAnsi" w:hAnsiTheme="minorHAnsi" w:cstheme="minorHAnsi"/>
                <w:sz w:val="22"/>
                <w:szCs w:val="22"/>
              </w:rPr>
              <w:t>Možnost vrátit se zpět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3C4ACC" w14:textId="77777777" w:rsidR="007D36F9" w:rsidRPr="009A3F2F" w:rsidRDefault="007D36F9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0E5EBB" w14:textId="77777777" w:rsidR="007D36F9" w:rsidRPr="009A3F2F" w:rsidRDefault="007D36F9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6F9" w:rsidRPr="009A3F2F" w14:paraId="495DBFB4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701CFA" w14:textId="170F2E0E" w:rsidR="007D36F9" w:rsidRPr="00864D43" w:rsidRDefault="007D36F9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N1</w:t>
            </w:r>
          </w:p>
          <w:p w14:paraId="7CF78EC5" w14:textId="7AF7307F" w:rsidR="007D36F9" w:rsidRPr="00864D43" w:rsidRDefault="007D36F9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55F2">
              <w:rPr>
                <w:rFonts w:asciiTheme="minorHAnsi" w:hAnsiTheme="minorHAnsi" w:cstheme="minorHAnsi"/>
                <w:sz w:val="22"/>
                <w:szCs w:val="22"/>
              </w:rPr>
              <w:t>Dělení obsahu na tři typy obrazovek - obsahová, interaktivní, herní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2D0C69" w14:textId="77777777" w:rsidR="007D36F9" w:rsidRPr="009A3F2F" w:rsidRDefault="007D36F9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41E0E7" w14:textId="77777777" w:rsidR="007D36F9" w:rsidRPr="009A3F2F" w:rsidRDefault="007D36F9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E2751FC" w14:textId="77777777" w:rsidR="00FC644A" w:rsidRDefault="00FC644A" w:rsidP="004F66C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E90925B" w14:textId="00DECBEB" w:rsidR="009A3F2F" w:rsidRPr="001639C8" w:rsidRDefault="00462963" w:rsidP="004F66C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62963">
        <w:rPr>
          <w:rFonts w:asciiTheme="minorHAnsi" w:hAnsiTheme="minorHAnsi" w:cs="Arial"/>
          <w:b/>
          <w:bCs/>
          <w:sz w:val="22"/>
          <w:szCs w:val="22"/>
        </w:rPr>
        <w:t xml:space="preserve">Odhadovaný počet člověkodní za plnění celkem: </w:t>
      </w:r>
      <w:r w:rsidR="00966ADA">
        <w:rPr>
          <w:rFonts w:asciiTheme="minorHAnsi" w:hAnsiTheme="minorHAnsi" w:cs="Arial"/>
          <w:b/>
          <w:bCs/>
          <w:sz w:val="22"/>
          <w:szCs w:val="22"/>
        </w:rPr>
        <w:t>6</w:t>
      </w:r>
      <w:r w:rsidR="00966ADA" w:rsidRPr="00966ADA">
        <w:rPr>
          <w:rFonts w:asciiTheme="minorHAnsi" w:hAnsiTheme="minorHAnsi" w:cs="Arial"/>
          <w:b/>
          <w:bCs/>
          <w:sz w:val="22"/>
          <w:szCs w:val="22"/>
        </w:rPr>
        <w:t>3</w:t>
      </w:r>
      <w:r w:rsidR="001639C8" w:rsidRPr="00966ADA">
        <w:rPr>
          <w:rFonts w:asciiTheme="minorHAnsi" w:hAnsiTheme="minorHAnsi" w:cs="Arial"/>
          <w:b/>
          <w:bCs/>
          <w:sz w:val="22"/>
          <w:szCs w:val="22"/>
        </w:rPr>
        <w:t>MD</w:t>
      </w:r>
    </w:p>
    <w:p w14:paraId="4B0F221E" w14:textId="77777777" w:rsid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197FC56B" w14:textId="7ACD08FA" w:rsidR="00D10EE3" w:rsidRPr="00FE24D6" w:rsidRDefault="00D10EE3" w:rsidP="00FE24D6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 objednatele:</w:t>
      </w:r>
    </w:p>
    <w:p w14:paraId="17B067B4" w14:textId="50E56253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V </w:t>
      </w:r>
      <w:r w:rsidRPr="00A4457A">
        <w:rPr>
          <w:rFonts w:asciiTheme="minorHAnsi" w:hAnsiTheme="minorHAnsi" w:cs="Arial"/>
          <w:bCs/>
          <w:sz w:val="22"/>
          <w:szCs w:val="22"/>
        </w:rPr>
        <w:t>Praze</w:t>
      </w:r>
      <w:r w:rsidRPr="00A4457A">
        <w:rPr>
          <w:rFonts w:asciiTheme="minorHAnsi" w:hAnsiTheme="minorHAnsi" w:cs="Arial"/>
          <w:sz w:val="22"/>
          <w:szCs w:val="22"/>
        </w:rPr>
        <w:t xml:space="preserve">, 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966ADA">
        <w:rPr>
          <w:rFonts w:asciiTheme="minorHAnsi" w:hAnsiTheme="minorHAnsi" w:cs="Arial"/>
          <w:bCs/>
          <w:sz w:val="22"/>
          <w:szCs w:val="22"/>
        </w:rPr>
        <w:t>2</w:t>
      </w:r>
      <w:r w:rsidR="00C76D6B">
        <w:rPr>
          <w:rFonts w:asciiTheme="minorHAnsi" w:hAnsiTheme="minorHAnsi" w:cs="Arial"/>
          <w:bCs/>
          <w:sz w:val="22"/>
          <w:szCs w:val="22"/>
        </w:rPr>
        <w:t>5</w:t>
      </w:r>
      <w:r w:rsidR="00394CBD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966ADA">
        <w:rPr>
          <w:rFonts w:asciiTheme="minorHAnsi" w:hAnsiTheme="minorHAnsi" w:cs="Arial"/>
          <w:bCs/>
          <w:sz w:val="22"/>
          <w:szCs w:val="22"/>
        </w:rPr>
        <w:t>10</w:t>
      </w:r>
      <w:r w:rsidR="00394CBD">
        <w:rPr>
          <w:rFonts w:asciiTheme="minorHAnsi" w:hAnsiTheme="minorHAnsi" w:cs="Arial"/>
          <w:bCs/>
          <w:sz w:val="22"/>
          <w:szCs w:val="22"/>
        </w:rPr>
        <w:t>. 202</w:t>
      </w:r>
      <w:r w:rsidR="007D36F9">
        <w:rPr>
          <w:rFonts w:asciiTheme="minorHAnsi" w:hAnsiTheme="minorHAnsi" w:cs="Arial"/>
          <w:bCs/>
          <w:sz w:val="22"/>
          <w:szCs w:val="22"/>
        </w:rPr>
        <w:t>2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</w:p>
    <w:p w14:paraId="0F06BF25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019B19B" w14:textId="57BD951F" w:rsidR="004D1BBE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ab/>
      </w:r>
    </w:p>
    <w:p w14:paraId="1F0E9F81" w14:textId="77777777" w:rsidR="009A20E3" w:rsidRDefault="009A20E3" w:rsidP="004D1BBE">
      <w:pPr>
        <w:rPr>
          <w:rFonts w:asciiTheme="minorHAnsi" w:hAnsiTheme="minorHAnsi" w:cs="Arial"/>
          <w:sz w:val="22"/>
          <w:szCs w:val="22"/>
        </w:rPr>
      </w:pPr>
    </w:p>
    <w:p w14:paraId="24BF881D" w14:textId="5F8EB825" w:rsidR="004D1BBE" w:rsidRPr="00A4457A" w:rsidRDefault="008D52A4" w:rsidP="004D1BBE">
      <w:pPr>
        <w:rPr>
          <w:rFonts w:asciiTheme="minorHAnsi" w:hAnsiTheme="minorHAnsi" w:cs="Arial"/>
          <w:b/>
          <w:sz w:val="22"/>
          <w:szCs w:val="22"/>
        </w:rPr>
      </w:pPr>
      <w:r w:rsidRPr="008D52A4">
        <w:rPr>
          <w:rFonts w:asciiTheme="minorHAnsi" w:hAnsiTheme="minorHAnsi" w:cs="Arial"/>
          <w:sz w:val="22"/>
          <w:szCs w:val="22"/>
        </w:rPr>
        <w:t xml:space="preserve">Ing. Magdaléna </w:t>
      </w:r>
      <w:proofErr w:type="spellStart"/>
      <w:r w:rsidRPr="008D52A4">
        <w:rPr>
          <w:rFonts w:asciiTheme="minorHAnsi" w:hAnsiTheme="minorHAnsi" w:cs="Arial"/>
          <w:sz w:val="22"/>
          <w:szCs w:val="22"/>
        </w:rPr>
        <w:t>Vecková</w:t>
      </w:r>
      <w:proofErr w:type="spellEnd"/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</w:p>
    <w:p w14:paraId="3334D8BA" w14:textId="77777777" w:rsidR="00D313BA" w:rsidRDefault="00D313BA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30D3942" w14:textId="6E96C845" w:rsidR="00D10EE3" w:rsidRPr="00D10EE3" w:rsidRDefault="00D10EE3" w:rsidP="004D1B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Vyjádření </w:t>
      </w:r>
      <w:r w:rsidRPr="00D10EE3">
        <w:rPr>
          <w:rFonts w:asciiTheme="minorHAnsi" w:hAnsiTheme="minorHAnsi" w:cs="Arial"/>
          <w:b/>
          <w:sz w:val="22"/>
          <w:szCs w:val="22"/>
        </w:rPr>
        <w:t>zhotovitele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6218497A" w14:textId="63C24CF4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 xml:space="preserve">Písemnou výzvu k plnění </w:t>
      </w:r>
      <w:r w:rsidR="000A7158">
        <w:rPr>
          <w:rFonts w:asciiTheme="minorHAnsi" w:hAnsiTheme="minorHAnsi" w:cs="Arial"/>
          <w:sz w:val="22"/>
          <w:szCs w:val="22"/>
        </w:rPr>
        <w:t>č. 20</w:t>
      </w:r>
      <w:r w:rsidR="00BE360D">
        <w:rPr>
          <w:rFonts w:asciiTheme="minorHAnsi" w:hAnsiTheme="minorHAnsi" w:cs="Arial"/>
          <w:sz w:val="22"/>
          <w:szCs w:val="22"/>
        </w:rPr>
        <w:t>2</w:t>
      </w:r>
      <w:r w:rsidR="00F427F6">
        <w:rPr>
          <w:rFonts w:asciiTheme="minorHAnsi" w:hAnsiTheme="minorHAnsi" w:cs="Arial"/>
          <w:sz w:val="22"/>
          <w:szCs w:val="22"/>
        </w:rPr>
        <w:t>2/2</w:t>
      </w:r>
      <w:r w:rsidR="000A715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potvrzujeme a </w:t>
      </w:r>
      <w:r w:rsidRPr="00D10EE3">
        <w:rPr>
          <w:rFonts w:asciiTheme="minorHAnsi" w:hAnsiTheme="minorHAnsi" w:cs="Arial"/>
          <w:sz w:val="22"/>
          <w:szCs w:val="22"/>
        </w:rPr>
        <w:t>přijímám</w:t>
      </w:r>
      <w:r>
        <w:rPr>
          <w:rFonts w:asciiTheme="minorHAnsi" w:hAnsiTheme="minorHAnsi" w:cs="Arial"/>
          <w:sz w:val="22"/>
          <w:szCs w:val="22"/>
        </w:rPr>
        <w:t>e</w:t>
      </w:r>
      <w:r w:rsidRPr="00D10EE3">
        <w:rPr>
          <w:rFonts w:asciiTheme="minorHAnsi" w:hAnsiTheme="minorHAnsi" w:cs="Arial"/>
          <w:sz w:val="22"/>
          <w:szCs w:val="22"/>
        </w:rPr>
        <w:t>.</w:t>
      </w:r>
    </w:p>
    <w:p w14:paraId="0144DF42" w14:textId="42ECE824" w:rsidR="00D10EE3" w:rsidRPr="00D10EE3" w:rsidRDefault="00D10EE3" w:rsidP="000A24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Brně, dne </w:t>
      </w:r>
      <w:r w:rsidR="00966ADA">
        <w:rPr>
          <w:rFonts w:asciiTheme="minorHAnsi" w:hAnsiTheme="minorHAnsi" w:cs="Arial"/>
          <w:sz w:val="22"/>
          <w:szCs w:val="22"/>
        </w:rPr>
        <w:t>2</w:t>
      </w:r>
      <w:r w:rsidR="00C76D6B">
        <w:rPr>
          <w:rFonts w:asciiTheme="minorHAnsi" w:hAnsiTheme="minorHAnsi" w:cs="Arial"/>
          <w:sz w:val="22"/>
          <w:szCs w:val="22"/>
        </w:rPr>
        <w:t>5</w:t>
      </w:r>
      <w:r w:rsidR="00FE24D6">
        <w:rPr>
          <w:rFonts w:asciiTheme="minorHAnsi" w:hAnsiTheme="minorHAnsi" w:cs="Arial"/>
          <w:sz w:val="22"/>
          <w:szCs w:val="22"/>
        </w:rPr>
        <w:t>.</w:t>
      </w:r>
      <w:r w:rsidR="00654CCE">
        <w:rPr>
          <w:rFonts w:asciiTheme="minorHAnsi" w:hAnsiTheme="minorHAnsi" w:cs="Arial"/>
          <w:sz w:val="22"/>
          <w:szCs w:val="22"/>
        </w:rPr>
        <w:t xml:space="preserve"> </w:t>
      </w:r>
      <w:r w:rsidR="00966ADA">
        <w:rPr>
          <w:rFonts w:asciiTheme="minorHAnsi" w:hAnsiTheme="minorHAnsi" w:cs="Arial"/>
          <w:sz w:val="22"/>
          <w:szCs w:val="22"/>
        </w:rPr>
        <w:t>10</w:t>
      </w:r>
      <w:r w:rsidR="00FE24D6">
        <w:rPr>
          <w:rFonts w:asciiTheme="minorHAnsi" w:hAnsiTheme="minorHAnsi" w:cs="Arial"/>
          <w:sz w:val="22"/>
          <w:szCs w:val="22"/>
        </w:rPr>
        <w:t>.</w:t>
      </w:r>
      <w:r w:rsidR="00654CCE">
        <w:rPr>
          <w:rFonts w:asciiTheme="minorHAnsi" w:hAnsiTheme="minorHAnsi" w:cs="Arial"/>
          <w:sz w:val="22"/>
          <w:szCs w:val="22"/>
        </w:rPr>
        <w:t xml:space="preserve"> </w:t>
      </w:r>
      <w:r w:rsidR="00FE24D6">
        <w:rPr>
          <w:rFonts w:asciiTheme="minorHAnsi" w:hAnsiTheme="minorHAnsi" w:cs="Arial"/>
          <w:sz w:val="22"/>
          <w:szCs w:val="22"/>
        </w:rPr>
        <w:t>202</w:t>
      </w:r>
      <w:r w:rsidR="007D36F9">
        <w:rPr>
          <w:rFonts w:asciiTheme="minorHAnsi" w:hAnsiTheme="minorHAnsi" w:cs="Arial"/>
          <w:sz w:val="22"/>
          <w:szCs w:val="22"/>
        </w:rPr>
        <w:t>2</w:t>
      </w:r>
    </w:p>
    <w:p w14:paraId="1D123EC4" w14:textId="5FFEA916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47A9A08F" w14:textId="5181798C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F20C367" w14:textId="77777777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EF75C7F" w14:textId="22FDD69B" w:rsidR="00D10EE3" w:rsidRPr="008D52A4" w:rsidRDefault="00D10EE3" w:rsidP="000A2438">
      <w:pPr>
        <w:rPr>
          <w:rFonts w:asciiTheme="minorHAnsi" w:hAnsiTheme="minorHAnsi" w:cs="Arial"/>
          <w:sz w:val="22"/>
          <w:szCs w:val="22"/>
          <w:lang w:val="en-US"/>
        </w:rPr>
      </w:pPr>
      <w:r w:rsidRPr="00D10EE3">
        <w:rPr>
          <w:rFonts w:asciiTheme="minorHAnsi" w:hAnsiTheme="minorHAnsi" w:cs="Arial"/>
          <w:sz w:val="22"/>
          <w:szCs w:val="22"/>
        </w:rPr>
        <w:t>Mgr. Tibor Szabó</w:t>
      </w:r>
      <w:r w:rsidR="00FE24D6">
        <w:rPr>
          <w:rFonts w:asciiTheme="minorHAnsi" w:hAnsiTheme="minorHAnsi" w:cs="Arial"/>
          <w:sz w:val="22"/>
          <w:szCs w:val="22"/>
        </w:rPr>
        <w:t>, Mgr. Peter Halmo</w:t>
      </w:r>
    </w:p>
    <w:sectPr w:rsidR="00D10EE3" w:rsidRPr="008D52A4" w:rsidSect="00FE24D6">
      <w:headerReference w:type="default" r:id="rId8"/>
      <w:footerReference w:type="default" r:id="rId9"/>
      <w:pgSz w:w="11906" w:h="16838"/>
      <w:pgMar w:top="1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35F8" w14:textId="77777777" w:rsidR="008631A1" w:rsidRDefault="008631A1">
      <w:r>
        <w:separator/>
      </w:r>
    </w:p>
  </w:endnote>
  <w:endnote w:type="continuationSeparator" w:id="0">
    <w:p w14:paraId="3BEB0498" w14:textId="77777777" w:rsidR="008631A1" w:rsidRDefault="0086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8631A1" w:rsidRDefault="008631A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8631A1" w:rsidRDefault="008631A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1D701E26" w:rsidR="008631A1" w:rsidRPr="00FC2B11" w:rsidRDefault="008631A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C76D6B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C76D6B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66B3" w14:textId="77777777" w:rsidR="008631A1" w:rsidRDefault="008631A1">
      <w:r>
        <w:separator/>
      </w:r>
    </w:p>
  </w:footnote>
  <w:footnote w:type="continuationSeparator" w:id="0">
    <w:p w14:paraId="35247797" w14:textId="77777777" w:rsidR="008631A1" w:rsidRDefault="0086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919E" w14:textId="77777777" w:rsidR="008631A1" w:rsidRPr="00470D92" w:rsidRDefault="008631A1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 w15:restartNumberingAfterBreak="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 w15:restartNumberingAfterBreak="0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 w15:restartNumberingAfterBreak="0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 w15:restartNumberingAfterBreak="0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 w15:restartNumberingAfterBreak="0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017586896">
    <w:abstractNumId w:val="0"/>
  </w:num>
  <w:num w:numId="2" w16cid:durableId="1404525119">
    <w:abstractNumId w:val="14"/>
  </w:num>
  <w:num w:numId="3" w16cid:durableId="307781425">
    <w:abstractNumId w:val="3"/>
  </w:num>
  <w:num w:numId="4" w16cid:durableId="172258385">
    <w:abstractNumId w:val="20"/>
  </w:num>
  <w:num w:numId="5" w16cid:durableId="210699643">
    <w:abstractNumId w:val="27"/>
  </w:num>
  <w:num w:numId="6" w16cid:durableId="1320236297">
    <w:abstractNumId w:val="26"/>
  </w:num>
  <w:num w:numId="7" w16cid:durableId="1015039443">
    <w:abstractNumId w:val="9"/>
  </w:num>
  <w:num w:numId="8" w16cid:durableId="592472839">
    <w:abstractNumId w:val="5"/>
  </w:num>
  <w:num w:numId="9" w16cid:durableId="1613440312">
    <w:abstractNumId w:val="28"/>
  </w:num>
  <w:num w:numId="10" w16cid:durableId="1532375731">
    <w:abstractNumId w:val="23"/>
  </w:num>
  <w:num w:numId="11" w16cid:durableId="932130620">
    <w:abstractNumId w:val="25"/>
  </w:num>
  <w:num w:numId="12" w16cid:durableId="1648821886">
    <w:abstractNumId w:val="17"/>
  </w:num>
  <w:num w:numId="13" w16cid:durableId="4589586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185709">
    <w:abstractNumId w:val="10"/>
  </w:num>
  <w:num w:numId="15" w16cid:durableId="563224400">
    <w:abstractNumId w:val="24"/>
  </w:num>
  <w:num w:numId="16" w16cid:durableId="83652549">
    <w:abstractNumId w:val="16"/>
  </w:num>
  <w:num w:numId="17" w16cid:durableId="176165253">
    <w:abstractNumId w:val="11"/>
  </w:num>
  <w:num w:numId="18" w16cid:durableId="796490326">
    <w:abstractNumId w:val="15"/>
  </w:num>
  <w:num w:numId="19" w16cid:durableId="1450466711">
    <w:abstractNumId w:val="1"/>
  </w:num>
  <w:num w:numId="20" w16cid:durableId="37322020">
    <w:abstractNumId w:val="7"/>
  </w:num>
  <w:num w:numId="21" w16cid:durableId="923417251">
    <w:abstractNumId w:val="13"/>
  </w:num>
  <w:num w:numId="22" w16cid:durableId="1026521011">
    <w:abstractNumId w:val="18"/>
  </w:num>
  <w:num w:numId="23" w16cid:durableId="1885559001">
    <w:abstractNumId w:val="18"/>
  </w:num>
  <w:num w:numId="24" w16cid:durableId="1811901115">
    <w:abstractNumId w:val="19"/>
  </w:num>
  <w:num w:numId="25" w16cid:durableId="1305890457">
    <w:abstractNumId w:val="8"/>
  </w:num>
  <w:num w:numId="26" w16cid:durableId="1010331691">
    <w:abstractNumId w:val="22"/>
  </w:num>
  <w:num w:numId="27" w16cid:durableId="1622809029">
    <w:abstractNumId w:val="12"/>
  </w:num>
  <w:num w:numId="28" w16cid:durableId="590160184">
    <w:abstractNumId w:val="4"/>
  </w:num>
  <w:num w:numId="29" w16cid:durableId="1145781587">
    <w:abstractNumId w:val="2"/>
  </w:num>
  <w:num w:numId="30" w16cid:durableId="765493139">
    <w:abstractNumId w:val="21"/>
  </w:num>
  <w:num w:numId="31" w16cid:durableId="158622124">
    <w:abstractNumId w:val="5"/>
  </w:num>
  <w:num w:numId="32" w16cid:durableId="30107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3A"/>
    <w:rsid w:val="000024BF"/>
    <w:rsid w:val="000042C3"/>
    <w:rsid w:val="00006B6E"/>
    <w:rsid w:val="000159FF"/>
    <w:rsid w:val="000205B0"/>
    <w:rsid w:val="000214EB"/>
    <w:rsid w:val="00034947"/>
    <w:rsid w:val="00037160"/>
    <w:rsid w:val="00040D2F"/>
    <w:rsid w:val="00050C91"/>
    <w:rsid w:val="000552C5"/>
    <w:rsid w:val="00056B79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3451"/>
    <w:rsid w:val="000D3736"/>
    <w:rsid w:val="000D5742"/>
    <w:rsid w:val="000E0A8C"/>
    <w:rsid w:val="000F281D"/>
    <w:rsid w:val="00100FAF"/>
    <w:rsid w:val="00102621"/>
    <w:rsid w:val="0011084A"/>
    <w:rsid w:val="001113FA"/>
    <w:rsid w:val="00114E6E"/>
    <w:rsid w:val="00121947"/>
    <w:rsid w:val="00127EC8"/>
    <w:rsid w:val="001446F1"/>
    <w:rsid w:val="00150AA1"/>
    <w:rsid w:val="00150CF0"/>
    <w:rsid w:val="001527B6"/>
    <w:rsid w:val="00155879"/>
    <w:rsid w:val="001639C8"/>
    <w:rsid w:val="001710FB"/>
    <w:rsid w:val="001724CA"/>
    <w:rsid w:val="0017601C"/>
    <w:rsid w:val="0017687F"/>
    <w:rsid w:val="00182D93"/>
    <w:rsid w:val="00191AE1"/>
    <w:rsid w:val="001B1AD8"/>
    <w:rsid w:val="001B1E3A"/>
    <w:rsid w:val="001C09AE"/>
    <w:rsid w:val="001C14E7"/>
    <w:rsid w:val="001C185D"/>
    <w:rsid w:val="001C1DA8"/>
    <w:rsid w:val="001C4849"/>
    <w:rsid w:val="001C4BE5"/>
    <w:rsid w:val="001C54F7"/>
    <w:rsid w:val="001E6520"/>
    <w:rsid w:val="001F0278"/>
    <w:rsid w:val="001F26B5"/>
    <w:rsid w:val="001F35D4"/>
    <w:rsid w:val="002028C7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6B0A"/>
    <w:rsid w:val="002671A6"/>
    <w:rsid w:val="00274DF7"/>
    <w:rsid w:val="00275092"/>
    <w:rsid w:val="00275FD4"/>
    <w:rsid w:val="00281DF0"/>
    <w:rsid w:val="002A5037"/>
    <w:rsid w:val="002A5DEC"/>
    <w:rsid w:val="002B3368"/>
    <w:rsid w:val="002B6470"/>
    <w:rsid w:val="002C600D"/>
    <w:rsid w:val="002D4106"/>
    <w:rsid w:val="002E2C5A"/>
    <w:rsid w:val="002E3431"/>
    <w:rsid w:val="002E408F"/>
    <w:rsid w:val="002E4B68"/>
    <w:rsid w:val="002E5B15"/>
    <w:rsid w:val="002E739B"/>
    <w:rsid w:val="003036FC"/>
    <w:rsid w:val="00315017"/>
    <w:rsid w:val="00316DD0"/>
    <w:rsid w:val="00320F45"/>
    <w:rsid w:val="00325124"/>
    <w:rsid w:val="0032629F"/>
    <w:rsid w:val="00336CCF"/>
    <w:rsid w:val="0034112C"/>
    <w:rsid w:val="00346B00"/>
    <w:rsid w:val="003473E5"/>
    <w:rsid w:val="0035156F"/>
    <w:rsid w:val="00351B2B"/>
    <w:rsid w:val="003730AE"/>
    <w:rsid w:val="003741A9"/>
    <w:rsid w:val="00377A48"/>
    <w:rsid w:val="00394CBD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F7"/>
    <w:rsid w:val="00426AC9"/>
    <w:rsid w:val="00430661"/>
    <w:rsid w:val="00446C5A"/>
    <w:rsid w:val="004478B2"/>
    <w:rsid w:val="00450D06"/>
    <w:rsid w:val="00452C97"/>
    <w:rsid w:val="00462963"/>
    <w:rsid w:val="00466E77"/>
    <w:rsid w:val="00470D92"/>
    <w:rsid w:val="00473CA3"/>
    <w:rsid w:val="00475ECF"/>
    <w:rsid w:val="00477CA0"/>
    <w:rsid w:val="004970B8"/>
    <w:rsid w:val="004A2B53"/>
    <w:rsid w:val="004A43F1"/>
    <w:rsid w:val="004A74FF"/>
    <w:rsid w:val="004B2DE6"/>
    <w:rsid w:val="004C0498"/>
    <w:rsid w:val="004D040B"/>
    <w:rsid w:val="004D1BBE"/>
    <w:rsid w:val="004D3BFD"/>
    <w:rsid w:val="004E2C2F"/>
    <w:rsid w:val="004E60DA"/>
    <w:rsid w:val="004E771A"/>
    <w:rsid w:val="004F55DC"/>
    <w:rsid w:val="004F66CF"/>
    <w:rsid w:val="00506632"/>
    <w:rsid w:val="00511E18"/>
    <w:rsid w:val="00513D66"/>
    <w:rsid w:val="00514369"/>
    <w:rsid w:val="00514CC0"/>
    <w:rsid w:val="005173B1"/>
    <w:rsid w:val="00522ACC"/>
    <w:rsid w:val="00524F62"/>
    <w:rsid w:val="0053110D"/>
    <w:rsid w:val="00532F54"/>
    <w:rsid w:val="005352F8"/>
    <w:rsid w:val="00536CEE"/>
    <w:rsid w:val="0054197E"/>
    <w:rsid w:val="00546E86"/>
    <w:rsid w:val="0054770C"/>
    <w:rsid w:val="0055450B"/>
    <w:rsid w:val="005549EA"/>
    <w:rsid w:val="00566D49"/>
    <w:rsid w:val="0057700B"/>
    <w:rsid w:val="00581507"/>
    <w:rsid w:val="005871E2"/>
    <w:rsid w:val="0059484B"/>
    <w:rsid w:val="005A55D7"/>
    <w:rsid w:val="005C7133"/>
    <w:rsid w:val="005D7EC2"/>
    <w:rsid w:val="005E5EF8"/>
    <w:rsid w:val="005F406C"/>
    <w:rsid w:val="006019DC"/>
    <w:rsid w:val="0061491A"/>
    <w:rsid w:val="006178CB"/>
    <w:rsid w:val="006179F0"/>
    <w:rsid w:val="00627EDB"/>
    <w:rsid w:val="00630926"/>
    <w:rsid w:val="00636122"/>
    <w:rsid w:val="00643E4E"/>
    <w:rsid w:val="00654CCE"/>
    <w:rsid w:val="006619F6"/>
    <w:rsid w:val="00686E02"/>
    <w:rsid w:val="00692116"/>
    <w:rsid w:val="00696071"/>
    <w:rsid w:val="006C194B"/>
    <w:rsid w:val="006C606F"/>
    <w:rsid w:val="006D5F0B"/>
    <w:rsid w:val="006E00A4"/>
    <w:rsid w:val="006E4520"/>
    <w:rsid w:val="006F4FA5"/>
    <w:rsid w:val="006F6478"/>
    <w:rsid w:val="00700183"/>
    <w:rsid w:val="0070131C"/>
    <w:rsid w:val="00702B1C"/>
    <w:rsid w:val="00724950"/>
    <w:rsid w:val="007307EA"/>
    <w:rsid w:val="0074535C"/>
    <w:rsid w:val="0074643A"/>
    <w:rsid w:val="00760B82"/>
    <w:rsid w:val="00786AC4"/>
    <w:rsid w:val="0079078B"/>
    <w:rsid w:val="00791F2B"/>
    <w:rsid w:val="00795BD8"/>
    <w:rsid w:val="0079734C"/>
    <w:rsid w:val="007A78F4"/>
    <w:rsid w:val="007B4719"/>
    <w:rsid w:val="007C4E20"/>
    <w:rsid w:val="007C6E58"/>
    <w:rsid w:val="007D1CEE"/>
    <w:rsid w:val="007D36F9"/>
    <w:rsid w:val="007D515B"/>
    <w:rsid w:val="007D5342"/>
    <w:rsid w:val="00815ACF"/>
    <w:rsid w:val="008160D9"/>
    <w:rsid w:val="008421E8"/>
    <w:rsid w:val="008432AE"/>
    <w:rsid w:val="0084481B"/>
    <w:rsid w:val="008455F2"/>
    <w:rsid w:val="008506F7"/>
    <w:rsid w:val="00851D21"/>
    <w:rsid w:val="008558B3"/>
    <w:rsid w:val="008618EB"/>
    <w:rsid w:val="008631A1"/>
    <w:rsid w:val="00864D43"/>
    <w:rsid w:val="008659B8"/>
    <w:rsid w:val="00865D28"/>
    <w:rsid w:val="00871640"/>
    <w:rsid w:val="00882FFB"/>
    <w:rsid w:val="008901DD"/>
    <w:rsid w:val="0089075A"/>
    <w:rsid w:val="008A274B"/>
    <w:rsid w:val="008D1BD0"/>
    <w:rsid w:val="008D2611"/>
    <w:rsid w:val="008D35B9"/>
    <w:rsid w:val="008D52A4"/>
    <w:rsid w:val="008E63A5"/>
    <w:rsid w:val="008F2B5F"/>
    <w:rsid w:val="00915D7A"/>
    <w:rsid w:val="00922268"/>
    <w:rsid w:val="00926B69"/>
    <w:rsid w:val="0093229F"/>
    <w:rsid w:val="00937ECB"/>
    <w:rsid w:val="00946D74"/>
    <w:rsid w:val="00947BE0"/>
    <w:rsid w:val="00951979"/>
    <w:rsid w:val="009536C6"/>
    <w:rsid w:val="009552EC"/>
    <w:rsid w:val="0096206C"/>
    <w:rsid w:val="009637B0"/>
    <w:rsid w:val="00966311"/>
    <w:rsid w:val="00966ADA"/>
    <w:rsid w:val="00970EF7"/>
    <w:rsid w:val="00973F96"/>
    <w:rsid w:val="009849AE"/>
    <w:rsid w:val="00984B00"/>
    <w:rsid w:val="009A20E3"/>
    <w:rsid w:val="009A3F2F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E0DCA"/>
    <w:rsid w:val="009E1959"/>
    <w:rsid w:val="009E7485"/>
    <w:rsid w:val="009F03A4"/>
    <w:rsid w:val="009F130F"/>
    <w:rsid w:val="009F319C"/>
    <w:rsid w:val="009F4DB6"/>
    <w:rsid w:val="00A05381"/>
    <w:rsid w:val="00A10137"/>
    <w:rsid w:val="00A120E0"/>
    <w:rsid w:val="00A16AD5"/>
    <w:rsid w:val="00A2377E"/>
    <w:rsid w:val="00A279E6"/>
    <w:rsid w:val="00A3251A"/>
    <w:rsid w:val="00A34DD6"/>
    <w:rsid w:val="00A36488"/>
    <w:rsid w:val="00A371CF"/>
    <w:rsid w:val="00A40927"/>
    <w:rsid w:val="00A4457A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F78"/>
    <w:rsid w:val="00AB0889"/>
    <w:rsid w:val="00AB22E1"/>
    <w:rsid w:val="00AB6E7F"/>
    <w:rsid w:val="00AC0981"/>
    <w:rsid w:val="00AD728B"/>
    <w:rsid w:val="00AE0F39"/>
    <w:rsid w:val="00AF2098"/>
    <w:rsid w:val="00AF367C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46E6"/>
    <w:rsid w:val="00B475CE"/>
    <w:rsid w:val="00B55E6F"/>
    <w:rsid w:val="00B665C0"/>
    <w:rsid w:val="00B70C4E"/>
    <w:rsid w:val="00B71C89"/>
    <w:rsid w:val="00B72B16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E3601"/>
    <w:rsid w:val="00BE360D"/>
    <w:rsid w:val="00BF63C8"/>
    <w:rsid w:val="00C01ED4"/>
    <w:rsid w:val="00C13C31"/>
    <w:rsid w:val="00C3274F"/>
    <w:rsid w:val="00C4410F"/>
    <w:rsid w:val="00C51BE9"/>
    <w:rsid w:val="00C531FF"/>
    <w:rsid w:val="00C537E2"/>
    <w:rsid w:val="00C74AE6"/>
    <w:rsid w:val="00C76D6B"/>
    <w:rsid w:val="00C800CC"/>
    <w:rsid w:val="00CA4084"/>
    <w:rsid w:val="00CA4A15"/>
    <w:rsid w:val="00CA5218"/>
    <w:rsid w:val="00CB6050"/>
    <w:rsid w:val="00CD18DB"/>
    <w:rsid w:val="00CD45F7"/>
    <w:rsid w:val="00CD6BFC"/>
    <w:rsid w:val="00CF0D80"/>
    <w:rsid w:val="00D03D51"/>
    <w:rsid w:val="00D0788D"/>
    <w:rsid w:val="00D10EE3"/>
    <w:rsid w:val="00D2274B"/>
    <w:rsid w:val="00D27C59"/>
    <w:rsid w:val="00D313BA"/>
    <w:rsid w:val="00D41319"/>
    <w:rsid w:val="00D43FEF"/>
    <w:rsid w:val="00D51750"/>
    <w:rsid w:val="00D7304A"/>
    <w:rsid w:val="00D93E62"/>
    <w:rsid w:val="00DA15FE"/>
    <w:rsid w:val="00DB1048"/>
    <w:rsid w:val="00DC142B"/>
    <w:rsid w:val="00DC5245"/>
    <w:rsid w:val="00DD2476"/>
    <w:rsid w:val="00DE0193"/>
    <w:rsid w:val="00DF28E6"/>
    <w:rsid w:val="00E03B86"/>
    <w:rsid w:val="00E123E6"/>
    <w:rsid w:val="00E21964"/>
    <w:rsid w:val="00E238CD"/>
    <w:rsid w:val="00E2409B"/>
    <w:rsid w:val="00E564DE"/>
    <w:rsid w:val="00E65BBC"/>
    <w:rsid w:val="00E70AA8"/>
    <w:rsid w:val="00E71FF1"/>
    <w:rsid w:val="00E726C2"/>
    <w:rsid w:val="00E73EC6"/>
    <w:rsid w:val="00E83348"/>
    <w:rsid w:val="00E85A91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7DFE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7F6"/>
    <w:rsid w:val="00F42A96"/>
    <w:rsid w:val="00F44241"/>
    <w:rsid w:val="00F466EA"/>
    <w:rsid w:val="00F7559D"/>
    <w:rsid w:val="00F974D6"/>
    <w:rsid w:val="00FA170E"/>
    <w:rsid w:val="00FA5A70"/>
    <w:rsid w:val="00FA7CD4"/>
    <w:rsid w:val="00FA7F5E"/>
    <w:rsid w:val="00FB0727"/>
    <w:rsid w:val="00FB085B"/>
    <w:rsid w:val="00FB192D"/>
    <w:rsid w:val="00FC2B11"/>
    <w:rsid w:val="00FC3AB8"/>
    <w:rsid w:val="00FC644A"/>
    <w:rsid w:val="00FC6B18"/>
    <w:rsid w:val="00FC6D1C"/>
    <w:rsid w:val="00FD2343"/>
    <w:rsid w:val="00FE1A8C"/>
    <w:rsid w:val="00FE24D6"/>
    <w:rsid w:val="00FE6813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3EF97"/>
  <w15:docId w15:val="{30C1E555-96C7-EF4C-A60C-8EC85D7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1098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42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0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21940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144534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0642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6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7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1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4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014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41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39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56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15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072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115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202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462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878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33812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600262293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78711942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249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866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981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085097">
                              <w:marLeft w:val="12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642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4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0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5234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83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8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06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57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540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5703">
                                      <w:marLeft w:val="15"/>
                                      <w:marRight w:val="3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9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792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451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9498919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35935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993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0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6891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533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5925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392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1F0A-B4CD-4B59-A01F-56121689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Ministerstvo školství, mládeže a tělovýchovy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Spanilá Irena</cp:lastModifiedBy>
  <cp:revision>3</cp:revision>
  <cp:lastPrinted>2016-12-21T14:42:00Z</cp:lastPrinted>
  <dcterms:created xsi:type="dcterms:W3CDTF">2022-11-23T11:15:00Z</dcterms:created>
  <dcterms:modified xsi:type="dcterms:W3CDTF">2022-11-23T11:21:00Z</dcterms:modified>
</cp:coreProperties>
</file>