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CF61F9" w:rsidP="00EB7C7F">
      <w:pPr>
        <w:pStyle w:val="Zhlavdohody"/>
      </w:pPr>
      <w:r>
        <w:t xml:space="preserve">D O D A T E K </w:t>
      </w:r>
      <w:r w:rsidR="00374B49">
        <w:t xml:space="preserve">č. </w:t>
      </w:r>
      <w:r w:rsidR="005A5C8C">
        <w:t>1</w:t>
      </w:r>
    </w:p>
    <w:p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A5C8C">
        <w:t>OLA-JZ-16/2022</w:t>
      </w:r>
      <w:r w:rsidR="00374B49">
        <w:t xml:space="preserve"> ze dne </w:t>
      </w:r>
      <w:r w:rsidR="005A5C8C">
        <w:t>30.5.2022</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5A5C8C">
        <w:rPr>
          <w:rFonts w:cs="Arial"/>
          <w:szCs w:val="20"/>
        </w:rPr>
        <w:t>Ing. Bořivoj Novotný</w:t>
      </w:r>
      <w:r w:rsidRPr="00A3020E">
        <w:rPr>
          <w:rFonts w:cs="Arial"/>
          <w:szCs w:val="20"/>
        </w:rPr>
        <w:t xml:space="preserve">, </w:t>
      </w:r>
      <w:r w:rsidR="005A5C8C" w:rsidRPr="005A5C8C">
        <w:rPr>
          <w:rFonts w:cs="Arial"/>
          <w:szCs w:val="20"/>
        </w:rPr>
        <w:t>ředitel</w:t>
      </w:r>
      <w:r w:rsidR="005A5C8C">
        <w:rPr>
          <w:rFonts w:cs="Arial"/>
          <w:szCs w:val="20"/>
        </w:rPr>
        <w:t xml:space="preserve"> </w:t>
      </w:r>
      <w:r w:rsidR="005A5C8C" w:rsidRPr="005A5C8C">
        <w:rPr>
          <w:rFonts w:cs="Arial"/>
          <w:szCs w:val="20"/>
        </w:rPr>
        <w:t>Odboru</w:t>
      </w:r>
      <w:r w:rsidR="005A5C8C">
        <w:t xml:space="preserve"> zaměstnanosti a EU Krajské pobočky</w:t>
      </w:r>
    </w:p>
    <w:p w:rsidR="005A5C8C" w:rsidRPr="00A3020E" w:rsidRDefault="005A5C8C" w:rsidP="00336059">
      <w:pPr>
        <w:tabs>
          <w:tab w:val="left" w:pos="2212"/>
        </w:tabs>
        <w:ind w:left="2211" w:hanging="2211"/>
        <w:rPr>
          <w:rFonts w:cs="Arial"/>
          <w:szCs w:val="20"/>
        </w:rPr>
      </w:pPr>
      <w:r>
        <w:t xml:space="preserve">                                        v Olomouci </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A5C8C" w:rsidRPr="005A5C8C">
        <w:rPr>
          <w:rFonts w:cs="Arial"/>
          <w:szCs w:val="20"/>
        </w:rPr>
        <w:t>Dobrovského 1278</w:t>
      </w:r>
      <w:r w:rsidR="005A5C8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5A5C8C" w:rsidRPr="005A5C8C">
        <w:rPr>
          <w:rFonts w:cs="Arial"/>
          <w:szCs w:val="20"/>
        </w:rPr>
        <w:t>72496991</w:t>
      </w:r>
    </w:p>
    <w:p w:rsidR="001E1D9C" w:rsidRPr="00A3020E" w:rsidRDefault="001E1D9C" w:rsidP="001E1D9C">
      <w:pPr>
        <w:tabs>
          <w:tab w:val="left" w:pos="2212"/>
        </w:tabs>
        <w:ind w:left="2211" w:hanging="2211"/>
        <w:rPr>
          <w:rFonts w:cs="Arial"/>
          <w:szCs w:val="20"/>
        </w:rPr>
      </w:pPr>
      <w:r w:rsidRPr="007E7296">
        <w:rPr>
          <w:rFonts w:cs="Arial"/>
          <w:szCs w:val="20"/>
        </w:rPr>
        <w:t>adresa pro doručování:</w:t>
      </w:r>
      <w:r>
        <w:rPr>
          <w:rFonts w:cs="Arial"/>
          <w:szCs w:val="20"/>
        </w:rPr>
        <w:tab/>
      </w:r>
      <w:r w:rsidR="005A5C8C" w:rsidRPr="005A5C8C">
        <w:rPr>
          <w:rFonts w:cs="Arial"/>
          <w:szCs w:val="20"/>
        </w:rPr>
        <w:t>Úřad práce</w:t>
      </w:r>
      <w:r w:rsidR="005A5C8C">
        <w:t xml:space="preserve"> ČR – Krajská pobočka v Olomouc, </w:t>
      </w:r>
      <w:proofErr w:type="spellStart"/>
      <w:r w:rsidR="005A5C8C">
        <w:t>Vejdovského</w:t>
      </w:r>
      <w:proofErr w:type="spellEnd"/>
      <w:r w:rsidR="005A5C8C">
        <w:t xml:space="preserve"> č.p. 988/4, Hodolany, 779 00 Olomouc </w:t>
      </w:r>
    </w:p>
    <w:p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rsidR="00C61047" w:rsidRDefault="00C61047" w:rsidP="00C61047">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5A5C8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A5C8C" w:rsidRPr="005A5C8C">
        <w:rPr>
          <w:rFonts w:cs="Arial"/>
          <w:szCs w:val="20"/>
        </w:rPr>
        <w:t xml:space="preserve">JV </w:t>
      </w:r>
      <w:proofErr w:type="spellStart"/>
      <w:r w:rsidR="005A5C8C" w:rsidRPr="005A5C8C">
        <w:rPr>
          <w:rFonts w:cs="Arial"/>
          <w:szCs w:val="20"/>
        </w:rPr>
        <w:t>Trade</w:t>
      </w:r>
      <w:proofErr w:type="spellEnd"/>
      <w:r w:rsidR="005A5C8C">
        <w:t xml:space="preserve"> s.r.o.</w:t>
      </w:r>
      <w:r w:rsidR="005A5C8C" w:rsidRPr="005A5C8C">
        <w:rPr>
          <w:rFonts w:cs="Arial"/>
          <w:vanish/>
          <w:szCs w:val="20"/>
        </w:rPr>
        <w:t>0</w:t>
      </w:r>
    </w:p>
    <w:p w:rsidR="00336059" w:rsidRPr="00A3020E" w:rsidRDefault="005A5C8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A5C8C">
        <w:rPr>
          <w:rFonts w:cs="Arial"/>
          <w:noProof/>
          <w:szCs w:val="20"/>
        </w:rPr>
        <w:t>Vladimír Jež</w:t>
      </w:r>
      <w:r>
        <w:rPr>
          <w:rFonts w:cs="Arial"/>
          <w:noProof/>
          <w:szCs w:val="20"/>
        </w:rPr>
        <w:t xml:space="preserve">, jednatel </w:t>
      </w:r>
    </w:p>
    <w:p w:rsidR="00336059" w:rsidRPr="00A3020E" w:rsidRDefault="005A5C8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5A5C8C">
        <w:rPr>
          <w:rFonts w:cs="Arial"/>
          <w:szCs w:val="20"/>
        </w:rPr>
        <w:t>Bulharská č</w:t>
      </w:r>
      <w:r>
        <w:t xml:space="preserve">.p. 273/3, Povel, 779 00 Olomouc </w:t>
      </w:r>
    </w:p>
    <w:p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5A5C8C" w:rsidRPr="005A5C8C">
        <w:rPr>
          <w:rFonts w:cs="Arial"/>
          <w:szCs w:val="20"/>
        </w:rPr>
        <w:t>09078991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Default="00467F52" w:rsidP="00B320B8">
      <w:pPr>
        <w:tabs>
          <w:tab w:val="left" w:pos="2520"/>
        </w:tabs>
        <w:spacing w:before="60"/>
        <w:rPr>
          <w:rFonts w:cs="Arial"/>
          <w:szCs w:val="20"/>
        </w:rPr>
      </w:pPr>
    </w:p>
    <w:p w:rsidR="004A4563" w:rsidRPr="003F2F6D" w:rsidRDefault="004A4563" w:rsidP="004A4563">
      <w:pPr>
        <w:pStyle w:val="lnek"/>
      </w:pPr>
      <w:r w:rsidRPr="003F2F6D">
        <w:t>Článek I</w:t>
      </w:r>
    </w:p>
    <w:p w:rsidR="006D3C6A" w:rsidRPr="00FB780C" w:rsidRDefault="006D3C6A" w:rsidP="006D3C6A">
      <w:pPr>
        <w:pStyle w:val="lnek"/>
      </w:pPr>
      <w:r>
        <w:t>Účel dodatku</w:t>
      </w:r>
    </w:p>
    <w:p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rsidR="006D3C6A" w:rsidRDefault="006D3C6A" w:rsidP="006D3C6A">
      <w:pPr>
        <w:pStyle w:val="lnek"/>
      </w:pPr>
      <w:r w:rsidRPr="003F2F6D">
        <w:t>Článek II</w:t>
      </w:r>
    </w:p>
    <w:p w:rsidR="006D3C6A" w:rsidRPr="00FB780C" w:rsidRDefault="006D3C6A" w:rsidP="006D3C6A">
      <w:pPr>
        <w:pStyle w:val="lnek"/>
      </w:pPr>
      <w:r>
        <w:t>Předmět dodatku</w:t>
      </w:r>
    </w:p>
    <w:p w:rsidR="006D3C6A" w:rsidRDefault="006D3C6A" w:rsidP="006D3C6A">
      <w:pPr>
        <w:pStyle w:val="Bezmezer"/>
        <w:spacing w:after="120"/>
      </w:pPr>
    </w:p>
    <w:p w:rsidR="00B816F3" w:rsidRDefault="005A5C8C" w:rsidP="00B816F3">
      <w:pPr>
        <w:pStyle w:val="Bezmezer"/>
        <w:spacing w:after="120"/>
      </w:pPr>
      <w:r>
        <w:rPr>
          <w:noProof/>
        </w:rPr>
        <w:t>Dosavadní text článku II.</w:t>
      </w:r>
      <w:r w:rsidR="00A92261">
        <w:rPr>
          <w:noProof/>
        </w:rPr>
        <w:t xml:space="preserve"> bod </w:t>
      </w:r>
      <w:r>
        <w:rPr>
          <w:noProof/>
        </w:rPr>
        <w:t>3 dohody se nahrazuje textem:</w:t>
      </w:r>
    </w:p>
    <w:p w:rsidR="00B816F3" w:rsidRDefault="005A5C8C" w:rsidP="00B816F3">
      <w:pPr>
        <w:pStyle w:val="Bezmezer"/>
        <w:spacing w:after="120"/>
        <w:rPr>
          <w:noProof/>
        </w:rPr>
      </w:pPr>
      <w:r>
        <w:rPr>
          <w:noProof/>
        </w:rPr>
        <w:t>II.3</w:t>
      </w:r>
      <w:r w:rsidRPr="00F37493">
        <w:rPr>
          <w:noProof/>
        </w:rPr>
        <w:t xml:space="preserve">   </w:t>
      </w:r>
      <w:r>
        <w:rPr>
          <w:noProof/>
        </w:rPr>
        <w:t>V případě, že pracovní poměr zaměstnance skončí přede dnem 28.2.2023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A92261" w:rsidRDefault="00A92261" w:rsidP="00B816F3">
      <w:pPr>
        <w:pStyle w:val="Bezmezer"/>
        <w:spacing w:after="120"/>
        <w:rPr>
          <w:noProof/>
        </w:rPr>
      </w:pPr>
    </w:p>
    <w:p w:rsidR="00A92261" w:rsidRDefault="00A92261" w:rsidP="00B816F3">
      <w:pPr>
        <w:pStyle w:val="Bezmezer"/>
        <w:spacing w:after="120"/>
        <w:rPr>
          <w:noProof/>
        </w:rPr>
      </w:pPr>
    </w:p>
    <w:p w:rsidR="00A92261" w:rsidRDefault="00A92261" w:rsidP="00B816F3">
      <w:pPr>
        <w:pStyle w:val="Bezmezer"/>
        <w:spacing w:after="120"/>
        <w:rPr>
          <w:noProof/>
        </w:rPr>
      </w:pPr>
    </w:p>
    <w:p w:rsidR="00A92261" w:rsidRDefault="00A92261" w:rsidP="00B816F3">
      <w:pPr>
        <w:pStyle w:val="Bezmezer"/>
        <w:spacing w:after="120"/>
        <w:rPr>
          <w:noProof/>
        </w:rPr>
      </w:pPr>
    </w:p>
    <w:p w:rsidR="00A92261" w:rsidRDefault="00A92261" w:rsidP="00B816F3">
      <w:pPr>
        <w:pStyle w:val="Bezmezer"/>
        <w:spacing w:after="120"/>
        <w:rPr>
          <w:noProof/>
        </w:rPr>
      </w:pPr>
    </w:p>
    <w:p w:rsidR="00A92261" w:rsidRDefault="00A92261" w:rsidP="00B816F3">
      <w:pPr>
        <w:pStyle w:val="Bezmezer"/>
        <w:spacing w:after="120"/>
        <w:rPr>
          <w:noProof/>
        </w:rPr>
      </w:pPr>
    </w:p>
    <w:p w:rsidR="00A92261" w:rsidRDefault="00A92261" w:rsidP="00B816F3">
      <w:pPr>
        <w:pStyle w:val="Bezmezer"/>
        <w:spacing w:after="120"/>
      </w:pPr>
    </w:p>
    <w:p w:rsidR="00A92261" w:rsidRDefault="00A92261" w:rsidP="00A92261">
      <w:pPr>
        <w:pStyle w:val="Bezmezer"/>
        <w:spacing w:after="120"/>
        <w:rPr>
          <w:noProof/>
        </w:rPr>
      </w:pPr>
      <w:r>
        <w:rPr>
          <w:noProof/>
        </w:rPr>
        <w:t>Dosavadní text článku III. bod 1 a 2 dohody se nahrazuje textem:</w:t>
      </w:r>
    </w:p>
    <w:p w:rsidR="00A92261" w:rsidRDefault="00A92261" w:rsidP="00A92261">
      <w:pPr>
        <w:pStyle w:val="Bezmezer"/>
        <w:spacing w:after="120"/>
        <w:rPr>
          <w:noProof/>
        </w:rPr>
      </w:pPr>
    </w:p>
    <w:p w:rsidR="00A92261" w:rsidRDefault="00A92261" w:rsidP="00A92261">
      <w:pPr>
        <w:pStyle w:val="Bezmezer"/>
        <w:spacing w:after="120"/>
        <w:rPr>
          <w:noProof/>
        </w:rPr>
      </w:pPr>
      <w:r>
        <w:rPr>
          <w:noProof/>
        </w:rPr>
        <w:t xml:space="preserve">III.1 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Pr>
          <w:noProof/>
        </w:rPr>
        <w:t xml:space="preserve">13 000 </w:t>
      </w:r>
      <w:r w:rsidRPr="00D27BDA">
        <w:rPr>
          <w:rFonts w:cs="Arial"/>
          <w:lang w:eastAsia="en-US"/>
        </w:rPr>
        <w:t>Kč</w:t>
      </w:r>
      <w:r>
        <w:rPr>
          <w:noProof/>
        </w:rPr>
        <w:t xml:space="preserve"> měsíčně, z toho 85 % je hrazeno z prostředků ESF a 15 % je hrazeno ze státního rozpočtu ČR. Součet poskytnutých měsíčních příspěvků nepřekročí částku </w:t>
      </w:r>
      <w:r>
        <w:rPr>
          <w:noProof/>
        </w:rPr>
        <w:t xml:space="preserve">117 000 </w:t>
      </w:r>
      <w:r>
        <w:rPr>
          <w:noProof/>
        </w:rPr>
        <w:t xml:space="preserve">,- Kč. </w:t>
      </w:r>
    </w:p>
    <w:p w:rsidR="005A5C8C" w:rsidRDefault="005A5C8C" w:rsidP="00B816F3">
      <w:pPr>
        <w:pStyle w:val="Bezmezer"/>
        <w:spacing w:after="120"/>
      </w:pPr>
    </w:p>
    <w:p w:rsidR="00B816F3" w:rsidRDefault="005A5C8C" w:rsidP="00B816F3">
      <w:pPr>
        <w:pStyle w:val="Bezmezer"/>
        <w:spacing w:after="120"/>
      </w:pPr>
      <w:r>
        <w:rPr>
          <w:noProof/>
        </w:rPr>
        <w:t xml:space="preserve">III.2 Příspěvek </w:t>
      </w:r>
      <w:r w:rsidRPr="0058691B">
        <w:rPr>
          <w:noProof/>
        </w:rPr>
        <w:t>bude poskytován od </w:t>
      </w:r>
      <w:r>
        <w:rPr>
          <w:noProof/>
        </w:rPr>
        <w:t>1.6.2022</w:t>
      </w:r>
      <w:r w:rsidRPr="0058691B">
        <w:rPr>
          <w:noProof/>
        </w:rPr>
        <w:t xml:space="preserve"> do </w:t>
      </w:r>
      <w:r>
        <w:rPr>
          <w:noProof/>
        </w:rPr>
        <w:t>28.2.2023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1.6.2022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rsidR="005A5C8C" w:rsidRDefault="005A5C8C" w:rsidP="006D3C6A">
      <w:pPr>
        <w:pStyle w:val="BoddohodyII"/>
        <w:numPr>
          <w:ilvl w:val="0"/>
          <w:numId w:val="0"/>
        </w:numPr>
        <w:ind w:left="426" w:hanging="426"/>
      </w:pPr>
    </w:p>
    <w:p w:rsidR="00A92261" w:rsidRDefault="00A92261" w:rsidP="00A92261">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rsidR="005A5C8C" w:rsidRDefault="005A5C8C" w:rsidP="006D3C6A">
      <w:pPr>
        <w:pStyle w:val="BoddohodyII"/>
        <w:numPr>
          <w:ilvl w:val="0"/>
          <w:numId w:val="0"/>
        </w:numPr>
        <w:ind w:left="426" w:hanging="426"/>
      </w:pPr>
    </w:p>
    <w:p w:rsidR="006D3C6A" w:rsidRDefault="006D3C6A" w:rsidP="006D3C6A">
      <w:r w:rsidRPr="008F4CCC">
        <w:t xml:space="preserve">Dodatek je sepsán ve dvou vyhotoveních, z nichž jedno obdrží </w:t>
      </w:r>
      <w:r w:rsidR="00892607">
        <w:t>Ú</w:t>
      </w:r>
      <w:r w:rsidRPr="008F4CCC">
        <w:t xml:space="preserve">řad práce a </w:t>
      </w:r>
      <w:r>
        <w:t>jedno zaměstnavatel</w:t>
      </w:r>
      <w:r w:rsidR="005A5C8C">
        <w:t>.</w:t>
      </w:r>
    </w:p>
    <w:p w:rsidR="006D3C6A" w:rsidRPr="008F4CCC" w:rsidRDefault="006D3C6A" w:rsidP="006D3C6A"/>
    <w:p w:rsidR="006D3C6A" w:rsidRDefault="006D3C6A" w:rsidP="006D3C6A">
      <w:pPr>
        <w:keepNext/>
        <w:keepLines/>
        <w:tabs>
          <w:tab w:val="left" w:pos="2520"/>
        </w:tabs>
      </w:pPr>
      <w:r w:rsidRPr="008F4CCC">
        <w:t>Dodatek nabývá platnosti a účinnosti dnem jeho podpisu oběma smluvními stranami</w:t>
      </w:r>
      <w:r>
        <w:t>.</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A5C8C"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A5C8C">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rsidR="002E0E29" w:rsidRPr="003F2F6D" w:rsidRDefault="002E0E29" w:rsidP="002E0E29">
      <w:pPr>
        <w:keepNext/>
        <w:keepLines/>
        <w:tabs>
          <w:tab w:val="left" w:pos="2520"/>
        </w:tabs>
        <w:rPr>
          <w:rFonts w:cs="Arial"/>
          <w:szCs w:val="20"/>
        </w:rPr>
      </w:pPr>
    </w:p>
    <w:p w:rsidR="002E0E29" w:rsidRPr="003F2F6D" w:rsidRDefault="002E0E29" w:rsidP="002E0E29">
      <w:pPr>
        <w:keepNext/>
        <w:keepLines/>
        <w:tabs>
          <w:tab w:val="center" w:pos="2340"/>
        </w:tabs>
        <w:jc w:val="left"/>
        <w:rPr>
          <w:rFonts w:cs="Arial"/>
          <w:szCs w:val="20"/>
        </w:rPr>
        <w:sectPr w:rsidR="002E0E29" w:rsidRPr="003F2F6D" w:rsidSect="005A5C8C">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rsidR="002E0E29" w:rsidRPr="003F2F6D" w:rsidRDefault="002E0E29" w:rsidP="002E0E29">
      <w:pPr>
        <w:keepNext/>
        <w:keepLines/>
        <w:jc w:val="center"/>
        <w:rPr>
          <w:rFonts w:cs="Arial"/>
          <w:szCs w:val="20"/>
        </w:rPr>
      </w:pPr>
      <w:r w:rsidRPr="003F2F6D">
        <w:rPr>
          <w:rFonts w:cs="Arial"/>
          <w:szCs w:val="20"/>
        </w:rPr>
        <w:t>..................................................................</w:t>
      </w:r>
    </w:p>
    <w:p w:rsidR="003A2F33" w:rsidRDefault="005A5C8C" w:rsidP="003A2F33">
      <w:pPr>
        <w:keepNext/>
        <w:keepLines/>
        <w:jc w:val="center"/>
        <w:rPr>
          <w:rFonts w:cs="Arial"/>
          <w:szCs w:val="20"/>
        </w:rPr>
      </w:pPr>
      <w:r w:rsidRPr="005A5C8C">
        <w:rPr>
          <w:rFonts w:cs="Arial"/>
          <w:szCs w:val="20"/>
        </w:rPr>
        <w:t>Vladimír Jež</w:t>
      </w:r>
    </w:p>
    <w:p w:rsidR="005A5C8C" w:rsidRPr="003F2F6D" w:rsidRDefault="005A5C8C" w:rsidP="005A5C8C">
      <w:pPr>
        <w:keepNext/>
        <w:keepLines/>
        <w:rPr>
          <w:rFonts w:cs="Arial"/>
          <w:szCs w:val="20"/>
        </w:rPr>
      </w:pPr>
      <w:r>
        <w:rPr>
          <w:rFonts w:cs="Arial"/>
          <w:szCs w:val="20"/>
        </w:rPr>
        <w:t xml:space="preserve">                                  jednatel </w:t>
      </w:r>
    </w:p>
    <w:p w:rsidR="003A2F33" w:rsidRDefault="003A2F33" w:rsidP="003A2F33">
      <w:pPr>
        <w:keepNext/>
        <w:keepLines/>
        <w:jc w:val="center"/>
        <w:rPr>
          <w:rFonts w:cs="Arial"/>
          <w:szCs w:val="20"/>
        </w:rPr>
      </w:pPr>
    </w:p>
    <w:p w:rsidR="00B816F3" w:rsidRDefault="00B816F3" w:rsidP="003A2F33">
      <w:pPr>
        <w:keepNext/>
        <w:keepLines/>
        <w:jc w:val="center"/>
        <w:rPr>
          <w:rFonts w:cs="Arial"/>
          <w:szCs w:val="20"/>
        </w:rPr>
      </w:pPr>
      <w:r>
        <w:rPr>
          <w:rFonts w:cs="Arial"/>
          <w:szCs w:val="20"/>
        </w:rPr>
        <w:t>za zaměstnavatele</w:t>
      </w:r>
    </w:p>
    <w:p w:rsidR="002E0E29" w:rsidRPr="003F2F6D" w:rsidRDefault="002E0E29" w:rsidP="002E0E29">
      <w:pPr>
        <w:keepNext/>
        <w:keepLines/>
        <w:jc w:val="center"/>
        <w:rPr>
          <w:rFonts w:cs="Arial"/>
          <w:szCs w:val="20"/>
        </w:rPr>
      </w:pPr>
      <w:r w:rsidRPr="003F2F6D">
        <w:rPr>
          <w:rFonts w:cs="Arial"/>
          <w:szCs w:val="20"/>
        </w:rPr>
        <w:br w:type="column"/>
        <w:t>..................................................................</w:t>
      </w:r>
    </w:p>
    <w:p w:rsidR="003A2F33" w:rsidRPr="003F2F6D" w:rsidRDefault="005A5C8C" w:rsidP="003A2F33">
      <w:pPr>
        <w:keepNext/>
        <w:keepLines/>
        <w:jc w:val="center"/>
        <w:rPr>
          <w:rFonts w:cs="Arial"/>
          <w:szCs w:val="20"/>
        </w:rPr>
      </w:pPr>
      <w:r>
        <w:rPr>
          <w:rFonts w:cs="Arial"/>
          <w:szCs w:val="20"/>
        </w:rPr>
        <w:t>Ing. Bořivoj Novotný</w:t>
      </w:r>
    </w:p>
    <w:p w:rsidR="003A2F33" w:rsidRDefault="005A5C8C" w:rsidP="003A2F33">
      <w:pPr>
        <w:keepNext/>
        <w:keepLines/>
        <w:jc w:val="center"/>
      </w:pPr>
      <w:r>
        <w:rPr>
          <w:rFonts w:cs="Arial"/>
          <w:szCs w:val="20"/>
        </w:rPr>
        <w:t>ř</w:t>
      </w:r>
      <w:r w:rsidRPr="005A5C8C">
        <w:rPr>
          <w:rFonts w:cs="Arial"/>
          <w:szCs w:val="20"/>
        </w:rPr>
        <w:t>editel</w:t>
      </w:r>
      <w:r>
        <w:rPr>
          <w:rFonts w:cs="Arial"/>
          <w:szCs w:val="20"/>
        </w:rPr>
        <w:t xml:space="preserve"> </w:t>
      </w:r>
      <w:r w:rsidRPr="005A5C8C">
        <w:rPr>
          <w:rFonts w:cs="Arial"/>
          <w:szCs w:val="20"/>
        </w:rPr>
        <w:t>Odboru</w:t>
      </w:r>
      <w:r>
        <w:t xml:space="preserve"> zaměstnanosti a EU</w:t>
      </w:r>
    </w:p>
    <w:p w:rsidR="005A5C8C" w:rsidRPr="003F2F6D" w:rsidRDefault="005A5C8C" w:rsidP="005A5C8C">
      <w:pPr>
        <w:keepNext/>
        <w:keepLines/>
        <w:rPr>
          <w:rFonts w:cs="Arial"/>
          <w:szCs w:val="20"/>
        </w:rPr>
      </w:pPr>
      <w:r>
        <w:t xml:space="preserve">                    Krajské pobočky v Olomouci </w:t>
      </w:r>
    </w:p>
    <w:p w:rsidR="002E0E29" w:rsidRDefault="002E0E29" w:rsidP="00F03FDF">
      <w:pPr>
        <w:keepNext/>
        <w:keepLines/>
        <w:jc w:val="center"/>
        <w:rPr>
          <w:rFonts w:cs="Arial"/>
          <w:szCs w:val="20"/>
        </w:rPr>
      </w:pPr>
    </w:p>
    <w:p w:rsidR="00B816F3" w:rsidRPr="003F2F6D" w:rsidRDefault="00B816F3" w:rsidP="00F03FDF">
      <w:pPr>
        <w:keepNext/>
        <w:keepLines/>
        <w:jc w:val="center"/>
        <w:rPr>
          <w:rFonts w:cs="Arial"/>
          <w:szCs w:val="20"/>
        </w:rPr>
      </w:pPr>
      <w:r>
        <w:rPr>
          <w:rFonts w:cs="Arial"/>
          <w:szCs w:val="20"/>
        </w:rPr>
        <w:t>za Úřad práce ČR</w:t>
      </w:r>
    </w:p>
    <w:p w:rsidR="002E0E29" w:rsidRPr="003F2F6D" w:rsidRDefault="002E0E29" w:rsidP="002E0E29">
      <w:pPr>
        <w:keepNext/>
        <w:keepLines/>
        <w:jc w:val="center"/>
        <w:rPr>
          <w:rFonts w:cs="Arial"/>
          <w:szCs w:val="20"/>
        </w:rPr>
        <w:sectPr w:rsidR="002E0E29" w:rsidRPr="003F2F6D" w:rsidSect="005A5C8C">
          <w:type w:val="continuous"/>
          <w:pgSz w:w="11907" w:h="16839"/>
          <w:pgMar w:top="1191" w:right="1191" w:bottom="1191" w:left="1191" w:header="709" w:footer="709" w:gutter="0"/>
          <w:cols w:num="2" w:space="454"/>
          <w:docGrid w:linePitch="360"/>
        </w:sectPr>
      </w:pPr>
    </w:p>
    <w:p w:rsidR="002E0E29" w:rsidRDefault="002E0E29" w:rsidP="002E0E29">
      <w:pPr>
        <w:keepNext/>
        <w:keepLines/>
        <w:tabs>
          <w:tab w:val="center" w:pos="2340"/>
        </w:tabs>
        <w:jc w:val="left"/>
        <w:rPr>
          <w:rFonts w:cs="Arial"/>
          <w:szCs w:val="20"/>
        </w:rPr>
      </w:pPr>
      <w:r>
        <w:rPr>
          <w:rFonts w:cs="Arial"/>
          <w:szCs w:val="20"/>
        </w:rPr>
        <w:t xml:space="preserve">             </w:t>
      </w:r>
    </w:p>
    <w:p w:rsidR="002E0E29" w:rsidRPr="003F2F6D" w:rsidRDefault="002E0E29" w:rsidP="002E0E29">
      <w:pPr>
        <w:keepNext/>
        <w:keepLines/>
        <w:jc w:val="center"/>
        <w:rPr>
          <w:rFonts w:cs="Arial"/>
          <w:szCs w:val="20"/>
        </w:r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5A5C8C" w:rsidRPr="005A5C8C">
        <w:rPr>
          <w:rFonts w:cs="Arial"/>
          <w:szCs w:val="20"/>
        </w:rPr>
        <w:t>Martina Nejedlá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A5C8C" w:rsidRPr="005A5C8C">
        <w:rPr>
          <w:rFonts w:cs="Arial"/>
          <w:szCs w:val="20"/>
        </w:rPr>
        <w:t>950 141</w:t>
      </w:r>
      <w:r w:rsidR="005A5C8C">
        <w:t> 640, 770 193 002</w:t>
      </w:r>
    </w:p>
    <w:p w:rsidR="003B68C2" w:rsidRDefault="0007184F" w:rsidP="00DE7773">
      <w:pPr>
        <w:keepLines/>
        <w:tabs>
          <w:tab w:val="left" w:pos="2160"/>
        </w:tabs>
      </w:pPr>
      <w:r w:rsidRPr="003F2F6D">
        <w:rPr>
          <w:rFonts w:cs="Arial"/>
          <w:szCs w:val="20"/>
        </w:rPr>
        <w:br w:type="textWrapping" w:clear="all"/>
      </w:r>
    </w:p>
    <w:p w:rsidR="003B68C2" w:rsidRDefault="003B68C2" w:rsidP="003B68C2">
      <w:pPr>
        <w:pStyle w:val="Nadpis6"/>
        <w:ind w:right="-8720" w:hanging="180"/>
        <w:jc w:val="left"/>
        <w:rPr>
          <w:sz w:val="20"/>
        </w:rPr>
      </w:pPr>
    </w:p>
    <w:sectPr w:rsidR="003B68C2" w:rsidSect="005A5C8C">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4BE" w:rsidRDefault="004624BE">
      <w:r>
        <w:separator/>
      </w:r>
    </w:p>
  </w:endnote>
  <w:endnote w:type="continuationSeparator" w:id="0">
    <w:p w:rsidR="004624BE" w:rsidRDefault="004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rsidP="00BE5D41">
    <w:pPr>
      <w:rPr>
        <w:rFonts w:cs="Arial"/>
        <w:b/>
        <w:bCs/>
        <w:caps/>
      </w:rPr>
    </w:pPr>
  </w:p>
  <w:p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4BE" w:rsidRDefault="004624BE">
      <w:r>
        <w:separator/>
      </w:r>
    </w:p>
  </w:footnote>
  <w:footnote w:type="continuationSeparator" w:id="0">
    <w:p w:rsidR="004624BE" w:rsidRDefault="0046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81988" w:rsidP="000F1F30">
    <w:pPr>
      <w:pStyle w:val="Zhlav"/>
      <w:jc w:val="left"/>
    </w:pPr>
    <w:r>
      <w:rPr>
        <w:noProof/>
      </w:rPr>
      <w:pict w14:anchorId="6174D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rsidP="00705F06">
    <w:pPr>
      <w:pStyle w:val="Zhlav"/>
      <w:jc w:val="center"/>
    </w:pPr>
    <w:r>
      <w:pict w14:anchorId="63E37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51pt">
          <v:imagedata r:id="rId1" o:title="rip_cernobily"/>
        </v:shape>
      </w:pict>
    </w:r>
  </w:p>
  <w:p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705F06">
    <w:pPr>
      <w:pStyle w:val="Zhlav"/>
      <w:jc w:val="center"/>
    </w:pPr>
    <w:r>
      <w:pict w14:anchorId="2913C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5.5pt;height:51pt">
          <v:imagedata r:id="rId1" o:title="rip_cernobily"/>
        </v:shape>
      </w:pict>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E3"/>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6881"/>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24BE"/>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5C8C"/>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03E3"/>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2261"/>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C9F99"/>
  <w15:chartTrackingRefBased/>
  <w15:docId w15:val="{67374181-62BD-4432-ACFF-AF7F549A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Nejedlá Martina (UPM-KRP)</cp:lastModifiedBy>
  <cp:revision>1</cp:revision>
  <cp:lastPrinted>1601-01-01T00:00:00Z</cp:lastPrinted>
  <dcterms:created xsi:type="dcterms:W3CDTF">2022-11-16T15:52:00Z</dcterms:created>
  <dcterms:modified xsi:type="dcterms:W3CDTF">2022-11-16T15:52:00Z</dcterms:modified>
</cp:coreProperties>
</file>