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1B4EA981" w:rsidR="00013B26" w:rsidRPr="0037588A" w:rsidRDefault="00CB735A" w:rsidP="00CB735A">
      <w:pPr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Pr="0037588A">
        <w:rPr>
          <w:szCs w:val="24"/>
        </w:rPr>
        <w:t xml:space="preserve"> </w:t>
      </w:r>
      <w:r w:rsidR="00DA552C">
        <w:rPr>
          <w:szCs w:val="24"/>
        </w:rPr>
        <w:t>15</w:t>
      </w:r>
      <w:r w:rsidR="00214567">
        <w:rPr>
          <w:szCs w:val="24"/>
        </w:rPr>
        <w:t>.</w:t>
      </w:r>
      <w:proofErr w:type="gramStart"/>
      <w:r w:rsidR="00DA552C">
        <w:rPr>
          <w:szCs w:val="24"/>
        </w:rPr>
        <w:t>11.</w:t>
      </w:r>
      <w:r w:rsidR="00214567">
        <w:rPr>
          <w:szCs w:val="24"/>
        </w:rPr>
        <w:t>.</w:t>
      </w:r>
      <w:proofErr w:type="gramEnd"/>
      <w:r w:rsidR="00214567">
        <w:rPr>
          <w:szCs w:val="24"/>
        </w:rPr>
        <w:t>2022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6449FD33" w:rsidR="001A44AA" w:rsidRDefault="00214567" w:rsidP="001A44AA">
      <w:pPr>
        <w:pStyle w:val="Default"/>
      </w:pPr>
      <w:r>
        <w:t>OCC, spol. s r.o.</w:t>
      </w:r>
    </w:p>
    <w:p w14:paraId="05837BFA" w14:textId="0D07C565" w:rsidR="00214567" w:rsidRDefault="00214567" w:rsidP="001A44AA">
      <w:pPr>
        <w:pStyle w:val="Default"/>
      </w:pPr>
      <w:r>
        <w:t>Lidická 198/68 Bolevec</w:t>
      </w:r>
    </w:p>
    <w:p w14:paraId="63BCA155" w14:textId="38D94162" w:rsidR="00214567" w:rsidRPr="0037588A" w:rsidRDefault="00214567" w:rsidP="001A44AA">
      <w:pPr>
        <w:pStyle w:val="Default"/>
      </w:pPr>
      <w:r>
        <w:t xml:space="preserve">323 </w:t>
      </w:r>
      <w:proofErr w:type="gramStart"/>
      <w:r>
        <w:t>00  Plzeň</w:t>
      </w:r>
      <w:proofErr w:type="gramEnd"/>
    </w:p>
    <w:p w14:paraId="0C9C97B5" w14:textId="07781508" w:rsidR="001A44AA" w:rsidRPr="0037588A" w:rsidRDefault="001A44AA" w:rsidP="001A44AA">
      <w:pPr>
        <w:pStyle w:val="Default"/>
      </w:pPr>
      <w:r w:rsidRPr="0037588A">
        <w:t xml:space="preserve">IČO: </w:t>
      </w:r>
      <w:r w:rsidR="00214567">
        <w:t>27970922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504BFA43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UPCR/2022/</w:t>
      </w:r>
      <w:r w:rsidR="00DA552C">
        <w:rPr>
          <w:b/>
          <w:bCs/>
        </w:rPr>
        <w:t>387</w:t>
      </w:r>
    </w:p>
    <w:p w14:paraId="5460FF5C" w14:textId="77777777" w:rsidR="001A44AA" w:rsidRPr="0037588A" w:rsidRDefault="001A44AA" w:rsidP="001A44AA">
      <w:pPr>
        <w:pStyle w:val="Default"/>
      </w:pPr>
    </w:p>
    <w:p w14:paraId="2F1BB4B5" w14:textId="239A2773" w:rsidR="001A44AA" w:rsidRDefault="00A33833" w:rsidP="00496F0E">
      <w:pPr>
        <w:pStyle w:val="Default"/>
        <w:jc w:val="both"/>
      </w:pPr>
      <w:r>
        <w:t>Na základě Rámcové dohody na dodávku pracovních stanic a příslušenství pro resort MPSV ze dne 15.2.2021 objednáváme</w:t>
      </w:r>
      <w:r w:rsidR="00553B6E">
        <w:t xml:space="preserve"> u Vás</w:t>
      </w:r>
      <w:r w:rsidR="00976D45">
        <w:t xml:space="preserve"> </w:t>
      </w:r>
      <w:r>
        <w:t xml:space="preserve">zboží v celkové ceně </w:t>
      </w:r>
      <w:r w:rsidR="008F6F55">
        <w:t>334 933</w:t>
      </w:r>
      <w:r w:rsidR="00976D45">
        <w:t>,- Kč.</w:t>
      </w:r>
    </w:p>
    <w:p w14:paraId="12458DF5" w14:textId="71B91104" w:rsidR="00976D45" w:rsidRPr="0037588A" w:rsidRDefault="00976D45" w:rsidP="00496F0E">
      <w:pPr>
        <w:pStyle w:val="Default"/>
        <w:jc w:val="both"/>
      </w:pPr>
      <w:r>
        <w:t>Místa plnění, kontaktní osoby a počty požadovaných kusů jsou uvedeny v příloze této objednávky.</w:t>
      </w:r>
    </w:p>
    <w:p w14:paraId="32774D32" w14:textId="1B7E00B9" w:rsidR="00613D33" w:rsidRPr="0037588A" w:rsidRDefault="00613D33" w:rsidP="001A44AA">
      <w:pPr>
        <w:pStyle w:val="Default"/>
      </w:pPr>
      <w:r w:rsidRPr="0037588A">
        <w:t>Forma úhrady:</w:t>
      </w:r>
      <w:r w:rsidR="00761A4E">
        <w:t xml:space="preserve"> faktura</w:t>
      </w:r>
    </w:p>
    <w:p w14:paraId="609DAF7B" w14:textId="504EE543" w:rsidR="00613D33" w:rsidRPr="0037588A" w:rsidRDefault="00613D33" w:rsidP="001A44AA">
      <w:pPr>
        <w:pStyle w:val="Default"/>
      </w:pPr>
      <w:r w:rsidRPr="0037588A">
        <w:t>Termín dodání</w:t>
      </w:r>
      <w:r w:rsidR="00863E04">
        <w:t>(plnění)</w:t>
      </w:r>
      <w:r w:rsidRPr="0037588A">
        <w:t>:</w:t>
      </w:r>
      <w:r w:rsidR="00A33833">
        <w:t xml:space="preserve"> dle rámcové smlouvy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1391B35A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2C3D0072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86031B3" w14:textId="77777777" w:rsidR="00553B6E" w:rsidRPr="0037588A" w:rsidRDefault="00553B6E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proofErr w:type="spellStart"/>
      <w:r w:rsidR="003F2B65">
        <w:rPr>
          <w:szCs w:val="24"/>
        </w:rPr>
        <w:t>Vejdovského</w:t>
      </w:r>
      <w:proofErr w:type="spellEnd"/>
      <w:r w:rsidR="003F2B65">
        <w:rPr>
          <w:szCs w:val="24"/>
        </w:rPr>
        <w:t xml:space="preserve">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85C398C" w14:textId="07629CF5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201A25B2" w14:textId="77777777" w:rsidR="0037588A" w:rsidRDefault="0037588A" w:rsidP="0037588A">
      <w:pPr>
        <w:tabs>
          <w:tab w:val="left" w:pos="5445"/>
        </w:tabs>
        <w:spacing w:after="0"/>
        <w:rPr>
          <w:b/>
          <w:bCs/>
          <w:szCs w:val="24"/>
        </w:rPr>
      </w:pP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5A27FAF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</w:p>
    <w:p w14:paraId="35E4E61A" w14:textId="6FEB9EE9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>: Irena Polcarová</w:t>
      </w:r>
    </w:p>
    <w:p w14:paraId="2355DA2B" w14:textId="610398FC" w:rsidR="00613D33" w:rsidRPr="0037588A" w:rsidRDefault="00613D33" w:rsidP="00613D33">
      <w:pPr>
        <w:spacing w:after="0"/>
        <w:rPr>
          <w:szCs w:val="24"/>
        </w:rPr>
      </w:pPr>
      <w:proofErr w:type="gramStart"/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D00BA7">
        <w:rPr>
          <w:szCs w:val="24"/>
        </w:rPr>
        <w:t>XXXXXXXXXXXX</w:t>
      </w:r>
      <w:proofErr w:type="gramEnd"/>
    </w:p>
    <w:p w14:paraId="5DF85761" w14:textId="0741141E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D00BA7">
        <w:rPr>
          <w:szCs w:val="24"/>
        </w:rPr>
        <w:t>XXXXXXXXXXXX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D48F" w14:textId="77777777" w:rsidR="00D1535C" w:rsidRDefault="00D1535C">
      <w:pPr>
        <w:spacing w:after="0" w:line="240" w:lineRule="auto"/>
      </w:pPr>
      <w:r>
        <w:separator/>
      </w:r>
    </w:p>
  </w:endnote>
  <w:endnote w:type="continuationSeparator" w:id="0">
    <w:p w14:paraId="76778D00" w14:textId="77777777" w:rsidR="00D1535C" w:rsidRDefault="00D1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620C" w14:textId="77777777" w:rsidR="00D1535C" w:rsidRDefault="00D1535C">
      <w:pPr>
        <w:spacing w:after="0" w:line="240" w:lineRule="auto"/>
      </w:pPr>
      <w:r>
        <w:separator/>
      </w:r>
    </w:p>
  </w:footnote>
  <w:footnote w:type="continuationSeparator" w:id="0">
    <w:p w14:paraId="4CB38AA2" w14:textId="77777777" w:rsidR="00D1535C" w:rsidRDefault="00D1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61105"/>
    <w:rsid w:val="00084B7D"/>
    <w:rsid w:val="00093378"/>
    <w:rsid w:val="000A5895"/>
    <w:rsid w:val="000B5FFE"/>
    <w:rsid w:val="000C6FC3"/>
    <w:rsid w:val="001147FB"/>
    <w:rsid w:val="00116DD7"/>
    <w:rsid w:val="0012019C"/>
    <w:rsid w:val="00126759"/>
    <w:rsid w:val="00152B3D"/>
    <w:rsid w:val="00157646"/>
    <w:rsid w:val="001722E3"/>
    <w:rsid w:val="001A44AA"/>
    <w:rsid w:val="001F1F00"/>
    <w:rsid w:val="00200FC7"/>
    <w:rsid w:val="00204D14"/>
    <w:rsid w:val="00214567"/>
    <w:rsid w:val="00214C58"/>
    <w:rsid w:val="00233879"/>
    <w:rsid w:val="002422D0"/>
    <w:rsid w:val="00244B9A"/>
    <w:rsid w:val="00245AB1"/>
    <w:rsid w:val="00263FB8"/>
    <w:rsid w:val="002727F2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D5C19"/>
    <w:rsid w:val="003E7A85"/>
    <w:rsid w:val="003F2B65"/>
    <w:rsid w:val="00411A54"/>
    <w:rsid w:val="004331E8"/>
    <w:rsid w:val="00443738"/>
    <w:rsid w:val="0046334F"/>
    <w:rsid w:val="00467F7F"/>
    <w:rsid w:val="00496F0E"/>
    <w:rsid w:val="004D239A"/>
    <w:rsid w:val="004D2750"/>
    <w:rsid w:val="00502EBE"/>
    <w:rsid w:val="00516090"/>
    <w:rsid w:val="00524E4C"/>
    <w:rsid w:val="005534BA"/>
    <w:rsid w:val="00553B6E"/>
    <w:rsid w:val="00557FB8"/>
    <w:rsid w:val="005703BF"/>
    <w:rsid w:val="005713CC"/>
    <w:rsid w:val="005C170B"/>
    <w:rsid w:val="005E1E6A"/>
    <w:rsid w:val="005F5510"/>
    <w:rsid w:val="00603408"/>
    <w:rsid w:val="00613D33"/>
    <w:rsid w:val="00623CB9"/>
    <w:rsid w:val="0063607F"/>
    <w:rsid w:val="00650B8D"/>
    <w:rsid w:val="00664E9D"/>
    <w:rsid w:val="006949A5"/>
    <w:rsid w:val="006F3541"/>
    <w:rsid w:val="006F49A0"/>
    <w:rsid w:val="006F7EA4"/>
    <w:rsid w:val="00717FC7"/>
    <w:rsid w:val="00735814"/>
    <w:rsid w:val="00761A4E"/>
    <w:rsid w:val="00773369"/>
    <w:rsid w:val="007A39C0"/>
    <w:rsid w:val="007A43AB"/>
    <w:rsid w:val="007F031E"/>
    <w:rsid w:val="00800AA8"/>
    <w:rsid w:val="0080527C"/>
    <w:rsid w:val="0084612C"/>
    <w:rsid w:val="00857EF4"/>
    <w:rsid w:val="00863E04"/>
    <w:rsid w:val="0087159A"/>
    <w:rsid w:val="0087683E"/>
    <w:rsid w:val="008B2692"/>
    <w:rsid w:val="008B466B"/>
    <w:rsid w:val="008D0B85"/>
    <w:rsid w:val="008E7CB0"/>
    <w:rsid w:val="008F4DD4"/>
    <w:rsid w:val="008F6F55"/>
    <w:rsid w:val="00911FA3"/>
    <w:rsid w:val="0091448D"/>
    <w:rsid w:val="009356D6"/>
    <w:rsid w:val="00942375"/>
    <w:rsid w:val="0094325A"/>
    <w:rsid w:val="00972B4F"/>
    <w:rsid w:val="00976D45"/>
    <w:rsid w:val="009A3C0F"/>
    <w:rsid w:val="009B2C9D"/>
    <w:rsid w:val="00A260A0"/>
    <w:rsid w:val="00A305BB"/>
    <w:rsid w:val="00A307C9"/>
    <w:rsid w:val="00A33833"/>
    <w:rsid w:val="00A504C5"/>
    <w:rsid w:val="00A748CB"/>
    <w:rsid w:val="00A84E08"/>
    <w:rsid w:val="00AA4629"/>
    <w:rsid w:val="00AB3C87"/>
    <w:rsid w:val="00AC0C48"/>
    <w:rsid w:val="00AC799F"/>
    <w:rsid w:val="00B0766A"/>
    <w:rsid w:val="00B155AB"/>
    <w:rsid w:val="00B32E85"/>
    <w:rsid w:val="00B36E3E"/>
    <w:rsid w:val="00B45049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9083F"/>
    <w:rsid w:val="00CA2FF2"/>
    <w:rsid w:val="00CB735A"/>
    <w:rsid w:val="00D00BA7"/>
    <w:rsid w:val="00D03FB6"/>
    <w:rsid w:val="00D1535C"/>
    <w:rsid w:val="00D243CF"/>
    <w:rsid w:val="00D61E9D"/>
    <w:rsid w:val="00D7270A"/>
    <w:rsid w:val="00D966EB"/>
    <w:rsid w:val="00DA0202"/>
    <w:rsid w:val="00DA2CC3"/>
    <w:rsid w:val="00DA552C"/>
    <w:rsid w:val="00E013D2"/>
    <w:rsid w:val="00E108FD"/>
    <w:rsid w:val="00E214B7"/>
    <w:rsid w:val="00E62322"/>
    <w:rsid w:val="00E67781"/>
    <w:rsid w:val="00E706F4"/>
    <w:rsid w:val="00E75060"/>
    <w:rsid w:val="00E75BD5"/>
    <w:rsid w:val="00E76220"/>
    <w:rsid w:val="00E862EA"/>
    <w:rsid w:val="00ED292E"/>
    <w:rsid w:val="00EE19AA"/>
    <w:rsid w:val="00EF66CD"/>
    <w:rsid w:val="00F31E7F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2022-11-15T08:16:00Z</cp:lastPrinted>
  <dcterms:created xsi:type="dcterms:W3CDTF">2022-11-23T12:58:00Z</dcterms:created>
  <dcterms:modified xsi:type="dcterms:W3CDTF">2022-11-23T12:58:00Z</dcterms:modified>
</cp:coreProperties>
</file>