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189F" w14:textId="77777777" w:rsidR="00AC1A54" w:rsidRDefault="00197FD1">
      <w:pPr>
        <w:pStyle w:val="Zkladntext30"/>
      </w:pPr>
      <w:r>
        <w:t>Objednávka č. ON22.050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5779"/>
      </w:tblGrid>
      <w:tr w:rsidR="00AC1A54" w14:paraId="19A8A096" w14:textId="77777777">
        <w:trPr>
          <w:trHeight w:hRule="exact" w:val="1512"/>
          <w:jc w:val="center"/>
        </w:trPr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F2C0F" w14:textId="64A8BAF1" w:rsidR="00AC1A54" w:rsidRDefault="00197FD1">
            <w:pPr>
              <w:pStyle w:val="Jin0"/>
              <w:tabs>
                <w:tab w:val="left" w:pos="2347"/>
              </w:tabs>
              <w:spacing w:before="160" w:line="298" w:lineRule="auto"/>
            </w:pPr>
            <w:r>
              <w:tab/>
            </w:r>
            <w:r>
              <w:rPr>
                <w:b/>
                <w:bCs/>
              </w:rPr>
              <w:t xml:space="preserve">EKOLA </w:t>
            </w:r>
            <w:proofErr w:type="spellStart"/>
            <w:r>
              <w:rPr>
                <w:b/>
                <w:bCs/>
              </w:rPr>
              <w:t>group</w:t>
            </w:r>
            <w:proofErr w:type="spellEnd"/>
            <w:r>
              <w:rPr>
                <w:b/>
                <w:bCs/>
              </w:rPr>
              <w:t>, spol. s r.o.</w:t>
            </w:r>
          </w:p>
          <w:p w14:paraId="05643572" w14:textId="77777777" w:rsidR="00FE1700" w:rsidRDefault="00197FD1">
            <w:pPr>
              <w:pStyle w:val="Jin0"/>
              <w:spacing w:line="298" w:lineRule="auto"/>
              <w:ind w:left="2480"/>
              <w:rPr>
                <w:b/>
                <w:bCs/>
              </w:rPr>
            </w:pPr>
            <w:r>
              <w:rPr>
                <w:b/>
                <w:bCs/>
              </w:rPr>
              <w:t xml:space="preserve">Mistrovská 4/558 </w:t>
            </w:r>
          </w:p>
          <w:p w14:paraId="4E39F9F1" w14:textId="0F2123B9" w:rsidR="00AC1A54" w:rsidRDefault="00197FD1">
            <w:pPr>
              <w:pStyle w:val="Jin0"/>
              <w:spacing w:line="298" w:lineRule="auto"/>
              <w:ind w:left="2480"/>
            </w:pPr>
            <w:r>
              <w:rPr>
                <w:b/>
                <w:bCs/>
              </w:rPr>
              <w:t>108 00 Praha 10</w:t>
            </w:r>
          </w:p>
          <w:p w14:paraId="21366443" w14:textId="18B01E15" w:rsidR="00AC1A54" w:rsidRDefault="00197FD1" w:rsidP="00603485">
            <w:pPr>
              <w:pStyle w:val="Jin0"/>
              <w:tabs>
                <w:tab w:val="left" w:pos="2454"/>
              </w:tabs>
              <w:spacing w:line="298" w:lineRule="auto"/>
            </w:pPr>
            <w:r>
              <w:rPr>
                <w:b/>
                <w:bCs/>
              </w:rPr>
              <w:tab/>
              <w:t>Česká republika</w:t>
            </w:r>
          </w:p>
          <w:p w14:paraId="3EB12812" w14:textId="3EF752F5" w:rsidR="00AC1A54" w:rsidRDefault="00197FD1">
            <w:pPr>
              <w:pStyle w:val="Jin0"/>
              <w:tabs>
                <w:tab w:val="left" w:pos="2290"/>
              </w:tabs>
            </w:pPr>
            <w:r>
              <w:tab/>
            </w:r>
            <w:r w:rsidR="00603485">
              <w:t xml:space="preserve">   </w:t>
            </w:r>
            <w:r>
              <w:t>IČO: 63981378</w:t>
            </w:r>
          </w:p>
          <w:p w14:paraId="2D5B0A30" w14:textId="31364F28" w:rsidR="00AC1A54" w:rsidRDefault="00197FD1">
            <w:pPr>
              <w:pStyle w:val="Jin0"/>
              <w:tabs>
                <w:tab w:val="left" w:pos="2423"/>
              </w:tabs>
              <w:ind w:firstLine="220"/>
            </w:pPr>
            <w:r>
              <w:tab/>
              <w:t>DIČ: CZ63981378</w:t>
            </w:r>
          </w:p>
          <w:p w14:paraId="18A2B080" w14:textId="435131D7" w:rsidR="00AC1A54" w:rsidRPr="00603485" w:rsidRDefault="00603485">
            <w:pPr>
              <w:pStyle w:val="Jin0"/>
              <w:spacing w:after="60"/>
              <w:ind w:left="1020"/>
            </w:pPr>
            <w:r w:rsidRPr="00603485">
              <w:t xml:space="preserve">                            Telefon</w:t>
            </w:r>
            <w:r w:rsidR="00197FD1" w:rsidRPr="00603485">
              <w:t xml:space="preserve">: </w:t>
            </w:r>
            <w:proofErr w:type="spellStart"/>
            <w:r>
              <w:t>xxxxxxxx</w:t>
            </w:r>
            <w:proofErr w:type="spellEnd"/>
          </w:p>
          <w:p w14:paraId="1E6098AA" w14:textId="77777777" w:rsidR="00603485" w:rsidRDefault="00197FD1">
            <w:pPr>
              <w:pStyle w:val="Jin0"/>
              <w:spacing w:line="305" w:lineRule="auto"/>
              <w:ind w:left="2480"/>
            </w:pPr>
            <w:r>
              <w:t xml:space="preserve">Fax: </w:t>
            </w:r>
            <w:proofErr w:type="spellStart"/>
            <w:r w:rsidR="00603485">
              <w:t>xxxxxxx</w:t>
            </w:r>
            <w:proofErr w:type="spellEnd"/>
          </w:p>
          <w:p w14:paraId="3459E8E8" w14:textId="0107AC10" w:rsidR="00AC1A54" w:rsidRDefault="00000000">
            <w:pPr>
              <w:pStyle w:val="Jin0"/>
              <w:spacing w:line="305" w:lineRule="auto"/>
              <w:ind w:left="2480"/>
            </w:pPr>
            <w:hyperlink r:id="rId6" w:history="1">
              <w:r w:rsidR="00197FD1">
                <w:rPr>
                  <w:lang w:val="en-US" w:eastAsia="en-US" w:bidi="en-US"/>
                </w:rPr>
                <w:t>www.ekolagroup.cz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8CDEA" w14:textId="7CD34B5A" w:rsidR="00AC1A54" w:rsidRDefault="00AC1A54">
            <w:pPr>
              <w:pStyle w:val="Jin0"/>
              <w:tabs>
                <w:tab w:val="left" w:pos="1635"/>
              </w:tabs>
              <w:spacing w:after="40"/>
              <w:ind w:firstLine="800"/>
              <w:rPr>
                <w:sz w:val="14"/>
                <w:szCs w:val="14"/>
              </w:rPr>
            </w:pPr>
          </w:p>
          <w:p w14:paraId="1C108EB5" w14:textId="77777777" w:rsidR="00AC1A54" w:rsidRDefault="00197FD1">
            <w:pPr>
              <w:pStyle w:val="Jin0"/>
              <w:tabs>
                <w:tab w:val="left" w:pos="1989"/>
              </w:tabs>
              <w:spacing w:after="40"/>
              <w:ind w:firstLine="160"/>
            </w:pPr>
            <w:r>
              <w:t>Číslo zakázky:</w:t>
            </w:r>
            <w:r>
              <w:tab/>
              <w:t>21.0460-02</w:t>
            </w:r>
          </w:p>
          <w:p w14:paraId="423F839B" w14:textId="77777777" w:rsidR="00AC1A54" w:rsidRDefault="00197FD1">
            <w:pPr>
              <w:pStyle w:val="Jin0"/>
              <w:spacing w:after="40"/>
              <w:ind w:firstLine="160"/>
            </w:pPr>
            <w:r>
              <w:t>Akce: Rámcová dohoda na měření hlučnosti povrchů vozovek</w:t>
            </w:r>
          </w:p>
        </w:tc>
      </w:tr>
      <w:tr w:rsidR="00AC1A54" w14:paraId="52F4B35D" w14:textId="77777777">
        <w:trPr>
          <w:trHeight w:hRule="exact" w:val="1824"/>
          <w:jc w:val="center"/>
        </w:trPr>
        <w:tc>
          <w:tcPr>
            <w:tcW w:w="52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2554B5" w14:textId="77777777" w:rsidR="00AC1A54" w:rsidRDefault="00AC1A54"/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A921" w14:textId="77777777" w:rsidR="00AC1A54" w:rsidRDefault="00197FD1">
            <w:pPr>
              <w:pStyle w:val="Jin0"/>
              <w:tabs>
                <w:tab w:val="left" w:pos="3093"/>
                <w:tab w:val="left" w:pos="4048"/>
              </w:tabs>
              <w:spacing w:before="160" w:after="40"/>
              <w:ind w:firstLine="160"/>
            </w:pPr>
            <w:r>
              <w:t>Dodavatel:</w:t>
            </w:r>
            <w:r>
              <w:tab/>
              <w:t>IČO:</w:t>
            </w:r>
            <w:r>
              <w:tab/>
              <w:t>44994575</w:t>
            </w:r>
          </w:p>
          <w:p w14:paraId="237816C1" w14:textId="77777777" w:rsidR="00AC1A54" w:rsidRDefault="00197FD1">
            <w:pPr>
              <w:pStyle w:val="Jin0"/>
              <w:tabs>
                <w:tab w:val="left" w:pos="4050"/>
              </w:tabs>
              <w:spacing w:after="280"/>
              <w:ind w:left="3100"/>
            </w:pPr>
            <w:r>
              <w:t>DIČ:</w:t>
            </w:r>
            <w:r>
              <w:tab/>
              <w:t>CZ44994575</w:t>
            </w:r>
          </w:p>
          <w:p w14:paraId="510DB3B1" w14:textId="77777777" w:rsidR="00AC1A54" w:rsidRDefault="00197FD1">
            <w:pPr>
              <w:pStyle w:val="Jin0"/>
              <w:spacing w:after="40"/>
              <w:ind w:firstLine="500"/>
            </w:pPr>
            <w:r>
              <w:rPr>
                <w:b/>
                <w:bCs/>
              </w:rPr>
              <w:t xml:space="preserve">Centrum dopravního výzkumu, </w:t>
            </w:r>
            <w:proofErr w:type="spellStart"/>
            <w:r>
              <w:rPr>
                <w:b/>
                <w:bCs/>
              </w:rPr>
              <w:t>v.v.i</w:t>
            </w:r>
            <w:proofErr w:type="spellEnd"/>
            <w:r>
              <w:rPr>
                <w:b/>
                <w:bCs/>
              </w:rPr>
              <w:t>.</w:t>
            </w:r>
          </w:p>
          <w:p w14:paraId="15B37561" w14:textId="77777777" w:rsidR="00AC1A54" w:rsidRDefault="00197FD1">
            <w:pPr>
              <w:pStyle w:val="Jin0"/>
              <w:spacing w:after="280"/>
              <w:ind w:firstLine="500"/>
            </w:pPr>
            <w:r>
              <w:rPr>
                <w:b/>
                <w:bCs/>
              </w:rPr>
              <w:t>Líšeňská 33a</w:t>
            </w:r>
          </w:p>
          <w:p w14:paraId="20AAC92E" w14:textId="77777777" w:rsidR="00AC1A54" w:rsidRDefault="00197FD1">
            <w:pPr>
              <w:pStyle w:val="Jin0"/>
              <w:spacing w:after="160"/>
              <w:ind w:firstLine="500"/>
            </w:pPr>
            <w:r>
              <w:rPr>
                <w:b/>
                <w:bCs/>
              </w:rPr>
              <w:t>636 00 Brno</w:t>
            </w:r>
          </w:p>
        </w:tc>
      </w:tr>
      <w:tr w:rsidR="00AC1A54" w14:paraId="2E8E898F" w14:textId="77777777">
        <w:trPr>
          <w:trHeight w:hRule="exact" w:val="2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1E5D5" w14:textId="77777777" w:rsidR="00AC1A54" w:rsidRDefault="00197FD1">
            <w:pPr>
              <w:pStyle w:val="Jin0"/>
              <w:tabs>
                <w:tab w:val="left" w:pos="4051"/>
              </w:tabs>
            </w:pPr>
            <w:r>
              <w:t>Forma úhrady:</w:t>
            </w:r>
            <w:r>
              <w:tab/>
              <w:t>Převodem</w:t>
            </w: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AD733" w14:textId="77777777" w:rsidR="00AC1A54" w:rsidRDefault="00AC1A54"/>
        </w:tc>
      </w:tr>
      <w:tr w:rsidR="00AC1A54" w14:paraId="3F5B8FA7" w14:textId="77777777">
        <w:trPr>
          <w:trHeight w:hRule="exact" w:val="35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FF81C" w14:textId="77777777" w:rsidR="00AC1A54" w:rsidRDefault="00197FD1">
            <w:pPr>
              <w:pStyle w:val="Jin0"/>
              <w:tabs>
                <w:tab w:val="left" w:pos="3019"/>
                <w:tab w:val="left" w:leader="underscore" w:pos="3955"/>
              </w:tabs>
            </w:pPr>
            <w:r>
              <w:t>Datum vystavení:</w:t>
            </w:r>
            <w:r>
              <w:tab/>
            </w:r>
            <w:r>
              <w:tab/>
            </w:r>
            <w:r>
              <w:rPr>
                <w:u w:val="single"/>
              </w:rPr>
              <w:t>26.10.2022</w:t>
            </w: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E16C1" w14:textId="77777777" w:rsidR="00AC1A54" w:rsidRDefault="00AC1A54"/>
        </w:tc>
      </w:tr>
      <w:tr w:rsidR="00AC1A54" w14:paraId="381801D6" w14:textId="77777777">
        <w:trPr>
          <w:trHeight w:hRule="exact" w:val="192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2D395" w14:textId="77777777" w:rsidR="00AC1A54" w:rsidRDefault="00AC1A5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BD3C5" w14:textId="77777777" w:rsidR="00AC1A54" w:rsidRDefault="00AC1A54">
            <w:pPr>
              <w:rPr>
                <w:sz w:val="10"/>
                <w:szCs w:val="10"/>
              </w:rPr>
            </w:pPr>
          </w:p>
        </w:tc>
      </w:tr>
      <w:tr w:rsidR="00AC1A54" w14:paraId="43321018" w14:textId="77777777">
        <w:trPr>
          <w:trHeight w:hRule="exact" w:val="1138"/>
          <w:jc w:val="center"/>
        </w:trPr>
        <w:tc>
          <w:tcPr>
            <w:tcW w:w="1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3D58" w14:textId="77777777" w:rsidR="00AC1A54" w:rsidRDefault="00197FD1">
            <w:pPr>
              <w:pStyle w:val="Jin0"/>
              <w:spacing w:line="298" w:lineRule="auto"/>
              <w:ind w:firstLine="140"/>
            </w:pPr>
            <w:r>
              <w:t>Jako vedoucí člen Sdružení CPX EKOLA-CDV u Vás, jako u dalšího společníka (další člena sdružení), objednáváme plnění dle Rámcové dohody na měření hlučnosti povrchů vozovek ze dne 24.09.2021.</w:t>
            </w:r>
          </w:p>
          <w:p w14:paraId="263D2134" w14:textId="77777777" w:rsidR="00AC1A54" w:rsidRDefault="00197FD1">
            <w:pPr>
              <w:pStyle w:val="Jin0"/>
              <w:spacing w:line="298" w:lineRule="auto"/>
            </w:pPr>
            <w:r>
              <w:t>Termín plnění do 31.12.2022</w:t>
            </w:r>
          </w:p>
          <w:p w14:paraId="122F7F44" w14:textId="77777777" w:rsidR="00AC1A54" w:rsidRDefault="00197FD1">
            <w:pPr>
              <w:pStyle w:val="Jin0"/>
              <w:tabs>
                <w:tab w:val="left" w:pos="5126"/>
                <w:tab w:val="left" w:pos="6240"/>
                <w:tab w:val="left" w:pos="7502"/>
                <w:tab w:val="left" w:pos="9202"/>
                <w:tab w:val="left" w:pos="10162"/>
              </w:tabs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Položka</w:t>
            </w:r>
            <w:r>
              <w:rPr>
                <w:sz w:val="13"/>
                <w:szCs w:val="13"/>
              </w:rPr>
              <w:tab/>
              <w:t>Množství</w:t>
            </w:r>
            <w:r>
              <w:rPr>
                <w:sz w:val="13"/>
                <w:szCs w:val="13"/>
              </w:rPr>
              <w:tab/>
              <w:t>J. cena</w:t>
            </w:r>
            <w:r>
              <w:rPr>
                <w:sz w:val="13"/>
                <w:szCs w:val="13"/>
              </w:rPr>
              <w:tab/>
              <w:t>Cena DPH %</w:t>
            </w:r>
            <w:r>
              <w:rPr>
                <w:sz w:val="13"/>
                <w:szCs w:val="13"/>
              </w:rPr>
              <w:tab/>
            </w:r>
            <w:proofErr w:type="spellStart"/>
            <w:r>
              <w:rPr>
                <w:smallCaps/>
                <w:sz w:val="17"/>
                <w:szCs w:val="17"/>
              </w:rPr>
              <w:t>dph</w:t>
            </w:r>
            <w:proofErr w:type="spellEnd"/>
            <w:r>
              <w:rPr>
                <w:sz w:val="13"/>
                <w:szCs w:val="13"/>
              </w:rPr>
              <w:tab/>
              <w:t>Celkem Kč</w:t>
            </w:r>
          </w:p>
        </w:tc>
      </w:tr>
      <w:tr w:rsidR="00AC1A54" w14:paraId="06BF7C76" w14:textId="77777777">
        <w:trPr>
          <w:trHeight w:hRule="exact" w:val="955"/>
          <w:jc w:val="center"/>
        </w:trPr>
        <w:tc>
          <w:tcPr>
            <w:tcW w:w="1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51FD" w14:textId="77777777" w:rsidR="00AC1A54" w:rsidRDefault="00197FD1">
            <w:pPr>
              <w:pStyle w:val="Jin0"/>
              <w:tabs>
                <w:tab w:val="left" w:pos="5366"/>
                <w:tab w:val="left" w:pos="6062"/>
                <w:tab w:val="left" w:pos="7186"/>
                <w:tab w:val="left" w:pos="8078"/>
                <w:tab w:val="left" w:pos="8842"/>
                <w:tab w:val="left" w:pos="10166"/>
              </w:tabs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Akreditované měření hlučnosti povrchu vozovky metodou CPX na</w:t>
            </w:r>
            <w:r>
              <w:rPr>
                <w:sz w:val="13"/>
                <w:szCs w:val="13"/>
              </w:rPr>
              <w:tab/>
              <w:t>4,00</w:t>
            </w:r>
            <w:r>
              <w:rPr>
                <w:sz w:val="13"/>
                <w:szCs w:val="13"/>
              </w:rPr>
              <w:tab/>
              <w:t>15 800,00</w:t>
            </w:r>
            <w:r>
              <w:rPr>
                <w:sz w:val="13"/>
                <w:szCs w:val="13"/>
              </w:rPr>
              <w:tab/>
              <w:t>63 200,00</w:t>
            </w:r>
            <w:r>
              <w:rPr>
                <w:sz w:val="13"/>
                <w:szCs w:val="13"/>
              </w:rPr>
              <w:tab/>
              <w:t>21</w:t>
            </w:r>
            <w:r>
              <w:rPr>
                <w:sz w:val="13"/>
                <w:szCs w:val="13"/>
              </w:rPr>
              <w:tab/>
              <w:t>13 272,00</w:t>
            </w:r>
            <w:r>
              <w:rPr>
                <w:sz w:val="13"/>
                <w:szCs w:val="13"/>
              </w:rPr>
              <w:tab/>
              <w:t>76 472,00</w:t>
            </w:r>
          </w:p>
          <w:p w14:paraId="0B765EFC" w14:textId="77777777" w:rsidR="00AC1A54" w:rsidRDefault="00197FD1">
            <w:pPr>
              <w:pStyle w:val="Jin0"/>
              <w:spacing w:after="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komunikaci V Holešovičkách po čištění povrchu</w:t>
            </w:r>
          </w:p>
          <w:p w14:paraId="572697A0" w14:textId="77777777" w:rsidR="00AC1A54" w:rsidRDefault="00197FD1">
            <w:pPr>
              <w:pStyle w:val="Jin0"/>
              <w:tabs>
                <w:tab w:val="left" w:pos="5366"/>
                <w:tab w:val="left" w:pos="6062"/>
                <w:tab w:val="left" w:pos="7186"/>
                <w:tab w:val="left" w:pos="8078"/>
                <w:tab w:val="left" w:pos="8942"/>
                <w:tab w:val="left" w:pos="1016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Akreditované měření hlučnosti povrchu vozovky metodou CPX na</w:t>
            </w:r>
            <w:r>
              <w:rPr>
                <w:sz w:val="13"/>
                <w:szCs w:val="13"/>
              </w:rPr>
              <w:tab/>
              <w:t>2,00</w:t>
            </w:r>
            <w:r>
              <w:rPr>
                <w:sz w:val="13"/>
                <w:szCs w:val="13"/>
              </w:rPr>
              <w:tab/>
              <w:t>15 800,00</w:t>
            </w:r>
            <w:r>
              <w:rPr>
                <w:sz w:val="13"/>
                <w:szCs w:val="13"/>
              </w:rPr>
              <w:tab/>
              <w:t>31 600,00</w:t>
            </w:r>
            <w:r>
              <w:rPr>
                <w:sz w:val="13"/>
                <w:szCs w:val="13"/>
              </w:rPr>
              <w:tab/>
              <w:t>21</w:t>
            </w:r>
            <w:r>
              <w:rPr>
                <w:sz w:val="13"/>
                <w:szCs w:val="13"/>
              </w:rPr>
              <w:tab/>
              <w:t>6 636,00</w:t>
            </w:r>
            <w:r>
              <w:rPr>
                <w:sz w:val="13"/>
                <w:szCs w:val="13"/>
              </w:rPr>
              <w:tab/>
              <w:t>38 236,00</w:t>
            </w:r>
          </w:p>
          <w:p w14:paraId="7E93CA29" w14:textId="77777777" w:rsidR="00AC1A54" w:rsidRDefault="00197FD1">
            <w:pPr>
              <w:pStyle w:val="Jin0"/>
              <w:spacing w:after="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komunikaci Veletržní po čištění povrchu</w:t>
            </w:r>
          </w:p>
        </w:tc>
      </w:tr>
      <w:tr w:rsidR="00AC1A54" w14:paraId="268E37E7" w14:textId="77777777">
        <w:trPr>
          <w:trHeight w:hRule="exact" w:val="389"/>
          <w:jc w:val="center"/>
        </w:trPr>
        <w:tc>
          <w:tcPr>
            <w:tcW w:w="1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6E31" w14:textId="77777777" w:rsidR="00AC1A54" w:rsidRDefault="00197FD1">
            <w:pPr>
              <w:pStyle w:val="Jin0"/>
              <w:tabs>
                <w:tab w:val="left" w:pos="9571"/>
              </w:tabs>
              <w:jc w:val="both"/>
            </w:pPr>
            <w:r>
              <w:rPr>
                <w:b/>
                <w:bCs/>
              </w:rPr>
              <w:t>CELKEM</w:t>
            </w:r>
            <w:r>
              <w:rPr>
                <w:b/>
                <w:bCs/>
              </w:rPr>
              <w:tab/>
              <w:t>114 708,00 Kč</w:t>
            </w:r>
          </w:p>
        </w:tc>
      </w:tr>
      <w:tr w:rsidR="00AC1A54" w14:paraId="4DC81DCE" w14:textId="77777777">
        <w:trPr>
          <w:trHeight w:hRule="exact" w:val="946"/>
          <w:jc w:val="center"/>
        </w:trPr>
        <w:tc>
          <w:tcPr>
            <w:tcW w:w="1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430" w14:textId="77777777" w:rsidR="00AC1A54" w:rsidRDefault="00197FD1">
            <w:pPr>
              <w:pStyle w:val="Jin0"/>
              <w:tabs>
                <w:tab w:val="left" w:pos="1843"/>
                <w:tab w:val="left" w:pos="3168"/>
                <w:tab w:val="left" w:pos="4627"/>
              </w:tabs>
              <w:jc w:val="right"/>
            </w:pPr>
            <w:r>
              <w:t>Rekapitulace:</w:t>
            </w:r>
            <w:r>
              <w:tab/>
            </w:r>
            <w:r>
              <w:rPr>
                <w:b/>
                <w:bCs/>
              </w:rPr>
              <w:t>Sazba</w:t>
            </w:r>
            <w:r>
              <w:rPr>
                <w:b/>
                <w:bCs/>
              </w:rPr>
              <w:tab/>
              <w:t>Základ v Kč</w:t>
            </w:r>
            <w:r>
              <w:rPr>
                <w:b/>
                <w:bCs/>
              </w:rPr>
              <w:tab/>
              <w:t>DPH v Kč</w:t>
            </w:r>
          </w:p>
          <w:p w14:paraId="4FC182EA" w14:textId="77777777" w:rsidR="00AC1A54" w:rsidRDefault="00197FD1">
            <w:pPr>
              <w:pStyle w:val="Jin0"/>
              <w:tabs>
                <w:tab w:val="left" w:pos="1406"/>
                <w:tab w:val="left" w:pos="2683"/>
              </w:tabs>
              <w:jc w:val="right"/>
            </w:pPr>
            <w:r>
              <w:t>21%</w:t>
            </w:r>
            <w:r>
              <w:tab/>
              <w:t>94 800,00</w:t>
            </w:r>
            <w:r>
              <w:tab/>
              <w:t>19 908,00</w:t>
            </w:r>
          </w:p>
        </w:tc>
      </w:tr>
    </w:tbl>
    <w:p w14:paraId="112C36AA" w14:textId="77777777" w:rsidR="00AC1A54" w:rsidRDefault="00197FD1">
      <w:pPr>
        <w:pStyle w:val="Titulektabulky0"/>
        <w:ind w:left="125"/>
      </w:pPr>
      <w:r>
        <w:t xml:space="preserve">EKOLA </w:t>
      </w:r>
      <w:proofErr w:type="spellStart"/>
      <w:r>
        <w:t>group</w:t>
      </w:r>
      <w:proofErr w:type="spellEnd"/>
      <w:r>
        <w:t>, spol. s r.o., je zapsána rejstříkovým soudem v Praze, oddíl C vložka 39803, Den zápisu: 11. 9. 1995</w:t>
      </w:r>
    </w:p>
    <w:p w14:paraId="6839CE87" w14:textId="77777777" w:rsidR="00AC1A54" w:rsidRPr="00603485" w:rsidRDefault="00AC1A54" w:rsidP="0060348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1C56184F" w14:textId="7A9B60B3" w:rsidR="00603485" w:rsidRDefault="00FE1700" w:rsidP="00603485">
      <w:pPr>
        <w:pStyle w:val="Bezmezer"/>
        <w:ind w:left="354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603485" w:rsidRPr="00603485">
        <w:rPr>
          <w:rFonts w:asciiTheme="minorHAnsi" w:hAnsiTheme="minorHAnsi" w:cstheme="minorHAnsi"/>
          <w:sz w:val="22"/>
          <w:szCs w:val="22"/>
        </w:rPr>
        <w:t xml:space="preserve">Digitálně podepsal Ing. Věra </w:t>
      </w:r>
      <w:proofErr w:type="spellStart"/>
      <w:r w:rsidR="00603485" w:rsidRPr="00603485">
        <w:rPr>
          <w:rFonts w:asciiTheme="minorHAnsi" w:hAnsiTheme="minorHAnsi" w:cstheme="minorHAnsi"/>
          <w:sz w:val="22"/>
          <w:szCs w:val="22"/>
        </w:rPr>
        <w:t>Lád</w:t>
      </w:r>
      <w:r w:rsidR="00EF569D">
        <w:rPr>
          <w:rFonts w:asciiTheme="minorHAnsi" w:hAnsiTheme="minorHAnsi" w:cstheme="minorHAnsi"/>
          <w:sz w:val="22"/>
          <w:szCs w:val="22"/>
        </w:rPr>
        <w:t>yš</w:t>
      </w:r>
      <w:r w:rsidR="00603485" w:rsidRPr="00603485">
        <w:rPr>
          <w:rFonts w:asciiTheme="minorHAnsi" w:hAnsiTheme="minorHAnsi" w:cstheme="minorHAnsi"/>
          <w:sz w:val="22"/>
          <w:szCs w:val="22"/>
        </w:rPr>
        <w:t>ová</w:t>
      </w:r>
      <w:proofErr w:type="spellEnd"/>
      <w:r w:rsidR="00197FD1" w:rsidRPr="006034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508C8" w14:textId="48B5FED5" w:rsidR="00AC1A54" w:rsidRPr="00603485" w:rsidRDefault="00FE1700" w:rsidP="00603485">
      <w:pPr>
        <w:pStyle w:val="Bezmezer"/>
        <w:ind w:left="354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197FD1" w:rsidRPr="00603485">
        <w:rPr>
          <w:rFonts w:asciiTheme="minorHAnsi" w:hAnsiTheme="minorHAnsi" w:cstheme="minorHAnsi"/>
          <w:sz w:val="22"/>
          <w:szCs w:val="22"/>
        </w:rPr>
        <w:t>Datum:2022.10.27 13:41:06+02</w:t>
      </w:r>
      <w:r w:rsidR="00197FD1" w:rsidRPr="00603485">
        <w:rPr>
          <w:rFonts w:asciiTheme="minorHAnsi" w:hAnsiTheme="minorHAnsi" w:cstheme="minorHAnsi"/>
          <w:sz w:val="22"/>
          <w:szCs w:val="22"/>
          <w:vertAlign w:val="superscript"/>
        </w:rPr>
        <w:t>,</w:t>
      </w:r>
      <w:r w:rsidR="00197FD1" w:rsidRPr="00603485">
        <w:rPr>
          <w:rFonts w:asciiTheme="minorHAnsi" w:hAnsiTheme="minorHAnsi" w:cstheme="minorHAnsi"/>
          <w:sz w:val="22"/>
          <w:szCs w:val="22"/>
        </w:rPr>
        <w:t>00'</w:t>
      </w:r>
    </w:p>
    <w:p w14:paraId="181E9E2D" w14:textId="77777777" w:rsidR="00AC1A54" w:rsidRDefault="00197FD1">
      <w:pPr>
        <w:pStyle w:val="Zkladntext40"/>
      </w:pPr>
      <w:r>
        <w:t>razítko a podpis</w:t>
      </w:r>
    </w:p>
    <w:p w14:paraId="416D62EB" w14:textId="3C77B770" w:rsidR="00AC1A54" w:rsidRPr="00FE1700" w:rsidRDefault="00FE1700">
      <w:pPr>
        <w:pStyle w:val="Zkladntext20"/>
        <w:spacing w:after="0" w:line="0" w:lineRule="atLeast"/>
        <w:ind w:right="0"/>
        <w:rPr>
          <w:rFonts w:asciiTheme="minorHAnsi" w:eastAsia="Courier New" w:hAnsiTheme="minorHAnsi" w:cstheme="minorHAnsi"/>
          <w:sz w:val="22"/>
          <w:szCs w:val="22"/>
        </w:rPr>
      </w:pPr>
      <w:r>
        <w:rPr>
          <w:rFonts w:asciiTheme="minorHAnsi" w:eastAsia="Courier New" w:hAnsiTheme="minorHAnsi" w:cstheme="minorHAnsi"/>
          <w:sz w:val="22"/>
          <w:szCs w:val="22"/>
        </w:rPr>
        <w:t xml:space="preserve">                                                         </w:t>
      </w:r>
      <w:proofErr w:type="spellStart"/>
      <w:r w:rsidRPr="00FE1700">
        <w:rPr>
          <w:rFonts w:asciiTheme="minorHAnsi" w:eastAsia="Courier New" w:hAnsiTheme="minorHAnsi" w:cstheme="minorHAnsi"/>
          <w:sz w:val="22"/>
          <w:szCs w:val="22"/>
        </w:rPr>
        <w:t>xxx</w:t>
      </w:r>
      <w:proofErr w:type="spellEnd"/>
    </w:p>
    <w:p w14:paraId="1C78AB70" w14:textId="24A2EBC5" w:rsidR="00AC1A54" w:rsidRPr="00FE1700" w:rsidRDefault="00197FD1" w:rsidP="00FE1700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="00FE1700">
        <w:tab/>
      </w:r>
      <w:r w:rsidRPr="00FE1700">
        <w:rPr>
          <w:rFonts w:asciiTheme="minorHAnsi" w:hAnsiTheme="minorHAnsi" w:cstheme="minorHAnsi"/>
          <w:sz w:val="22"/>
          <w:szCs w:val="22"/>
        </w:rPr>
        <w:t>Datum: 2022.11.16</w:t>
      </w:r>
    </w:p>
    <w:p w14:paraId="5C55A7E6" w14:textId="14B62E3E" w:rsidR="00AC1A54" w:rsidRPr="00FE1700" w:rsidRDefault="00197FD1" w:rsidP="00FE1700">
      <w:pPr>
        <w:rPr>
          <w:rFonts w:asciiTheme="minorHAnsi" w:hAnsiTheme="minorHAnsi" w:cstheme="minorHAnsi"/>
          <w:sz w:val="22"/>
          <w:szCs w:val="22"/>
        </w:rPr>
      </w:pPr>
      <w:r w:rsidRPr="00FE1700">
        <w:rPr>
          <w:rFonts w:asciiTheme="minorHAnsi" w:hAnsiTheme="minorHAnsi" w:cstheme="minorHAnsi"/>
          <w:sz w:val="22"/>
          <w:szCs w:val="22"/>
        </w:rPr>
        <w:t>'</w:t>
      </w:r>
      <w:r w:rsidRP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="00FE1700">
        <w:rPr>
          <w:rFonts w:asciiTheme="minorHAnsi" w:hAnsiTheme="minorHAnsi" w:cstheme="minorHAnsi"/>
          <w:sz w:val="22"/>
          <w:szCs w:val="22"/>
        </w:rPr>
        <w:tab/>
      </w:r>
      <w:r w:rsidRPr="00FE1700">
        <w:rPr>
          <w:rFonts w:asciiTheme="minorHAnsi" w:hAnsiTheme="minorHAnsi" w:cstheme="minorHAnsi"/>
          <w:sz w:val="22"/>
          <w:szCs w:val="22"/>
        </w:rPr>
        <w:t>15:28:42+01'00'</w:t>
      </w:r>
    </w:p>
    <w:p w14:paraId="22A01487" w14:textId="72403AE8" w:rsidR="00197FD1" w:rsidRDefault="00197FD1">
      <w:pPr>
        <w:pStyle w:val="Zkladntext20"/>
        <w:tabs>
          <w:tab w:val="left" w:pos="8529"/>
        </w:tabs>
        <w:spacing w:after="300" w:line="130" w:lineRule="auto"/>
        <w:ind w:right="0"/>
      </w:pPr>
    </w:p>
    <w:p w14:paraId="2520DB81" w14:textId="7891BC33" w:rsidR="00197FD1" w:rsidRDefault="00197FD1">
      <w:pPr>
        <w:pStyle w:val="Zkladntext20"/>
        <w:tabs>
          <w:tab w:val="left" w:pos="8529"/>
        </w:tabs>
        <w:spacing w:after="300" w:line="130" w:lineRule="auto"/>
        <w:ind w:right="0"/>
      </w:pPr>
    </w:p>
    <w:p w14:paraId="09EDF6A7" w14:textId="091C1D8B" w:rsidR="00197FD1" w:rsidRDefault="00197FD1">
      <w:pPr>
        <w:pStyle w:val="Zkladntext20"/>
        <w:tabs>
          <w:tab w:val="left" w:pos="8529"/>
        </w:tabs>
        <w:spacing w:after="300" w:line="130" w:lineRule="auto"/>
        <w:ind w:right="0"/>
      </w:pPr>
    </w:p>
    <w:p w14:paraId="16A60BCE" w14:textId="7B1F9B0D" w:rsidR="00197FD1" w:rsidRDefault="00197FD1">
      <w:pPr>
        <w:pStyle w:val="Zkladntext20"/>
        <w:tabs>
          <w:tab w:val="left" w:pos="8529"/>
        </w:tabs>
        <w:spacing w:after="300" w:line="130" w:lineRule="auto"/>
        <w:ind w:right="0"/>
      </w:pPr>
    </w:p>
    <w:p w14:paraId="068C2AED" w14:textId="4A577A79" w:rsidR="00197FD1" w:rsidRDefault="00197FD1">
      <w:pPr>
        <w:pStyle w:val="Zkladntext20"/>
        <w:tabs>
          <w:tab w:val="left" w:pos="8529"/>
        </w:tabs>
        <w:spacing w:after="300" w:line="130" w:lineRule="auto"/>
        <w:ind w:right="0"/>
      </w:pPr>
    </w:p>
    <w:p w14:paraId="19024C86" w14:textId="083E7EFC" w:rsidR="00197FD1" w:rsidRDefault="00197FD1">
      <w:pPr>
        <w:pStyle w:val="Zkladntext20"/>
        <w:tabs>
          <w:tab w:val="left" w:pos="8529"/>
        </w:tabs>
        <w:spacing w:after="300" w:line="130" w:lineRule="auto"/>
        <w:ind w:right="0"/>
      </w:pPr>
    </w:p>
    <w:p w14:paraId="609A35E7" w14:textId="4C8A0CA4" w:rsidR="00197FD1" w:rsidRDefault="00197FD1">
      <w:pPr>
        <w:pStyle w:val="Zkladntext20"/>
        <w:tabs>
          <w:tab w:val="left" w:pos="8529"/>
        </w:tabs>
        <w:spacing w:after="300" w:line="130" w:lineRule="auto"/>
        <w:ind w:right="0"/>
      </w:pPr>
    </w:p>
    <w:sectPr w:rsidR="00197FD1">
      <w:footerReference w:type="default" r:id="rId7"/>
      <w:pgSz w:w="11900" w:h="16840"/>
      <w:pgMar w:top="554" w:right="356" w:bottom="554" w:left="481" w:header="1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BBD5" w14:textId="77777777" w:rsidR="008D24BC" w:rsidRDefault="008D24BC">
      <w:r>
        <w:separator/>
      </w:r>
    </w:p>
  </w:endnote>
  <w:endnote w:type="continuationSeparator" w:id="0">
    <w:p w14:paraId="2A9F74D9" w14:textId="77777777" w:rsidR="008D24BC" w:rsidRDefault="008D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3B0B" w14:textId="77777777" w:rsidR="00AC1A54" w:rsidRDefault="00197F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645B56" wp14:editId="5610EEEC">
              <wp:simplePos x="0" y="0"/>
              <wp:positionH relativeFrom="page">
                <wp:posOffset>299085</wp:posOffset>
              </wp:positionH>
              <wp:positionV relativeFrom="page">
                <wp:posOffset>10400665</wp:posOffset>
              </wp:positionV>
              <wp:extent cx="691896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E4E4C" w14:textId="77777777" w:rsidR="00AC1A54" w:rsidRDefault="00197FD1">
                          <w:pPr>
                            <w:pStyle w:val="Zhlavnebozpat20"/>
                            <w:tabs>
                              <w:tab w:val="right" w:pos="1089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Informační systém ORIGAM 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>(www.origam.com)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550000000000001pt;margin-top:818.95000000000005pt;width:544.79999999999995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89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Informační systém ORIGAM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(www.origam.com)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2AAB72A" wp14:editId="4A41A185">
              <wp:simplePos x="0" y="0"/>
              <wp:positionH relativeFrom="page">
                <wp:posOffset>295910</wp:posOffset>
              </wp:positionH>
              <wp:positionV relativeFrom="page">
                <wp:posOffset>10306050</wp:posOffset>
              </wp:positionV>
              <wp:extent cx="69767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6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3.300000000000001pt;margin-top:811.5pt;width:54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3605" w14:textId="77777777" w:rsidR="008D24BC" w:rsidRDefault="008D24BC"/>
  </w:footnote>
  <w:footnote w:type="continuationSeparator" w:id="0">
    <w:p w14:paraId="318ED968" w14:textId="77777777" w:rsidR="008D24BC" w:rsidRDefault="008D24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54"/>
    <w:rsid w:val="0018306F"/>
    <w:rsid w:val="00197FD1"/>
    <w:rsid w:val="00603485"/>
    <w:rsid w:val="008D24BC"/>
    <w:rsid w:val="00AC1A54"/>
    <w:rsid w:val="00EF569D"/>
    <w:rsid w:val="00F91508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7F85"/>
  <w15:docId w15:val="{1B1A8ED0-0045-4101-BF21-904EF7C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pacing w:after="100"/>
      <w:jc w:val="righ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3"/>
      <w:szCs w:val="13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480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480"/>
      <w:ind w:left="77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50" w:line="149" w:lineRule="exact"/>
      <w:ind w:left="6340" w:right="170"/>
    </w:pPr>
    <w:rPr>
      <w:rFonts w:ascii="Arial" w:eastAsia="Arial" w:hAnsi="Arial" w:cs="Arial"/>
    </w:rPr>
  </w:style>
  <w:style w:type="paragraph" w:styleId="Bezmezer">
    <w:name w:val="No Spacing"/>
    <w:uiPriority w:val="1"/>
    <w:qFormat/>
    <w:rsid w:val="006034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olagrou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2022-11-22T13:02:00Z</dcterms:created>
  <dcterms:modified xsi:type="dcterms:W3CDTF">2022-11-23T07:16:00Z</dcterms:modified>
</cp:coreProperties>
</file>