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21B53" w14:textId="77777777" w:rsidR="007842B2" w:rsidRDefault="00514848" w:rsidP="00232030">
      <w:pPr>
        <w:rPr>
          <w:rFonts w:ascii="Calibri" w:hAnsi="Calibri"/>
          <w:b/>
          <w:smallCaps/>
        </w:rPr>
      </w:pPr>
      <w:r>
        <w:rPr>
          <w:rFonts w:ascii="Calibri" w:hAnsi="Calibri"/>
          <w:b/>
          <w:smallCaps/>
          <w:noProof/>
        </w:rPr>
        <w:drawing>
          <wp:anchor distT="0" distB="0" distL="114300" distR="114300" simplePos="0" relativeHeight="251657728" behindDoc="1" locked="0" layoutInCell="1" allowOverlap="1" wp14:anchorId="6ED0B04A" wp14:editId="5707F7F3">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14:paraId="1B8EFFBE" w14:textId="77777777" w:rsidR="007842B2" w:rsidRDefault="007842B2" w:rsidP="00232030">
      <w:pPr>
        <w:rPr>
          <w:rFonts w:ascii="Calibri" w:hAnsi="Calibri"/>
          <w:b/>
          <w:smallCaps/>
        </w:rPr>
      </w:pPr>
    </w:p>
    <w:p w14:paraId="57F5E587" w14:textId="77777777" w:rsidR="007842B2" w:rsidRDefault="007842B2" w:rsidP="00232030">
      <w:pPr>
        <w:rPr>
          <w:rFonts w:ascii="Calibri" w:hAnsi="Calibri"/>
          <w:b/>
          <w:smallCaps/>
        </w:rPr>
      </w:pPr>
    </w:p>
    <w:p w14:paraId="0F734D27" w14:textId="77777777" w:rsidR="007842B2" w:rsidRDefault="007842B2" w:rsidP="00232030">
      <w:pPr>
        <w:rPr>
          <w:rFonts w:ascii="Calibri" w:hAnsi="Calibri"/>
          <w:b/>
          <w:smallCaps/>
        </w:rPr>
      </w:pPr>
    </w:p>
    <w:p w14:paraId="5563943A" w14:textId="77777777" w:rsidR="007842B2" w:rsidRDefault="007842B2" w:rsidP="00232030">
      <w:pPr>
        <w:rPr>
          <w:rFonts w:ascii="Calibri" w:hAnsi="Calibri"/>
          <w:b/>
          <w:smallCaps/>
        </w:rPr>
      </w:pPr>
    </w:p>
    <w:p w14:paraId="683A64B6" w14:textId="77777777" w:rsidR="007842B2" w:rsidRDefault="007842B2" w:rsidP="00232030">
      <w:pPr>
        <w:rPr>
          <w:rFonts w:ascii="Calibri" w:hAnsi="Calibri"/>
          <w:b/>
          <w:smallCaps/>
        </w:rPr>
      </w:pPr>
    </w:p>
    <w:p w14:paraId="23368CAF" w14:textId="77777777" w:rsidR="007842B2" w:rsidRDefault="007842B2" w:rsidP="00232030">
      <w:pPr>
        <w:rPr>
          <w:rFonts w:ascii="Calibri" w:hAnsi="Calibri"/>
          <w:b/>
          <w:smallCaps/>
        </w:rPr>
      </w:pPr>
    </w:p>
    <w:p w14:paraId="7EBFE4FF" w14:textId="77777777" w:rsidR="007842B2" w:rsidRDefault="007842B2" w:rsidP="00232030">
      <w:pPr>
        <w:rPr>
          <w:rFonts w:ascii="Calibri" w:hAnsi="Calibri"/>
          <w:b/>
          <w:smallCaps/>
        </w:rPr>
      </w:pPr>
    </w:p>
    <w:p w14:paraId="22C0F928" w14:textId="77777777" w:rsidR="007842B2" w:rsidRDefault="007842B2" w:rsidP="00232030">
      <w:pPr>
        <w:rPr>
          <w:rFonts w:ascii="Calibri" w:hAnsi="Calibri"/>
          <w:b/>
          <w:smallCaps/>
        </w:rPr>
      </w:pPr>
    </w:p>
    <w:p w14:paraId="60234A5F" w14:textId="77777777" w:rsidR="007842B2" w:rsidRDefault="007842B2" w:rsidP="00232030">
      <w:pPr>
        <w:rPr>
          <w:rFonts w:ascii="Calibri" w:hAnsi="Calibri"/>
          <w:b/>
          <w:smallCaps/>
        </w:rPr>
      </w:pPr>
    </w:p>
    <w:p w14:paraId="44E90C5B" w14:textId="77777777" w:rsidR="007842B2" w:rsidRDefault="007842B2" w:rsidP="00232030">
      <w:pPr>
        <w:rPr>
          <w:rFonts w:ascii="Calibri" w:hAnsi="Calibri"/>
          <w:b/>
          <w:smallCaps/>
        </w:rPr>
      </w:pPr>
    </w:p>
    <w:p w14:paraId="3B8BE3D6" w14:textId="77777777" w:rsidR="007842B2" w:rsidRDefault="007842B2" w:rsidP="00232030">
      <w:pPr>
        <w:rPr>
          <w:rFonts w:ascii="Calibri" w:hAnsi="Calibri"/>
          <w:b/>
          <w:smallCaps/>
        </w:rPr>
      </w:pPr>
    </w:p>
    <w:p w14:paraId="00B06E59" w14:textId="77777777" w:rsidR="007842B2" w:rsidRDefault="007842B2" w:rsidP="00232030">
      <w:pPr>
        <w:rPr>
          <w:rFonts w:ascii="Calibri" w:hAnsi="Calibri"/>
          <w:b/>
          <w:smallCaps/>
        </w:rPr>
      </w:pPr>
    </w:p>
    <w:p w14:paraId="0B860B80" w14:textId="77777777" w:rsidR="007842B2" w:rsidRDefault="007842B2" w:rsidP="00232030">
      <w:pPr>
        <w:rPr>
          <w:rFonts w:ascii="Calibri" w:hAnsi="Calibri"/>
          <w:b/>
          <w:smallCaps/>
        </w:rPr>
      </w:pPr>
    </w:p>
    <w:p w14:paraId="3073E5B3" w14:textId="77777777" w:rsidR="007842B2" w:rsidRDefault="007842B2" w:rsidP="00232030">
      <w:pPr>
        <w:rPr>
          <w:rFonts w:ascii="Calibri" w:hAnsi="Calibri"/>
          <w:b/>
          <w:smallCaps/>
        </w:rPr>
      </w:pPr>
    </w:p>
    <w:p w14:paraId="693FCBD8" w14:textId="77777777" w:rsidR="007842B2" w:rsidRDefault="007842B2" w:rsidP="00232030">
      <w:pPr>
        <w:rPr>
          <w:rFonts w:ascii="Calibri" w:hAnsi="Calibri"/>
          <w:b/>
          <w:smallCaps/>
        </w:rPr>
      </w:pPr>
    </w:p>
    <w:p w14:paraId="4F7C0E6C" w14:textId="77777777" w:rsidR="007842B2" w:rsidRDefault="007842B2" w:rsidP="00232030">
      <w:pPr>
        <w:rPr>
          <w:rFonts w:ascii="Calibri" w:hAnsi="Calibri"/>
          <w:b/>
          <w:smallCaps/>
        </w:rPr>
      </w:pPr>
    </w:p>
    <w:p w14:paraId="65422B6F" w14:textId="77777777" w:rsidR="007842B2" w:rsidRDefault="007842B2" w:rsidP="00232030">
      <w:pPr>
        <w:rPr>
          <w:rFonts w:ascii="Calibri" w:hAnsi="Calibri"/>
          <w:b/>
          <w:smallCaps/>
        </w:rPr>
      </w:pPr>
    </w:p>
    <w:p w14:paraId="3689383C" w14:textId="77777777" w:rsidR="007842B2" w:rsidRDefault="007842B2" w:rsidP="00232030">
      <w:pPr>
        <w:rPr>
          <w:rFonts w:ascii="Calibri" w:hAnsi="Calibri"/>
          <w:b/>
          <w:smallCaps/>
        </w:rPr>
      </w:pPr>
    </w:p>
    <w:p w14:paraId="493F39C0" w14:textId="77777777" w:rsidR="007842B2" w:rsidRDefault="007842B2" w:rsidP="00232030">
      <w:pPr>
        <w:rPr>
          <w:rFonts w:ascii="Calibri" w:hAnsi="Calibri"/>
          <w:b/>
          <w:smallCaps/>
        </w:rPr>
      </w:pPr>
    </w:p>
    <w:p w14:paraId="1997606E" w14:textId="77777777" w:rsidR="007842B2" w:rsidRDefault="007842B2" w:rsidP="00232030">
      <w:pPr>
        <w:rPr>
          <w:rFonts w:ascii="Calibri" w:hAnsi="Calibri"/>
          <w:b/>
          <w:smallCaps/>
        </w:rPr>
      </w:pPr>
    </w:p>
    <w:p w14:paraId="5F5B2218" w14:textId="77777777" w:rsidR="007842B2" w:rsidRDefault="007842B2" w:rsidP="00232030">
      <w:pPr>
        <w:rPr>
          <w:rFonts w:ascii="Calibri" w:hAnsi="Calibri"/>
          <w:b/>
          <w:smallCaps/>
        </w:rPr>
      </w:pPr>
    </w:p>
    <w:p w14:paraId="4637CD28" w14:textId="77777777" w:rsidR="007842B2" w:rsidRDefault="007842B2" w:rsidP="00232030">
      <w:pPr>
        <w:rPr>
          <w:rFonts w:ascii="Calibri" w:hAnsi="Calibri"/>
          <w:b/>
          <w:smallCaps/>
        </w:rPr>
      </w:pPr>
    </w:p>
    <w:p w14:paraId="65C65A96" w14:textId="77777777" w:rsidR="007842B2" w:rsidRDefault="007842B2" w:rsidP="00232030">
      <w:pPr>
        <w:rPr>
          <w:rFonts w:ascii="Calibri" w:hAnsi="Calibri"/>
          <w:b/>
          <w:smallCaps/>
        </w:rPr>
      </w:pPr>
    </w:p>
    <w:p w14:paraId="058E0B48" w14:textId="77777777" w:rsidR="007842B2" w:rsidRDefault="007842B2" w:rsidP="00232030">
      <w:pPr>
        <w:rPr>
          <w:rFonts w:ascii="Calibri" w:hAnsi="Calibri"/>
          <w:b/>
          <w:smallCaps/>
        </w:rPr>
      </w:pPr>
    </w:p>
    <w:p w14:paraId="35537404" w14:textId="77777777" w:rsidR="007842B2" w:rsidRDefault="007842B2" w:rsidP="00232030">
      <w:pPr>
        <w:rPr>
          <w:rFonts w:ascii="Calibri" w:hAnsi="Calibri"/>
          <w:b/>
          <w:smallCaps/>
        </w:rPr>
      </w:pPr>
    </w:p>
    <w:p w14:paraId="5D969365" w14:textId="77777777" w:rsidR="007842B2" w:rsidRDefault="007842B2" w:rsidP="00232030">
      <w:pPr>
        <w:rPr>
          <w:rFonts w:ascii="Calibri" w:hAnsi="Calibri"/>
          <w:b/>
          <w:smallCaps/>
        </w:rPr>
      </w:pPr>
    </w:p>
    <w:p w14:paraId="74A170A4" w14:textId="77777777" w:rsidR="007842B2" w:rsidRDefault="007842B2" w:rsidP="00232030">
      <w:pPr>
        <w:rPr>
          <w:rFonts w:ascii="Calibri" w:hAnsi="Calibri"/>
          <w:b/>
          <w:smallCaps/>
        </w:rPr>
      </w:pPr>
    </w:p>
    <w:p w14:paraId="706B3372" w14:textId="77777777" w:rsidR="007842B2" w:rsidRDefault="007842B2" w:rsidP="00232030">
      <w:pPr>
        <w:rPr>
          <w:rFonts w:ascii="Calibri" w:hAnsi="Calibri"/>
          <w:b/>
          <w:smallCaps/>
        </w:rPr>
      </w:pPr>
    </w:p>
    <w:p w14:paraId="5BA17D98" w14:textId="77777777" w:rsidR="007842B2" w:rsidRDefault="007842B2" w:rsidP="00232030">
      <w:pPr>
        <w:rPr>
          <w:rFonts w:ascii="Calibri" w:hAnsi="Calibri"/>
          <w:b/>
          <w:smallCaps/>
        </w:rPr>
      </w:pPr>
    </w:p>
    <w:p w14:paraId="5D5C20AF" w14:textId="77777777" w:rsidR="007842B2" w:rsidRDefault="007842B2" w:rsidP="00232030">
      <w:pPr>
        <w:rPr>
          <w:rFonts w:ascii="Calibri" w:hAnsi="Calibri"/>
          <w:b/>
          <w:smallCaps/>
        </w:rPr>
      </w:pPr>
    </w:p>
    <w:p w14:paraId="325ECC11" w14:textId="77777777" w:rsidR="007842B2" w:rsidRDefault="007842B2" w:rsidP="00232030">
      <w:pPr>
        <w:rPr>
          <w:rFonts w:ascii="Calibri" w:hAnsi="Calibri"/>
          <w:b/>
          <w:smallCaps/>
        </w:rPr>
      </w:pPr>
    </w:p>
    <w:p w14:paraId="79C770A1" w14:textId="77777777" w:rsidR="007842B2" w:rsidRDefault="007842B2" w:rsidP="00232030">
      <w:pPr>
        <w:rPr>
          <w:rFonts w:ascii="Calibri" w:hAnsi="Calibri"/>
          <w:b/>
          <w:smallCaps/>
        </w:rPr>
      </w:pPr>
    </w:p>
    <w:p w14:paraId="7338C320" w14:textId="77777777" w:rsidR="007842B2" w:rsidRDefault="007842B2" w:rsidP="00232030">
      <w:pPr>
        <w:rPr>
          <w:rFonts w:ascii="Calibri" w:hAnsi="Calibri"/>
          <w:b/>
          <w:smallCaps/>
        </w:rPr>
      </w:pPr>
    </w:p>
    <w:p w14:paraId="63A29F87" w14:textId="77777777" w:rsidR="007842B2" w:rsidRDefault="00B47445" w:rsidP="00232030">
      <w:pPr>
        <w:rPr>
          <w:rFonts w:ascii="Calibri" w:hAnsi="Calibri"/>
          <w:b/>
          <w:smallCaps/>
        </w:rPr>
      </w:pPr>
      <w:r>
        <w:rPr>
          <w:rFonts w:ascii="Calibri" w:hAnsi="Calibri"/>
          <w:b/>
          <w:smallCaps/>
        </w:rPr>
        <w:tab/>
      </w:r>
    </w:p>
    <w:p w14:paraId="70CEF673" w14:textId="77777777" w:rsidR="007842B2" w:rsidRDefault="007842B2" w:rsidP="00232030">
      <w:pPr>
        <w:rPr>
          <w:rFonts w:ascii="Calibri" w:hAnsi="Calibri"/>
          <w:b/>
          <w:smallCaps/>
        </w:rPr>
      </w:pPr>
    </w:p>
    <w:p w14:paraId="4ED19602" w14:textId="77777777" w:rsidR="001F1B3E" w:rsidRPr="00EA53B0" w:rsidRDefault="00B90A4A" w:rsidP="00AE7293">
      <w:pPr>
        <w:rPr>
          <w:rFonts w:asciiTheme="majorHAnsi" w:hAnsiTheme="majorHAnsi" w:cstheme="majorHAnsi"/>
          <w:color w:val="8C6C42"/>
          <w:sz w:val="28"/>
          <w:szCs w:val="28"/>
        </w:rPr>
      </w:pPr>
      <w:r w:rsidRPr="00EA53B0">
        <w:rPr>
          <w:rFonts w:asciiTheme="majorHAnsi" w:hAnsiTheme="majorHAnsi" w:cstheme="majorHAnsi"/>
          <w:color w:val="8C6C42"/>
          <w:sz w:val="28"/>
          <w:szCs w:val="28"/>
        </w:rPr>
        <w:t>S</w:t>
      </w:r>
      <w:r w:rsidR="001F1B3E" w:rsidRPr="00EA53B0">
        <w:rPr>
          <w:rFonts w:asciiTheme="majorHAnsi" w:hAnsiTheme="majorHAnsi" w:cstheme="majorHAnsi"/>
          <w:color w:val="8C6C42"/>
          <w:sz w:val="28"/>
          <w:szCs w:val="28"/>
        </w:rPr>
        <w:t xml:space="preserve">MLOUVA O </w:t>
      </w:r>
      <w:r w:rsidRPr="00EA53B0">
        <w:rPr>
          <w:rFonts w:asciiTheme="majorHAnsi" w:hAnsiTheme="majorHAnsi" w:cstheme="majorHAnsi"/>
          <w:color w:val="8C6C42"/>
          <w:sz w:val="28"/>
          <w:szCs w:val="28"/>
        </w:rPr>
        <w:t>POSKYTOVÁNÍ PORADENSKÝCH A KONZULTAČNÍCH SLUŽEB</w:t>
      </w:r>
      <w:r w:rsidR="001F1B3E" w:rsidRPr="00EA53B0">
        <w:rPr>
          <w:rFonts w:asciiTheme="majorHAnsi" w:hAnsiTheme="majorHAnsi" w:cstheme="majorHAnsi"/>
          <w:color w:val="8C6C42"/>
          <w:sz w:val="28"/>
          <w:szCs w:val="28"/>
        </w:rPr>
        <w:t xml:space="preserve"> </w:t>
      </w:r>
    </w:p>
    <w:p w14:paraId="5974AADC" w14:textId="77777777" w:rsidR="0083140F" w:rsidRPr="00EA53B0" w:rsidRDefault="0083140F" w:rsidP="00AE7293">
      <w:pPr>
        <w:rPr>
          <w:rFonts w:asciiTheme="majorHAnsi" w:hAnsiTheme="majorHAnsi" w:cstheme="majorHAnsi"/>
          <w:color w:val="8C6C42"/>
          <w:sz w:val="28"/>
          <w:szCs w:val="28"/>
        </w:rPr>
      </w:pPr>
      <w:r w:rsidRPr="00EA53B0">
        <w:rPr>
          <w:rFonts w:asciiTheme="majorHAnsi" w:hAnsiTheme="majorHAnsi" w:cstheme="majorHAnsi"/>
          <w:color w:val="8C6C42"/>
          <w:sz w:val="28"/>
          <w:szCs w:val="28"/>
        </w:rPr>
        <w:t xml:space="preserve">PRO PŘÍPRAVU </w:t>
      </w:r>
      <w:r w:rsidR="00EC6DE2">
        <w:rPr>
          <w:rFonts w:asciiTheme="majorHAnsi" w:hAnsiTheme="majorHAnsi" w:cstheme="majorHAnsi"/>
          <w:color w:val="8C6C42"/>
          <w:sz w:val="28"/>
          <w:szCs w:val="28"/>
        </w:rPr>
        <w:t xml:space="preserve">a ADMINISTRACI </w:t>
      </w:r>
      <w:r w:rsidRPr="00EA53B0">
        <w:rPr>
          <w:rFonts w:asciiTheme="majorHAnsi" w:hAnsiTheme="majorHAnsi" w:cstheme="majorHAnsi"/>
          <w:color w:val="8C6C42"/>
          <w:sz w:val="28"/>
          <w:szCs w:val="28"/>
        </w:rPr>
        <w:t>PROJEKTU</w:t>
      </w:r>
      <w:r w:rsidR="001B5EB0">
        <w:rPr>
          <w:rFonts w:asciiTheme="majorHAnsi" w:hAnsiTheme="majorHAnsi" w:cstheme="majorHAnsi"/>
          <w:color w:val="8C6C42"/>
          <w:sz w:val="28"/>
          <w:szCs w:val="28"/>
        </w:rPr>
        <w:t xml:space="preserve">  </w:t>
      </w:r>
    </w:p>
    <w:p w14:paraId="6BCB957B" w14:textId="77777777" w:rsidR="00EC6DE2" w:rsidRDefault="00EC6DE2" w:rsidP="00EC6DE2">
      <w:pPr>
        <w:pStyle w:val="Default"/>
      </w:pPr>
    </w:p>
    <w:p w14:paraId="7C328E89" w14:textId="766F134C" w:rsidR="00584E2D" w:rsidRPr="00584E2D" w:rsidRDefault="0064747B" w:rsidP="00584E2D">
      <w:pPr>
        <w:rPr>
          <w:rFonts w:ascii="Calibri" w:hAnsi="Calibri"/>
          <w:b/>
          <w:color w:val="8C6C42"/>
          <w:sz w:val="28"/>
          <w:szCs w:val="28"/>
        </w:rPr>
      </w:pPr>
      <w:r w:rsidRPr="0064747B">
        <w:rPr>
          <w:rFonts w:ascii="Calibri" w:hAnsi="Calibri"/>
          <w:b/>
          <w:color w:val="8C6C42"/>
          <w:sz w:val="28"/>
          <w:szCs w:val="28"/>
        </w:rPr>
        <w:t>Nová expozice Muzea Cheb, p. o. Karlovarského kraje</w:t>
      </w:r>
    </w:p>
    <w:p w14:paraId="3A930B8A" w14:textId="77777777" w:rsidR="007842B2" w:rsidRDefault="007842B2" w:rsidP="00AE7293">
      <w:pPr>
        <w:rPr>
          <w:rFonts w:asciiTheme="majorHAnsi" w:hAnsiTheme="majorHAnsi" w:cstheme="majorHAnsi"/>
          <w:b/>
          <w:smallCaps/>
        </w:rPr>
      </w:pPr>
    </w:p>
    <w:p w14:paraId="362E8B05" w14:textId="77777777" w:rsidR="00B67929" w:rsidRDefault="00B67929" w:rsidP="00AE7293">
      <w:pPr>
        <w:rPr>
          <w:rFonts w:asciiTheme="majorHAnsi" w:hAnsiTheme="majorHAnsi" w:cstheme="majorHAnsi"/>
          <w:b/>
          <w:smallCaps/>
        </w:rPr>
      </w:pPr>
    </w:p>
    <w:p w14:paraId="32980925" w14:textId="77777777" w:rsidR="00B47445" w:rsidRDefault="00B47445" w:rsidP="00AE7293">
      <w:pPr>
        <w:rPr>
          <w:rFonts w:asciiTheme="majorHAnsi" w:hAnsiTheme="majorHAnsi" w:cstheme="majorHAnsi"/>
          <w:b/>
          <w:smallCaps/>
        </w:rPr>
      </w:pPr>
    </w:p>
    <w:p w14:paraId="0DA3B17A" w14:textId="77777777" w:rsidR="00584E2D" w:rsidRDefault="00584E2D" w:rsidP="00AE7293">
      <w:pPr>
        <w:rPr>
          <w:rFonts w:asciiTheme="majorHAnsi" w:hAnsiTheme="majorHAnsi" w:cstheme="majorHAnsi"/>
          <w:b/>
          <w:smallCaps/>
        </w:rPr>
      </w:pPr>
    </w:p>
    <w:p w14:paraId="5BDC5169" w14:textId="77777777" w:rsidR="00B47445" w:rsidRPr="00EA53B0" w:rsidRDefault="00B47445" w:rsidP="00AE7293">
      <w:pPr>
        <w:rPr>
          <w:rFonts w:asciiTheme="majorHAnsi" w:hAnsiTheme="majorHAnsi" w:cstheme="majorHAnsi"/>
          <w:b/>
          <w:smallCaps/>
        </w:rPr>
      </w:pPr>
    </w:p>
    <w:p w14:paraId="2E2C1CE9" w14:textId="77777777" w:rsidR="00232030" w:rsidRPr="00EA53B0" w:rsidRDefault="00232030" w:rsidP="00232030">
      <w:pPr>
        <w:rPr>
          <w:rFonts w:asciiTheme="majorHAnsi" w:hAnsiTheme="majorHAnsi" w:cstheme="majorHAnsi"/>
          <w:b/>
          <w:smallCaps/>
          <w:sz w:val="32"/>
          <w:szCs w:val="32"/>
        </w:rPr>
      </w:pPr>
      <w:r w:rsidRPr="00EA53B0">
        <w:rPr>
          <w:rFonts w:asciiTheme="majorHAnsi" w:hAnsiTheme="majorHAnsi" w:cstheme="majorHAnsi"/>
          <w:b/>
          <w:smallCaps/>
          <w:sz w:val="32"/>
          <w:szCs w:val="32"/>
        </w:rPr>
        <w:lastRenderedPageBreak/>
        <w:t>smlouva o po</w:t>
      </w:r>
      <w:r w:rsidR="00D9212A" w:rsidRPr="00EA53B0">
        <w:rPr>
          <w:rFonts w:asciiTheme="majorHAnsi" w:hAnsiTheme="majorHAnsi" w:cstheme="majorHAnsi"/>
          <w:b/>
          <w:smallCaps/>
          <w:sz w:val="32"/>
          <w:szCs w:val="32"/>
        </w:rPr>
        <w:t xml:space="preserve">skytování </w:t>
      </w:r>
      <w:r w:rsidRPr="00EA53B0">
        <w:rPr>
          <w:rFonts w:asciiTheme="majorHAnsi" w:hAnsiTheme="majorHAnsi" w:cstheme="majorHAnsi"/>
          <w:b/>
          <w:smallCaps/>
          <w:sz w:val="32"/>
          <w:szCs w:val="32"/>
        </w:rPr>
        <w:t>poradenských</w:t>
      </w:r>
      <w:r w:rsidR="00D9212A" w:rsidRPr="00EA53B0">
        <w:rPr>
          <w:rFonts w:asciiTheme="majorHAnsi" w:hAnsiTheme="majorHAnsi" w:cstheme="majorHAnsi"/>
          <w:b/>
          <w:smallCaps/>
          <w:sz w:val="32"/>
          <w:szCs w:val="32"/>
        </w:rPr>
        <w:t xml:space="preserve"> a konzultačních </w:t>
      </w:r>
      <w:r w:rsidRPr="00EA53B0">
        <w:rPr>
          <w:rFonts w:asciiTheme="majorHAnsi" w:hAnsiTheme="majorHAnsi" w:cstheme="majorHAnsi"/>
          <w:b/>
          <w:smallCaps/>
          <w:sz w:val="32"/>
          <w:szCs w:val="32"/>
        </w:rPr>
        <w:t>služeb</w:t>
      </w:r>
    </w:p>
    <w:p w14:paraId="6D5DE278" w14:textId="77777777" w:rsidR="00D9212A" w:rsidRDefault="00D9212A" w:rsidP="00232030">
      <w:pPr>
        <w:rPr>
          <w:rFonts w:asciiTheme="majorHAnsi" w:hAnsiTheme="majorHAnsi" w:cstheme="majorHAnsi"/>
          <w:smallCaps/>
          <w:sz w:val="20"/>
          <w:szCs w:val="20"/>
        </w:rPr>
      </w:pPr>
    </w:p>
    <w:p w14:paraId="45C60EE7" w14:textId="77777777" w:rsidR="00232030" w:rsidRPr="00EA53B0" w:rsidRDefault="00232030" w:rsidP="00232030">
      <w:pPr>
        <w:rPr>
          <w:rFonts w:asciiTheme="majorHAnsi" w:hAnsiTheme="majorHAnsi" w:cstheme="majorHAnsi"/>
          <w:b/>
          <w:caps/>
          <w:color w:val="8C6C42"/>
          <w:sz w:val="22"/>
          <w:szCs w:val="22"/>
        </w:rPr>
      </w:pPr>
      <w:r w:rsidRPr="00EA53B0">
        <w:rPr>
          <w:rFonts w:asciiTheme="majorHAnsi" w:hAnsiTheme="majorHAnsi" w:cstheme="majorHAnsi"/>
          <w:b/>
          <w:caps/>
          <w:color w:val="8C6C42"/>
          <w:sz w:val="22"/>
          <w:szCs w:val="22"/>
        </w:rPr>
        <w:t>Strany smlouvy</w:t>
      </w:r>
    </w:p>
    <w:p w14:paraId="5A3690C1" w14:textId="77777777" w:rsidR="00232030" w:rsidRPr="00EA53B0" w:rsidRDefault="00232030" w:rsidP="00232030">
      <w:pPr>
        <w:rPr>
          <w:rFonts w:asciiTheme="majorHAnsi" w:hAnsiTheme="majorHAnsi" w:cstheme="majorHAnsi"/>
          <w:b/>
          <w:sz w:val="20"/>
          <w:szCs w:val="20"/>
        </w:rPr>
      </w:pPr>
    </w:p>
    <w:p w14:paraId="7A5C17F9" w14:textId="77777777" w:rsidR="00D0794D" w:rsidRPr="00773A21" w:rsidRDefault="00D0794D" w:rsidP="007842B2">
      <w:pPr>
        <w:numPr>
          <w:ilvl w:val="0"/>
          <w:numId w:val="7"/>
        </w:numPr>
        <w:rPr>
          <w:rFonts w:asciiTheme="majorHAnsi" w:hAnsiTheme="majorHAnsi" w:cstheme="majorHAnsi"/>
          <w:b/>
          <w:sz w:val="18"/>
          <w:szCs w:val="18"/>
        </w:rPr>
      </w:pPr>
    </w:p>
    <w:p w14:paraId="3A109FD2" w14:textId="4D63CECA" w:rsidR="00752607" w:rsidRPr="00773A21" w:rsidRDefault="00EE053A" w:rsidP="008F65CC">
      <w:pPr>
        <w:pStyle w:val="Zkladntext"/>
        <w:tabs>
          <w:tab w:val="left" w:pos="1695"/>
          <w:tab w:val="left" w:pos="2436"/>
        </w:tabs>
        <w:spacing w:after="0"/>
        <w:rPr>
          <w:rFonts w:asciiTheme="majorHAnsi" w:hAnsiTheme="majorHAnsi" w:cstheme="majorHAnsi"/>
          <w:b/>
          <w:sz w:val="18"/>
          <w:szCs w:val="18"/>
        </w:rPr>
      </w:pPr>
      <w:r>
        <w:rPr>
          <w:rFonts w:asciiTheme="majorHAnsi" w:hAnsiTheme="majorHAnsi" w:cstheme="majorHAnsi"/>
          <w:b/>
          <w:sz w:val="18"/>
          <w:szCs w:val="18"/>
        </w:rPr>
        <w:t xml:space="preserve">Muzeum </w:t>
      </w:r>
      <w:r w:rsidR="00B93FCC">
        <w:rPr>
          <w:rFonts w:asciiTheme="majorHAnsi" w:hAnsiTheme="majorHAnsi" w:cstheme="majorHAnsi"/>
          <w:b/>
          <w:sz w:val="18"/>
          <w:szCs w:val="18"/>
        </w:rPr>
        <w:t>Cheb</w:t>
      </w:r>
      <w:r>
        <w:rPr>
          <w:rFonts w:asciiTheme="majorHAnsi" w:hAnsiTheme="majorHAnsi" w:cstheme="majorHAnsi"/>
          <w:b/>
          <w:sz w:val="18"/>
          <w:szCs w:val="18"/>
        </w:rPr>
        <w:t>,</w:t>
      </w:r>
      <w:r w:rsidR="003F4CE9">
        <w:rPr>
          <w:rFonts w:asciiTheme="majorHAnsi" w:hAnsiTheme="majorHAnsi" w:cstheme="majorHAnsi"/>
          <w:b/>
          <w:sz w:val="18"/>
          <w:szCs w:val="18"/>
        </w:rPr>
        <w:t xml:space="preserve"> příspěvková organizace</w:t>
      </w:r>
      <w:r w:rsidR="00B93FCC">
        <w:rPr>
          <w:rFonts w:asciiTheme="majorHAnsi" w:hAnsiTheme="majorHAnsi" w:cstheme="majorHAnsi"/>
          <w:b/>
          <w:sz w:val="18"/>
          <w:szCs w:val="18"/>
        </w:rPr>
        <w:t xml:space="preserve"> Karlovarského kraje</w:t>
      </w:r>
    </w:p>
    <w:p w14:paraId="2AD01894" w14:textId="600D42BE" w:rsidR="008F65CC" w:rsidRPr="00773A21" w:rsidRDefault="008F65CC" w:rsidP="008F65CC">
      <w:pPr>
        <w:pStyle w:val="Zkladntext"/>
        <w:tabs>
          <w:tab w:val="left" w:pos="1695"/>
          <w:tab w:val="left" w:pos="2436"/>
        </w:tabs>
        <w:spacing w:after="0"/>
        <w:rPr>
          <w:rFonts w:asciiTheme="majorHAnsi" w:hAnsiTheme="majorHAnsi" w:cstheme="majorHAnsi"/>
          <w:color w:val="000000"/>
          <w:sz w:val="18"/>
          <w:szCs w:val="18"/>
        </w:rPr>
      </w:pPr>
      <w:r w:rsidRPr="00773A21">
        <w:rPr>
          <w:rFonts w:asciiTheme="majorHAnsi" w:hAnsiTheme="majorHAnsi" w:cstheme="majorHAnsi"/>
          <w:color w:val="000000"/>
          <w:sz w:val="18"/>
          <w:szCs w:val="18"/>
        </w:rPr>
        <w:t>se sídlem:</w:t>
      </w:r>
      <w:r w:rsidRPr="00773A21">
        <w:rPr>
          <w:rFonts w:asciiTheme="majorHAnsi" w:hAnsiTheme="majorHAnsi" w:cstheme="majorHAnsi"/>
          <w:color w:val="000000"/>
          <w:sz w:val="18"/>
          <w:szCs w:val="18"/>
        </w:rPr>
        <w:tab/>
      </w:r>
      <w:r w:rsidRPr="00773A21">
        <w:rPr>
          <w:rFonts w:asciiTheme="majorHAnsi" w:hAnsiTheme="majorHAnsi" w:cstheme="majorHAnsi"/>
          <w:color w:val="000000"/>
          <w:sz w:val="18"/>
          <w:szCs w:val="18"/>
        </w:rPr>
        <w:tab/>
      </w:r>
      <w:r w:rsidRPr="00773A21">
        <w:rPr>
          <w:rFonts w:asciiTheme="majorHAnsi" w:hAnsiTheme="majorHAnsi" w:cstheme="majorHAnsi"/>
          <w:color w:val="000000" w:themeColor="text1"/>
          <w:sz w:val="18"/>
          <w:szCs w:val="18"/>
        </w:rPr>
        <w:tab/>
      </w:r>
      <w:r w:rsidR="00B93FCC" w:rsidRPr="00B93FCC">
        <w:rPr>
          <w:rFonts w:asciiTheme="majorHAnsi" w:hAnsiTheme="majorHAnsi" w:cstheme="majorHAnsi"/>
          <w:color w:val="000000" w:themeColor="text1"/>
          <w:sz w:val="18"/>
          <w:szCs w:val="18"/>
        </w:rPr>
        <w:t>nám. Krále Jiřího z Poděbrad 493/4, 350 11 Cheb</w:t>
      </w:r>
    </w:p>
    <w:p w14:paraId="0C4B9EB7" w14:textId="02E62E55" w:rsidR="008F65CC" w:rsidRPr="00773A21" w:rsidRDefault="008F65CC" w:rsidP="008F65CC">
      <w:pPr>
        <w:pStyle w:val="Zkladntext"/>
        <w:tabs>
          <w:tab w:val="left" w:pos="1695"/>
          <w:tab w:val="left" w:pos="2436"/>
        </w:tabs>
        <w:spacing w:after="0"/>
        <w:rPr>
          <w:rFonts w:asciiTheme="majorHAnsi" w:hAnsiTheme="majorHAnsi" w:cstheme="majorHAnsi"/>
          <w:color w:val="000000"/>
          <w:sz w:val="18"/>
          <w:szCs w:val="18"/>
        </w:rPr>
      </w:pPr>
      <w:r w:rsidRPr="00773A21">
        <w:rPr>
          <w:rFonts w:asciiTheme="majorHAnsi" w:hAnsiTheme="majorHAnsi" w:cstheme="majorHAnsi"/>
          <w:color w:val="000000"/>
          <w:sz w:val="18"/>
          <w:szCs w:val="18"/>
        </w:rPr>
        <w:t>Zastupující osoba:</w:t>
      </w:r>
      <w:r w:rsidRPr="00773A21">
        <w:rPr>
          <w:rFonts w:asciiTheme="majorHAnsi" w:hAnsiTheme="majorHAnsi" w:cstheme="majorHAnsi"/>
          <w:color w:val="000000"/>
          <w:sz w:val="18"/>
          <w:szCs w:val="18"/>
        </w:rPr>
        <w:tab/>
      </w:r>
      <w:r w:rsidRPr="00773A21">
        <w:rPr>
          <w:rFonts w:asciiTheme="majorHAnsi" w:hAnsiTheme="majorHAnsi" w:cstheme="majorHAnsi"/>
          <w:color w:val="000000"/>
          <w:sz w:val="18"/>
          <w:szCs w:val="18"/>
        </w:rPr>
        <w:tab/>
      </w:r>
      <w:r w:rsidRPr="00773A21">
        <w:rPr>
          <w:rFonts w:asciiTheme="majorHAnsi" w:hAnsiTheme="majorHAnsi" w:cstheme="majorHAnsi"/>
          <w:color w:val="000000"/>
          <w:sz w:val="18"/>
          <w:szCs w:val="18"/>
        </w:rPr>
        <w:tab/>
      </w:r>
      <w:r w:rsidR="003F4CE9">
        <w:rPr>
          <w:rFonts w:asciiTheme="majorHAnsi" w:hAnsiTheme="majorHAnsi" w:cstheme="majorHAnsi"/>
          <w:color w:val="000000"/>
          <w:sz w:val="18"/>
          <w:szCs w:val="18"/>
        </w:rPr>
        <w:t xml:space="preserve">Ing. </w:t>
      </w:r>
      <w:r w:rsidR="00B93FCC">
        <w:rPr>
          <w:rFonts w:asciiTheme="majorHAnsi" w:hAnsiTheme="majorHAnsi" w:cstheme="majorHAnsi"/>
          <w:color w:val="000000"/>
          <w:sz w:val="18"/>
          <w:szCs w:val="18"/>
        </w:rPr>
        <w:t>Martina Kulová</w:t>
      </w:r>
      <w:r w:rsidR="003F4CE9">
        <w:rPr>
          <w:rFonts w:asciiTheme="majorHAnsi" w:hAnsiTheme="majorHAnsi" w:cstheme="majorHAnsi"/>
          <w:color w:val="000000"/>
          <w:sz w:val="18"/>
          <w:szCs w:val="18"/>
        </w:rPr>
        <w:t>, ředitel</w:t>
      </w:r>
      <w:r w:rsidR="00B93FCC">
        <w:rPr>
          <w:rFonts w:asciiTheme="majorHAnsi" w:hAnsiTheme="majorHAnsi" w:cstheme="majorHAnsi"/>
          <w:color w:val="000000"/>
          <w:sz w:val="18"/>
          <w:szCs w:val="18"/>
        </w:rPr>
        <w:t>ka</w:t>
      </w:r>
    </w:p>
    <w:p w14:paraId="4C1487C1" w14:textId="3E9E6A3A" w:rsidR="008F65CC" w:rsidRPr="00773A21" w:rsidRDefault="008F65CC" w:rsidP="008F65CC">
      <w:pPr>
        <w:pStyle w:val="Zkladntext"/>
        <w:tabs>
          <w:tab w:val="left" w:pos="1695"/>
          <w:tab w:val="left" w:pos="2436"/>
        </w:tabs>
        <w:spacing w:after="0"/>
        <w:rPr>
          <w:rStyle w:val="nowrap"/>
          <w:rFonts w:asciiTheme="majorHAnsi" w:hAnsiTheme="majorHAnsi" w:cstheme="majorHAnsi"/>
          <w:sz w:val="18"/>
          <w:szCs w:val="18"/>
        </w:rPr>
      </w:pPr>
      <w:r w:rsidRPr="00773A21">
        <w:rPr>
          <w:rFonts w:asciiTheme="majorHAnsi" w:hAnsiTheme="majorHAnsi" w:cstheme="majorHAnsi"/>
          <w:color w:val="000000"/>
          <w:sz w:val="18"/>
          <w:szCs w:val="18"/>
        </w:rPr>
        <w:t>IČ:</w:t>
      </w:r>
      <w:r w:rsidRPr="00773A21">
        <w:rPr>
          <w:rFonts w:asciiTheme="majorHAnsi" w:hAnsiTheme="majorHAnsi" w:cstheme="majorHAnsi"/>
          <w:color w:val="000000"/>
          <w:sz w:val="18"/>
          <w:szCs w:val="18"/>
        </w:rPr>
        <w:tab/>
      </w:r>
      <w:r w:rsidRPr="00773A21">
        <w:rPr>
          <w:rFonts w:asciiTheme="majorHAnsi" w:hAnsiTheme="majorHAnsi" w:cstheme="majorHAnsi"/>
          <w:color w:val="000000"/>
          <w:sz w:val="18"/>
          <w:szCs w:val="18"/>
        </w:rPr>
        <w:tab/>
      </w:r>
      <w:r w:rsidRPr="00773A21">
        <w:rPr>
          <w:rFonts w:asciiTheme="majorHAnsi" w:hAnsiTheme="majorHAnsi" w:cstheme="majorHAnsi"/>
          <w:color w:val="000000"/>
          <w:sz w:val="18"/>
          <w:szCs w:val="18"/>
        </w:rPr>
        <w:tab/>
      </w:r>
      <w:r w:rsidR="00B93FCC" w:rsidRPr="00B93FCC">
        <w:rPr>
          <w:rFonts w:asciiTheme="majorHAnsi" w:hAnsiTheme="majorHAnsi" w:cstheme="majorHAnsi"/>
          <w:color w:val="000000"/>
          <w:sz w:val="18"/>
          <w:szCs w:val="18"/>
        </w:rPr>
        <w:t>00074276</w:t>
      </w:r>
    </w:p>
    <w:p w14:paraId="4AA8D692" w14:textId="651559F1" w:rsidR="00B008FD" w:rsidRDefault="00B008FD" w:rsidP="008F65CC">
      <w:pPr>
        <w:pStyle w:val="Zkladntext"/>
        <w:tabs>
          <w:tab w:val="left" w:pos="1695"/>
          <w:tab w:val="left" w:pos="2436"/>
        </w:tabs>
        <w:spacing w:after="0"/>
        <w:rPr>
          <w:rStyle w:val="nowrap"/>
          <w:rFonts w:asciiTheme="majorHAnsi" w:hAnsiTheme="majorHAnsi" w:cstheme="majorHAnsi"/>
          <w:sz w:val="18"/>
          <w:szCs w:val="18"/>
        </w:rPr>
      </w:pPr>
      <w:r w:rsidRPr="00773A21">
        <w:rPr>
          <w:rStyle w:val="nowrap"/>
          <w:rFonts w:asciiTheme="majorHAnsi" w:hAnsiTheme="majorHAnsi" w:cstheme="majorHAnsi"/>
          <w:sz w:val="18"/>
          <w:szCs w:val="18"/>
        </w:rPr>
        <w:t>DIČ:</w:t>
      </w:r>
      <w:r w:rsidRPr="00773A21">
        <w:rPr>
          <w:rStyle w:val="nowrap"/>
          <w:rFonts w:asciiTheme="majorHAnsi" w:hAnsiTheme="majorHAnsi" w:cstheme="majorHAnsi"/>
          <w:sz w:val="18"/>
          <w:szCs w:val="18"/>
        </w:rPr>
        <w:tab/>
      </w:r>
      <w:r w:rsidRPr="00773A21">
        <w:rPr>
          <w:rStyle w:val="nowrap"/>
          <w:rFonts w:asciiTheme="majorHAnsi" w:hAnsiTheme="majorHAnsi" w:cstheme="majorHAnsi"/>
          <w:sz w:val="18"/>
          <w:szCs w:val="18"/>
        </w:rPr>
        <w:tab/>
      </w:r>
      <w:r w:rsidRPr="00773A21">
        <w:rPr>
          <w:rStyle w:val="nowrap"/>
          <w:rFonts w:asciiTheme="majorHAnsi" w:hAnsiTheme="majorHAnsi" w:cstheme="majorHAnsi"/>
          <w:sz w:val="18"/>
          <w:szCs w:val="18"/>
        </w:rPr>
        <w:tab/>
        <w:t>CZ</w:t>
      </w:r>
      <w:r w:rsidR="00B93FCC" w:rsidRPr="00B93FCC">
        <w:rPr>
          <w:rStyle w:val="nowrap"/>
          <w:rFonts w:asciiTheme="majorHAnsi" w:hAnsiTheme="majorHAnsi" w:cstheme="majorHAnsi"/>
          <w:sz w:val="18"/>
          <w:szCs w:val="18"/>
        </w:rPr>
        <w:t>00074276</w:t>
      </w:r>
      <w:r w:rsidR="003F4CE9">
        <w:rPr>
          <w:rStyle w:val="nowrap"/>
          <w:rFonts w:asciiTheme="majorHAnsi" w:hAnsiTheme="majorHAnsi" w:cstheme="majorHAnsi"/>
          <w:sz w:val="18"/>
          <w:szCs w:val="18"/>
        </w:rPr>
        <w:t>, neplátce DPH</w:t>
      </w:r>
    </w:p>
    <w:p w14:paraId="4A3C889D" w14:textId="1BDD11A6" w:rsidR="003F4CE9" w:rsidRPr="00773A21" w:rsidRDefault="003F4CE9" w:rsidP="008F65CC">
      <w:pPr>
        <w:pStyle w:val="Zkladntext"/>
        <w:tabs>
          <w:tab w:val="left" w:pos="1695"/>
          <w:tab w:val="left" w:pos="2436"/>
        </w:tabs>
        <w:spacing w:after="0"/>
        <w:rPr>
          <w:rStyle w:val="nowrap"/>
          <w:rFonts w:asciiTheme="majorHAnsi" w:hAnsiTheme="majorHAnsi" w:cstheme="majorHAnsi"/>
          <w:sz w:val="18"/>
          <w:szCs w:val="18"/>
        </w:rPr>
      </w:pPr>
      <w:r>
        <w:rPr>
          <w:rStyle w:val="nowrap"/>
          <w:rFonts w:asciiTheme="majorHAnsi" w:hAnsiTheme="majorHAnsi" w:cstheme="majorHAnsi"/>
          <w:sz w:val="18"/>
          <w:szCs w:val="18"/>
        </w:rPr>
        <w:t>Zapsaná v OR vedeném Krajským soudem v </w:t>
      </w:r>
      <w:r w:rsidR="00D76997">
        <w:rPr>
          <w:rStyle w:val="nowrap"/>
          <w:rFonts w:asciiTheme="majorHAnsi" w:hAnsiTheme="majorHAnsi" w:cstheme="majorHAnsi"/>
          <w:sz w:val="18"/>
          <w:szCs w:val="18"/>
        </w:rPr>
        <w:t>Plzni</w:t>
      </w:r>
      <w:r>
        <w:rPr>
          <w:rStyle w:val="nowrap"/>
          <w:rFonts w:asciiTheme="majorHAnsi" w:hAnsiTheme="majorHAnsi" w:cstheme="majorHAnsi"/>
          <w:sz w:val="18"/>
          <w:szCs w:val="18"/>
        </w:rPr>
        <w:t xml:space="preserve">, </w:t>
      </w:r>
      <w:proofErr w:type="spellStart"/>
      <w:r>
        <w:rPr>
          <w:rStyle w:val="nowrap"/>
          <w:rFonts w:asciiTheme="majorHAnsi" w:hAnsiTheme="majorHAnsi" w:cstheme="majorHAnsi"/>
          <w:sz w:val="18"/>
          <w:szCs w:val="18"/>
        </w:rPr>
        <w:t>sp</w:t>
      </w:r>
      <w:proofErr w:type="spellEnd"/>
      <w:r>
        <w:rPr>
          <w:rStyle w:val="nowrap"/>
          <w:rFonts w:asciiTheme="majorHAnsi" w:hAnsiTheme="majorHAnsi" w:cstheme="majorHAnsi"/>
          <w:sz w:val="18"/>
          <w:szCs w:val="18"/>
        </w:rPr>
        <w:t xml:space="preserve">. zn. </w:t>
      </w:r>
      <w:proofErr w:type="spellStart"/>
      <w:r>
        <w:rPr>
          <w:rStyle w:val="nowrap"/>
          <w:rFonts w:asciiTheme="majorHAnsi" w:hAnsiTheme="majorHAnsi" w:cstheme="majorHAnsi"/>
          <w:sz w:val="18"/>
          <w:szCs w:val="18"/>
        </w:rPr>
        <w:t>Pr</w:t>
      </w:r>
      <w:proofErr w:type="spellEnd"/>
      <w:r>
        <w:rPr>
          <w:rStyle w:val="nowrap"/>
          <w:rFonts w:asciiTheme="majorHAnsi" w:hAnsiTheme="majorHAnsi" w:cstheme="majorHAnsi"/>
          <w:sz w:val="18"/>
          <w:szCs w:val="18"/>
        </w:rPr>
        <w:t xml:space="preserve"> </w:t>
      </w:r>
      <w:r w:rsidR="00D76997">
        <w:rPr>
          <w:rStyle w:val="nowrap"/>
          <w:rFonts w:asciiTheme="majorHAnsi" w:hAnsiTheme="majorHAnsi" w:cstheme="majorHAnsi"/>
          <w:sz w:val="18"/>
          <w:szCs w:val="18"/>
        </w:rPr>
        <w:t>527</w:t>
      </w:r>
    </w:p>
    <w:p w14:paraId="0F51C641" w14:textId="77777777" w:rsidR="008F65CC" w:rsidRPr="00773A21" w:rsidRDefault="008F65CC" w:rsidP="008F65CC">
      <w:pPr>
        <w:pStyle w:val="Zkladntext"/>
        <w:tabs>
          <w:tab w:val="left" w:pos="1695"/>
          <w:tab w:val="left" w:pos="2436"/>
        </w:tabs>
        <w:spacing w:after="0"/>
        <w:rPr>
          <w:rFonts w:asciiTheme="majorHAnsi" w:hAnsiTheme="majorHAnsi" w:cstheme="majorHAnsi"/>
          <w:color w:val="000000"/>
          <w:sz w:val="18"/>
          <w:szCs w:val="18"/>
        </w:rPr>
      </w:pPr>
    </w:p>
    <w:p w14:paraId="4F2F6F93" w14:textId="77777777" w:rsidR="007842B2" w:rsidRPr="00773A21" w:rsidRDefault="007842B2" w:rsidP="0083140F">
      <w:pPr>
        <w:rPr>
          <w:rFonts w:asciiTheme="majorHAnsi" w:hAnsiTheme="majorHAnsi" w:cstheme="majorHAnsi"/>
          <w:b/>
          <w:sz w:val="18"/>
          <w:szCs w:val="18"/>
        </w:rPr>
      </w:pPr>
      <w:r w:rsidRPr="00773A21">
        <w:rPr>
          <w:rFonts w:asciiTheme="majorHAnsi" w:hAnsiTheme="majorHAnsi" w:cstheme="majorHAnsi"/>
          <w:sz w:val="18"/>
          <w:szCs w:val="18"/>
        </w:rPr>
        <w:t xml:space="preserve">jako </w:t>
      </w:r>
      <w:r w:rsidR="0045491F" w:rsidRPr="00773A21">
        <w:rPr>
          <w:rFonts w:asciiTheme="majorHAnsi" w:hAnsiTheme="majorHAnsi" w:cstheme="majorHAnsi"/>
          <w:b/>
          <w:bCs/>
          <w:sz w:val="18"/>
          <w:szCs w:val="18"/>
        </w:rPr>
        <w:t>K</w:t>
      </w:r>
      <w:r w:rsidRPr="00773A21">
        <w:rPr>
          <w:rFonts w:asciiTheme="majorHAnsi" w:hAnsiTheme="majorHAnsi" w:cstheme="majorHAnsi"/>
          <w:b/>
          <w:bCs/>
          <w:sz w:val="18"/>
          <w:szCs w:val="18"/>
        </w:rPr>
        <w:t>lie</w:t>
      </w:r>
      <w:r w:rsidRPr="00773A21">
        <w:rPr>
          <w:rFonts w:asciiTheme="majorHAnsi" w:hAnsiTheme="majorHAnsi" w:cstheme="majorHAnsi"/>
          <w:b/>
          <w:sz w:val="18"/>
          <w:szCs w:val="18"/>
        </w:rPr>
        <w:t>nt</w:t>
      </w:r>
    </w:p>
    <w:p w14:paraId="69D82A93" w14:textId="77777777" w:rsidR="007842B2" w:rsidRPr="00773A21" w:rsidRDefault="007842B2" w:rsidP="0083140F">
      <w:pPr>
        <w:jc w:val="center"/>
        <w:rPr>
          <w:rFonts w:asciiTheme="majorHAnsi" w:hAnsiTheme="majorHAnsi" w:cstheme="majorHAnsi"/>
          <w:b/>
          <w:sz w:val="18"/>
          <w:szCs w:val="18"/>
        </w:rPr>
      </w:pPr>
      <w:r w:rsidRPr="00773A21">
        <w:rPr>
          <w:rFonts w:asciiTheme="majorHAnsi" w:hAnsiTheme="majorHAnsi" w:cstheme="majorHAnsi"/>
          <w:b/>
          <w:sz w:val="18"/>
          <w:szCs w:val="18"/>
        </w:rPr>
        <w:t>a</w:t>
      </w:r>
    </w:p>
    <w:p w14:paraId="24E630E1" w14:textId="77777777" w:rsidR="00D0794D" w:rsidRPr="00773A21" w:rsidRDefault="00D0794D" w:rsidP="0083140F">
      <w:pPr>
        <w:numPr>
          <w:ilvl w:val="0"/>
          <w:numId w:val="7"/>
        </w:numPr>
        <w:rPr>
          <w:rFonts w:asciiTheme="majorHAnsi" w:hAnsiTheme="majorHAnsi" w:cstheme="majorHAnsi"/>
          <w:b/>
          <w:sz w:val="18"/>
          <w:szCs w:val="18"/>
        </w:rPr>
      </w:pPr>
    </w:p>
    <w:p w14:paraId="2DEDFBA9" w14:textId="77777777" w:rsidR="007842B2" w:rsidRPr="00773A21" w:rsidRDefault="007842B2" w:rsidP="0083140F">
      <w:pPr>
        <w:rPr>
          <w:rFonts w:asciiTheme="majorHAnsi" w:hAnsiTheme="majorHAnsi" w:cstheme="majorHAnsi"/>
          <w:b/>
          <w:sz w:val="18"/>
          <w:szCs w:val="18"/>
        </w:rPr>
      </w:pPr>
      <w:r w:rsidRPr="00773A21">
        <w:rPr>
          <w:rFonts w:asciiTheme="majorHAnsi" w:hAnsiTheme="majorHAnsi" w:cstheme="majorHAnsi"/>
          <w:b/>
          <w:sz w:val="18"/>
          <w:szCs w:val="18"/>
        </w:rPr>
        <w:t>BeePartner a.s.</w:t>
      </w:r>
    </w:p>
    <w:p w14:paraId="1DDC46A8" w14:textId="77777777" w:rsidR="007842B2" w:rsidRPr="00773A21" w:rsidRDefault="0083140F" w:rsidP="0083140F">
      <w:pPr>
        <w:rPr>
          <w:rFonts w:asciiTheme="majorHAnsi" w:hAnsiTheme="majorHAnsi" w:cstheme="majorHAnsi"/>
          <w:sz w:val="18"/>
          <w:szCs w:val="18"/>
        </w:rPr>
      </w:pPr>
      <w:r w:rsidRPr="00773A21">
        <w:rPr>
          <w:rFonts w:asciiTheme="majorHAnsi" w:hAnsiTheme="majorHAnsi" w:cstheme="majorHAnsi"/>
          <w:sz w:val="18"/>
          <w:szCs w:val="18"/>
        </w:rPr>
        <w:t>s</w:t>
      </w:r>
      <w:r w:rsidR="007842B2" w:rsidRPr="00773A21">
        <w:rPr>
          <w:rFonts w:asciiTheme="majorHAnsi" w:hAnsiTheme="majorHAnsi" w:cstheme="majorHAnsi"/>
          <w:sz w:val="18"/>
          <w:szCs w:val="18"/>
        </w:rPr>
        <w:t>e sídlem</w:t>
      </w:r>
      <w:r w:rsidRPr="00773A21">
        <w:rPr>
          <w:rFonts w:asciiTheme="majorHAnsi" w:hAnsiTheme="majorHAnsi" w:cstheme="majorHAnsi"/>
          <w:sz w:val="18"/>
          <w:szCs w:val="18"/>
        </w:rPr>
        <w:t>:</w:t>
      </w:r>
      <w:r w:rsidRPr="00773A21">
        <w:rPr>
          <w:rFonts w:asciiTheme="majorHAnsi" w:hAnsiTheme="majorHAnsi" w:cstheme="majorHAnsi"/>
          <w:sz w:val="18"/>
          <w:szCs w:val="18"/>
        </w:rPr>
        <w:tab/>
      </w:r>
      <w:r w:rsidRPr="00773A21">
        <w:rPr>
          <w:rFonts w:asciiTheme="majorHAnsi" w:hAnsiTheme="majorHAnsi" w:cstheme="majorHAnsi"/>
          <w:sz w:val="18"/>
          <w:szCs w:val="18"/>
        </w:rPr>
        <w:tab/>
      </w:r>
      <w:r w:rsidRPr="00773A21">
        <w:rPr>
          <w:rFonts w:asciiTheme="majorHAnsi" w:hAnsiTheme="majorHAnsi" w:cstheme="majorHAnsi"/>
          <w:sz w:val="18"/>
          <w:szCs w:val="18"/>
        </w:rPr>
        <w:tab/>
      </w:r>
      <w:r w:rsidR="007842B2" w:rsidRPr="00773A21">
        <w:rPr>
          <w:rFonts w:asciiTheme="majorHAnsi" w:hAnsiTheme="majorHAnsi" w:cstheme="majorHAnsi"/>
          <w:sz w:val="18"/>
          <w:szCs w:val="18"/>
        </w:rPr>
        <w:t>nám. Svobody 527, Lyžbice, 739 61 Třinec</w:t>
      </w:r>
    </w:p>
    <w:p w14:paraId="268F60B7" w14:textId="77777777" w:rsidR="00472824" w:rsidRPr="00773A21" w:rsidRDefault="00472824" w:rsidP="0083140F">
      <w:pPr>
        <w:rPr>
          <w:rFonts w:asciiTheme="majorHAnsi" w:hAnsiTheme="majorHAnsi" w:cstheme="majorHAnsi"/>
          <w:sz w:val="18"/>
          <w:szCs w:val="18"/>
        </w:rPr>
      </w:pPr>
      <w:r w:rsidRPr="00773A21">
        <w:rPr>
          <w:rFonts w:asciiTheme="majorHAnsi" w:hAnsiTheme="majorHAnsi" w:cstheme="majorHAnsi"/>
          <w:sz w:val="18"/>
          <w:szCs w:val="18"/>
        </w:rPr>
        <w:t>zastupující osoba:</w:t>
      </w:r>
      <w:r w:rsidRPr="00773A21">
        <w:rPr>
          <w:rFonts w:asciiTheme="majorHAnsi" w:hAnsiTheme="majorHAnsi" w:cstheme="majorHAnsi"/>
          <w:sz w:val="18"/>
          <w:szCs w:val="18"/>
        </w:rPr>
        <w:tab/>
      </w:r>
      <w:r w:rsidRPr="00773A21">
        <w:rPr>
          <w:rFonts w:asciiTheme="majorHAnsi" w:hAnsiTheme="majorHAnsi" w:cstheme="majorHAnsi"/>
          <w:sz w:val="18"/>
          <w:szCs w:val="18"/>
        </w:rPr>
        <w:tab/>
      </w:r>
      <w:r w:rsidR="00773A21">
        <w:rPr>
          <w:rFonts w:asciiTheme="majorHAnsi" w:hAnsiTheme="majorHAnsi" w:cstheme="majorHAnsi"/>
          <w:sz w:val="18"/>
          <w:szCs w:val="18"/>
        </w:rPr>
        <w:tab/>
      </w:r>
      <w:r w:rsidR="00523089" w:rsidRPr="00773A21">
        <w:rPr>
          <w:rFonts w:asciiTheme="majorHAnsi" w:hAnsiTheme="majorHAnsi" w:cstheme="majorHAnsi"/>
          <w:sz w:val="18"/>
          <w:szCs w:val="18"/>
        </w:rPr>
        <w:t xml:space="preserve">Ing. </w:t>
      </w:r>
      <w:r w:rsidR="004839AF" w:rsidRPr="00773A21">
        <w:rPr>
          <w:rFonts w:asciiTheme="majorHAnsi" w:hAnsiTheme="majorHAnsi" w:cstheme="majorHAnsi"/>
          <w:sz w:val="18"/>
          <w:szCs w:val="18"/>
        </w:rPr>
        <w:t xml:space="preserve">Jarmila </w:t>
      </w:r>
      <w:proofErr w:type="spellStart"/>
      <w:r w:rsidR="004839AF" w:rsidRPr="00773A21">
        <w:rPr>
          <w:rFonts w:asciiTheme="majorHAnsi" w:hAnsiTheme="majorHAnsi" w:cstheme="majorHAnsi"/>
          <w:sz w:val="18"/>
          <w:szCs w:val="18"/>
        </w:rPr>
        <w:t>Šagátová</w:t>
      </w:r>
      <w:proofErr w:type="spellEnd"/>
      <w:r w:rsidR="004839AF" w:rsidRPr="00773A21">
        <w:rPr>
          <w:rFonts w:asciiTheme="majorHAnsi" w:hAnsiTheme="majorHAnsi" w:cstheme="majorHAnsi"/>
          <w:sz w:val="18"/>
          <w:szCs w:val="18"/>
        </w:rPr>
        <w:t xml:space="preserve">, per </w:t>
      </w:r>
      <w:proofErr w:type="spellStart"/>
      <w:r w:rsidR="004839AF" w:rsidRPr="00773A21">
        <w:rPr>
          <w:rFonts w:asciiTheme="majorHAnsi" w:hAnsiTheme="majorHAnsi" w:cstheme="majorHAnsi"/>
          <w:sz w:val="18"/>
          <w:szCs w:val="18"/>
        </w:rPr>
        <w:t>procura</w:t>
      </w:r>
      <w:proofErr w:type="spellEnd"/>
    </w:p>
    <w:p w14:paraId="657E2378" w14:textId="77777777" w:rsidR="007842B2" w:rsidRPr="00773A21" w:rsidRDefault="007842B2" w:rsidP="0083140F">
      <w:pPr>
        <w:rPr>
          <w:rFonts w:asciiTheme="majorHAnsi" w:hAnsiTheme="majorHAnsi" w:cstheme="majorHAnsi"/>
          <w:sz w:val="18"/>
          <w:szCs w:val="18"/>
        </w:rPr>
      </w:pPr>
      <w:r w:rsidRPr="00773A21">
        <w:rPr>
          <w:rFonts w:asciiTheme="majorHAnsi" w:hAnsiTheme="majorHAnsi" w:cstheme="majorHAnsi"/>
          <w:sz w:val="18"/>
          <w:szCs w:val="18"/>
        </w:rPr>
        <w:t>IČ:</w:t>
      </w:r>
      <w:r w:rsidR="0083140F" w:rsidRPr="00773A21">
        <w:rPr>
          <w:rFonts w:asciiTheme="majorHAnsi" w:hAnsiTheme="majorHAnsi" w:cstheme="majorHAnsi"/>
          <w:sz w:val="18"/>
          <w:szCs w:val="18"/>
        </w:rPr>
        <w:tab/>
      </w:r>
      <w:r w:rsidR="0083140F" w:rsidRPr="00773A21">
        <w:rPr>
          <w:rFonts w:asciiTheme="majorHAnsi" w:hAnsiTheme="majorHAnsi" w:cstheme="majorHAnsi"/>
          <w:sz w:val="18"/>
          <w:szCs w:val="18"/>
        </w:rPr>
        <w:tab/>
      </w:r>
      <w:r w:rsidR="0083140F" w:rsidRPr="00773A21">
        <w:rPr>
          <w:rFonts w:asciiTheme="majorHAnsi" w:hAnsiTheme="majorHAnsi" w:cstheme="majorHAnsi"/>
          <w:sz w:val="18"/>
          <w:szCs w:val="18"/>
        </w:rPr>
        <w:tab/>
      </w:r>
      <w:r w:rsidRPr="00773A21">
        <w:rPr>
          <w:rFonts w:asciiTheme="majorHAnsi" w:hAnsiTheme="majorHAnsi" w:cstheme="majorHAnsi"/>
          <w:sz w:val="18"/>
          <w:szCs w:val="18"/>
        </w:rPr>
        <w:t xml:space="preserve"> </w:t>
      </w:r>
      <w:r w:rsidR="0083140F" w:rsidRPr="00773A21">
        <w:rPr>
          <w:rFonts w:asciiTheme="majorHAnsi" w:hAnsiTheme="majorHAnsi" w:cstheme="majorHAnsi"/>
          <w:sz w:val="18"/>
          <w:szCs w:val="18"/>
        </w:rPr>
        <w:tab/>
      </w:r>
      <w:r w:rsidRPr="00773A21">
        <w:rPr>
          <w:rFonts w:asciiTheme="majorHAnsi" w:hAnsiTheme="majorHAnsi" w:cstheme="majorHAnsi"/>
          <w:sz w:val="18"/>
          <w:szCs w:val="18"/>
        </w:rPr>
        <w:t>03589277</w:t>
      </w:r>
    </w:p>
    <w:p w14:paraId="3323AE60" w14:textId="77777777" w:rsidR="007842B2" w:rsidRPr="00773A21" w:rsidRDefault="007842B2" w:rsidP="0083140F">
      <w:pPr>
        <w:rPr>
          <w:rFonts w:asciiTheme="majorHAnsi" w:hAnsiTheme="majorHAnsi" w:cstheme="majorHAnsi"/>
          <w:sz w:val="18"/>
          <w:szCs w:val="18"/>
        </w:rPr>
      </w:pPr>
      <w:r w:rsidRPr="00773A21">
        <w:rPr>
          <w:rFonts w:asciiTheme="majorHAnsi" w:hAnsiTheme="majorHAnsi" w:cstheme="majorHAnsi"/>
          <w:sz w:val="18"/>
          <w:szCs w:val="18"/>
        </w:rPr>
        <w:t>DIČ:</w:t>
      </w:r>
      <w:r w:rsidR="0083140F" w:rsidRPr="00773A21">
        <w:rPr>
          <w:rFonts w:asciiTheme="majorHAnsi" w:hAnsiTheme="majorHAnsi" w:cstheme="majorHAnsi"/>
          <w:sz w:val="18"/>
          <w:szCs w:val="18"/>
        </w:rPr>
        <w:tab/>
      </w:r>
      <w:r w:rsidR="0083140F" w:rsidRPr="00773A21">
        <w:rPr>
          <w:rFonts w:asciiTheme="majorHAnsi" w:hAnsiTheme="majorHAnsi" w:cstheme="majorHAnsi"/>
          <w:sz w:val="18"/>
          <w:szCs w:val="18"/>
        </w:rPr>
        <w:tab/>
      </w:r>
      <w:r w:rsidR="0083140F" w:rsidRPr="00773A21">
        <w:rPr>
          <w:rFonts w:asciiTheme="majorHAnsi" w:hAnsiTheme="majorHAnsi" w:cstheme="majorHAnsi"/>
          <w:sz w:val="18"/>
          <w:szCs w:val="18"/>
        </w:rPr>
        <w:tab/>
      </w:r>
      <w:r w:rsidR="0083140F" w:rsidRPr="00773A21">
        <w:rPr>
          <w:rFonts w:asciiTheme="majorHAnsi" w:hAnsiTheme="majorHAnsi" w:cstheme="majorHAnsi"/>
          <w:sz w:val="18"/>
          <w:szCs w:val="18"/>
        </w:rPr>
        <w:tab/>
      </w:r>
      <w:r w:rsidRPr="00773A21">
        <w:rPr>
          <w:rFonts w:asciiTheme="majorHAnsi" w:hAnsiTheme="majorHAnsi" w:cstheme="majorHAnsi"/>
          <w:sz w:val="18"/>
          <w:szCs w:val="18"/>
        </w:rPr>
        <w:t>CZ03589277</w:t>
      </w:r>
    </w:p>
    <w:p w14:paraId="7AE57568" w14:textId="1B8C1464" w:rsidR="0083140F" w:rsidRPr="00773A21" w:rsidRDefault="0083140F" w:rsidP="0083140F">
      <w:pPr>
        <w:pStyle w:val="Nadpis1"/>
        <w:spacing w:before="0" w:after="0"/>
        <w:rPr>
          <w:rFonts w:asciiTheme="majorHAnsi" w:hAnsiTheme="majorHAnsi" w:cstheme="majorHAnsi"/>
          <w:b w:val="0"/>
          <w:sz w:val="18"/>
          <w:szCs w:val="18"/>
        </w:rPr>
      </w:pPr>
      <w:r w:rsidRPr="00773A21">
        <w:rPr>
          <w:rFonts w:asciiTheme="majorHAnsi" w:hAnsiTheme="majorHAnsi" w:cstheme="majorHAnsi"/>
          <w:b w:val="0"/>
          <w:sz w:val="18"/>
          <w:szCs w:val="18"/>
        </w:rPr>
        <w:t>Zapsaná v OR vedeném K</w:t>
      </w:r>
      <w:r w:rsidR="006311A8" w:rsidRPr="00773A21">
        <w:rPr>
          <w:rFonts w:asciiTheme="majorHAnsi" w:hAnsiTheme="majorHAnsi" w:cstheme="majorHAnsi"/>
          <w:b w:val="0"/>
          <w:sz w:val="18"/>
          <w:szCs w:val="18"/>
        </w:rPr>
        <w:t>rajským soudem</w:t>
      </w:r>
      <w:r w:rsidRPr="00773A21">
        <w:rPr>
          <w:rFonts w:asciiTheme="majorHAnsi" w:hAnsiTheme="majorHAnsi" w:cstheme="majorHAnsi"/>
          <w:b w:val="0"/>
          <w:sz w:val="18"/>
          <w:szCs w:val="18"/>
        </w:rPr>
        <w:t xml:space="preserve"> </w:t>
      </w:r>
      <w:r w:rsidR="00841F31" w:rsidRPr="00773A21">
        <w:rPr>
          <w:rFonts w:asciiTheme="majorHAnsi" w:hAnsiTheme="majorHAnsi" w:cstheme="majorHAnsi"/>
          <w:b w:val="0"/>
          <w:sz w:val="18"/>
          <w:szCs w:val="18"/>
        </w:rPr>
        <w:t xml:space="preserve">v </w:t>
      </w:r>
      <w:r w:rsidRPr="00773A21">
        <w:rPr>
          <w:rFonts w:asciiTheme="majorHAnsi" w:hAnsiTheme="majorHAnsi" w:cstheme="majorHAnsi"/>
          <w:b w:val="0"/>
          <w:sz w:val="18"/>
          <w:szCs w:val="18"/>
        </w:rPr>
        <w:t>Ostrav</w:t>
      </w:r>
      <w:r w:rsidR="00841F31" w:rsidRPr="00773A21">
        <w:rPr>
          <w:rFonts w:asciiTheme="majorHAnsi" w:hAnsiTheme="majorHAnsi" w:cstheme="majorHAnsi"/>
          <w:b w:val="0"/>
          <w:sz w:val="18"/>
          <w:szCs w:val="18"/>
        </w:rPr>
        <w:t>ě</w:t>
      </w:r>
      <w:r w:rsidRPr="00773A21">
        <w:rPr>
          <w:rFonts w:asciiTheme="majorHAnsi" w:hAnsiTheme="majorHAnsi" w:cstheme="majorHAnsi"/>
          <w:b w:val="0"/>
          <w:sz w:val="18"/>
          <w:szCs w:val="18"/>
        </w:rPr>
        <w:t xml:space="preserve">, </w:t>
      </w:r>
      <w:proofErr w:type="spellStart"/>
      <w:r w:rsidR="00822305" w:rsidRPr="00773A21">
        <w:rPr>
          <w:rFonts w:asciiTheme="majorHAnsi" w:hAnsiTheme="majorHAnsi" w:cstheme="majorHAnsi"/>
          <w:b w:val="0"/>
          <w:sz w:val="18"/>
          <w:szCs w:val="18"/>
        </w:rPr>
        <w:t>sp</w:t>
      </w:r>
      <w:proofErr w:type="spellEnd"/>
      <w:r w:rsidR="00822305" w:rsidRPr="00773A21">
        <w:rPr>
          <w:rFonts w:asciiTheme="majorHAnsi" w:hAnsiTheme="majorHAnsi" w:cstheme="majorHAnsi"/>
          <w:b w:val="0"/>
          <w:sz w:val="18"/>
          <w:szCs w:val="18"/>
        </w:rPr>
        <w:t>. zn.</w:t>
      </w:r>
      <w:r w:rsidRPr="00773A21">
        <w:rPr>
          <w:rFonts w:asciiTheme="majorHAnsi" w:hAnsiTheme="majorHAnsi" w:cstheme="majorHAnsi"/>
          <w:b w:val="0"/>
          <w:sz w:val="18"/>
          <w:szCs w:val="18"/>
        </w:rPr>
        <w:t xml:space="preserve"> B10621</w:t>
      </w:r>
    </w:p>
    <w:p w14:paraId="4FD6237F" w14:textId="77777777" w:rsidR="007842B2" w:rsidRPr="00773A21" w:rsidRDefault="007842B2" w:rsidP="0083140F">
      <w:pPr>
        <w:rPr>
          <w:rFonts w:asciiTheme="majorHAnsi" w:hAnsiTheme="majorHAnsi" w:cstheme="majorHAnsi"/>
          <w:sz w:val="18"/>
          <w:szCs w:val="18"/>
        </w:rPr>
      </w:pPr>
    </w:p>
    <w:p w14:paraId="651C9DC5" w14:textId="77777777" w:rsidR="007842B2" w:rsidRPr="00773A21" w:rsidRDefault="007842B2" w:rsidP="0083140F">
      <w:pPr>
        <w:rPr>
          <w:rFonts w:asciiTheme="majorHAnsi" w:hAnsiTheme="majorHAnsi" w:cstheme="majorHAnsi"/>
          <w:b/>
          <w:sz w:val="18"/>
          <w:szCs w:val="18"/>
        </w:rPr>
      </w:pPr>
      <w:r w:rsidRPr="00773A21">
        <w:rPr>
          <w:rFonts w:asciiTheme="majorHAnsi" w:hAnsiTheme="majorHAnsi" w:cstheme="majorHAnsi"/>
          <w:sz w:val="18"/>
          <w:szCs w:val="18"/>
        </w:rPr>
        <w:t>jako</w:t>
      </w:r>
      <w:r w:rsidRPr="00773A21">
        <w:rPr>
          <w:rFonts w:asciiTheme="majorHAnsi" w:hAnsiTheme="majorHAnsi" w:cstheme="majorHAnsi"/>
          <w:b/>
          <w:sz w:val="18"/>
          <w:szCs w:val="18"/>
        </w:rPr>
        <w:t xml:space="preserve"> </w:t>
      </w:r>
      <w:r w:rsidR="0083140F" w:rsidRPr="00773A21">
        <w:rPr>
          <w:rFonts w:asciiTheme="majorHAnsi" w:hAnsiTheme="majorHAnsi" w:cstheme="majorHAnsi"/>
          <w:b/>
          <w:sz w:val="18"/>
          <w:szCs w:val="18"/>
        </w:rPr>
        <w:t>Konzultant</w:t>
      </w:r>
    </w:p>
    <w:p w14:paraId="15DD7838" w14:textId="77777777" w:rsidR="00D9212A" w:rsidRPr="00773A21" w:rsidRDefault="00D9212A" w:rsidP="00232030">
      <w:pPr>
        <w:rPr>
          <w:rFonts w:asciiTheme="majorHAnsi" w:hAnsiTheme="majorHAnsi" w:cstheme="majorHAnsi"/>
          <w:b/>
          <w:caps/>
          <w:color w:val="8C6C42"/>
          <w:sz w:val="18"/>
          <w:szCs w:val="18"/>
        </w:rPr>
      </w:pPr>
    </w:p>
    <w:p w14:paraId="6C59B42A" w14:textId="77777777" w:rsidR="0083140F" w:rsidRPr="00773A21" w:rsidRDefault="0083140F" w:rsidP="00C91C21">
      <w:pPr>
        <w:spacing w:line="259" w:lineRule="auto"/>
        <w:jc w:val="both"/>
        <w:rPr>
          <w:rFonts w:asciiTheme="majorHAnsi" w:hAnsiTheme="majorHAnsi" w:cstheme="majorHAnsi"/>
          <w:sz w:val="18"/>
          <w:szCs w:val="18"/>
        </w:rPr>
      </w:pPr>
      <w:r w:rsidRPr="00773A21">
        <w:rPr>
          <w:rFonts w:asciiTheme="majorHAnsi" w:hAnsiTheme="majorHAnsi" w:cstheme="majorHAnsi"/>
          <w:sz w:val="18"/>
          <w:szCs w:val="18"/>
        </w:rPr>
        <w:t>uzavírají níže uvedeného dne, měsíce a roku tuto smlouvu o poskytnutí poradenských služeb. Záležitosti neupravené touto smlouvou se řídí obecnými ustanoveními zákona č. 89/2012 Sb., o</w:t>
      </w:r>
      <w:r w:rsidR="00435E3E" w:rsidRPr="00773A21">
        <w:rPr>
          <w:rFonts w:asciiTheme="majorHAnsi" w:hAnsiTheme="majorHAnsi" w:cstheme="majorHAnsi"/>
          <w:sz w:val="18"/>
          <w:szCs w:val="18"/>
        </w:rPr>
        <w:t>bčanský zákoník v platném znění (dále jen „Zákon“).</w:t>
      </w:r>
    </w:p>
    <w:p w14:paraId="48619576" w14:textId="77777777" w:rsidR="00AE7293" w:rsidRPr="00773A21" w:rsidRDefault="00AE7293" w:rsidP="00C91C21">
      <w:pPr>
        <w:widowControl w:val="0"/>
        <w:tabs>
          <w:tab w:val="left" w:pos="720"/>
        </w:tabs>
        <w:spacing w:line="259" w:lineRule="auto"/>
        <w:ind w:right="566"/>
        <w:jc w:val="both"/>
        <w:rPr>
          <w:rFonts w:asciiTheme="majorHAnsi" w:hAnsiTheme="majorHAnsi" w:cstheme="majorHAnsi"/>
          <w:color w:val="000000"/>
          <w:sz w:val="18"/>
          <w:szCs w:val="18"/>
        </w:rPr>
      </w:pPr>
    </w:p>
    <w:p w14:paraId="62AFA06A" w14:textId="77777777" w:rsidR="0083140F" w:rsidRPr="00773A21" w:rsidRDefault="0083140F"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1.</w:t>
      </w:r>
      <w:r w:rsidRPr="00773A21">
        <w:rPr>
          <w:rFonts w:asciiTheme="majorHAnsi" w:hAnsiTheme="majorHAnsi" w:cstheme="majorHAnsi"/>
          <w:b/>
          <w:caps/>
          <w:color w:val="8C6C42"/>
          <w:sz w:val="18"/>
          <w:szCs w:val="18"/>
        </w:rPr>
        <w:tab/>
        <w:t>PŘEDMĚT SMLOUVY</w:t>
      </w:r>
    </w:p>
    <w:p w14:paraId="06A9E677" w14:textId="77777777" w:rsidR="0083140F" w:rsidRPr="00773A21" w:rsidRDefault="0083140F" w:rsidP="00C91C21">
      <w:pPr>
        <w:spacing w:line="259" w:lineRule="auto"/>
        <w:rPr>
          <w:rFonts w:asciiTheme="majorHAnsi" w:hAnsiTheme="majorHAnsi" w:cstheme="majorHAnsi"/>
          <w:b/>
          <w:caps/>
          <w:color w:val="8C6C42"/>
          <w:sz w:val="18"/>
          <w:szCs w:val="18"/>
        </w:rPr>
      </w:pPr>
    </w:p>
    <w:p w14:paraId="3EFB228C" w14:textId="77777777" w:rsidR="0083140F" w:rsidRPr="00773A21" w:rsidRDefault="0083140F"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1.1</w:t>
      </w:r>
      <w:r w:rsidRPr="00773A21">
        <w:rPr>
          <w:rFonts w:asciiTheme="majorHAnsi" w:hAnsiTheme="majorHAnsi" w:cstheme="majorHAnsi"/>
          <w:sz w:val="18"/>
          <w:szCs w:val="18"/>
        </w:rPr>
        <w:tab/>
      </w:r>
      <w:r w:rsidR="000D2928" w:rsidRPr="00773A21">
        <w:rPr>
          <w:rFonts w:asciiTheme="majorHAnsi" w:hAnsiTheme="majorHAnsi" w:cstheme="majorHAnsi"/>
          <w:sz w:val="18"/>
          <w:szCs w:val="18"/>
        </w:rPr>
        <w:t>Konzultant</w:t>
      </w:r>
      <w:r w:rsidRPr="00773A21">
        <w:rPr>
          <w:rFonts w:asciiTheme="majorHAnsi" w:hAnsiTheme="majorHAnsi" w:cstheme="majorHAnsi"/>
          <w:sz w:val="18"/>
          <w:szCs w:val="18"/>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"Poradenské služby").</w:t>
      </w:r>
    </w:p>
    <w:p w14:paraId="43691AFE" w14:textId="77777777" w:rsidR="0083140F" w:rsidRPr="00773A21" w:rsidRDefault="0083140F" w:rsidP="00C91C21">
      <w:pPr>
        <w:spacing w:line="259" w:lineRule="auto"/>
        <w:jc w:val="both"/>
        <w:rPr>
          <w:rFonts w:asciiTheme="majorHAnsi" w:hAnsiTheme="majorHAnsi" w:cstheme="majorHAnsi"/>
          <w:sz w:val="18"/>
          <w:szCs w:val="18"/>
        </w:rPr>
      </w:pPr>
    </w:p>
    <w:p w14:paraId="323D5CB7" w14:textId="77777777" w:rsidR="0083140F" w:rsidRPr="00773A21" w:rsidRDefault="0083140F"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1.2</w:t>
      </w:r>
      <w:r w:rsidRPr="00773A21">
        <w:rPr>
          <w:rFonts w:asciiTheme="majorHAnsi" w:hAnsiTheme="majorHAnsi" w:cstheme="majorHAnsi"/>
          <w:sz w:val="18"/>
          <w:szCs w:val="18"/>
        </w:rPr>
        <w:tab/>
        <w:t xml:space="preserve">Klient se zavazuje v souladu s touto smlouvou Služby v rozsahu dle čl. 2 této smlouvy přijímat, poskytovat </w:t>
      </w:r>
      <w:r w:rsidR="000D2928" w:rsidRPr="00773A21">
        <w:rPr>
          <w:rFonts w:asciiTheme="majorHAnsi" w:hAnsiTheme="majorHAnsi" w:cstheme="majorHAnsi"/>
          <w:sz w:val="18"/>
          <w:szCs w:val="18"/>
        </w:rPr>
        <w:t xml:space="preserve">Konzultantovi </w:t>
      </w:r>
      <w:r w:rsidRPr="00773A21">
        <w:rPr>
          <w:rFonts w:asciiTheme="majorHAnsi" w:hAnsiTheme="majorHAnsi" w:cstheme="majorHAnsi"/>
          <w:sz w:val="18"/>
          <w:szCs w:val="18"/>
        </w:rPr>
        <w:t xml:space="preserve">svou součinnost nezbytnou pro řádné poskytování Služeb a za poskytované Služby </w:t>
      </w:r>
      <w:r w:rsidR="000D2928" w:rsidRPr="00773A21">
        <w:rPr>
          <w:rFonts w:asciiTheme="majorHAnsi" w:hAnsiTheme="majorHAnsi" w:cstheme="majorHAnsi"/>
          <w:sz w:val="18"/>
          <w:szCs w:val="18"/>
        </w:rPr>
        <w:t>Konzultantovi</w:t>
      </w:r>
      <w:r w:rsidRPr="00773A21">
        <w:rPr>
          <w:rFonts w:asciiTheme="majorHAnsi" w:hAnsiTheme="majorHAnsi" w:cstheme="majorHAnsi"/>
          <w:sz w:val="18"/>
          <w:szCs w:val="18"/>
        </w:rPr>
        <w:t xml:space="preserve"> platit sjednanou odměnu případně i náhradu nákladů, bude-li takto sjednáno dále touto smlouvou.</w:t>
      </w:r>
    </w:p>
    <w:p w14:paraId="771A952B" w14:textId="77777777" w:rsidR="00472824" w:rsidRPr="00773A21" w:rsidRDefault="00472824" w:rsidP="00C91C21">
      <w:pPr>
        <w:spacing w:line="259" w:lineRule="auto"/>
        <w:rPr>
          <w:rFonts w:asciiTheme="majorHAnsi" w:hAnsiTheme="majorHAnsi" w:cstheme="majorHAnsi"/>
          <w:sz w:val="18"/>
          <w:szCs w:val="18"/>
        </w:rPr>
      </w:pPr>
    </w:p>
    <w:p w14:paraId="51D997C5" w14:textId="77777777" w:rsidR="0083140F" w:rsidRPr="00773A21" w:rsidRDefault="0083140F" w:rsidP="00C91C21">
      <w:pPr>
        <w:spacing w:line="259" w:lineRule="auto"/>
        <w:jc w:val="both"/>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2.</w:t>
      </w:r>
      <w:r w:rsidRPr="00773A21">
        <w:rPr>
          <w:rFonts w:asciiTheme="majorHAnsi" w:hAnsiTheme="majorHAnsi" w:cstheme="majorHAnsi"/>
          <w:b/>
          <w:caps/>
          <w:color w:val="8C6C42"/>
          <w:sz w:val="18"/>
          <w:szCs w:val="18"/>
        </w:rPr>
        <w:tab/>
        <w:t>Rozsah služeb</w:t>
      </w:r>
    </w:p>
    <w:p w14:paraId="23A031DE" w14:textId="77777777" w:rsidR="0083140F" w:rsidRPr="00773A21" w:rsidRDefault="0083140F" w:rsidP="00C91C21">
      <w:pPr>
        <w:spacing w:line="259" w:lineRule="auto"/>
        <w:jc w:val="both"/>
        <w:rPr>
          <w:rFonts w:asciiTheme="majorHAnsi" w:hAnsiTheme="majorHAnsi" w:cstheme="majorHAnsi"/>
          <w:sz w:val="18"/>
          <w:szCs w:val="18"/>
        </w:rPr>
      </w:pPr>
    </w:p>
    <w:p w14:paraId="53A5C832" w14:textId="4AB66BFA" w:rsidR="000C1992" w:rsidRPr="00773A21" w:rsidRDefault="0083140F"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2.1</w:t>
      </w:r>
      <w:r w:rsidRPr="00773A21">
        <w:rPr>
          <w:rFonts w:asciiTheme="majorHAnsi" w:hAnsiTheme="majorHAnsi" w:cstheme="majorHAnsi"/>
          <w:sz w:val="18"/>
          <w:szCs w:val="18"/>
        </w:rPr>
        <w:tab/>
      </w:r>
      <w:r w:rsidR="000C1992" w:rsidRPr="00773A21">
        <w:rPr>
          <w:rFonts w:asciiTheme="majorHAnsi" w:hAnsiTheme="majorHAnsi" w:cstheme="majorHAnsi"/>
          <w:sz w:val="18"/>
          <w:szCs w:val="18"/>
        </w:rPr>
        <w:t xml:space="preserve">Poskytováním Poradenských služeb se pro účely této smlouvy rozumí poskytování Poradenských služeb za účelem získání finančních prostředků k realizaci projektu Klienta </w:t>
      </w:r>
      <w:r w:rsidR="006311A8" w:rsidRPr="00773A21">
        <w:rPr>
          <w:rFonts w:asciiTheme="majorHAnsi" w:hAnsiTheme="majorHAnsi" w:cstheme="majorHAnsi"/>
          <w:sz w:val="18"/>
          <w:szCs w:val="18"/>
        </w:rPr>
        <w:t>„</w:t>
      </w:r>
      <w:r w:rsidR="0064747B" w:rsidRPr="0064747B">
        <w:rPr>
          <w:rFonts w:asciiTheme="majorHAnsi" w:hAnsiTheme="majorHAnsi" w:cstheme="majorHAnsi"/>
          <w:b/>
          <w:bCs/>
          <w:sz w:val="18"/>
          <w:szCs w:val="18"/>
        </w:rPr>
        <w:t>Nová expozice Muzea Cheb, p. o. Karlovarského kraje</w:t>
      </w:r>
      <w:r w:rsidR="004839AF" w:rsidRPr="00773A21">
        <w:rPr>
          <w:rFonts w:asciiTheme="majorHAnsi" w:hAnsiTheme="majorHAnsi" w:cstheme="majorHAnsi"/>
          <w:sz w:val="18"/>
          <w:szCs w:val="18"/>
        </w:rPr>
        <w:t>“</w:t>
      </w:r>
      <w:r w:rsidR="000C1992" w:rsidRPr="00773A21">
        <w:rPr>
          <w:rFonts w:asciiTheme="majorHAnsi" w:hAnsiTheme="majorHAnsi" w:cstheme="majorHAnsi"/>
          <w:sz w:val="18"/>
          <w:szCs w:val="18"/>
        </w:rPr>
        <w:t xml:space="preserve"> </w:t>
      </w:r>
      <w:r w:rsidR="008F65CC" w:rsidRPr="00773A21">
        <w:rPr>
          <w:rFonts w:asciiTheme="majorHAnsi" w:hAnsiTheme="majorHAnsi" w:cstheme="majorHAnsi"/>
          <w:sz w:val="18"/>
          <w:szCs w:val="18"/>
        </w:rPr>
        <w:t>(</w:t>
      </w:r>
      <w:r w:rsidR="000C1992" w:rsidRPr="00773A21">
        <w:rPr>
          <w:rFonts w:asciiTheme="majorHAnsi" w:hAnsiTheme="majorHAnsi" w:cstheme="majorHAnsi"/>
          <w:sz w:val="18"/>
          <w:szCs w:val="18"/>
        </w:rPr>
        <w:t>dále jen „projekt“) v</w:t>
      </w:r>
      <w:r w:rsidR="006311A8" w:rsidRPr="00773A21">
        <w:rPr>
          <w:rFonts w:asciiTheme="majorHAnsi" w:hAnsiTheme="majorHAnsi" w:cstheme="majorHAnsi"/>
          <w:sz w:val="18"/>
          <w:szCs w:val="18"/>
        </w:rPr>
        <w:t> rámci Integrovaného regionálního operačního programu</w:t>
      </w:r>
      <w:r w:rsidR="00584E2D">
        <w:rPr>
          <w:rFonts w:asciiTheme="majorHAnsi" w:hAnsiTheme="majorHAnsi" w:cstheme="majorHAnsi"/>
          <w:sz w:val="18"/>
          <w:szCs w:val="18"/>
        </w:rPr>
        <w:t xml:space="preserve">, </w:t>
      </w:r>
      <w:r w:rsidR="000C1992" w:rsidRPr="00773A21">
        <w:rPr>
          <w:rFonts w:asciiTheme="majorHAnsi" w:hAnsiTheme="majorHAnsi" w:cstheme="majorHAnsi"/>
          <w:sz w:val="18"/>
          <w:szCs w:val="18"/>
        </w:rPr>
        <w:t>(dále jen „program“) na účet Klienta, včetně jednání v této věci jménem Klienta a dle jeho pokynů v rozsahu stanoveném touto smlouvou.</w:t>
      </w:r>
    </w:p>
    <w:p w14:paraId="19FE08FF" w14:textId="77777777" w:rsidR="0083140F" w:rsidRDefault="0083140F"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 xml:space="preserve"> </w:t>
      </w:r>
    </w:p>
    <w:p w14:paraId="41ABE884" w14:textId="77777777" w:rsidR="0083140F" w:rsidRPr="00773A21" w:rsidRDefault="00435E3E" w:rsidP="00C91C21">
      <w:pPr>
        <w:spacing w:line="259" w:lineRule="auto"/>
        <w:ind w:left="709" w:hanging="709"/>
        <w:jc w:val="both"/>
        <w:rPr>
          <w:rFonts w:asciiTheme="majorHAnsi" w:hAnsiTheme="majorHAnsi" w:cstheme="majorHAnsi"/>
          <w:sz w:val="18"/>
          <w:szCs w:val="18"/>
        </w:rPr>
      </w:pPr>
      <w:r w:rsidRPr="00773A21">
        <w:rPr>
          <w:rFonts w:asciiTheme="majorHAnsi" w:hAnsiTheme="majorHAnsi" w:cstheme="majorHAnsi"/>
          <w:sz w:val="18"/>
          <w:szCs w:val="18"/>
        </w:rPr>
        <w:t>2</w:t>
      </w:r>
      <w:r w:rsidR="0083140F" w:rsidRPr="00773A21">
        <w:rPr>
          <w:rFonts w:asciiTheme="majorHAnsi" w:hAnsiTheme="majorHAnsi" w:cstheme="majorHAnsi"/>
          <w:sz w:val="18"/>
          <w:szCs w:val="18"/>
        </w:rPr>
        <w:t>.2</w:t>
      </w:r>
      <w:r w:rsidR="0083140F" w:rsidRPr="00773A21">
        <w:rPr>
          <w:rFonts w:asciiTheme="majorHAnsi" w:hAnsiTheme="majorHAnsi" w:cstheme="majorHAnsi"/>
          <w:sz w:val="18"/>
          <w:szCs w:val="18"/>
        </w:rPr>
        <w:tab/>
        <w:t>Strany této smlouvy si sjednávají</w:t>
      </w:r>
      <w:r w:rsidR="00AE7293" w:rsidRPr="00773A21">
        <w:rPr>
          <w:rFonts w:asciiTheme="majorHAnsi" w:hAnsiTheme="majorHAnsi" w:cstheme="majorHAnsi"/>
          <w:sz w:val="18"/>
          <w:szCs w:val="18"/>
        </w:rPr>
        <w:t xml:space="preserve"> následující rozsah Poradenských služeb:</w:t>
      </w:r>
    </w:p>
    <w:p w14:paraId="7B03ED89" w14:textId="77777777" w:rsidR="0083140F" w:rsidRPr="00773A21" w:rsidRDefault="0083140F" w:rsidP="00C91C21">
      <w:pPr>
        <w:spacing w:line="259" w:lineRule="auto"/>
        <w:rPr>
          <w:rFonts w:asciiTheme="majorHAnsi" w:hAnsiTheme="majorHAnsi" w:cstheme="majorHAnsi"/>
          <w:sz w:val="18"/>
          <w:szCs w:val="18"/>
        </w:rPr>
      </w:pPr>
    </w:p>
    <w:p w14:paraId="60BC9BF3" w14:textId="77777777" w:rsidR="008C70FB" w:rsidRPr="00773A21" w:rsidRDefault="006311A8" w:rsidP="00C91C21">
      <w:pPr>
        <w:spacing w:line="259" w:lineRule="auto"/>
        <w:ind w:left="1418" w:hanging="709"/>
        <w:jc w:val="both"/>
        <w:rPr>
          <w:rFonts w:asciiTheme="majorHAnsi" w:hAnsiTheme="majorHAnsi" w:cstheme="majorHAnsi"/>
          <w:sz w:val="18"/>
          <w:szCs w:val="18"/>
        </w:rPr>
      </w:pPr>
      <w:r w:rsidRPr="00773A21">
        <w:rPr>
          <w:rFonts w:asciiTheme="majorHAnsi" w:hAnsiTheme="majorHAnsi" w:cstheme="majorHAnsi"/>
          <w:sz w:val="18"/>
          <w:szCs w:val="18"/>
        </w:rPr>
        <w:t>2.2.</w:t>
      </w:r>
      <w:r w:rsidR="00EE053A">
        <w:rPr>
          <w:rFonts w:asciiTheme="majorHAnsi" w:hAnsiTheme="majorHAnsi" w:cstheme="majorHAnsi"/>
          <w:sz w:val="18"/>
          <w:szCs w:val="18"/>
        </w:rPr>
        <w:t>1</w:t>
      </w:r>
      <w:r w:rsidRPr="00773A21">
        <w:rPr>
          <w:rFonts w:asciiTheme="majorHAnsi" w:hAnsiTheme="majorHAnsi" w:cstheme="majorHAnsi"/>
          <w:sz w:val="18"/>
          <w:szCs w:val="18"/>
        </w:rPr>
        <w:tab/>
        <w:t xml:space="preserve">poradenská a organizační podpora při přípravě </w:t>
      </w:r>
      <w:r w:rsidR="008C70FB" w:rsidRPr="00773A21">
        <w:rPr>
          <w:rFonts w:asciiTheme="majorHAnsi" w:hAnsiTheme="majorHAnsi" w:cstheme="majorHAnsi"/>
          <w:sz w:val="18"/>
          <w:szCs w:val="18"/>
        </w:rPr>
        <w:t xml:space="preserve">a zpracování </w:t>
      </w:r>
      <w:r w:rsidR="00D33A02" w:rsidRPr="00773A21">
        <w:rPr>
          <w:rFonts w:asciiTheme="majorHAnsi" w:hAnsiTheme="majorHAnsi" w:cstheme="majorHAnsi"/>
          <w:sz w:val="18"/>
          <w:szCs w:val="18"/>
        </w:rPr>
        <w:t>žádostí o dotaci</w:t>
      </w:r>
      <w:r w:rsidRPr="00773A21">
        <w:rPr>
          <w:rFonts w:asciiTheme="majorHAnsi" w:hAnsiTheme="majorHAnsi" w:cstheme="majorHAnsi"/>
          <w:sz w:val="18"/>
          <w:szCs w:val="18"/>
        </w:rPr>
        <w:t xml:space="preserve"> vč.</w:t>
      </w:r>
      <w:r w:rsidR="00EE053A">
        <w:rPr>
          <w:rFonts w:asciiTheme="majorHAnsi" w:hAnsiTheme="majorHAnsi" w:cstheme="majorHAnsi"/>
          <w:sz w:val="18"/>
          <w:szCs w:val="18"/>
        </w:rPr>
        <w:t xml:space="preserve"> studie proveditelnosti.</w:t>
      </w:r>
    </w:p>
    <w:p w14:paraId="3EB7AACB" w14:textId="77777777" w:rsidR="00773A21" w:rsidRDefault="00773A21" w:rsidP="00C91C21">
      <w:pPr>
        <w:spacing w:line="259" w:lineRule="auto"/>
        <w:ind w:left="709" w:hanging="709"/>
        <w:jc w:val="both"/>
        <w:rPr>
          <w:rFonts w:asciiTheme="majorHAnsi" w:hAnsiTheme="majorHAnsi" w:cstheme="majorHAnsi"/>
          <w:sz w:val="18"/>
          <w:szCs w:val="18"/>
        </w:rPr>
      </w:pPr>
    </w:p>
    <w:p w14:paraId="27200EB5" w14:textId="77777777" w:rsidR="0083140F" w:rsidRPr="00773A21" w:rsidRDefault="00435E3E" w:rsidP="00C91C21">
      <w:pPr>
        <w:spacing w:line="259" w:lineRule="auto"/>
        <w:ind w:left="709" w:hanging="709"/>
        <w:jc w:val="both"/>
        <w:rPr>
          <w:rFonts w:asciiTheme="majorHAnsi" w:hAnsiTheme="majorHAnsi" w:cstheme="majorHAnsi"/>
          <w:sz w:val="18"/>
          <w:szCs w:val="18"/>
        </w:rPr>
      </w:pPr>
      <w:r w:rsidRPr="00773A21">
        <w:rPr>
          <w:rFonts w:asciiTheme="majorHAnsi" w:hAnsiTheme="majorHAnsi" w:cstheme="majorHAnsi"/>
          <w:sz w:val="18"/>
          <w:szCs w:val="18"/>
        </w:rPr>
        <w:t>2</w:t>
      </w:r>
      <w:r w:rsidR="0083140F" w:rsidRPr="00773A21">
        <w:rPr>
          <w:rFonts w:asciiTheme="majorHAnsi" w:hAnsiTheme="majorHAnsi" w:cstheme="majorHAnsi"/>
          <w:sz w:val="18"/>
          <w:szCs w:val="18"/>
        </w:rPr>
        <w:t>.3</w:t>
      </w:r>
      <w:r w:rsidR="0083140F" w:rsidRPr="00773A21">
        <w:rPr>
          <w:rFonts w:asciiTheme="majorHAnsi" w:hAnsiTheme="majorHAnsi" w:cstheme="majorHAnsi"/>
          <w:sz w:val="18"/>
          <w:szCs w:val="18"/>
        </w:rPr>
        <w:tab/>
        <w:t>Konzultant se zavazuje poskytnout Klientovi Poradenské služby nejpozději v těchto termínech:</w:t>
      </w:r>
    </w:p>
    <w:p w14:paraId="13E0EAE2" w14:textId="77777777" w:rsidR="0083140F" w:rsidRPr="00773A21" w:rsidRDefault="0083140F" w:rsidP="00C91C21">
      <w:pPr>
        <w:spacing w:line="259" w:lineRule="auto"/>
        <w:jc w:val="both"/>
        <w:rPr>
          <w:rFonts w:asciiTheme="majorHAnsi" w:hAnsiTheme="majorHAnsi" w:cstheme="majorHAnsi"/>
          <w:sz w:val="18"/>
          <w:szCs w:val="18"/>
        </w:rPr>
      </w:pPr>
    </w:p>
    <w:p w14:paraId="369F8B43" w14:textId="77777777" w:rsidR="007241FA" w:rsidRPr="00773A21" w:rsidRDefault="006311A8" w:rsidP="00C91C21">
      <w:pPr>
        <w:spacing w:line="259" w:lineRule="auto"/>
        <w:ind w:left="1418" w:hanging="709"/>
        <w:jc w:val="both"/>
        <w:rPr>
          <w:rFonts w:asciiTheme="majorHAnsi" w:hAnsiTheme="majorHAnsi" w:cstheme="majorHAnsi"/>
          <w:sz w:val="18"/>
          <w:szCs w:val="18"/>
        </w:rPr>
      </w:pPr>
      <w:r w:rsidRPr="00773A21">
        <w:rPr>
          <w:rFonts w:asciiTheme="majorHAnsi" w:hAnsiTheme="majorHAnsi" w:cstheme="majorHAnsi"/>
          <w:sz w:val="18"/>
          <w:szCs w:val="18"/>
        </w:rPr>
        <w:t>2.3.</w:t>
      </w:r>
      <w:r w:rsidR="00EE053A">
        <w:rPr>
          <w:rFonts w:asciiTheme="majorHAnsi" w:hAnsiTheme="majorHAnsi" w:cstheme="majorHAnsi"/>
          <w:sz w:val="18"/>
          <w:szCs w:val="18"/>
        </w:rPr>
        <w:t>1</w:t>
      </w:r>
      <w:r w:rsidRPr="00773A21">
        <w:rPr>
          <w:rFonts w:asciiTheme="majorHAnsi" w:hAnsiTheme="majorHAnsi" w:cstheme="majorHAnsi"/>
          <w:sz w:val="18"/>
          <w:szCs w:val="18"/>
        </w:rPr>
        <w:tab/>
      </w:r>
      <w:r w:rsidR="007241FA" w:rsidRPr="00773A21">
        <w:rPr>
          <w:rFonts w:asciiTheme="majorHAnsi" w:hAnsiTheme="majorHAnsi" w:cstheme="majorHAnsi"/>
          <w:sz w:val="18"/>
          <w:szCs w:val="18"/>
        </w:rPr>
        <w:t>Poradenské služby podle čl. 2.2.</w:t>
      </w:r>
      <w:r w:rsidR="00EE053A">
        <w:rPr>
          <w:rFonts w:asciiTheme="majorHAnsi" w:hAnsiTheme="majorHAnsi" w:cstheme="majorHAnsi"/>
          <w:sz w:val="18"/>
          <w:szCs w:val="18"/>
        </w:rPr>
        <w:t>1</w:t>
      </w:r>
      <w:r w:rsidR="007241FA" w:rsidRPr="00773A21">
        <w:rPr>
          <w:rFonts w:asciiTheme="majorHAnsi" w:hAnsiTheme="majorHAnsi" w:cstheme="majorHAnsi"/>
          <w:sz w:val="18"/>
          <w:szCs w:val="18"/>
        </w:rPr>
        <w:t xml:space="preserve"> této smlouvy do posledního dne lhůty stanovené příslušnou výzvou k předkládání žádosti o poskytnutí </w:t>
      </w:r>
      <w:r w:rsidR="008C70FB" w:rsidRPr="00773A21">
        <w:rPr>
          <w:rFonts w:asciiTheme="majorHAnsi" w:hAnsiTheme="majorHAnsi" w:cstheme="majorHAnsi"/>
          <w:sz w:val="18"/>
          <w:szCs w:val="18"/>
        </w:rPr>
        <w:t>dotace</w:t>
      </w:r>
      <w:r w:rsidR="007241FA" w:rsidRPr="00773A21">
        <w:rPr>
          <w:rFonts w:asciiTheme="majorHAnsi" w:hAnsiTheme="majorHAnsi" w:cstheme="majorHAnsi"/>
          <w:sz w:val="18"/>
          <w:szCs w:val="18"/>
        </w:rPr>
        <w:t xml:space="preserve">; za řádné splnění této Poradenské služby se považuje předání vyplněné žádosti o podporu vč. všech příloh (v případě příloh dodávaných Klientem jen v případě, že Klient finální znění příloh poskytne Konzultantovi min. 21 </w:t>
      </w:r>
      <w:r w:rsidR="0042207D" w:rsidRPr="00773A21">
        <w:rPr>
          <w:rFonts w:asciiTheme="majorHAnsi" w:hAnsiTheme="majorHAnsi" w:cstheme="majorHAnsi"/>
          <w:sz w:val="18"/>
          <w:szCs w:val="18"/>
        </w:rPr>
        <w:t>kalendářních</w:t>
      </w:r>
      <w:r w:rsidR="007241FA" w:rsidRPr="00773A21">
        <w:rPr>
          <w:rFonts w:asciiTheme="majorHAnsi" w:hAnsiTheme="majorHAnsi" w:cstheme="majorHAnsi"/>
          <w:sz w:val="18"/>
          <w:szCs w:val="18"/>
        </w:rPr>
        <w:t xml:space="preserve"> dnů před termínem uvedeném v tomto článku) v informačním systému </w:t>
      </w:r>
      <w:r w:rsidRPr="00773A21">
        <w:rPr>
          <w:rFonts w:asciiTheme="majorHAnsi" w:hAnsiTheme="majorHAnsi" w:cstheme="majorHAnsi"/>
          <w:sz w:val="18"/>
          <w:szCs w:val="18"/>
        </w:rPr>
        <w:t xml:space="preserve">programu </w:t>
      </w:r>
      <w:r w:rsidR="007241FA" w:rsidRPr="00773A21">
        <w:rPr>
          <w:rFonts w:asciiTheme="majorHAnsi" w:hAnsiTheme="majorHAnsi" w:cstheme="majorHAnsi"/>
          <w:sz w:val="18"/>
          <w:szCs w:val="18"/>
        </w:rPr>
        <w:t xml:space="preserve">po </w:t>
      </w:r>
      <w:r w:rsidR="00472824" w:rsidRPr="00773A21">
        <w:rPr>
          <w:rFonts w:asciiTheme="majorHAnsi" w:hAnsiTheme="majorHAnsi" w:cstheme="majorHAnsi"/>
          <w:sz w:val="18"/>
          <w:szCs w:val="18"/>
        </w:rPr>
        <w:t xml:space="preserve">finalizaci žádosti. </w:t>
      </w:r>
      <w:r w:rsidR="007241FA" w:rsidRPr="00773A21">
        <w:rPr>
          <w:rFonts w:asciiTheme="majorHAnsi" w:hAnsiTheme="majorHAnsi" w:cstheme="majorHAnsi"/>
          <w:sz w:val="18"/>
          <w:szCs w:val="18"/>
        </w:rPr>
        <w:t xml:space="preserve"> Samotn</w:t>
      </w:r>
      <w:r w:rsidR="00472824" w:rsidRPr="00773A21">
        <w:rPr>
          <w:rFonts w:asciiTheme="majorHAnsi" w:hAnsiTheme="majorHAnsi" w:cstheme="majorHAnsi"/>
          <w:sz w:val="18"/>
          <w:szCs w:val="18"/>
        </w:rPr>
        <w:t>é</w:t>
      </w:r>
      <w:r w:rsidR="007241FA" w:rsidRPr="00773A21">
        <w:rPr>
          <w:rFonts w:asciiTheme="majorHAnsi" w:hAnsiTheme="majorHAnsi" w:cstheme="majorHAnsi"/>
          <w:sz w:val="18"/>
          <w:szCs w:val="18"/>
        </w:rPr>
        <w:t xml:space="preserve"> elektroni</w:t>
      </w:r>
      <w:r w:rsidR="00472824" w:rsidRPr="00773A21">
        <w:rPr>
          <w:rFonts w:asciiTheme="majorHAnsi" w:hAnsiTheme="majorHAnsi" w:cstheme="majorHAnsi"/>
          <w:sz w:val="18"/>
          <w:szCs w:val="18"/>
        </w:rPr>
        <w:t>cké podepsání zajišťuje Klient, nebude-li Konzultant k tomuto úkonu Klientem zplnomocněn. Součástí Poradenských služeb je i vypořádání případných připomínek v rámci kontroly formální</w:t>
      </w:r>
      <w:r w:rsidR="00A66718" w:rsidRPr="00773A21">
        <w:rPr>
          <w:rFonts w:asciiTheme="majorHAnsi" w:hAnsiTheme="majorHAnsi" w:cstheme="majorHAnsi"/>
          <w:sz w:val="18"/>
          <w:szCs w:val="18"/>
        </w:rPr>
        <w:t>ch náležitostí žádosti o dotaci;</w:t>
      </w:r>
    </w:p>
    <w:p w14:paraId="21AE54CB" w14:textId="77777777" w:rsidR="0083140F" w:rsidRPr="00773A21" w:rsidRDefault="0083140F" w:rsidP="00C91C21">
      <w:pPr>
        <w:tabs>
          <w:tab w:val="num" w:pos="1418"/>
        </w:tabs>
        <w:spacing w:line="259" w:lineRule="auto"/>
        <w:jc w:val="both"/>
        <w:rPr>
          <w:rFonts w:asciiTheme="majorHAnsi" w:hAnsiTheme="majorHAnsi" w:cstheme="majorHAnsi"/>
          <w:sz w:val="18"/>
          <w:szCs w:val="18"/>
        </w:rPr>
      </w:pPr>
    </w:p>
    <w:p w14:paraId="37F7C637" w14:textId="77777777" w:rsidR="0083140F" w:rsidRDefault="00435E3E" w:rsidP="00C91C21">
      <w:pPr>
        <w:spacing w:line="259" w:lineRule="auto"/>
        <w:ind w:left="709" w:hanging="709"/>
        <w:jc w:val="both"/>
        <w:rPr>
          <w:rFonts w:asciiTheme="majorHAnsi" w:hAnsiTheme="majorHAnsi" w:cstheme="majorHAnsi"/>
          <w:sz w:val="18"/>
          <w:szCs w:val="18"/>
        </w:rPr>
      </w:pPr>
      <w:r w:rsidRPr="00773A21">
        <w:rPr>
          <w:rFonts w:asciiTheme="majorHAnsi" w:hAnsiTheme="majorHAnsi" w:cstheme="majorHAnsi"/>
          <w:sz w:val="18"/>
          <w:szCs w:val="18"/>
        </w:rPr>
        <w:t>2</w:t>
      </w:r>
      <w:r w:rsidR="0083140F" w:rsidRPr="00773A21">
        <w:rPr>
          <w:rFonts w:asciiTheme="majorHAnsi" w:hAnsiTheme="majorHAnsi" w:cstheme="majorHAnsi"/>
          <w:sz w:val="18"/>
          <w:szCs w:val="18"/>
        </w:rPr>
        <w:t>.4</w:t>
      </w:r>
      <w:r w:rsidR="0083140F" w:rsidRPr="00773A21">
        <w:rPr>
          <w:rFonts w:asciiTheme="majorHAnsi" w:hAnsiTheme="majorHAnsi" w:cstheme="majorHAnsi"/>
          <w:sz w:val="18"/>
          <w:szCs w:val="18"/>
        </w:rPr>
        <w:tab/>
        <w:t>D</w:t>
      </w:r>
      <w:r w:rsidR="00EE053A">
        <w:rPr>
          <w:rFonts w:asciiTheme="majorHAnsi" w:hAnsiTheme="majorHAnsi" w:cstheme="majorHAnsi"/>
          <w:sz w:val="18"/>
          <w:szCs w:val="18"/>
        </w:rPr>
        <w:t xml:space="preserve">en </w:t>
      </w:r>
      <w:r w:rsidR="0083140F" w:rsidRPr="00773A21">
        <w:rPr>
          <w:rFonts w:asciiTheme="majorHAnsi" w:hAnsiTheme="majorHAnsi" w:cstheme="majorHAnsi"/>
          <w:sz w:val="18"/>
          <w:szCs w:val="18"/>
        </w:rPr>
        <w:t>zdanitelného plnění se sjednáv</w:t>
      </w:r>
      <w:r w:rsidR="00EE053A">
        <w:rPr>
          <w:rFonts w:asciiTheme="majorHAnsi" w:hAnsiTheme="majorHAnsi" w:cstheme="majorHAnsi"/>
          <w:sz w:val="18"/>
          <w:szCs w:val="18"/>
        </w:rPr>
        <w:t>á ke dni podání žádosti o dotaci.</w:t>
      </w:r>
    </w:p>
    <w:p w14:paraId="377BF6FC" w14:textId="77777777" w:rsidR="00EE053A" w:rsidRPr="00773A21" w:rsidRDefault="00EE053A" w:rsidP="00C91C21">
      <w:pPr>
        <w:spacing w:line="259" w:lineRule="auto"/>
        <w:ind w:left="709" w:hanging="709"/>
        <w:jc w:val="both"/>
        <w:rPr>
          <w:rFonts w:asciiTheme="majorHAnsi" w:hAnsiTheme="majorHAnsi" w:cstheme="majorHAnsi"/>
          <w:sz w:val="18"/>
          <w:szCs w:val="18"/>
        </w:rPr>
      </w:pPr>
    </w:p>
    <w:p w14:paraId="29BEF492" w14:textId="77777777" w:rsidR="00B253D6" w:rsidRPr="00773A21" w:rsidRDefault="0083140F"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3.</w:t>
      </w:r>
      <w:r w:rsidRPr="00773A21">
        <w:rPr>
          <w:rFonts w:asciiTheme="majorHAnsi" w:hAnsiTheme="majorHAnsi" w:cstheme="majorHAnsi"/>
          <w:b/>
          <w:caps/>
          <w:color w:val="8C6C42"/>
          <w:sz w:val="18"/>
          <w:szCs w:val="18"/>
        </w:rPr>
        <w:tab/>
      </w:r>
      <w:r w:rsidR="00B253D6" w:rsidRPr="00773A21">
        <w:rPr>
          <w:rFonts w:asciiTheme="majorHAnsi" w:hAnsiTheme="majorHAnsi" w:cstheme="majorHAnsi"/>
          <w:b/>
          <w:caps/>
          <w:color w:val="8C6C42"/>
          <w:sz w:val="18"/>
          <w:szCs w:val="18"/>
        </w:rPr>
        <w:t>práva a povinnosti stran smlouvy</w:t>
      </w:r>
    </w:p>
    <w:p w14:paraId="1DB94268" w14:textId="77777777" w:rsidR="0083140F" w:rsidRPr="00773A21" w:rsidRDefault="0083140F" w:rsidP="00C91C21">
      <w:pPr>
        <w:spacing w:line="259" w:lineRule="auto"/>
        <w:rPr>
          <w:rFonts w:asciiTheme="majorHAnsi" w:hAnsiTheme="majorHAnsi" w:cstheme="majorHAnsi"/>
          <w:b/>
          <w:caps/>
          <w:color w:val="8C6C42"/>
          <w:sz w:val="18"/>
          <w:szCs w:val="18"/>
        </w:rPr>
      </w:pPr>
    </w:p>
    <w:p w14:paraId="6735608D" w14:textId="77777777" w:rsidR="0083140F" w:rsidRPr="00773A21" w:rsidRDefault="00435E3E" w:rsidP="00C91C21">
      <w:pPr>
        <w:spacing w:line="259" w:lineRule="auto"/>
        <w:ind w:left="709" w:hanging="751"/>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 xml:space="preserve"> </w:t>
      </w:r>
      <w:r w:rsidR="0083140F" w:rsidRPr="00773A21">
        <w:rPr>
          <w:rFonts w:asciiTheme="majorHAnsi" w:hAnsiTheme="majorHAnsi" w:cstheme="majorHAnsi"/>
          <w:snapToGrid w:val="0"/>
          <w:sz w:val="18"/>
          <w:szCs w:val="18"/>
        </w:rPr>
        <w:t>3.1</w:t>
      </w:r>
      <w:r w:rsidR="0083140F" w:rsidRPr="00773A21">
        <w:rPr>
          <w:rFonts w:asciiTheme="majorHAnsi" w:hAnsiTheme="majorHAnsi" w:cstheme="majorHAnsi"/>
          <w:snapToGrid w:val="0"/>
          <w:sz w:val="18"/>
          <w:szCs w:val="18"/>
        </w:rPr>
        <w:tab/>
      </w:r>
      <w:r w:rsidR="000D2928" w:rsidRPr="00773A21">
        <w:rPr>
          <w:rFonts w:asciiTheme="majorHAnsi" w:hAnsiTheme="majorHAnsi" w:cstheme="majorHAnsi"/>
          <w:snapToGrid w:val="0"/>
          <w:sz w:val="18"/>
          <w:szCs w:val="18"/>
        </w:rPr>
        <w:t>Konzultant</w:t>
      </w:r>
      <w:r w:rsidR="0083140F" w:rsidRPr="00773A21">
        <w:rPr>
          <w:rFonts w:asciiTheme="majorHAnsi" w:hAnsiTheme="majorHAnsi" w:cstheme="majorHAnsi"/>
          <w:snapToGrid w:val="0"/>
          <w:sz w:val="18"/>
          <w:szCs w:val="18"/>
        </w:rPr>
        <w:t xml:space="preserve"> je povinen své </w:t>
      </w:r>
      <w:r w:rsidR="00CE7407" w:rsidRPr="00773A21">
        <w:rPr>
          <w:rFonts w:asciiTheme="majorHAnsi" w:hAnsiTheme="majorHAnsi" w:cstheme="majorHAnsi"/>
          <w:snapToGrid w:val="0"/>
          <w:sz w:val="18"/>
          <w:szCs w:val="18"/>
        </w:rPr>
        <w:t>Poradenské s</w:t>
      </w:r>
      <w:r w:rsidR="0083140F" w:rsidRPr="00773A21">
        <w:rPr>
          <w:rFonts w:asciiTheme="majorHAnsi" w:hAnsiTheme="majorHAnsi" w:cstheme="majorHAnsi"/>
          <w:snapToGrid w:val="0"/>
          <w:sz w:val="18"/>
          <w:szCs w:val="18"/>
        </w:rPr>
        <w:t>lužby Klientovi poskytovat v souladu se Zákonem a touto smlouvou.</w:t>
      </w:r>
    </w:p>
    <w:p w14:paraId="05C5FA16" w14:textId="77777777" w:rsidR="0083140F" w:rsidRPr="00773A21" w:rsidRDefault="0083140F" w:rsidP="00C91C21">
      <w:pPr>
        <w:spacing w:line="259" w:lineRule="auto"/>
        <w:ind w:left="709" w:hanging="751"/>
        <w:jc w:val="both"/>
        <w:rPr>
          <w:rFonts w:asciiTheme="majorHAnsi" w:hAnsiTheme="majorHAnsi" w:cstheme="majorHAnsi"/>
          <w:snapToGrid w:val="0"/>
          <w:sz w:val="18"/>
          <w:szCs w:val="18"/>
        </w:rPr>
      </w:pPr>
    </w:p>
    <w:p w14:paraId="1717D0F2" w14:textId="77777777" w:rsidR="00CE7407" w:rsidRPr="00773A21" w:rsidRDefault="0083140F"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3.2</w:t>
      </w:r>
      <w:r w:rsidRPr="00773A21">
        <w:rPr>
          <w:rFonts w:asciiTheme="majorHAnsi" w:hAnsiTheme="majorHAnsi" w:cstheme="majorHAnsi"/>
          <w:b/>
          <w:snapToGrid w:val="0"/>
          <w:sz w:val="18"/>
          <w:szCs w:val="18"/>
        </w:rPr>
        <w:tab/>
      </w:r>
      <w:r w:rsidR="00435E3E" w:rsidRPr="00773A21">
        <w:rPr>
          <w:rFonts w:asciiTheme="majorHAnsi" w:hAnsiTheme="majorHAnsi" w:cstheme="majorHAnsi"/>
          <w:snapToGrid w:val="0"/>
          <w:sz w:val="18"/>
          <w:szCs w:val="18"/>
        </w:rPr>
        <w:t>Konzultant</w:t>
      </w:r>
      <w:r w:rsidRPr="00773A21">
        <w:rPr>
          <w:rFonts w:asciiTheme="majorHAnsi" w:hAnsiTheme="majorHAnsi" w:cstheme="majorHAnsi"/>
          <w:snapToGrid w:val="0"/>
          <w:sz w:val="18"/>
          <w:szCs w:val="18"/>
        </w:rPr>
        <w:t xml:space="preserve"> je povinen </w:t>
      </w:r>
      <w:r w:rsidR="00435E3E" w:rsidRPr="00773A21">
        <w:rPr>
          <w:rFonts w:asciiTheme="majorHAnsi" w:hAnsiTheme="majorHAnsi" w:cstheme="majorHAnsi"/>
          <w:snapToGrid w:val="0"/>
          <w:sz w:val="18"/>
          <w:szCs w:val="18"/>
        </w:rPr>
        <w:t>při poskytování Klientovi Poradenských s</w:t>
      </w:r>
      <w:r w:rsidRPr="00773A21">
        <w:rPr>
          <w:rFonts w:asciiTheme="majorHAnsi" w:hAnsiTheme="majorHAnsi" w:cstheme="majorHAnsi"/>
          <w:snapToGrid w:val="0"/>
          <w:sz w:val="18"/>
          <w:szCs w:val="18"/>
        </w:rPr>
        <w:t>lužeb řídit se pokyny Klienta, pokud nejsou v rozporu se Zákonem, jiným právním předpisem nebo touto smlouvou</w:t>
      </w:r>
    </w:p>
    <w:p w14:paraId="07B79B2D" w14:textId="77777777" w:rsidR="0083140F" w:rsidRPr="00773A21" w:rsidRDefault="0083140F"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 xml:space="preserve">. </w:t>
      </w:r>
    </w:p>
    <w:p w14:paraId="29C8B6DC" w14:textId="77777777" w:rsidR="0083140F" w:rsidRPr="00773A21" w:rsidRDefault="0083140F"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3.3</w:t>
      </w:r>
      <w:r w:rsidRPr="00773A21">
        <w:rPr>
          <w:rFonts w:asciiTheme="majorHAnsi" w:hAnsiTheme="majorHAnsi" w:cstheme="majorHAnsi"/>
          <w:snapToGrid w:val="0"/>
          <w:sz w:val="18"/>
          <w:szCs w:val="18"/>
        </w:rPr>
        <w:tab/>
      </w:r>
      <w:r w:rsidR="00435E3E" w:rsidRPr="00773A21">
        <w:rPr>
          <w:rFonts w:asciiTheme="majorHAnsi" w:hAnsiTheme="majorHAnsi" w:cstheme="majorHAnsi"/>
          <w:snapToGrid w:val="0"/>
          <w:sz w:val="18"/>
          <w:szCs w:val="18"/>
        </w:rPr>
        <w:t>Konzultant</w:t>
      </w:r>
      <w:r w:rsidRPr="00773A21">
        <w:rPr>
          <w:rFonts w:asciiTheme="majorHAnsi" w:hAnsiTheme="majorHAnsi" w:cstheme="majorHAnsi"/>
          <w:snapToGrid w:val="0"/>
          <w:sz w:val="18"/>
          <w:szCs w:val="18"/>
        </w:rPr>
        <w:t xml:space="preserve"> je povinen při poskytování </w:t>
      </w:r>
      <w:r w:rsidR="00435E3E" w:rsidRPr="00773A21">
        <w:rPr>
          <w:rFonts w:asciiTheme="majorHAnsi" w:hAnsiTheme="majorHAnsi" w:cstheme="majorHAnsi"/>
          <w:snapToGrid w:val="0"/>
          <w:sz w:val="18"/>
          <w:szCs w:val="18"/>
        </w:rPr>
        <w:t>Poradenských s</w:t>
      </w:r>
      <w:r w:rsidRPr="00773A21">
        <w:rPr>
          <w:rFonts w:asciiTheme="majorHAnsi" w:hAnsiTheme="majorHAnsi" w:cstheme="majorHAnsi"/>
          <w:snapToGrid w:val="0"/>
          <w:sz w:val="18"/>
          <w:szCs w:val="18"/>
        </w:rPr>
        <w:t>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14:paraId="141BE187" w14:textId="77777777" w:rsidR="0083140F" w:rsidRPr="00773A21" w:rsidRDefault="0083140F" w:rsidP="00C91C21">
      <w:pPr>
        <w:spacing w:line="259" w:lineRule="auto"/>
        <w:ind w:left="709" w:hanging="751"/>
        <w:jc w:val="both"/>
        <w:rPr>
          <w:rFonts w:asciiTheme="majorHAnsi" w:hAnsiTheme="majorHAnsi" w:cstheme="majorHAnsi"/>
          <w:snapToGrid w:val="0"/>
          <w:sz w:val="18"/>
          <w:szCs w:val="18"/>
        </w:rPr>
      </w:pPr>
    </w:p>
    <w:p w14:paraId="0CA7B616" w14:textId="77777777" w:rsidR="00B253D6" w:rsidRPr="00773A21" w:rsidRDefault="00B253D6" w:rsidP="00C91C21">
      <w:pPr>
        <w:spacing w:line="259" w:lineRule="auto"/>
        <w:ind w:left="709" w:hanging="751"/>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3.4</w:t>
      </w:r>
      <w:r w:rsidRPr="00773A21">
        <w:rPr>
          <w:rFonts w:asciiTheme="majorHAnsi" w:hAnsiTheme="majorHAnsi" w:cstheme="majorHAnsi"/>
          <w:snapToGrid w:val="0"/>
          <w:sz w:val="18"/>
          <w:szCs w:val="18"/>
        </w:rPr>
        <w:tab/>
        <w:t xml:space="preserve">Konzultant je povinen </w:t>
      </w:r>
    </w:p>
    <w:p w14:paraId="19012CC2" w14:textId="77777777" w:rsidR="00B253D6" w:rsidRPr="00773A21" w:rsidRDefault="00B253D6" w:rsidP="00C91C21">
      <w:pPr>
        <w:spacing w:line="259" w:lineRule="auto"/>
        <w:ind w:left="1560" w:hanging="852"/>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3.4.1</w:t>
      </w:r>
      <w:r w:rsidRPr="00773A21">
        <w:rPr>
          <w:rFonts w:asciiTheme="majorHAnsi" w:hAnsiTheme="majorHAnsi" w:cstheme="majorHAnsi"/>
          <w:snapToGrid w:val="0"/>
          <w:sz w:val="18"/>
          <w:szCs w:val="18"/>
        </w:rPr>
        <w:tab/>
        <w:t>informovat Klienta o významných skutečnostech týkajících se průběhu a výsledků poskytování Poradenských služeb,</w:t>
      </w:r>
    </w:p>
    <w:p w14:paraId="5D1EBBE2" w14:textId="77777777" w:rsidR="00B253D6" w:rsidRPr="00773A21" w:rsidRDefault="00B253D6" w:rsidP="00C91C21">
      <w:pPr>
        <w:spacing w:line="259" w:lineRule="auto"/>
        <w:ind w:left="1560" w:hanging="852"/>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3.4.2</w:t>
      </w:r>
      <w:r w:rsidRPr="00773A21">
        <w:rPr>
          <w:rFonts w:asciiTheme="majorHAnsi" w:hAnsiTheme="majorHAnsi" w:cstheme="majorHAnsi"/>
          <w:snapToGrid w:val="0"/>
          <w:sz w:val="18"/>
          <w:szCs w:val="18"/>
        </w:rPr>
        <w:tab/>
        <w:t>v případě, že byly v souvislosti s poskytováním Poradenských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14:paraId="7F1AA9C9" w14:textId="77777777" w:rsidR="00B253D6" w:rsidRPr="00773A21" w:rsidRDefault="00B253D6" w:rsidP="00C91C21">
      <w:pPr>
        <w:spacing w:line="259" w:lineRule="auto"/>
        <w:jc w:val="both"/>
        <w:rPr>
          <w:rFonts w:asciiTheme="majorHAnsi" w:hAnsiTheme="majorHAnsi" w:cstheme="majorHAnsi"/>
          <w:snapToGrid w:val="0"/>
          <w:sz w:val="18"/>
          <w:szCs w:val="18"/>
        </w:rPr>
      </w:pPr>
    </w:p>
    <w:p w14:paraId="3CF0784F"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3.5</w:t>
      </w:r>
      <w:r w:rsidRPr="00773A21">
        <w:rPr>
          <w:rFonts w:asciiTheme="majorHAnsi" w:hAnsiTheme="majorHAnsi" w:cstheme="majorHAnsi"/>
          <w:snapToGrid w:val="0"/>
          <w:sz w:val="18"/>
          <w:szCs w:val="18"/>
        </w:rPr>
        <w:tab/>
        <w:t xml:space="preserve">Klient je povinen poskytovat Konzultantovi svou součinnost nezbytnou pro řádné poskytování Poradenských služeb, a to především předložit Konzultantovi ve vzájemně dohodnutých termínech, nejpozději však 21 kalendářních dnů před posledním dnem lhůty stanovené příslušnou výzvou k předkládání žádostí o poskytnutí podpory nezbytné podklady vydefinované Konzultantem v souladu s čl. 4.2 této smlouvy. </w:t>
      </w:r>
    </w:p>
    <w:p w14:paraId="704444F0"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p>
    <w:p w14:paraId="0615AE04"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3.6</w:t>
      </w:r>
      <w:r w:rsidRPr="00773A21">
        <w:rPr>
          <w:rFonts w:asciiTheme="majorHAnsi" w:hAnsiTheme="majorHAnsi" w:cstheme="majorHAnsi"/>
          <w:sz w:val="18"/>
          <w:szCs w:val="18"/>
        </w:rPr>
        <w:tab/>
        <w:t xml:space="preserve">Konzultant je oprávněn bez důsledků pro trvání a plnění závazků, které vyplývají </w:t>
      </w:r>
      <w:r w:rsidRPr="00773A21">
        <w:rPr>
          <w:rFonts w:asciiTheme="majorHAnsi" w:hAnsiTheme="majorHAnsi" w:cstheme="majorHAnsi"/>
          <w:sz w:val="18"/>
          <w:szCs w:val="18"/>
        </w:rPr>
        <w:br/>
        <w:t xml:space="preserve">pro obě smluvní strany z této smlouvy, odmítnout poskytnutí Poradenských služeb v případech, kdy  </w:t>
      </w:r>
    </w:p>
    <w:p w14:paraId="08C188A1" w14:textId="77777777" w:rsidR="00B253D6" w:rsidRPr="00773A21" w:rsidRDefault="00B253D6" w:rsidP="00C91C21">
      <w:pPr>
        <w:spacing w:line="259" w:lineRule="auto"/>
        <w:ind w:left="720"/>
        <w:jc w:val="both"/>
        <w:rPr>
          <w:rFonts w:asciiTheme="majorHAnsi" w:hAnsiTheme="majorHAnsi" w:cstheme="majorHAnsi"/>
          <w:sz w:val="18"/>
          <w:szCs w:val="18"/>
        </w:rPr>
      </w:pPr>
      <w:r w:rsidRPr="00773A21">
        <w:rPr>
          <w:rFonts w:asciiTheme="majorHAnsi" w:hAnsiTheme="majorHAnsi" w:cstheme="majorHAnsi"/>
          <w:sz w:val="18"/>
          <w:szCs w:val="18"/>
        </w:rPr>
        <w:t>3.6.1</w:t>
      </w:r>
      <w:r w:rsidRPr="00773A21">
        <w:rPr>
          <w:rFonts w:asciiTheme="majorHAnsi" w:hAnsiTheme="majorHAnsi" w:cstheme="majorHAnsi"/>
          <w:sz w:val="18"/>
          <w:szCs w:val="18"/>
        </w:rPr>
        <w:tab/>
        <w:t>požadavky Klienta jsou v rozporu s právními předpisy nebo touto smlouvou nebo</w:t>
      </w:r>
    </w:p>
    <w:p w14:paraId="03A32C4F" w14:textId="77777777" w:rsidR="00B253D6" w:rsidRPr="00773A21" w:rsidRDefault="00B253D6" w:rsidP="00C91C21">
      <w:pPr>
        <w:tabs>
          <w:tab w:val="num" w:pos="1418"/>
        </w:tabs>
        <w:spacing w:line="259" w:lineRule="auto"/>
        <w:ind w:left="1418" w:hanging="698"/>
        <w:jc w:val="both"/>
        <w:rPr>
          <w:rFonts w:asciiTheme="majorHAnsi" w:hAnsiTheme="majorHAnsi" w:cstheme="majorHAnsi"/>
          <w:sz w:val="18"/>
          <w:szCs w:val="18"/>
        </w:rPr>
      </w:pPr>
      <w:r w:rsidRPr="00773A21">
        <w:rPr>
          <w:rFonts w:asciiTheme="majorHAnsi" w:hAnsiTheme="majorHAnsi" w:cstheme="majorHAnsi"/>
          <w:sz w:val="18"/>
          <w:szCs w:val="18"/>
        </w:rPr>
        <w:t>3.6.2</w:t>
      </w:r>
      <w:r w:rsidRPr="00773A21">
        <w:rPr>
          <w:rFonts w:asciiTheme="majorHAnsi" w:hAnsiTheme="majorHAnsi" w:cstheme="majorHAnsi"/>
          <w:sz w:val="18"/>
          <w:szCs w:val="18"/>
        </w:rPr>
        <w:tab/>
        <w:t>poskytnutí Poradenské služby je v rozporu se zájmy jiné osoby, s níž Konzultant již dříve uzavřel obdobnou smlouvu nebo</w:t>
      </w:r>
    </w:p>
    <w:p w14:paraId="25E77F6F" w14:textId="77777777" w:rsidR="00B253D6" w:rsidRPr="00773A21" w:rsidRDefault="00B253D6" w:rsidP="00C91C21">
      <w:pPr>
        <w:tabs>
          <w:tab w:val="num" w:pos="1418"/>
        </w:tabs>
        <w:spacing w:line="259" w:lineRule="auto"/>
        <w:ind w:left="1418" w:hanging="698"/>
        <w:jc w:val="both"/>
        <w:rPr>
          <w:rFonts w:asciiTheme="majorHAnsi" w:hAnsiTheme="majorHAnsi" w:cstheme="majorHAnsi"/>
          <w:sz w:val="18"/>
          <w:szCs w:val="18"/>
        </w:rPr>
      </w:pPr>
      <w:r w:rsidRPr="00773A21">
        <w:rPr>
          <w:rFonts w:asciiTheme="majorHAnsi" w:hAnsiTheme="majorHAnsi" w:cstheme="majorHAnsi"/>
          <w:sz w:val="18"/>
          <w:szCs w:val="18"/>
        </w:rPr>
        <w:t>3.6.3</w:t>
      </w:r>
      <w:r w:rsidRPr="00773A21">
        <w:rPr>
          <w:rFonts w:asciiTheme="majorHAnsi" w:hAnsiTheme="majorHAnsi" w:cstheme="majorHAnsi"/>
          <w:sz w:val="18"/>
          <w:szCs w:val="18"/>
        </w:rPr>
        <w:tab/>
        <w:t xml:space="preserve">Klient je v prodlení s placením peněžitých plnění podle této smlouvy nebo </w:t>
      </w:r>
    </w:p>
    <w:p w14:paraId="3D1089A9" w14:textId="77777777" w:rsidR="00B253D6" w:rsidRPr="00773A21" w:rsidRDefault="00B253D6" w:rsidP="00C91C21">
      <w:pPr>
        <w:tabs>
          <w:tab w:val="num" w:pos="1418"/>
        </w:tabs>
        <w:spacing w:line="259" w:lineRule="auto"/>
        <w:ind w:left="1418" w:hanging="698"/>
        <w:jc w:val="both"/>
        <w:rPr>
          <w:rFonts w:asciiTheme="majorHAnsi" w:hAnsiTheme="majorHAnsi" w:cstheme="majorHAnsi"/>
          <w:sz w:val="18"/>
          <w:szCs w:val="18"/>
        </w:rPr>
      </w:pPr>
      <w:r w:rsidRPr="00773A21">
        <w:rPr>
          <w:rFonts w:asciiTheme="majorHAnsi" w:hAnsiTheme="majorHAnsi" w:cstheme="majorHAnsi"/>
          <w:sz w:val="18"/>
          <w:szCs w:val="18"/>
        </w:rPr>
        <w:t>3.6.4</w:t>
      </w:r>
      <w:r w:rsidRPr="00773A21">
        <w:rPr>
          <w:rFonts w:asciiTheme="majorHAnsi" w:hAnsiTheme="majorHAnsi" w:cstheme="majorHAnsi"/>
          <w:sz w:val="18"/>
          <w:szCs w:val="18"/>
        </w:rPr>
        <w:tab/>
        <w:t>Klient neposkytne potřebnou součinnost včetně součinnosti při přípravě a vyhotovení potřebných dokladů, dokumentů a jiných věcí potřebných k řádnému poskytnutí Poradenských služeb nebo</w:t>
      </w:r>
    </w:p>
    <w:p w14:paraId="3E7DE50C" w14:textId="77777777" w:rsidR="00B253D6" w:rsidRPr="00773A21" w:rsidRDefault="00B253D6" w:rsidP="00C91C21">
      <w:pPr>
        <w:tabs>
          <w:tab w:val="num" w:pos="1418"/>
        </w:tabs>
        <w:spacing w:line="259" w:lineRule="auto"/>
        <w:ind w:left="1418" w:hanging="698"/>
        <w:jc w:val="both"/>
        <w:rPr>
          <w:rFonts w:asciiTheme="majorHAnsi" w:hAnsiTheme="majorHAnsi" w:cstheme="majorHAnsi"/>
          <w:sz w:val="18"/>
          <w:szCs w:val="18"/>
        </w:rPr>
      </w:pPr>
      <w:r w:rsidRPr="00773A21">
        <w:rPr>
          <w:rFonts w:asciiTheme="majorHAnsi" w:hAnsiTheme="majorHAnsi" w:cstheme="majorHAnsi"/>
          <w:sz w:val="18"/>
          <w:szCs w:val="18"/>
        </w:rPr>
        <w:t>3.6.5</w:t>
      </w:r>
      <w:r w:rsidRPr="00773A21">
        <w:rPr>
          <w:rFonts w:asciiTheme="majorHAnsi" w:hAnsiTheme="majorHAnsi" w:cstheme="majorHAnsi"/>
          <w:sz w:val="18"/>
          <w:szCs w:val="18"/>
        </w:rPr>
        <w:tab/>
        <w:t xml:space="preserve">Klient neposkytne nezbytné podklady pro řádné plnění poskytování Poradenských služeb v termínech dle čl. 3.5 této smlouvy.  </w:t>
      </w:r>
    </w:p>
    <w:p w14:paraId="7EC8D03A" w14:textId="77777777" w:rsidR="00B253D6" w:rsidRPr="00773A21" w:rsidRDefault="00B253D6" w:rsidP="00C91C21">
      <w:pPr>
        <w:tabs>
          <w:tab w:val="num" w:pos="1418"/>
        </w:tabs>
        <w:spacing w:line="259" w:lineRule="auto"/>
        <w:ind w:hanging="11"/>
        <w:jc w:val="both"/>
        <w:rPr>
          <w:rFonts w:asciiTheme="majorHAnsi" w:hAnsiTheme="majorHAnsi" w:cstheme="majorHAnsi"/>
          <w:sz w:val="18"/>
          <w:szCs w:val="18"/>
        </w:rPr>
      </w:pPr>
    </w:p>
    <w:p w14:paraId="78E93D39"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3.7</w:t>
      </w:r>
      <w:r w:rsidRPr="00773A21">
        <w:rPr>
          <w:rFonts w:asciiTheme="majorHAnsi" w:hAnsiTheme="majorHAnsi" w:cstheme="majorHAnsi"/>
          <w:sz w:val="18"/>
          <w:szCs w:val="18"/>
        </w:rPr>
        <w:tab/>
        <w:t xml:space="preserve">Konzultant není vázán příkazy Klienta, pokud jde o povinný obsah žádosti o dotaci, </w:t>
      </w:r>
      <w:r w:rsidRPr="00773A21">
        <w:rPr>
          <w:rFonts w:asciiTheme="majorHAnsi" w:hAnsiTheme="majorHAnsi" w:cstheme="majorHAnsi"/>
          <w:sz w:val="18"/>
          <w:szCs w:val="18"/>
        </w:rPr>
        <w:br/>
        <w:t xml:space="preserve">a neodpovídá za činnosti, které v procesu vyřizování žádosti provádějí státní orgány, orgány samosprávy nebo jiné osoby než osoby, jejichž prostřednictvím Konzultant plní své závazky podle čl. 3.8 této smlouvy. </w:t>
      </w:r>
    </w:p>
    <w:p w14:paraId="26DEB329" w14:textId="77777777" w:rsidR="00B253D6" w:rsidRPr="00773A21" w:rsidRDefault="00B253D6" w:rsidP="00C91C21">
      <w:pPr>
        <w:spacing w:line="259" w:lineRule="auto"/>
        <w:jc w:val="both"/>
        <w:rPr>
          <w:rFonts w:asciiTheme="majorHAnsi" w:hAnsiTheme="majorHAnsi" w:cstheme="majorHAnsi"/>
          <w:sz w:val="18"/>
          <w:szCs w:val="18"/>
        </w:rPr>
      </w:pPr>
    </w:p>
    <w:p w14:paraId="488C04AF"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3.8</w:t>
      </w:r>
      <w:r w:rsidRPr="00773A21">
        <w:rPr>
          <w:rFonts w:asciiTheme="majorHAnsi" w:hAnsiTheme="majorHAnsi" w:cstheme="majorHAnsi"/>
          <w:sz w:val="18"/>
          <w:szCs w:val="18"/>
        </w:rPr>
        <w:tab/>
        <w:t>Konzultant je oprávněn při poskytování Poradenských služeb využít v případě potřeby přiměřeně a za obvyklých podmínek také další osoby, případně je oprávněn se jimi nechat při některých úkonech zastupovat.</w:t>
      </w:r>
    </w:p>
    <w:p w14:paraId="3E9C90C8"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3.9</w:t>
      </w:r>
      <w:r w:rsidRPr="00773A21">
        <w:rPr>
          <w:rFonts w:asciiTheme="majorHAnsi" w:hAnsiTheme="majorHAnsi" w:cstheme="majorHAnsi"/>
          <w:sz w:val="18"/>
          <w:szCs w:val="18"/>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14:paraId="176B0F04" w14:textId="77777777" w:rsidR="0031799C" w:rsidRPr="00773A21" w:rsidRDefault="0031799C" w:rsidP="00C91C21">
      <w:pPr>
        <w:spacing w:line="259" w:lineRule="auto"/>
        <w:ind w:left="705" w:hanging="705"/>
        <w:jc w:val="both"/>
        <w:rPr>
          <w:rFonts w:asciiTheme="majorHAnsi" w:hAnsiTheme="majorHAnsi" w:cstheme="majorHAnsi"/>
          <w:sz w:val="18"/>
          <w:szCs w:val="18"/>
        </w:rPr>
      </w:pPr>
    </w:p>
    <w:p w14:paraId="012BD570"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 xml:space="preserve">4. </w:t>
      </w:r>
      <w:r w:rsidRPr="00773A21">
        <w:rPr>
          <w:rFonts w:asciiTheme="majorHAnsi" w:hAnsiTheme="majorHAnsi" w:cstheme="majorHAnsi"/>
          <w:b/>
          <w:caps/>
          <w:color w:val="8C6C42"/>
          <w:sz w:val="18"/>
          <w:szCs w:val="18"/>
        </w:rPr>
        <w:tab/>
        <w:t>spolupůsobení a podklady Klienta</w:t>
      </w:r>
    </w:p>
    <w:p w14:paraId="09A7DA05" w14:textId="77777777" w:rsidR="00B253D6" w:rsidRPr="00773A21" w:rsidRDefault="00B253D6" w:rsidP="00C91C21">
      <w:pPr>
        <w:spacing w:line="259" w:lineRule="auto"/>
        <w:ind w:left="709" w:hanging="751"/>
        <w:jc w:val="both"/>
        <w:rPr>
          <w:rFonts w:asciiTheme="majorHAnsi" w:hAnsiTheme="majorHAnsi" w:cstheme="majorHAnsi"/>
          <w:snapToGrid w:val="0"/>
          <w:sz w:val="18"/>
          <w:szCs w:val="18"/>
        </w:rPr>
      </w:pPr>
    </w:p>
    <w:p w14:paraId="0763AB5E"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4.1</w:t>
      </w:r>
      <w:r w:rsidRPr="00773A21">
        <w:rPr>
          <w:rFonts w:asciiTheme="majorHAnsi" w:hAnsiTheme="majorHAnsi" w:cstheme="majorHAnsi"/>
          <w:b/>
          <w:snapToGrid w:val="0"/>
          <w:sz w:val="18"/>
          <w:szCs w:val="18"/>
        </w:rPr>
        <w:tab/>
      </w:r>
      <w:r w:rsidRPr="00773A21">
        <w:rPr>
          <w:rFonts w:asciiTheme="majorHAnsi" w:hAnsiTheme="majorHAnsi" w:cstheme="majorHAnsi"/>
          <w:snapToGrid w:val="0"/>
          <w:sz w:val="18"/>
          <w:szCs w:val="18"/>
        </w:rPr>
        <w:t xml:space="preserve">V rámci spolupůsobení se Klient zavazuje, že v rozsahu nezbytně nutném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3 pracovních dnů od jeho vyžádání. Zvláštní lhůtu dohodnou strany v případě, kdy se bude jednat o spolupůsobení, které nemůže Klient zabezpečit vlastními silami. </w:t>
      </w:r>
    </w:p>
    <w:p w14:paraId="15B1E0F2"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p>
    <w:p w14:paraId="640F710D"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lastRenderedPageBreak/>
        <w:t>4.2</w:t>
      </w:r>
      <w:r w:rsidRPr="00773A21">
        <w:rPr>
          <w:rFonts w:asciiTheme="majorHAnsi" w:hAnsiTheme="majorHAnsi" w:cstheme="majorHAnsi"/>
          <w:snapToGrid w:val="0"/>
          <w:sz w:val="18"/>
          <w:szCs w:val="18"/>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14:paraId="3F70ECB5" w14:textId="77777777" w:rsidR="00993C9B" w:rsidRPr="00773A21" w:rsidRDefault="00993C9B" w:rsidP="00C91C21">
      <w:pPr>
        <w:spacing w:line="259" w:lineRule="auto"/>
        <w:ind w:left="705" w:hanging="705"/>
        <w:jc w:val="both"/>
        <w:rPr>
          <w:rFonts w:asciiTheme="majorHAnsi" w:hAnsiTheme="majorHAnsi" w:cstheme="majorHAnsi"/>
          <w:snapToGrid w:val="0"/>
          <w:sz w:val="18"/>
          <w:szCs w:val="18"/>
        </w:rPr>
      </w:pPr>
    </w:p>
    <w:p w14:paraId="6A35A9FA"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5.</w:t>
      </w:r>
      <w:r w:rsidRPr="00773A21">
        <w:rPr>
          <w:rFonts w:asciiTheme="majorHAnsi" w:hAnsiTheme="majorHAnsi" w:cstheme="majorHAnsi"/>
          <w:b/>
          <w:caps/>
          <w:color w:val="8C6C42"/>
          <w:sz w:val="18"/>
          <w:szCs w:val="18"/>
        </w:rPr>
        <w:tab/>
        <w:t>MLČENLIVOST</w:t>
      </w:r>
    </w:p>
    <w:p w14:paraId="27C6CDF0" w14:textId="77777777" w:rsidR="00B253D6" w:rsidRPr="00773A21" w:rsidRDefault="00B253D6" w:rsidP="00C91C21">
      <w:pPr>
        <w:spacing w:line="259" w:lineRule="auto"/>
        <w:rPr>
          <w:rFonts w:asciiTheme="majorHAnsi" w:hAnsiTheme="majorHAnsi" w:cstheme="majorHAnsi"/>
          <w:b/>
          <w:caps/>
          <w:color w:val="8C6C42"/>
          <w:sz w:val="18"/>
          <w:szCs w:val="18"/>
        </w:rPr>
      </w:pPr>
    </w:p>
    <w:p w14:paraId="10D73C2B"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5.1</w:t>
      </w:r>
      <w:r w:rsidRPr="00773A21">
        <w:rPr>
          <w:rFonts w:asciiTheme="majorHAnsi" w:hAnsiTheme="majorHAnsi" w:cstheme="majorHAnsi"/>
          <w:sz w:val="18"/>
          <w:szCs w:val="18"/>
        </w:rPr>
        <w:tab/>
        <w:t>Konzultant je oprávněn, bude-li to v souladu s právními předpisy, uvádět Klienta jako osobu, které jsou poskytovány Poradenské služby.</w:t>
      </w:r>
    </w:p>
    <w:p w14:paraId="2C2BF824"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2DDB5199"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5.2</w:t>
      </w:r>
      <w:r w:rsidRPr="00773A21">
        <w:rPr>
          <w:rFonts w:asciiTheme="majorHAnsi" w:hAnsiTheme="majorHAnsi" w:cstheme="majorHAnsi"/>
          <w:sz w:val="18"/>
          <w:szCs w:val="18"/>
        </w:rPr>
        <w:tab/>
        <w:t>Nestanoví-li právní předpis nebo tato smlouva jinak, je Konzultant povinen zachovávat mlčenlivost o všech skutečnostech, o nichž se dozvěděl v souvislosti s poskytováním Poradenských služeb. Tato povinnost se netýká potřebných součinností se subdodavateli Konzultanta. Povinností mlčenlivosti Konzultanta není dotčena zákonem uložena povinnost překazit spáchání trestného činu.</w:t>
      </w:r>
    </w:p>
    <w:p w14:paraId="51D63039"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2104EC27"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5.3</w:t>
      </w:r>
      <w:r w:rsidRPr="00773A21">
        <w:rPr>
          <w:rFonts w:asciiTheme="majorHAnsi" w:hAnsiTheme="majorHAnsi" w:cstheme="majorHAnsi"/>
          <w:sz w:val="18"/>
          <w:szCs w:val="18"/>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14:paraId="54E447CB" w14:textId="77777777" w:rsidR="00B253D6" w:rsidRPr="00773A21" w:rsidRDefault="00B253D6" w:rsidP="00C91C21">
      <w:pPr>
        <w:spacing w:line="259" w:lineRule="auto"/>
        <w:jc w:val="both"/>
        <w:rPr>
          <w:rFonts w:asciiTheme="majorHAnsi" w:hAnsiTheme="majorHAnsi" w:cstheme="majorHAnsi"/>
          <w:sz w:val="18"/>
          <w:szCs w:val="18"/>
        </w:rPr>
      </w:pPr>
    </w:p>
    <w:p w14:paraId="54A3165B"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5.4</w:t>
      </w:r>
      <w:r w:rsidRPr="00773A21">
        <w:rPr>
          <w:rFonts w:asciiTheme="majorHAnsi" w:hAnsiTheme="majorHAnsi" w:cstheme="majorHAnsi"/>
          <w:sz w:val="18"/>
          <w:szCs w:val="18"/>
        </w:rPr>
        <w:tab/>
        <w:t>Klient je povinen zachovávat mlčenlivost o skutečnostech, o nichž se dozvěděl o Konzultantovi v souvislosti s poskytováním Poradenských služeb.</w:t>
      </w:r>
    </w:p>
    <w:p w14:paraId="0F9D7236" w14:textId="77777777" w:rsidR="00B253D6" w:rsidRPr="00773A21" w:rsidRDefault="00B253D6" w:rsidP="00C91C21">
      <w:pPr>
        <w:spacing w:line="259" w:lineRule="auto"/>
        <w:jc w:val="both"/>
        <w:rPr>
          <w:rFonts w:asciiTheme="majorHAnsi" w:hAnsiTheme="majorHAnsi" w:cstheme="majorHAnsi"/>
          <w:sz w:val="18"/>
          <w:szCs w:val="18"/>
        </w:rPr>
      </w:pPr>
    </w:p>
    <w:p w14:paraId="26332A3B"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 xml:space="preserve">5.5    </w:t>
      </w:r>
      <w:r w:rsidRPr="00773A21">
        <w:rPr>
          <w:rFonts w:asciiTheme="majorHAnsi" w:hAnsiTheme="majorHAnsi" w:cstheme="majorHAnsi"/>
          <w:sz w:val="18"/>
          <w:szCs w:val="18"/>
        </w:rPr>
        <w:tab/>
      </w:r>
      <w:r w:rsidRPr="00773A21">
        <w:rPr>
          <w:rFonts w:asciiTheme="majorHAnsi" w:hAnsiTheme="majorHAnsi" w:cstheme="majorHAnsi"/>
          <w:snapToGrid w:val="0"/>
          <w:sz w:val="18"/>
          <w:szCs w:val="18"/>
        </w:rPr>
        <w:t>Nebude-li dohodnuto jinak, Klient není oprávněn použít písemnosti, předané mu Konzultantem, k jiným účelům, než ke kterým jsou určeny, zejména není oprávněn je bez předchozího souhlasu Konzultanta použít jako vzory pro své jiné úkony či úkony třetích osob nebo třetím osobám toto jejich použití umožnit.</w:t>
      </w:r>
    </w:p>
    <w:p w14:paraId="13E7DE25" w14:textId="77777777" w:rsidR="00EA53B0" w:rsidRPr="00773A21" w:rsidRDefault="00EA53B0" w:rsidP="00C91C21">
      <w:pPr>
        <w:spacing w:line="259" w:lineRule="auto"/>
        <w:jc w:val="both"/>
        <w:rPr>
          <w:rFonts w:asciiTheme="majorHAnsi" w:hAnsiTheme="majorHAnsi" w:cstheme="majorHAnsi"/>
          <w:sz w:val="18"/>
          <w:szCs w:val="18"/>
        </w:rPr>
      </w:pPr>
    </w:p>
    <w:p w14:paraId="4141FA92"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6.</w:t>
      </w:r>
      <w:r w:rsidRPr="00773A21">
        <w:rPr>
          <w:rFonts w:asciiTheme="majorHAnsi" w:hAnsiTheme="majorHAnsi" w:cstheme="majorHAnsi"/>
          <w:b/>
          <w:caps/>
          <w:color w:val="8C6C42"/>
          <w:sz w:val="18"/>
          <w:szCs w:val="18"/>
        </w:rPr>
        <w:tab/>
        <w:t>ODMĚNA A NÁHRADA NÁKLADŮ</w:t>
      </w:r>
    </w:p>
    <w:p w14:paraId="1B3697AC" w14:textId="77777777" w:rsidR="00B253D6" w:rsidRPr="00773A21" w:rsidRDefault="00B253D6" w:rsidP="00C91C21">
      <w:pPr>
        <w:spacing w:line="259" w:lineRule="auto"/>
        <w:rPr>
          <w:rFonts w:asciiTheme="majorHAnsi" w:hAnsiTheme="majorHAnsi" w:cstheme="majorHAnsi"/>
          <w:b/>
          <w:caps/>
          <w:color w:val="8C6C42"/>
          <w:sz w:val="18"/>
          <w:szCs w:val="18"/>
        </w:rPr>
      </w:pPr>
    </w:p>
    <w:p w14:paraId="186552CA" w14:textId="77777777" w:rsidR="00B253D6" w:rsidRPr="00773A21" w:rsidRDefault="00B253D6" w:rsidP="00C91C21">
      <w:pPr>
        <w:spacing w:line="259" w:lineRule="auto"/>
        <w:jc w:val="both"/>
        <w:rPr>
          <w:rFonts w:asciiTheme="majorHAnsi" w:hAnsiTheme="majorHAnsi" w:cstheme="majorHAnsi"/>
          <w:sz w:val="18"/>
          <w:szCs w:val="18"/>
        </w:rPr>
      </w:pPr>
      <w:r w:rsidRPr="00773A21">
        <w:rPr>
          <w:rFonts w:asciiTheme="majorHAnsi" w:hAnsiTheme="majorHAnsi" w:cstheme="majorHAnsi"/>
          <w:sz w:val="18"/>
          <w:szCs w:val="18"/>
        </w:rPr>
        <w:t>6.1</w:t>
      </w:r>
      <w:r w:rsidRPr="00773A21">
        <w:rPr>
          <w:rFonts w:asciiTheme="majorHAnsi" w:hAnsiTheme="majorHAnsi" w:cstheme="majorHAnsi"/>
          <w:sz w:val="18"/>
          <w:szCs w:val="18"/>
        </w:rPr>
        <w:tab/>
        <w:t>Odměnu za poskytování Poradenských služeb si strany smlouvy sjednávají takto:</w:t>
      </w:r>
    </w:p>
    <w:p w14:paraId="0225D6CB" w14:textId="77777777" w:rsidR="00375F36" w:rsidRDefault="00375F36" w:rsidP="00C91C21">
      <w:pPr>
        <w:spacing w:line="259" w:lineRule="auto"/>
        <w:ind w:left="1418" w:hanging="709"/>
        <w:jc w:val="both"/>
        <w:rPr>
          <w:rFonts w:asciiTheme="majorHAnsi" w:hAnsiTheme="majorHAnsi" w:cstheme="majorHAnsi"/>
          <w:sz w:val="18"/>
          <w:szCs w:val="18"/>
        </w:rPr>
      </w:pPr>
    </w:p>
    <w:p w14:paraId="00ADE132" w14:textId="01DB78FA" w:rsidR="00606F9B" w:rsidRPr="00773A21" w:rsidRDefault="00B253D6" w:rsidP="00C91C21">
      <w:pPr>
        <w:spacing w:line="259" w:lineRule="auto"/>
        <w:ind w:left="1418" w:hanging="709"/>
        <w:jc w:val="both"/>
        <w:rPr>
          <w:rFonts w:asciiTheme="majorHAnsi" w:hAnsiTheme="majorHAnsi" w:cstheme="majorHAnsi"/>
          <w:sz w:val="18"/>
          <w:szCs w:val="18"/>
        </w:rPr>
      </w:pPr>
      <w:r w:rsidRPr="00773A21">
        <w:rPr>
          <w:rFonts w:asciiTheme="majorHAnsi" w:hAnsiTheme="majorHAnsi" w:cstheme="majorHAnsi"/>
          <w:sz w:val="18"/>
          <w:szCs w:val="18"/>
        </w:rPr>
        <w:t>6.1.</w:t>
      </w:r>
      <w:r w:rsidR="0081199C" w:rsidRPr="00773A21">
        <w:rPr>
          <w:rFonts w:asciiTheme="majorHAnsi" w:hAnsiTheme="majorHAnsi" w:cstheme="majorHAnsi"/>
          <w:sz w:val="18"/>
          <w:szCs w:val="18"/>
        </w:rPr>
        <w:t>1</w:t>
      </w:r>
      <w:r w:rsidRPr="00773A21">
        <w:rPr>
          <w:rFonts w:asciiTheme="majorHAnsi" w:hAnsiTheme="majorHAnsi" w:cstheme="majorHAnsi"/>
          <w:sz w:val="18"/>
          <w:szCs w:val="18"/>
        </w:rPr>
        <w:tab/>
        <w:t>odměna za Poradenské služby specifikované v čl. 2.2.</w:t>
      </w:r>
      <w:r w:rsidR="0081199C" w:rsidRPr="00773A21">
        <w:rPr>
          <w:rFonts w:asciiTheme="majorHAnsi" w:hAnsiTheme="majorHAnsi" w:cstheme="majorHAnsi"/>
          <w:sz w:val="18"/>
          <w:szCs w:val="18"/>
        </w:rPr>
        <w:t>1</w:t>
      </w:r>
      <w:r w:rsidRPr="00773A21">
        <w:rPr>
          <w:rFonts w:asciiTheme="majorHAnsi" w:hAnsiTheme="majorHAnsi" w:cstheme="majorHAnsi"/>
          <w:sz w:val="18"/>
          <w:szCs w:val="18"/>
        </w:rPr>
        <w:t xml:space="preserve"> této smlouvy je ve výši </w:t>
      </w:r>
      <w:r w:rsidR="00584E2D">
        <w:rPr>
          <w:rFonts w:asciiTheme="majorHAnsi" w:hAnsiTheme="majorHAnsi" w:cstheme="majorHAnsi"/>
          <w:sz w:val="18"/>
          <w:szCs w:val="18"/>
        </w:rPr>
        <w:t>1</w:t>
      </w:r>
      <w:r w:rsidR="00977C85">
        <w:rPr>
          <w:rFonts w:asciiTheme="majorHAnsi" w:hAnsiTheme="majorHAnsi" w:cstheme="majorHAnsi"/>
          <w:sz w:val="18"/>
          <w:szCs w:val="18"/>
        </w:rPr>
        <w:t>86</w:t>
      </w:r>
      <w:r w:rsidR="00EA53B0" w:rsidRPr="00773A21">
        <w:rPr>
          <w:rFonts w:asciiTheme="majorHAnsi" w:hAnsiTheme="majorHAnsi" w:cstheme="majorHAnsi"/>
          <w:sz w:val="18"/>
          <w:szCs w:val="18"/>
        </w:rPr>
        <w:t>.000,-</w:t>
      </w:r>
      <w:r w:rsidR="00EE053A">
        <w:rPr>
          <w:rFonts w:asciiTheme="majorHAnsi" w:hAnsiTheme="majorHAnsi" w:cstheme="majorHAnsi"/>
          <w:sz w:val="18"/>
          <w:szCs w:val="18"/>
        </w:rPr>
        <w:t xml:space="preserve"> Kč bez DPH, DPH ve výši 3</w:t>
      </w:r>
      <w:r w:rsidR="00977C85">
        <w:rPr>
          <w:rFonts w:asciiTheme="majorHAnsi" w:hAnsiTheme="majorHAnsi" w:cstheme="majorHAnsi"/>
          <w:sz w:val="18"/>
          <w:szCs w:val="18"/>
        </w:rPr>
        <w:t>9.06</w:t>
      </w:r>
      <w:r w:rsidR="00EE053A">
        <w:rPr>
          <w:rFonts w:asciiTheme="majorHAnsi" w:hAnsiTheme="majorHAnsi" w:cstheme="majorHAnsi"/>
          <w:sz w:val="18"/>
          <w:szCs w:val="18"/>
        </w:rPr>
        <w:t xml:space="preserve">0,- Kč, </w:t>
      </w:r>
      <w:r w:rsidR="00977C85">
        <w:rPr>
          <w:rFonts w:asciiTheme="majorHAnsi" w:hAnsiTheme="majorHAnsi" w:cstheme="majorHAnsi"/>
          <w:sz w:val="18"/>
          <w:szCs w:val="18"/>
        </w:rPr>
        <w:t>225.06</w:t>
      </w:r>
      <w:r w:rsidR="00EE053A">
        <w:rPr>
          <w:rFonts w:asciiTheme="majorHAnsi" w:hAnsiTheme="majorHAnsi" w:cstheme="majorHAnsi"/>
          <w:sz w:val="18"/>
          <w:szCs w:val="18"/>
        </w:rPr>
        <w:t>0,- Kč vč. DPH.</w:t>
      </w:r>
    </w:p>
    <w:p w14:paraId="29A4FE87" w14:textId="77777777" w:rsidR="00584E2D" w:rsidRPr="00773A21" w:rsidRDefault="00584E2D" w:rsidP="00C91C21">
      <w:pPr>
        <w:spacing w:line="259" w:lineRule="auto"/>
        <w:ind w:left="1418" w:hanging="709"/>
        <w:jc w:val="both"/>
        <w:rPr>
          <w:rFonts w:asciiTheme="majorHAnsi" w:hAnsiTheme="majorHAnsi" w:cstheme="majorHAnsi"/>
          <w:sz w:val="18"/>
          <w:szCs w:val="18"/>
        </w:rPr>
      </w:pPr>
    </w:p>
    <w:p w14:paraId="39C556D5" w14:textId="5210C89A" w:rsidR="00584E2D" w:rsidRDefault="00902CF0" w:rsidP="00584E2D">
      <w:pPr>
        <w:spacing w:line="271" w:lineRule="auto"/>
        <w:ind w:left="708"/>
        <w:jc w:val="both"/>
        <w:rPr>
          <w:rFonts w:asciiTheme="majorHAnsi" w:hAnsiTheme="majorHAnsi" w:cstheme="majorHAnsi"/>
          <w:sz w:val="18"/>
          <w:szCs w:val="18"/>
        </w:rPr>
      </w:pPr>
      <w:r w:rsidRPr="00773A21">
        <w:rPr>
          <w:rFonts w:asciiTheme="majorHAnsi" w:hAnsiTheme="majorHAnsi" w:cstheme="majorHAnsi"/>
          <w:sz w:val="18"/>
          <w:szCs w:val="18"/>
        </w:rPr>
        <w:t xml:space="preserve">V případě, že v průběhu zpracování žádosti </w:t>
      </w:r>
      <w:r w:rsidRPr="00584E2D">
        <w:rPr>
          <w:rFonts w:asciiTheme="majorHAnsi" w:hAnsiTheme="majorHAnsi" w:cstheme="majorHAnsi"/>
          <w:sz w:val="18"/>
          <w:szCs w:val="18"/>
        </w:rPr>
        <w:t xml:space="preserve">o dotaci </w:t>
      </w:r>
      <w:r w:rsidR="00584E2D" w:rsidRPr="00584E2D">
        <w:rPr>
          <w:rFonts w:asciiTheme="majorHAnsi" w:hAnsiTheme="majorHAnsi" w:cstheme="majorHAnsi"/>
          <w:sz w:val="18"/>
          <w:szCs w:val="18"/>
        </w:rPr>
        <w:t xml:space="preserve">průběhu přípravy a zpracování žádosti o dotaci bude zjištěno, že projektový záměr nenaplňuje podmínky vyhlášené dotační výzvy nebo se Klient rozhodne žádost o dotaci nepodat, </w:t>
      </w:r>
      <w:proofErr w:type="gramStart"/>
      <w:r w:rsidR="00584E2D" w:rsidRPr="00584E2D">
        <w:rPr>
          <w:rFonts w:asciiTheme="majorHAnsi" w:hAnsiTheme="majorHAnsi" w:cstheme="majorHAnsi"/>
          <w:sz w:val="18"/>
          <w:szCs w:val="18"/>
        </w:rPr>
        <w:t>má  Konzultant</w:t>
      </w:r>
      <w:proofErr w:type="gramEnd"/>
      <w:r w:rsidR="00584E2D" w:rsidRPr="00584E2D">
        <w:rPr>
          <w:rFonts w:asciiTheme="majorHAnsi" w:hAnsiTheme="majorHAnsi" w:cstheme="majorHAnsi"/>
          <w:sz w:val="18"/>
          <w:szCs w:val="18"/>
        </w:rPr>
        <w:t xml:space="preserve">  nárok na vyúčtování všech již provedených poradenských služeb, a to v hodinové sazbě 1</w:t>
      </w:r>
      <w:r w:rsidR="00977C85">
        <w:rPr>
          <w:rFonts w:asciiTheme="majorHAnsi" w:hAnsiTheme="majorHAnsi" w:cstheme="majorHAnsi"/>
          <w:sz w:val="18"/>
          <w:szCs w:val="18"/>
        </w:rPr>
        <w:t>.2</w:t>
      </w:r>
      <w:r w:rsidR="00584E2D" w:rsidRPr="00584E2D">
        <w:rPr>
          <w:rFonts w:asciiTheme="majorHAnsi" w:hAnsiTheme="majorHAnsi" w:cstheme="majorHAnsi"/>
          <w:sz w:val="18"/>
          <w:szCs w:val="18"/>
        </w:rPr>
        <w:t>00,- Kč</w:t>
      </w:r>
      <w:r w:rsidR="00EE053A">
        <w:rPr>
          <w:rFonts w:asciiTheme="majorHAnsi" w:hAnsiTheme="majorHAnsi" w:cstheme="majorHAnsi"/>
          <w:sz w:val="18"/>
          <w:szCs w:val="18"/>
        </w:rPr>
        <w:t xml:space="preserve"> bez DPH,</w:t>
      </w:r>
      <w:r w:rsidR="00584E2D" w:rsidRPr="00584E2D">
        <w:rPr>
          <w:rFonts w:asciiTheme="majorHAnsi" w:hAnsiTheme="majorHAnsi" w:cstheme="majorHAnsi"/>
          <w:sz w:val="18"/>
          <w:szCs w:val="18"/>
        </w:rPr>
        <w:t>, maxi</w:t>
      </w:r>
      <w:r w:rsidR="00EE053A">
        <w:rPr>
          <w:rFonts w:asciiTheme="majorHAnsi" w:hAnsiTheme="majorHAnsi" w:cstheme="majorHAnsi"/>
          <w:sz w:val="18"/>
          <w:szCs w:val="18"/>
        </w:rPr>
        <w:t>málně však do výše 1</w:t>
      </w:r>
      <w:r w:rsidR="00977C85">
        <w:rPr>
          <w:rFonts w:asciiTheme="majorHAnsi" w:hAnsiTheme="majorHAnsi" w:cstheme="majorHAnsi"/>
          <w:sz w:val="18"/>
          <w:szCs w:val="18"/>
        </w:rPr>
        <w:t>86</w:t>
      </w:r>
      <w:r w:rsidR="00EE053A">
        <w:rPr>
          <w:rFonts w:asciiTheme="majorHAnsi" w:hAnsiTheme="majorHAnsi" w:cstheme="majorHAnsi"/>
          <w:sz w:val="18"/>
          <w:szCs w:val="18"/>
        </w:rPr>
        <w:t>.000,- Kč bez DPH</w:t>
      </w:r>
      <w:r w:rsidR="00977C85">
        <w:rPr>
          <w:rFonts w:asciiTheme="majorHAnsi" w:hAnsiTheme="majorHAnsi" w:cstheme="majorHAnsi"/>
          <w:sz w:val="18"/>
          <w:szCs w:val="18"/>
        </w:rPr>
        <w:t>.</w:t>
      </w:r>
    </w:p>
    <w:p w14:paraId="62A0EF3F" w14:textId="77777777" w:rsidR="00EE053A" w:rsidRPr="00584E2D" w:rsidRDefault="00EE053A" w:rsidP="00584E2D">
      <w:pPr>
        <w:spacing w:line="271" w:lineRule="auto"/>
        <w:ind w:left="708"/>
        <w:jc w:val="both"/>
        <w:rPr>
          <w:rFonts w:asciiTheme="majorHAnsi" w:hAnsiTheme="majorHAnsi" w:cstheme="majorHAnsi"/>
          <w:sz w:val="18"/>
          <w:szCs w:val="18"/>
        </w:rPr>
      </w:pPr>
    </w:p>
    <w:p w14:paraId="53073F84" w14:textId="77777777" w:rsidR="00F14554"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2</w:t>
      </w:r>
      <w:r w:rsidRPr="00773A21">
        <w:rPr>
          <w:rFonts w:asciiTheme="majorHAnsi" w:hAnsiTheme="majorHAnsi" w:cstheme="majorHAnsi"/>
          <w:sz w:val="18"/>
          <w:szCs w:val="18"/>
        </w:rPr>
        <w:tab/>
      </w:r>
      <w:r w:rsidR="00F14554" w:rsidRPr="00773A21">
        <w:rPr>
          <w:rFonts w:asciiTheme="majorHAnsi" w:hAnsiTheme="majorHAnsi" w:cstheme="majorHAnsi"/>
          <w:sz w:val="18"/>
          <w:szCs w:val="18"/>
        </w:rPr>
        <w:t>Odměna dle článku 6.1 této smlouvy v sobě zahrnuje veškeré náklady Konzultanta související s poskytováním Poradenských služeb (např. náhrady cestovních výdajů, hovorné, administrativní náklady, poštovné apod.), vyjma dále uvedených nebo nebude-li stranami této smlouvy sjednáno jinak.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14:paraId="581C9FEA"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77B4D4F7" w14:textId="76F76670" w:rsidR="00B253D6" w:rsidRPr="00773A21" w:rsidRDefault="00B253D6" w:rsidP="00977C85">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3</w:t>
      </w:r>
      <w:r w:rsidRPr="00773A21">
        <w:rPr>
          <w:rFonts w:asciiTheme="majorHAnsi" w:hAnsiTheme="majorHAnsi" w:cstheme="majorHAnsi"/>
          <w:sz w:val="18"/>
          <w:szCs w:val="18"/>
        </w:rPr>
        <w:tab/>
        <w:t xml:space="preserve">Fakturace odměn podle této smlouvy bude probíhat vždy do 15 kalendářních dnů ode dne zdanitelného plnění, jak je uvedeno v čl. 2.4 této smlouvy.  Podkladem k fakturaci odměn podle této smlouvy za Poradenské služby bude vždy předávací protokol potvrzený oběma smluvními stranami. Odměny jsou splatné vždy do </w:t>
      </w:r>
      <w:r w:rsidR="00977C85">
        <w:rPr>
          <w:rFonts w:asciiTheme="majorHAnsi" w:hAnsiTheme="majorHAnsi" w:cstheme="majorHAnsi"/>
          <w:sz w:val="18"/>
          <w:szCs w:val="18"/>
        </w:rPr>
        <w:br/>
      </w:r>
      <w:r w:rsidRPr="00773A21">
        <w:rPr>
          <w:rFonts w:asciiTheme="majorHAnsi" w:hAnsiTheme="majorHAnsi" w:cstheme="majorHAnsi"/>
          <w:sz w:val="18"/>
          <w:szCs w:val="18"/>
        </w:rPr>
        <w:t>č</w:t>
      </w:r>
      <w:r w:rsidR="00977C85">
        <w:rPr>
          <w:rFonts w:asciiTheme="majorHAnsi" w:hAnsiTheme="majorHAnsi" w:cstheme="majorHAnsi"/>
          <w:sz w:val="18"/>
          <w:szCs w:val="18"/>
        </w:rPr>
        <w:t>.</w:t>
      </w:r>
      <w:r w:rsidRPr="00773A21">
        <w:rPr>
          <w:rFonts w:asciiTheme="majorHAnsi" w:hAnsiTheme="majorHAnsi" w:cstheme="majorHAnsi"/>
          <w:sz w:val="18"/>
          <w:szCs w:val="18"/>
        </w:rPr>
        <w:t xml:space="preserve">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14:paraId="6F5AF101"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0EDC9526"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5</w:t>
      </w:r>
      <w:r w:rsidRPr="00773A21">
        <w:rPr>
          <w:rFonts w:asciiTheme="majorHAnsi" w:hAnsiTheme="majorHAnsi" w:cstheme="majorHAnsi"/>
          <w:sz w:val="18"/>
          <w:szCs w:val="18"/>
        </w:rPr>
        <w:t xml:space="preserve"> </w:t>
      </w:r>
      <w:r w:rsidRPr="00773A21">
        <w:rPr>
          <w:rFonts w:asciiTheme="majorHAnsi" w:hAnsiTheme="majorHAnsi" w:cstheme="majorHAnsi"/>
          <w:sz w:val="18"/>
          <w:szCs w:val="18"/>
        </w:rPr>
        <w:tab/>
        <w:t xml:space="preserve">Každý daňový doklad – faktura musí obsahovat text s registračním číslem projektu nebo názvem projektu, byl-li v době fakturace znám. Klient má povinnost tuto skutečnost Konzultantovi oznámit. </w:t>
      </w:r>
    </w:p>
    <w:p w14:paraId="3F5287EE" w14:textId="77777777" w:rsidR="00B253D6" w:rsidRPr="00773A21" w:rsidRDefault="00B253D6" w:rsidP="00C91C21">
      <w:pPr>
        <w:spacing w:line="259" w:lineRule="auto"/>
        <w:rPr>
          <w:rFonts w:asciiTheme="majorHAnsi" w:hAnsiTheme="majorHAnsi" w:cstheme="majorHAnsi"/>
          <w:b/>
          <w:caps/>
          <w:color w:val="8C6C42"/>
          <w:sz w:val="18"/>
          <w:szCs w:val="18"/>
        </w:rPr>
      </w:pPr>
    </w:p>
    <w:p w14:paraId="5C3586FB"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6</w:t>
      </w:r>
      <w:r w:rsidRPr="00773A21">
        <w:rPr>
          <w:rFonts w:asciiTheme="majorHAnsi" w:hAnsiTheme="majorHAnsi" w:cstheme="majorHAnsi"/>
          <w:sz w:val="18"/>
          <w:szCs w:val="18"/>
        </w:rPr>
        <w:t xml:space="preserve"> </w:t>
      </w:r>
      <w:r w:rsidRPr="00773A21">
        <w:rPr>
          <w:rFonts w:asciiTheme="majorHAnsi" w:hAnsiTheme="majorHAnsi" w:cstheme="majorHAnsi"/>
          <w:sz w:val="18"/>
          <w:szCs w:val="18"/>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14:paraId="0C883D01" w14:textId="77777777" w:rsidR="00B253D6" w:rsidRPr="00773A21" w:rsidRDefault="00B253D6" w:rsidP="00C91C21">
      <w:pPr>
        <w:spacing w:line="259" w:lineRule="auto"/>
        <w:jc w:val="both"/>
        <w:rPr>
          <w:rFonts w:asciiTheme="majorHAnsi" w:hAnsiTheme="majorHAnsi" w:cstheme="majorHAnsi"/>
          <w:sz w:val="18"/>
          <w:szCs w:val="18"/>
        </w:rPr>
      </w:pPr>
    </w:p>
    <w:p w14:paraId="6198FF77"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7</w:t>
      </w:r>
      <w:r w:rsidRPr="00773A21">
        <w:rPr>
          <w:rFonts w:asciiTheme="majorHAnsi" w:hAnsiTheme="majorHAnsi" w:cstheme="majorHAnsi"/>
          <w:sz w:val="18"/>
          <w:szCs w:val="18"/>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14:paraId="458D6999"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5D18E59A"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8</w:t>
      </w:r>
      <w:r w:rsidRPr="00773A21">
        <w:rPr>
          <w:rFonts w:asciiTheme="majorHAnsi" w:hAnsiTheme="majorHAnsi" w:cstheme="majorHAnsi"/>
          <w:sz w:val="18"/>
          <w:szCs w:val="18"/>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14:paraId="1F2D28AD"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227E459F"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6.</w:t>
      </w:r>
      <w:r w:rsidR="00EE053A">
        <w:rPr>
          <w:rFonts w:asciiTheme="majorHAnsi" w:hAnsiTheme="majorHAnsi" w:cstheme="majorHAnsi"/>
          <w:sz w:val="18"/>
          <w:szCs w:val="18"/>
        </w:rPr>
        <w:t>9</w:t>
      </w:r>
      <w:r w:rsidRPr="00773A21">
        <w:rPr>
          <w:rFonts w:asciiTheme="majorHAnsi" w:hAnsiTheme="majorHAnsi" w:cstheme="majorHAnsi"/>
          <w:sz w:val="18"/>
          <w:szCs w:val="18"/>
        </w:rPr>
        <w:tab/>
        <w:t>V případě, že bankovní účet Konzultanta uvedený na faktuře, 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p>
    <w:p w14:paraId="6141B742" w14:textId="77777777" w:rsidR="00773A21" w:rsidRDefault="00773A21" w:rsidP="00C91C21">
      <w:pPr>
        <w:spacing w:line="259" w:lineRule="auto"/>
        <w:ind w:left="705" w:hanging="705"/>
        <w:jc w:val="both"/>
        <w:rPr>
          <w:rFonts w:asciiTheme="majorHAnsi" w:hAnsiTheme="majorHAnsi" w:cstheme="majorHAnsi"/>
          <w:sz w:val="18"/>
          <w:szCs w:val="18"/>
        </w:rPr>
      </w:pPr>
    </w:p>
    <w:p w14:paraId="3120384B"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7.</w:t>
      </w:r>
      <w:r w:rsidRPr="00773A21">
        <w:rPr>
          <w:rFonts w:asciiTheme="majorHAnsi" w:hAnsiTheme="majorHAnsi" w:cstheme="majorHAnsi"/>
          <w:b/>
          <w:caps/>
          <w:color w:val="8C6C42"/>
          <w:sz w:val="18"/>
          <w:szCs w:val="18"/>
        </w:rPr>
        <w:tab/>
        <w:t>Odpovědnost za vady, záruka</w:t>
      </w:r>
    </w:p>
    <w:p w14:paraId="3C1C5C81" w14:textId="77777777" w:rsidR="00B253D6" w:rsidRPr="00773A21" w:rsidRDefault="00B253D6" w:rsidP="00C91C21">
      <w:pPr>
        <w:spacing w:line="259" w:lineRule="auto"/>
        <w:jc w:val="both"/>
        <w:rPr>
          <w:rFonts w:asciiTheme="majorHAnsi" w:hAnsiTheme="majorHAnsi" w:cstheme="majorHAnsi"/>
          <w:b/>
          <w:caps/>
          <w:color w:val="8C6C42"/>
          <w:sz w:val="18"/>
          <w:szCs w:val="18"/>
        </w:rPr>
      </w:pPr>
    </w:p>
    <w:p w14:paraId="271590BD"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7.1</w:t>
      </w:r>
      <w:r w:rsidRPr="00773A21">
        <w:rPr>
          <w:rFonts w:asciiTheme="majorHAnsi" w:hAnsiTheme="majorHAnsi" w:cstheme="majorHAnsi"/>
          <w:sz w:val="18"/>
          <w:szCs w:val="18"/>
        </w:rPr>
        <w:tab/>
        <w:t xml:space="preserve">Konzultant odpovídá za to, že záležitosti Klienta ujednané touto smlouvou bude obstarávat s odbornou péčí v souladu s  právními předpisy a podmínkami poskytovatele dotace. </w:t>
      </w:r>
    </w:p>
    <w:p w14:paraId="015E6E44"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1EB8E4BF"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7.2</w:t>
      </w:r>
      <w:r w:rsidRPr="00773A21">
        <w:rPr>
          <w:rFonts w:asciiTheme="majorHAnsi" w:hAnsiTheme="majorHAnsi" w:cstheme="majorHAnsi"/>
          <w:sz w:val="18"/>
          <w:szCs w:val="18"/>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14:paraId="362C3626"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59262F13"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7.3</w:t>
      </w:r>
      <w:r w:rsidRPr="00773A21">
        <w:rPr>
          <w:rFonts w:asciiTheme="majorHAnsi" w:hAnsiTheme="majorHAnsi" w:cstheme="majorHAnsi"/>
          <w:sz w:val="18"/>
          <w:szCs w:val="18"/>
        </w:rPr>
        <w:tab/>
        <w:t>Konzultant neodpovídá za vady, které byly způsobené použitím podkladů převzatých od Klienta, a Konzultant nemohl zjistit jejich nevhodnost, případně na ni upozornil Klienta, ale ten na jejich použití trval.</w:t>
      </w:r>
    </w:p>
    <w:p w14:paraId="28E8D734"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07949D91"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7.4</w:t>
      </w:r>
      <w:r w:rsidRPr="00773A21">
        <w:rPr>
          <w:rFonts w:asciiTheme="majorHAnsi" w:hAnsiTheme="majorHAnsi" w:cstheme="majorHAnsi"/>
          <w:sz w:val="18"/>
          <w:szCs w:val="18"/>
        </w:rPr>
        <w:tab/>
        <w:t>Klient má právo na neodkladné a bezplatné odstranění opodstatněně reklamovaného nedostatku či vady plnění. Možnost jiného ujednání se tímto nevylučuje.</w:t>
      </w:r>
    </w:p>
    <w:p w14:paraId="6B6D7593"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6144878E"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 xml:space="preserve">7.5 </w:t>
      </w:r>
      <w:r w:rsidRPr="00773A21">
        <w:rPr>
          <w:rFonts w:asciiTheme="majorHAnsi" w:hAnsiTheme="majorHAnsi" w:cstheme="majorHAnsi"/>
          <w:sz w:val="18"/>
          <w:szCs w:val="18"/>
        </w:rPr>
        <w:tab/>
        <w:t>Nezaplatí-li Klient Konzultantovi včas a řádně fakturu, je povinen mu uhradit na výzvu úrok z prodlení ve sjednané výši 0,05 % z  částky, s jejíž úhradou je Klient v prodlení, a to za každý započatý den prodlení.</w:t>
      </w:r>
    </w:p>
    <w:p w14:paraId="1D1135DE" w14:textId="77777777" w:rsidR="00B253D6" w:rsidRPr="00773A21" w:rsidRDefault="00B253D6" w:rsidP="00C91C21">
      <w:pPr>
        <w:spacing w:line="259" w:lineRule="auto"/>
        <w:ind w:left="705" w:hanging="705"/>
        <w:jc w:val="both"/>
        <w:rPr>
          <w:rFonts w:asciiTheme="majorHAnsi" w:hAnsiTheme="majorHAnsi" w:cstheme="majorHAnsi"/>
          <w:sz w:val="18"/>
          <w:szCs w:val="18"/>
        </w:rPr>
      </w:pPr>
    </w:p>
    <w:p w14:paraId="384C52FA" w14:textId="77777777" w:rsidR="00B253D6" w:rsidRPr="00773A21" w:rsidRDefault="00B253D6"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7.6</w:t>
      </w:r>
      <w:r w:rsidRPr="00773A21">
        <w:rPr>
          <w:rFonts w:asciiTheme="majorHAnsi" w:hAnsiTheme="majorHAnsi" w:cstheme="majorHAnsi"/>
          <w:sz w:val="18"/>
          <w:szCs w:val="18"/>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14:paraId="631805AD" w14:textId="77777777" w:rsidR="0031799C" w:rsidRPr="00773A21" w:rsidRDefault="0031799C" w:rsidP="00C91C21">
      <w:pPr>
        <w:spacing w:line="259" w:lineRule="auto"/>
        <w:ind w:left="705" w:hanging="705"/>
        <w:jc w:val="both"/>
        <w:rPr>
          <w:rFonts w:asciiTheme="majorHAnsi" w:hAnsiTheme="majorHAnsi" w:cstheme="majorHAnsi"/>
          <w:sz w:val="18"/>
          <w:szCs w:val="18"/>
        </w:rPr>
      </w:pPr>
    </w:p>
    <w:p w14:paraId="2B9EBB47" w14:textId="77777777" w:rsidR="0031799C" w:rsidRPr="00773A21" w:rsidRDefault="0031799C"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7.7</w:t>
      </w:r>
      <w:r w:rsidRPr="00773A21">
        <w:rPr>
          <w:rFonts w:asciiTheme="majorHAnsi" w:hAnsiTheme="majorHAnsi" w:cstheme="majorHAnsi"/>
          <w:sz w:val="18"/>
          <w:szCs w:val="18"/>
        </w:rPr>
        <w:tab/>
        <w:t xml:space="preserve">Konzultant prohlašuje, že ke dni podpisu této smlouvy má sjednáno pojištění odpovědnosti za škodu způsobenou třetím osobám vyplývající z dodávaného předmětu smlouvy a že toto pojištění bude mít na vlastní náklady sjednáno po celou dobu plnění svého závazku z této smlouvy. </w:t>
      </w:r>
    </w:p>
    <w:p w14:paraId="03836F2F" w14:textId="77777777" w:rsidR="00993C9B" w:rsidRDefault="00993C9B" w:rsidP="00C91C21">
      <w:pPr>
        <w:spacing w:line="259" w:lineRule="auto"/>
        <w:ind w:left="705" w:hanging="705"/>
        <w:jc w:val="both"/>
        <w:rPr>
          <w:rFonts w:asciiTheme="majorHAnsi" w:hAnsiTheme="majorHAnsi" w:cstheme="majorHAnsi"/>
          <w:sz w:val="18"/>
          <w:szCs w:val="18"/>
        </w:rPr>
      </w:pPr>
    </w:p>
    <w:p w14:paraId="644D1020" w14:textId="77777777" w:rsidR="00375F36" w:rsidRDefault="00375F36" w:rsidP="00C91C21">
      <w:pPr>
        <w:spacing w:line="259" w:lineRule="auto"/>
        <w:ind w:left="705" w:hanging="705"/>
        <w:jc w:val="both"/>
        <w:rPr>
          <w:rFonts w:asciiTheme="majorHAnsi" w:hAnsiTheme="majorHAnsi" w:cstheme="majorHAnsi"/>
          <w:sz w:val="18"/>
          <w:szCs w:val="18"/>
        </w:rPr>
      </w:pPr>
    </w:p>
    <w:p w14:paraId="7B708259" w14:textId="77777777" w:rsidR="00375F36" w:rsidRPr="00773A21" w:rsidRDefault="00375F36" w:rsidP="00C91C21">
      <w:pPr>
        <w:spacing w:line="259" w:lineRule="auto"/>
        <w:ind w:left="705" w:hanging="705"/>
        <w:jc w:val="both"/>
        <w:rPr>
          <w:rFonts w:asciiTheme="majorHAnsi" w:hAnsiTheme="majorHAnsi" w:cstheme="majorHAnsi"/>
          <w:sz w:val="18"/>
          <w:szCs w:val="18"/>
        </w:rPr>
      </w:pPr>
    </w:p>
    <w:p w14:paraId="264591A9"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8.</w:t>
      </w:r>
      <w:r w:rsidRPr="00773A21">
        <w:rPr>
          <w:rFonts w:asciiTheme="majorHAnsi" w:hAnsiTheme="majorHAnsi" w:cstheme="majorHAnsi"/>
          <w:b/>
          <w:caps/>
          <w:color w:val="8C6C42"/>
          <w:sz w:val="18"/>
          <w:szCs w:val="18"/>
        </w:rPr>
        <w:tab/>
        <w:t>TRVÁNÍ SMLOUVY, změna závazku</w:t>
      </w:r>
    </w:p>
    <w:p w14:paraId="55F1C7A6" w14:textId="77777777" w:rsidR="00B253D6" w:rsidRPr="00773A21" w:rsidRDefault="00B253D6" w:rsidP="00C91C21">
      <w:pPr>
        <w:spacing w:line="259" w:lineRule="auto"/>
        <w:jc w:val="both"/>
        <w:rPr>
          <w:rFonts w:asciiTheme="majorHAnsi" w:hAnsiTheme="majorHAnsi" w:cstheme="majorHAnsi"/>
          <w:b/>
          <w:caps/>
          <w:color w:val="8C6C42"/>
          <w:sz w:val="18"/>
          <w:szCs w:val="18"/>
        </w:rPr>
      </w:pPr>
    </w:p>
    <w:p w14:paraId="3785218B" w14:textId="77777777" w:rsidR="0042207D" w:rsidRPr="00773A21" w:rsidRDefault="0042207D"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8.1</w:t>
      </w:r>
      <w:r w:rsidRPr="00773A21">
        <w:rPr>
          <w:rFonts w:asciiTheme="majorHAnsi" w:hAnsiTheme="majorHAnsi" w:cstheme="majorHAnsi"/>
          <w:sz w:val="18"/>
          <w:szCs w:val="18"/>
        </w:rPr>
        <w:tab/>
        <w:t>Smlouva se uzavírá na dobu neurčitou.</w:t>
      </w:r>
    </w:p>
    <w:p w14:paraId="09649D1A" w14:textId="77777777" w:rsidR="0042207D" w:rsidRPr="00773A21" w:rsidRDefault="0042207D" w:rsidP="00C91C21">
      <w:pPr>
        <w:spacing w:line="259" w:lineRule="auto"/>
        <w:ind w:left="705" w:hanging="705"/>
        <w:jc w:val="both"/>
        <w:rPr>
          <w:rFonts w:asciiTheme="majorHAnsi" w:hAnsiTheme="majorHAnsi" w:cstheme="majorHAnsi"/>
          <w:sz w:val="18"/>
          <w:szCs w:val="18"/>
        </w:rPr>
      </w:pPr>
    </w:p>
    <w:p w14:paraId="73EBAC7C" w14:textId="6EC446FD" w:rsidR="004917C8" w:rsidRPr="00773A21" w:rsidRDefault="004917C8" w:rsidP="004917C8">
      <w:pPr>
        <w:ind w:left="705" w:hanging="705"/>
        <w:jc w:val="both"/>
        <w:rPr>
          <w:rStyle w:val="dn"/>
          <w:rFonts w:asciiTheme="majorHAnsi" w:hAnsiTheme="majorHAnsi" w:cstheme="majorHAnsi"/>
          <w:color w:val="000000" w:themeColor="text1"/>
          <w:sz w:val="18"/>
          <w:szCs w:val="18"/>
        </w:rPr>
      </w:pPr>
      <w:r w:rsidRPr="00773A21">
        <w:rPr>
          <w:rFonts w:asciiTheme="majorHAnsi" w:hAnsiTheme="majorHAnsi" w:cstheme="majorHAnsi"/>
          <w:sz w:val="18"/>
          <w:szCs w:val="18"/>
        </w:rPr>
        <w:t>8.2</w:t>
      </w:r>
      <w:r w:rsidRPr="00773A21">
        <w:rPr>
          <w:rFonts w:asciiTheme="majorHAnsi" w:hAnsiTheme="majorHAnsi" w:cstheme="majorHAnsi"/>
          <w:sz w:val="18"/>
          <w:szCs w:val="18"/>
        </w:rPr>
        <w:tab/>
      </w:r>
      <w:r w:rsidRPr="00773A21">
        <w:rPr>
          <w:rStyle w:val="dn"/>
          <w:rFonts w:asciiTheme="majorHAnsi" w:hAnsiTheme="majorHAnsi" w:cstheme="majorHAnsi"/>
          <w:color w:val="000000" w:themeColor="text1"/>
          <w:sz w:val="18"/>
          <w:szCs w:val="18"/>
        </w:rPr>
        <w:t>Tato smlouva nabývá platnosti</w:t>
      </w:r>
      <w:r w:rsidR="00CE7407" w:rsidRPr="00773A21">
        <w:rPr>
          <w:rStyle w:val="dn"/>
          <w:rFonts w:asciiTheme="majorHAnsi" w:hAnsiTheme="majorHAnsi" w:cstheme="majorHAnsi"/>
          <w:color w:val="000000" w:themeColor="text1"/>
          <w:sz w:val="18"/>
          <w:szCs w:val="18"/>
        </w:rPr>
        <w:t xml:space="preserve"> </w:t>
      </w:r>
      <w:r w:rsidRPr="00773A21">
        <w:rPr>
          <w:rStyle w:val="dn"/>
          <w:rFonts w:asciiTheme="majorHAnsi" w:hAnsiTheme="majorHAnsi" w:cstheme="majorHAnsi"/>
          <w:color w:val="000000" w:themeColor="text1"/>
          <w:sz w:val="18"/>
          <w:szCs w:val="18"/>
        </w:rPr>
        <w:t>dnem uzavření smlouvy, tj dnem</w:t>
      </w:r>
      <w:r w:rsidR="00AC2538" w:rsidRPr="00773A21">
        <w:rPr>
          <w:rStyle w:val="dn"/>
          <w:rFonts w:asciiTheme="majorHAnsi" w:hAnsiTheme="majorHAnsi" w:cstheme="majorHAnsi"/>
          <w:color w:val="000000" w:themeColor="text1"/>
          <w:sz w:val="18"/>
          <w:szCs w:val="18"/>
        </w:rPr>
        <w:t xml:space="preserve"> jejího</w:t>
      </w:r>
      <w:r w:rsidRPr="00773A21">
        <w:rPr>
          <w:rStyle w:val="dn"/>
          <w:rFonts w:asciiTheme="majorHAnsi" w:hAnsiTheme="majorHAnsi" w:cstheme="majorHAnsi"/>
          <w:color w:val="000000" w:themeColor="text1"/>
          <w:sz w:val="18"/>
          <w:szCs w:val="18"/>
        </w:rPr>
        <w:t xml:space="preserve"> podpisu</w:t>
      </w:r>
      <w:r w:rsidR="00AC2538" w:rsidRPr="00773A21">
        <w:rPr>
          <w:rStyle w:val="dn"/>
          <w:rFonts w:asciiTheme="majorHAnsi" w:hAnsiTheme="majorHAnsi" w:cstheme="majorHAnsi"/>
          <w:color w:val="000000" w:themeColor="text1"/>
          <w:sz w:val="18"/>
          <w:szCs w:val="18"/>
        </w:rPr>
        <w:t xml:space="preserve"> oprávněnými zástupci</w:t>
      </w:r>
      <w:r w:rsidRPr="00773A21">
        <w:rPr>
          <w:rStyle w:val="dn"/>
          <w:rFonts w:asciiTheme="majorHAnsi" w:hAnsiTheme="majorHAnsi" w:cstheme="majorHAnsi"/>
          <w:color w:val="000000" w:themeColor="text1"/>
          <w:sz w:val="18"/>
          <w:szCs w:val="18"/>
        </w:rPr>
        <w:t xml:space="preserve"> obou smluvních stran, nebo osobami jimi zmocněnými. </w:t>
      </w:r>
      <w:r w:rsidR="00375F36">
        <w:rPr>
          <w:rStyle w:val="dn"/>
          <w:rFonts w:asciiTheme="majorHAnsi" w:hAnsiTheme="majorHAnsi" w:cstheme="majorHAnsi"/>
          <w:color w:val="000000" w:themeColor="text1"/>
          <w:sz w:val="18"/>
          <w:szCs w:val="18"/>
        </w:rPr>
        <w:t xml:space="preserve"> Tato smlouva nabývá účinnosti dnem jejího uveřejnění v registru smluv dle § 6 zákon</w:t>
      </w:r>
      <w:r w:rsidR="00977C85">
        <w:rPr>
          <w:rStyle w:val="dn"/>
          <w:rFonts w:asciiTheme="majorHAnsi" w:hAnsiTheme="majorHAnsi" w:cstheme="majorHAnsi"/>
          <w:color w:val="000000" w:themeColor="text1"/>
          <w:sz w:val="18"/>
          <w:szCs w:val="18"/>
        </w:rPr>
        <w:t>a</w:t>
      </w:r>
      <w:r w:rsidR="00375F36">
        <w:rPr>
          <w:rStyle w:val="dn"/>
          <w:rFonts w:asciiTheme="majorHAnsi" w:hAnsiTheme="majorHAnsi" w:cstheme="majorHAnsi"/>
          <w:color w:val="000000" w:themeColor="text1"/>
          <w:sz w:val="18"/>
          <w:szCs w:val="18"/>
        </w:rPr>
        <w:t xml:space="preserve"> č. 340/2015 Sb. Smluvní strany se dohodly, že Klient v zákonné lhůtě </w:t>
      </w:r>
      <w:r w:rsidR="0023423F">
        <w:rPr>
          <w:rStyle w:val="dn"/>
          <w:rFonts w:asciiTheme="majorHAnsi" w:hAnsiTheme="majorHAnsi" w:cstheme="majorHAnsi"/>
          <w:color w:val="000000" w:themeColor="text1"/>
          <w:sz w:val="18"/>
          <w:szCs w:val="18"/>
        </w:rPr>
        <w:t>odešle tuto</w:t>
      </w:r>
      <w:r w:rsidR="00B93FCC">
        <w:rPr>
          <w:rStyle w:val="dn"/>
          <w:rFonts w:asciiTheme="majorHAnsi" w:hAnsiTheme="majorHAnsi" w:cstheme="majorHAnsi"/>
          <w:color w:val="000000" w:themeColor="text1"/>
          <w:sz w:val="18"/>
          <w:szCs w:val="18"/>
        </w:rPr>
        <w:t xml:space="preserve"> </w:t>
      </w:r>
      <w:proofErr w:type="gramStart"/>
      <w:r w:rsidR="0023423F">
        <w:rPr>
          <w:rStyle w:val="dn"/>
          <w:rFonts w:asciiTheme="majorHAnsi" w:hAnsiTheme="majorHAnsi" w:cstheme="majorHAnsi"/>
          <w:color w:val="000000" w:themeColor="text1"/>
          <w:sz w:val="18"/>
          <w:szCs w:val="18"/>
        </w:rPr>
        <w:t>smlouvu  k řádnému</w:t>
      </w:r>
      <w:proofErr w:type="gramEnd"/>
      <w:r w:rsidR="0023423F">
        <w:rPr>
          <w:rStyle w:val="dn"/>
          <w:rFonts w:asciiTheme="majorHAnsi" w:hAnsiTheme="majorHAnsi" w:cstheme="majorHAnsi"/>
          <w:color w:val="000000" w:themeColor="text1"/>
          <w:sz w:val="18"/>
          <w:szCs w:val="18"/>
        </w:rPr>
        <w:t xml:space="preserve"> uveřejnění do registru smluv vedeného Ministerstvem vnitra ČR.</w:t>
      </w:r>
    </w:p>
    <w:p w14:paraId="3344FA2C" w14:textId="77777777" w:rsidR="00CE7407" w:rsidRPr="00773A21" w:rsidRDefault="00CE7407" w:rsidP="004917C8">
      <w:pPr>
        <w:ind w:left="705" w:hanging="705"/>
        <w:jc w:val="both"/>
        <w:rPr>
          <w:rFonts w:asciiTheme="majorHAnsi" w:hAnsiTheme="majorHAnsi" w:cstheme="majorHAnsi"/>
          <w:color w:val="FF0000"/>
          <w:sz w:val="18"/>
          <w:szCs w:val="18"/>
        </w:rPr>
      </w:pPr>
    </w:p>
    <w:p w14:paraId="783E3DD3" w14:textId="77777777" w:rsidR="0042207D" w:rsidRPr="00773A21" w:rsidRDefault="0042207D" w:rsidP="00B47445">
      <w:pPr>
        <w:pStyle w:val="BodyText23"/>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8.3</w:t>
      </w:r>
      <w:r w:rsidRPr="00773A21">
        <w:rPr>
          <w:rFonts w:asciiTheme="majorHAnsi" w:hAnsiTheme="majorHAnsi" w:cstheme="majorHAnsi"/>
          <w:sz w:val="18"/>
          <w:szCs w:val="18"/>
        </w:rPr>
        <w:tab/>
        <w:t xml:space="preserve">Každá ze smluvních stran je oprávněná z důvodů uvedených v  odst. 8.4 této smlouvy od této smlouvy </w:t>
      </w:r>
      <w:r w:rsidRPr="00773A21">
        <w:rPr>
          <w:rFonts w:asciiTheme="majorHAnsi" w:hAnsiTheme="majorHAnsi" w:cstheme="majorHAnsi"/>
          <w:sz w:val="18"/>
          <w:szCs w:val="18"/>
        </w:rPr>
        <w:tab/>
        <w:t xml:space="preserve">písemně odstoupit s účinností od okamžiku doručení písemného oznámení o odstoupení od této </w:t>
      </w:r>
      <w:r w:rsidRPr="00773A21">
        <w:rPr>
          <w:rFonts w:asciiTheme="majorHAnsi" w:hAnsiTheme="majorHAnsi" w:cstheme="majorHAnsi"/>
          <w:sz w:val="18"/>
          <w:szCs w:val="18"/>
        </w:rPr>
        <w:tab/>
        <w:t>smlouvy druhé smluvní straně.</w:t>
      </w:r>
    </w:p>
    <w:p w14:paraId="06D6D1AD" w14:textId="77777777" w:rsidR="002F58F6" w:rsidRPr="00773A21" w:rsidRDefault="002F58F6" w:rsidP="00C91C21">
      <w:pPr>
        <w:pStyle w:val="BodyText23"/>
        <w:spacing w:line="259" w:lineRule="auto"/>
        <w:ind w:left="0" w:firstLine="0"/>
        <w:jc w:val="both"/>
        <w:rPr>
          <w:rFonts w:asciiTheme="majorHAnsi" w:hAnsiTheme="majorHAnsi" w:cstheme="majorHAnsi"/>
          <w:sz w:val="18"/>
          <w:szCs w:val="18"/>
        </w:rPr>
      </w:pPr>
    </w:p>
    <w:p w14:paraId="7A367D6F" w14:textId="77777777" w:rsidR="0042207D" w:rsidRPr="00773A21" w:rsidRDefault="0042207D" w:rsidP="00C91C21">
      <w:pPr>
        <w:pStyle w:val="BodyText23"/>
        <w:spacing w:line="259" w:lineRule="auto"/>
        <w:ind w:left="0" w:firstLine="0"/>
        <w:jc w:val="both"/>
        <w:rPr>
          <w:rFonts w:asciiTheme="majorHAnsi" w:hAnsiTheme="majorHAnsi" w:cstheme="majorHAnsi"/>
          <w:sz w:val="18"/>
          <w:szCs w:val="18"/>
        </w:rPr>
      </w:pPr>
      <w:r w:rsidRPr="00773A21">
        <w:rPr>
          <w:rFonts w:asciiTheme="majorHAnsi" w:hAnsiTheme="majorHAnsi" w:cstheme="majorHAnsi"/>
          <w:sz w:val="18"/>
          <w:szCs w:val="18"/>
        </w:rPr>
        <w:t>8.4</w:t>
      </w:r>
      <w:r w:rsidRPr="00773A21">
        <w:rPr>
          <w:rFonts w:asciiTheme="majorHAnsi" w:hAnsiTheme="majorHAnsi" w:cstheme="majorHAnsi"/>
          <w:sz w:val="18"/>
          <w:szCs w:val="18"/>
        </w:rPr>
        <w:tab/>
        <w:t>Každá smluvní strana je oprávněna od této smlouvy odstoupit, pokud</w:t>
      </w:r>
    </w:p>
    <w:p w14:paraId="1777163E" w14:textId="77777777" w:rsidR="00375F36" w:rsidRDefault="0042207D" w:rsidP="00C91C21">
      <w:pPr>
        <w:pStyle w:val="BodyText23"/>
        <w:spacing w:line="259" w:lineRule="auto"/>
        <w:ind w:left="0" w:firstLine="0"/>
        <w:jc w:val="both"/>
        <w:rPr>
          <w:rFonts w:asciiTheme="majorHAnsi" w:hAnsiTheme="majorHAnsi" w:cstheme="majorHAnsi"/>
          <w:sz w:val="18"/>
          <w:szCs w:val="18"/>
        </w:rPr>
      </w:pPr>
      <w:r w:rsidRPr="00773A21">
        <w:rPr>
          <w:rFonts w:asciiTheme="majorHAnsi" w:hAnsiTheme="majorHAnsi" w:cstheme="majorHAnsi"/>
          <w:sz w:val="18"/>
          <w:szCs w:val="18"/>
        </w:rPr>
        <w:tab/>
      </w:r>
    </w:p>
    <w:p w14:paraId="4E9D195F" w14:textId="77777777" w:rsidR="0042207D" w:rsidRPr="00773A21" w:rsidRDefault="0042207D" w:rsidP="00375F36">
      <w:pPr>
        <w:pStyle w:val="BodyText23"/>
        <w:spacing w:line="259" w:lineRule="auto"/>
        <w:ind w:left="0" w:firstLine="708"/>
        <w:jc w:val="both"/>
        <w:rPr>
          <w:rFonts w:asciiTheme="majorHAnsi" w:hAnsiTheme="majorHAnsi" w:cstheme="majorHAnsi"/>
          <w:sz w:val="18"/>
          <w:szCs w:val="18"/>
        </w:rPr>
      </w:pPr>
      <w:r w:rsidRPr="00773A21">
        <w:rPr>
          <w:rFonts w:asciiTheme="majorHAnsi" w:hAnsiTheme="majorHAnsi" w:cstheme="majorHAnsi"/>
          <w:sz w:val="18"/>
          <w:szCs w:val="18"/>
        </w:rPr>
        <w:t>8.4.1</w:t>
      </w:r>
      <w:r w:rsidRPr="00773A21">
        <w:rPr>
          <w:rFonts w:asciiTheme="majorHAnsi" w:hAnsiTheme="majorHAnsi" w:cstheme="majorHAnsi"/>
          <w:sz w:val="18"/>
          <w:szCs w:val="18"/>
        </w:rPr>
        <w:tab/>
        <w:t xml:space="preserve">druhá smluvní strana bude v prodlení s kteroukoli platbou nebo její částí a tato platba nebude </w:t>
      </w:r>
      <w:r w:rsidRPr="00773A21">
        <w:rPr>
          <w:rFonts w:asciiTheme="majorHAnsi" w:hAnsiTheme="majorHAnsi" w:cstheme="majorHAnsi"/>
          <w:sz w:val="18"/>
          <w:szCs w:val="18"/>
        </w:rPr>
        <w:tab/>
      </w:r>
      <w:r w:rsidRPr="00773A21">
        <w:rPr>
          <w:rFonts w:asciiTheme="majorHAnsi" w:hAnsiTheme="majorHAnsi" w:cstheme="majorHAnsi"/>
          <w:sz w:val="18"/>
          <w:szCs w:val="18"/>
        </w:rPr>
        <w:tab/>
      </w:r>
      <w:r w:rsidR="00B47445">
        <w:rPr>
          <w:rFonts w:asciiTheme="majorHAnsi" w:hAnsiTheme="majorHAnsi" w:cstheme="majorHAnsi"/>
          <w:sz w:val="18"/>
          <w:szCs w:val="18"/>
        </w:rPr>
        <w:tab/>
      </w:r>
      <w:r w:rsidRPr="00773A21">
        <w:rPr>
          <w:rFonts w:asciiTheme="majorHAnsi" w:hAnsiTheme="majorHAnsi" w:cstheme="majorHAnsi"/>
          <w:sz w:val="18"/>
          <w:szCs w:val="18"/>
        </w:rPr>
        <w:t xml:space="preserve">provedena do pěti dnů od obdržení písemného oznámení o trvajícím prodlení, nebo </w:t>
      </w:r>
    </w:p>
    <w:p w14:paraId="7BE32AF9" w14:textId="77777777" w:rsidR="0042207D" w:rsidRPr="00773A21" w:rsidRDefault="0042207D" w:rsidP="00C91C21">
      <w:pPr>
        <w:pStyle w:val="BodyText23"/>
        <w:spacing w:line="259" w:lineRule="auto"/>
        <w:ind w:left="1418" w:hanging="709"/>
        <w:jc w:val="both"/>
        <w:rPr>
          <w:rFonts w:asciiTheme="majorHAnsi" w:hAnsiTheme="majorHAnsi" w:cstheme="majorHAnsi"/>
          <w:sz w:val="18"/>
          <w:szCs w:val="18"/>
        </w:rPr>
      </w:pPr>
      <w:r w:rsidRPr="00773A21">
        <w:rPr>
          <w:rFonts w:asciiTheme="majorHAnsi" w:hAnsiTheme="majorHAnsi" w:cstheme="majorHAnsi"/>
          <w:sz w:val="18"/>
          <w:szCs w:val="18"/>
        </w:rPr>
        <w:t>8.4.2</w:t>
      </w:r>
      <w:r w:rsidRPr="00773A21">
        <w:rPr>
          <w:rFonts w:asciiTheme="majorHAnsi" w:hAnsiTheme="majorHAnsi" w:cstheme="majorHAnsi"/>
          <w:sz w:val="18"/>
          <w:szCs w:val="18"/>
        </w:rPr>
        <w:tab/>
        <w:t>druhá smluvní strana závažným způsobem opakovaně poruší jiná ustanovení této smlouvy nebo</w:t>
      </w:r>
    </w:p>
    <w:p w14:paraId="54F48E03" w14:textId="4E357B7D" w:rsidR="0042207D" w:rsidRPr="00773A21" w:rsidRDefault="0042207D" w:rsidP="00C91C21">
      <w:pPr>
        <w:pStyle w:val="BodyText23"/>
        <w:spacing w:line="259" w:lineRule="auto"/>
        <w:ind w:left="1418" w:hanging="709"/>
        <w:jc w:val="both"/>
        <w:rPr>
          <w:rFonts w:asciiTheme="majorHAnsi" w:hAnsiTheme="majorHAnsi" w:cstheme="majorHAnsi"/>
          <w:sz w:val="18"/>
          <w:szCs w:val="18"/>
        </w:rPr>
      </w:pPr>
      <w:r w:rsidRPr="00773A21">
        <w:rPr>
          <w:rFonts w:asciiTheme="majorHAnsi" w:hAnsiTheme="majorHAnsi" w:cstheme="majorHAnsi"/>
          <w:sz w:val="18"/>
          <w:szCs w:val="18"/>
        </w:rPr>
        <w:t xml:space="preserve">8.4.3   </w:t>
      </w:r>
      <w:r w:rsidR="00B47445">
        <w:rPr>
          <w:rFonts w:asciiTheme="majorHAnsi" w:hAnsiTheme="majorHAnsi" w:cstheme="majorHAnsi"/>
          <w:sz w:val="18"/>
          <w:szCs w:val="18"/>
        </w:rPr>
        <w:tab/>
      </w:r>
      <w:r w:rsidRPr="00773A21">
        <w:rPr>
          <w:rFonts w:asciiTheme="majorHAnsi" w:hAnsiTheme="majorHAnsi" w:cstheme="majorHAnsi"/>
          <w:sz w:val="18"/>
          <w:szCs w:val="18"/>
        </w:rPr>
        <w:t>Klient</w:t>
      </w:r>
      <w:r w:rsidR="00CC526A" w:rsidRPr="00773A21">
        <w:rPr>
          <w:rFonts w:asciiTheme="majorHAnsi" w:hAnsiTheme="majorHAnsi" w:cstheme="majorHAnsi"/>
          <w:sz w:val="18"/>
          <w:szCs w:val="18"/>
        </w:rPr>
        <w:t xml:space="preserve"> </w:t>
      </w:r>
      <w:r w:rsidRPr="00773A21">
        <w:rPr>
          <w:rFonts w:asciiTheme="majorHAnsi" w:hAnsiTheme="majorHAnsi" w:cstheme="majorHAnsi"/>
          <w:sz w:val="18"/>
          <w:szCs w:val="18"/>
        </w:rPr>
        <w:t>nedodrží lhůtu pro poskytnutí nezbytných</w:t>
      </w:r>
      <w:r w:rsidR="00CC526A" w:rsidRPr="00773A21">
        <w:rPr>
          <w:rFonts w:asciiTheme="majorHAnsi" w:hAnsiTheme="majorHAnsi" w:cstheme="majorHAnsi"/>
          <w:sz w:val="18"/>
          <w:szCs w:val="18"/>
        </w:rPr>
        <w:t xml:space="preserve"> </w:t>
      </w:r>
      <w:r w:rsidRPr="00773A21">
        <w:rPr>
          <w:rFonts w:asciiTheme="majorHAnsi" w:hAnsiTheme="majorHAnsi" w:cstheme="majorHAnsi"/>
          <w:sz w:val="18"/>
          <w:szCs w:val="18"/>
        </w:rPr>
        <w:t>podkladů vydefinovaných</w:t>
      </w:r>
      <w:r w:rsidR="00CC526A" w:rsidRPr="00773A21">
        <w:rPr>
          <w:rFonts w:asciiTheme="majorHAnsi" w:hAnsiTheme="majorHAnsi" w:cstheme="majorHAnsi"/>
          <w:sz w:val="18"/>
          <w:szCs w:val="18"/>
        </w:rPr>
        <w:t xml:space="preserve"> </w:t>
      </w:r>
      <w:r w:rsidRPr="00773A21">
        <w:rPr>
          <w:rFonts w:asciiTheme="majorHAnsi" w:hAnsiTheme="majorHAnsi" w:cstheme="majorHAnsi"/>
          <w:sz w:val="18"/>
          <w:szCs w:val="18"/>
        </w:rPr>
        <w:t>Klientem,</w:t>
      </w:r>
      <w:r w:rsidR="00CC526A" w:rsidRPr="00773A21">
        <w:rPr>
          <w:rFonts w:asciiTheme="majorHAnsi" w:hAnsiTheme="majorHAnsi" w:cstheme="majorHAnsi"/>
          <w:sz w:val="18"/>
          <w:szCs w:val="18"/>
        </w:rPr>
        <w:t xml:space="preserve"> </w:t>
      </w:r>
      <w:r w:rsidRPr="00773A21">
        <w:rPr>
          <w:rFonts w:asciiTheme="majorHAnsi" w:hAnsiTheme="majorHAnsi" w:cstheme="majorHAnsi"/>
          <w:sz w:val="18"/>
          <w:szCs w:val="18"/>
        </w:rPr>
        <w:t>jak uvedeno v bodě 3.5 této smlouvy.</w:t>
      </w:r>
    </w:p>
    <w:p w14:paraId="44F8F729" w14:textId="77777777" w:rsidR="0042207D" w:rsidRPr="00773A21" w:rsidRDefault="0042207D" w:rsidP="00C91C21">
      <w:pPr>
        <w:pStyle w:val="BodyText23"/>
        <w:spacing w:line="259" w:lineRule="auto"/>
        <w:ind w:left="0" w:firstLine="0"/>
        <w:jc w:val="both"/>
        <w:rPr>
          <w:rFonts w:asciiTheme="majorHAnsi" w:hAnsiTheme="majorHAnsi" w:cstheme="majorHAnsi"/>
          <w:sz w:val="18"/>
          <w:szCs w:val="18"/>
        </w:rPr>
      </w:pPr>
    </w:p>
    <w:p w14:paraId="1E2EB338" w14:textId="77777777" w:rsidR="0042207D" w:rsidRPr="00773A21" w:rsidRDefault="0042207D" w:rsidP="00B47445">
      <w:pPr>
        <w:pStyle w:val="BodyText23"/>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8.5</w:t>
      </w:r>
      <w:r w:rsidRPr="00773A21">
        <w:rPr>
          <w:rFonts w:asciiTheme="majorHAnsi" w:hAnsiTheme="majorHAnsi" w:cstheme="majorHAnsi"/>
          <w:sz w:val="18"/>
          <w:szCs w:val="18"/>
        </w:rPr>
        <w:tab/>
        <w:t xml:space="preserve">Odstoupením od této smlouvy není dotčena účinnost kteréhokoliv ustanovení smlouvy, jež má výslovně </w:t>
      </w:r>
      <w:r w:rsidRPr="00773A21">
        <w:rPr>
          <w:rFonts w:asciiTheme="majorHAnsi" w:hAnsiTheme="majorHAnsi" w:cstheme="majorHAnsi"/>
          <w:sz w:val="18"/>
          <w:szCs w:val="18"/>
        </w:rPr>
        <w:tab/>
        <w:t>či ve svých následcích vstoupit v účinnost při nebo po ukončení této smlouvy.</w:t>
      </w:r>
    </w:p>
    <w:p w14:paraId="009E1E39" w14:textId="77777777" w:rsidR="0042207D" w:rsidRPr="00773A21" w:rsidRDefault="0042207D" w:rsidP="00C91C21">
      <w:pPr>
        <w:pStyle w:val="BodyText23"/>
        <w:spacing w:line="259" w:lineRule="auto"/>
        <w:ind w:left="0" w:firstLine="0"/>
        <w:jc w:val="both"/>
        <w:rPr>
          <w:rFonts w:asciiTheme="majorHAnsi" w:hAnsiTheme="majorHAnsi" w:cstheme="majorHAnsi"/>
          <w:sz w:val="18"/>
          <w:szCs w:val="18"/>
        </w:rPr>
      </w:pPr>
    </w:p>
    <w:p w14:paraId="4CFA30FF" w14:textId="77777777" w:rsidR="0042207D" w:rsidRPr="00773A21" w:rsidRDefault="0042207D" w:rsidP="00C91C21">
      <w:pPr>
        <w:pStyle w:val="BodyText23"/>
        <w:spacing w:line="259" w:lineRule="auto"/>
        <w:ind w:left="705" w:hanging="709"/>
        <w:jc w:val="both"/>
        <w:rPr>
          <w:rFonts w:asciiTheme="majorHAnsi" w:hAnsiTheme="majorHAnsi" w:cstheme="majorHAnsi"/>
          <w:sz w:val="18"/>
          <w:szCs w:val="18"/>
        </w:rPr>
      </w:pPr>
      <w:r w:rsidRPr="00773A21">
        <w:rPr>
          <w:rFonts w:asciiTheme="majorHAnsi" w:hAnsiTheme="majorHAnsi" w:cstheme="majorHAnsi"/>
          <w:sz w:val="18"/>
          <w:szCs w:val="18"/>
        </w:rPr>
        <w:t xml:space="preserve">8.6      </w:t>
      </w:r>
      <w:r w:rsidRPr="00773A21">
        <w:rPr>
          <w:rFonts w:asciiTheme="majorHAnsi" w:hAnsiTheme="majorHAnsi" w:cstheme="majorHAnsi"/>
          <w:sz w:val="18"/>
          <w:szCs w:val="18"/>
        </w:rPr>
        <w:tab/>
        <w:t xml:space="preserve">Každá ze smluvních stran může smlouvu bez uvedení důvodů písemně vypovědět bez výpovědní doby. Není-li ve výpovědi uvedena pozdější účinnost, nabývá výpověď účinnosti dnem, kdy se o ní </w:t>
      </w:r>
      <w:r w:rsidRPr="00773A21">
        <w:rPr>
          <w:rFonts w:asciiTheme="majorHAnsi" w:hAnsiTheme="majorHAnsi" w:cstheme="majorHAnsi"/>
          <w:sz w:val="18"/>
          <w:szCs w:val="18"/>
        </w:rPr>
        <w:tab/>
        <w:t xml:space="preserve">druhá strana dověděla nebo mohla dovědět. Konzultant je po nabytí účinnosti výpovědi povinen </w:t>
      </w:r>
      <w:r w:rsidRPr="00773A21">
        <w:rPr>
          <w:rFonts w:asciiTheme="majorHAnsi" w:hAnsiTheme="majorHAnsi" w:cstheme="majorHAnsi"/>
          <w:sz w:val="18"/>
          <w:szCs w:val="18"/>
        </w:rPr>
        <w:tab/>
        <w:t>nepokračovat v činnosti, avšak má povinnost upozornit Klienta na opatření potřebná k zabránění hrozící škody.</w:t>
      </w:r>
    </w:p>
    <w:p w14:paraId="35367AA2" w14:textId="77777777" w:rsidR="0042207D" w:rsidRPr="00773A21" w:rsidRDefault="0042207D" w:rsidP="00C91C21">
      <w:pPr>
        <w:spacing w:line="259" w:lineRule="auto"/>
        <w:ind w:left="705"/>
        <w:jc w:val="both"/>
        <w:rPr>
          <w:rFonts w:asciiTheme="majorHAnsi" w:hAnsiTheme="majorHAnsi" w:cstheme="majorHAnsi"/>
          <w:sz w:val="18"/>
          <w:szCs w:val="18"/>
        </w:rPr>
      </w:pPr>
    </w:p>
    <w:p w14:paraId="060B6F8C" w14:textId="74CF3689" w:rsidR="0042207D" w:rsidRPr="00773A21" w:rsidRDefault="0042207D"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8.7</w:t>
      </w:r>
      <w:r w:rsidRPr="00773A21">
        <w:rPr>
          <w:rFonts w:asciiTheme="majorHAnsi" w:hAnsiTheme="majorHAnsi" w:cstheme="majorHAnsi"/>
          <w:sz w:val="18"/>
          <w:szCs w:val="18"/>
        </w:rPr>
        <w:tab/>
        <w:t>Strany této smlouvy se dohodly, že dojde-li k předčasnému ukončení smlouvy v souladu s bodem 8.4 nebo dohodou stran smlouvy, vzniká Konzultantovi nárok na úhradu odměny dle bodu 6.1</w:t>
      </w:r>
      <w:r w:rsidRPr="00773A21">
        <w:rPr>
          <w:rFonts w:asciiTheme="majorHAnsi" w:hAnsiTheme="majorHAnsi" w:cstheme="majorHAnsi"/>
          <w:color w:val="FF0000"/>
          <w:sz w:val="18"/>
          <w:szCs w:val="18"/>
        </w:rPr>
        <w:t xml:space="preserve"> </w:t>
      </w:r>
      <w:r w:rsidRPr="00773A21">
        <w:rPr>
          <w:rFonts w:asciiTheme="majorHAnsi" w:hAnsiTheme="majorHAnsi" w:cstheme="majorHAnsi"/>
          <w:sz w:val="18"/>
          <w:szCs w:val="18"/>
        </w:rPr>
        <w:t xml:space="preserve">za Poradenské služby ve výši příslušného podílu odpovídajícího prokázanému rozsahu skutečně provedených Poradenských služeb Konzultantem, </w:t>
      </w:r>
    </w:p>
    <w:p w14:paraId="7FC30767" w14:textId="77777777" w:rsidR="0042207D" w:rsidRPr="00773A21" w:rsidRDefault="0042207D" w:rsidP="00C91C21">
      <w:pPr>
        <w:spacing w:line="259" w:lineRule="auto"/>
        <w:ind w:left="705" w:hanging="705"/>
        <w:jc w:val="both"/>
        <w:rPr>
          <w:rFonts w:asciiTheme="majorHAnsi" w:hAnsiTheme="majorHAnsi" w:cstheme="majorHAnsi"/>
          <w:sz w:val="18"/>
          <w:szCs w:val="18"/>
        </w:rPr>
      </w:pPr>
    </w:p>
    <w:p w14:paraId="77FFE770" w14:textId="77777777" w:rsidR="0042207D" w:rsidRPr="00773A21" w:rsidRDefault="0042207D" w:rsidP="00C91C21">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8.8</w:t>
      </w:r>
      <w:r w:rsidRPr="00773A21">
        <w:rPr>
          <w:rFonts w:asciiTheme="majorHAnsi" w:hAnsiTheme="majorHAnsi" w:cstheme="majorHAnsi"/>
          <w:sz w:val="18"/>
          <w:szCs w:val="18"/>
        </w:rPr>
        <w:tab/>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14:paraId="2F5E989E" w14:textId="77777777" w:rsidR="0042207D" w:rsidRPr="00773A21" w:rsidRDefault="0042207D" w:rsidP="00C91C21">
      <w:pPr>
        <w:spacing w:line="259" w:lineRule="auto"/>
        <w:ind w:left="705" w:hanging="705"/>
        <w:jc w:val="both"/>
        <w:rPr>
          <w:rFonts w:asciiTheme="majorHAnsi" w:hAnsiTheme="majorHAnsi" w:cstheme="majorHAnsi"/>
          <w:sz w:val="18"/>
          <w:szCs w:val="18"/>
        </w:rPr>
      </w:pPr>
    </w:p>
    <w:p w14:paraId="5B11B2A6" w14:textId="77777777" w:rsidR="00F10EF0" w:rsidRPr="00773A21" w:rsidRDefault="0042207D" w:rsidP="00982D6B">
      <w:pPr>
        <w:spacing w:line="259" w:lineRule="auto"/>
        <w:ind w:left="705" w:hanging="705"/>
        <w:jc w:val="both"/>
        <w:rPr>
          <w:rFonts w:asciiTheme="majorHAnsi" w:hAnsiTheme="majorHAnsi" w:cstheme="majorHAnsi"/>
          <w:sz w:val="18"/>
          <w:szCs w:val="18"/>
        </w:rPr>
      </w:pPr>
      <w:r w:rsidRPr="00773A21">
        <w:rPr>
          <w:rFonts w:asciiTheme="majorHAnsi" w:hAnsiTheme="majorHAnsi" w:cstheme="majorHAnsi"/>
          <w:sz w:val="18"/>
          <w:szCs w:val="18"/>
        </w:rPr>
        <w:t>8.9</w:t>
      </w:r>
      <w:r w:rsidRPr="00773A21">
        <w:rPr>
          <w:rFonts w:asciiTheme="majorHAnsi" w:hAnsiTheme="majorHAnsi" w:cstheme="majorHAnsi"/>
          <w:sz w:val="18"/>
          <w:szCs w:val="18"/>
        </w:rPr>
        <w:tab/>
        <w:t>K případným návrhům dodatků k této smlouvě se strany zavazu</w:t>
      </w:r>
      <w:r w:rsidR="00982D6B" w:rsidRPr="00773A21">
        <w:rPr>
          <w:rFonts w:asciiTheme="majorHAnsi" w:hAnsiTheme="majorHAnsi" w:cstheme="majorHAnsi"/>
          <w:sz w:val="18"/>
          <w:szCs w:val="18"/>
        </w:rPr>
        <w:t xml:space="preserve">jí vyjádřit písemně ve lhůtě 10 </w:t>
      </w:r>
      <w:r w:rsidRPr="00773A21">
        <w:rPr>
          <w:rFonts w:asciiTheme="majorHAnsi" w:hAnsiTheme="majorHAnsi" w:cstheme="majorHAnsi"/>
          <w:sz w:val="18"/>
          <w:szCs w:val="18"/>
        </w:rPr>
        <w:t>kalendářních dnů od odeslání dodatku druhé smluvní straně. Po tuto dobu je tímto návrhem vázána strana, která ho podala.</w:t>
      </w:r>
    </w:p>
    <w:p w14:paraId="50FF6E8F" w14:textId="77777777" w:rsidR="0042207D" w:rsidRPr="00773A21" w:rsidRDefault="0042207D" w:rsidP="00C91C21">
      <w:pPr>
        <w:spacing w:line="259" w:lineRule="auto"/>
        <w:rPr>
          <w:rFonts w:asciiTheme="majorHAnsi" w:hAnsiTheme="majorHAnsi" w:cstheme="majorHAnsi"/>
          <w:b/>
          <w:caps/>
          <w:color w:val="8C6C42"/>
          <w:sz w:val="18"/>
          <w:szCs w:val="18"/>
        </w:rPr>
      </w:pPr>
    </w:p>
    <w:p w14:paraId="72413F22"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t>9.</w:t>
      </w:r>
      <w:r w:rsidRPr="00773A21">
        <w:rPr>
          <w:rFonts w:asciiTheme="majorHAnsi" w:hAnsiTheme="majorHAnsi" w:cstheme="majorHAnsi"/>
          <w:b/>
          <w:caps/>
          <w:color w:val="8C6C42"/>
          <w:sz w:val="18"/>
          <w:szCs w:val="18"/>
        </w:rPr>
        <w:tab/>
        <w:t>JEDNÁNÍ ZA SMLUVNÍ STRANY</w:t>
      </w:r>
    </w:p>
    <w:p w14:paraId="4C1FFDBA" w14:textId="77777777" w:rsidR="00B253D6" w:rsidRPr="00773A21" w:rsidRDefault="00B253D6" w:rsidP="00C91C21">
      <w:pPr>
        <w:spacing w:line="259" w:lineRule="auto"/>
        <w:ind w:firstLine="708"/>
        <w:jc w:val="both"/>
        <w:rPr>
          <w:rFonts w:asciiTheme="majorHAnsi" w:hAnsiTheme="majorHAnsi" w:cstheme="majorHAnsi"/>
          <w:sz w:val="18"/>
          <w:szCs w:val="18"/>
        </w:rPr>
      </w:pPr>
    </w:p>
    <w:p w14:paraId="0255A483" w14:textId="77777777" w:rsidR="00B253D6" w:rsidRPr="00773A21" w:rsidRDefault="00B253D6" w:rsidP="00C91C21">
      <w:pPr>
        <w:spacing w:line="259" w:lineRule="auto"/>
        <w:jc w:val="both"/>
        <w:rPr>
          <w:rFonts w:asciiTheme="majorHAnsi" w:hAnsiTheme="majorHAnsi" w:cstheme="majorHAnsi"/>
          <w:sz w:val="18"/>
          <w:szCs w:val="18"/>
        </w:rPr>
      </w:pPr>
      <w:r w:rsidRPr="00773A21">
        <w:rPr>
          <w:rFonts w:asciiTheme="majorHAnsi" w:hAnsiTheme="majorHAnsi" w:cstheme="majorHAnsi"/>
          <w:sz w:val="18"/>
          <w:szCs w:val="18"/>
        </w:rPr>
        <w:t>9.1</w:t>
      </w:r>
      <w:r w:rsidRPr="00773A21">
        <w:rPr>
          <w:rFonts w:asciiTheme="majorHAnsi" w:hAnsiTheme="majorHAnsi" w:cstheme="majorHAnsi"/>
          <w:sz w:val="18"/>
          <w:szCs w:val="18"/>
        </w:rPr>
        <w:tab/>
        <w:t xml:space="preserve">V záležitostech podle této smlouvy jsou oprávněni jednat </w:t>
      </w:r>
    </w:p>
    <w:p w14:paraId="2A94E432" w14:textId="77777777" w:rsidR="00B253D6" w:rsidRPr="00773A21" w:rsidRDefault="00B253D6" w:rsidP="00C91C21">
      <w:pPr>
        <w:spacing w:line="259" w:lineRule="auto"/>
        <w:jc w:val="both"/>
        <w:rPr>
          <w:rFonts w:asciiTheme="majorHAnsi" w:hAnsiTheme="majorHAnsi" w:cstheme="majorHAnsi"/>
          <w:sz w:val="18"/>
          <w:szCs w:val="18"/>
        </w:rPr>
      </w:pPr>
    </w:p>
    <w:p w14:paraId="2D032B42" w14:textId="77777777" w:rsidR="00EA53B0" w:rsidRPr="00773A21" w:rsidRDefault="00B253D6" w:rsidP="00B47445">
      <w:pPr>
        <w:spacing w:line="259" w:lineRule="auto"/>
        <w:ind w:left="1414" w:hanging="705"/>
        <w:jc w:val="both"/>
        <w:rPr>
          <w:rFonts w:asciiTheme="majorHAnsi" w:hAnsiTheme="majorHAnsi" w:cstheme="majorHAnsi"/>
          <w:sz w:val="18"/>
          <w:szCs w:val="18"/>
        </w:rPr>
      </w:pPr>
      <w:r w:rsidRPr="00773A21">
        <w:rPr>
          <w:rFonts w:asciiTheme="majorHAnsi" w:hAnsiTheme="majorHAnsi" w:cstheme="majorHAnsi"/>
          <w:sz w:val="18"/>
          <w:szCs w:val="18"/>
        </w:rPr>
        <w:t>9.1.1.</w:t>
      </w:r>
      <w:r w:rsidR="00B47445">
        <w:rPr>
          <w:rFonts w:asciiTheme="majorHAnsi" w:hAnsiTheme="majorHAnsi" w:cstheme="majorHAnsi"/>
          <w:sz w:val="18"/>
          <w:szCs w:val="18"/>
        </w:rPr>
        <w:tab/>
      </w:r>
      <w:r w:rsidR="00EA53B0" w:rsidRPr="00773A21">
        <w:rPr>
          <w:rFonts w:asciiTheme="majorHAnsi" w:hAnsiTheme="majorHAnsi" w:cstheme="majorHAnsi"/>
          <w:sz w:val="18"/>
          <w:szCs w:val="18"/>
        </w:rPr>
        <w:t xml:space="preserve">Za Klienta: </w:t>
      </w:r>
      <w:r w:rsidR="00EA53B0" w:rsidRPr="00773A21">
        <w:rPr>
          <w:rFonts w:asciiTheme="majorHAnsi" w:hAnsiTheme="majorHAnsi" w:cstheme="majorHAnsi"/>
          <w:sz w:val="18"/>
          <w:szCs w:val="18"/>
        </w:rPr>
        <w:tab/>
      </w:r>
      <w:r w:rsidR="00EA53B0" w:rsidRPr="00773A21">
        <w:rPr>
          <w:rFonts w:asciiTheme="majorHAnsi" w:hAnsiTheme="majorHAnsi" w:cstheme="majorHAnsi"/>
          <w:sz w:val="18"/>
          <w:szCs w:val="18"/>
        </w:rPr>
        <w:tab/>
        <w:t xml:space="preserve"> </w:t>
      </w:r>
      <w:r w:rsidR="00EA53B0" w:rsidRPr="00773A21">
        <w:rPr>
          <w:rFonts w:asciiTheme="majorHAnsi" w:hAnsiTheme="majorHAnsi" w:cstheme="majorHAnsi"/>
          <w:sz w:val="18"/>
          <w:szCs w:val="18"/>
        </w:rPr>
        <w:tab/>
      </w:r>
    </w:p>
    <w:p w14:paraId="6D9F4C54" w14:textId="30E99D80" w:rsidR="00EA53B0" w:rsidRPr="00773A21" w:rsidRDefault="00EA53B0" w:rsidP="00C91C21">
      <w:pPr>
        <w:spacing w:line="259" w:lineRule="auto"/>
        <w:ind w:left="3686" w:hanging="2268"/>
        <w:rPr>
          <w:rFonts w:asciiTheme="majorHAnsi" w:hAnsiTheme="majorHAnsi" w:cstheme="majorHAnsi"/>
          <w:sz w:val="18"/>
          <w:szCs w:val="18"/>
        </w:rPr>
      </w:pPr>
      <w:r w:rsidRPr="00773A21">
        <w:rPr>
          <w:rFonts w:asciiTheme="majorHAnsi" w:hAnsiTheme="majorHAnsi" w:cstheme="majorHAnsi"/>
          <w:sz w:val="18"/>
          <w:szCs w:val="18"/>
        </w:rPr>
        <w:t>Adresa pro doručování:</w:t>
      </w:r>
      <w:r w:rsidRPr="00773A21">
        <w:rPr>
          <w:rFonts w:asciiTheme="majorHAnsi" w:hAnsiTheme="majorHAnsi" w:cstheme="majorHAnsi"/>
          <w:sz w:val="18"/>
          <w:szCs w:val="18"/>
        </w:rPr>
        <w:tab/>
      </w:r>
      <w:r w:rsidR="00B93FCC" w:rsidRPr="00B93FCC">
        <w:rPr>
          <w:rFonts w:asciiTheme="majorHAnsi" w:hAnsiTheme="majorHAnsi" w:cstheme="majorHAnsi"/>
          <w:sz w:val="18"/>
          <w:szCs w:val="18"/>
        </w:rPr>
        <w:t xml:space="preserve">nám. Krále Jiřího z Poděbrad 493/4, </w:t>
      </w:r>
      <w:proofErr w:type="gramStart"/>
      <w:r w:rsidR="00B93FCC" w:rsidRPr="00B93FCC">
        <w:rPr>
          <w:rFonts w:asciiTheme="majorHAnsi" w:hAnsiTheme="majorHAnsi" w:cstheme="majorHAnsi"/>
          <w:sz w:val="18"/>
          <w:szCs w:val="18"/>
        </w:rPr>
        <w:t xml:space="preserve">350 11 </w:t>
      </w:r>
      <w:r w:rsidR="00B93FCC">
        <w:rPr>
          <w:rFonts w:asciiTheme="majorHAnsi" w:hAnsiTheme="majorHAnsi" w:cstheme="majorHAnsi"/>
          <w:sz w:val="18"/>
          <w:szCs w:val="18"/>
        </w:rPr>
        <w:t xml:space="preserve"> </w:t>
      </w:r>
      <w:r w:rsidR="00B93FCC" w:rsidRPr="00B93FCC">
        <w:rPr>
          <w:rFonts w:asciiTheme="majorHAnsi" w:hAnsiTheme="majorHAnsi" w:cstheme="majorHAnsi"/>
          <w:sz w:val="18"/>
          <w:szCs w:val="18"/>
        </w:rPr>
        <w:t>Cheb</w:t>
      </w:r>
      <w:proofErr w:type="gramEnd"/>
      <w:r w:rsidR="00B93FCC">
        <w:rPr>
          <w:rFonts w:asciiTheme="majorHAnsi" w:hAnsiTheme="majorHAnsi" w:cstheme="majorHAnsi"/>
          <w:sz w:val="18"/>
          <w:szCs w:val="18"/>
        </w:rPr>
        <w:t xml:space="preserve"> </w:t>
      </w:r>
    </w:p>
    <w:p w14:paraId="13402C0D" w14:textId="294B0634" w:rsidR="00EA53B0" w:rsidRPr="00773A21" w:rsidRDefault="006C0E59" w:rsidP="00C91C21">
      <w:pPr>
        <w:spacing w:line="259" w:lineRule="auto"/>
        <w:ind w:left="3686" w:hanging="2268"/>
        <w:rPr>
          <w:rFonts w:asciiTheme="majorHAnsi" w:hAnsiTheme="majorHAnsi" w:cstheme="majorHAnsi"/>
          <w:sz w:val="18"/>
          <w:szCs w:val="18"/>
        </w:rPr>
      </w:pPr>
      <w:r w:rsidRPr="00773A21">
        <w:rPr>
          <w:rFonts w:asciiTheme="majorHAnsi" w:hAnsiTheme="majorHAnsi" w:cstheme="majorHAnsi"/>
          <w:sz w:val="18"/>
          <w:szCs w:val="18"/>
        </w:rPr>
        <w:t>E-mailová adresa:</w:t>
      </w:r>
      <w:r w:rsidRPr="00773A21">
        <w:rPr>
          <w:rFonts w:asciiTheme="majorHAnsi" w:hAnsiTheme="majorHAnsi" w:cstheme="majorHAnsi"/>
          <w:sz w:val="18"/>
          <w:szCs w:val="18"/>
        </w:rPr>
        <w:tab/>
      </w:r>
      <w:r w:rsidR="00B93FCC">
        <w:rPr>
          <w:rFonts w:asciiTheme="majorHAnsi" w:hAnsiTheme="majorHAnsi" w:cstheme="majorHAnsi"/>
          <w:sz w:val="18"/>
          <w:szCs w:val="18"/>
        </w:rPr>
        <w:t>kulova</w:t>
      </w:r>
      <w:r w:rsidR="00B93FCC" w:rsidRPr="00B93FCC">
        <w:rPr>
          <w:rFonts w:asciiTheme="majorHAnsi" w:hAnsiTheme="majorHAnsi" w:cstheme="majorHAnsi"/>
          <w:sz w:val="18"/>
          <w:szCs w:val="18"/>
        </w:rPr>
        <w:t>@muzeumcheb.cz</w:t>
      </w:r>
    </w:p>
    <w:p w14:paraId="1FE6BA2D" w14:textId="203145E3" w:rsidR="00EA53B0" w:rsidRPr="00773A21" w:rsidRDefault="00EA53B0" w:rsidP="00C91C21">
      <w:pPr>
        <w:tabs>
          <w:tab w:val="left" w:pos="2880"/>
        </w:tabs>
        <w:spacing w:line="259" w:lineRule="auto"/>
        <w:ind w:left="3686" w:hanging="2268"/>
        <w:jc w:val="both"/>
        <w:rPr>
          <w:rFonts w:asciiTheme="majorHAnsi" w:hAnsiTheme="majorHAnsi" w:cstheme="majorHAnsi"/>
          <w:sz w:val="18"/>
          <w:szCs w:val="18"/>
        </w:rPr>
      </w:pPr>
      <w:r w:rsidRPr="00773A21">
        <w:rPr>
          <w:rFonts w:asciiTheme="majorHAnsi" w:hAnsiTheme="majorHAnsi" w:cstheme="majorHAnsi"/>
          <w:sz w:val="18"/>
          <w:szCs w:val="18"/>
        </w:rPr>
        <w:t>Kontaktní osoba:</w:t>
      </w:r>
      <w:r w:rsidRPr="00773A21">
        <w:rPr>
          <w:rFonts w:asciiTheme="majorHAnsi" w:hAnsiTheme="majorHAnsi" w:cstheme="majorHAnsi"/>
          <w:sz w:val="18"/>
          <w:szCs w:val="18"/>
        </w:rPr>
        <w:tab/>
      </w:r>
      <w:r w:rsidRPr="00773A21">
        <w:rPr>
          <w:rFonts w:asciiTheme="majorHAnsi" w:hAnsiTheme="majorHAnsi" w:cstheme="majorHAnsi"/>
          <w:sz w:val="18"/>
          <w:szCs w:val="18"/>
        </w:rPr>
        <w:tab/>
      </w:r>
      <w:r w:rsidR="00B93FCC" w:rsidRPr="00B93FCC">
        <w:rPr>
          <w:rFonts w:asciiTheme="majorHAnsi" w:hAnsiTheme="majorHAnsi" w:cstheme="majorHAnsi"/>
          <w:sz w:val="18"/>
          <w:szCs w:val="18"/>
        </w:rPr>
        <w:t>Ing. Martina Kulová</w:t>
      </w:r>
    </w:p>
    <w:p w14:paraId="718126D0" w14:textId="7175EA88" w:rsidR="00EA53B0" w:rsidRPr="00773A21" w:rsidRDefault="00016B1F" w:rsidP="00C91C21">
      <w:pPr>
        <w:spacing w:line="259" w:lineRule="auto"/>
        <w:ind w:left="3686" w:hanging="2268"/>
        <w:rPr>
          <w:rFonts w:asciiTheme="majorHAnsi" w:hAnsiTheme="majorHAnsi" w:cstheme="majorHAnsi"/>
          <w:sz w:val="18"/>
          <w:szCs w:val="18"/>
        </w:rPr>
      </w:pPr>
      <w:r w:rsidRPr="00773A21">
        <w:rPr>
          <w:rFonts w:asciiTheme="majorHAnsi" w:hAnsiTheme="majorHAnsi" w:cstheme="majorHAnsi"/>
          <w:sz w:val="18"/>
          <w:szCs w:val="18"/>
        </w:rPr>
        <w:t xml:space="preserve">Tel. č. </w:t>
      </w:r>
      <w:r w:rsidRPr="00773A21">
        <w:rPr>
          <w:rFonts w:asciiTheme="majorHAnsi" w:hAnsiTheme="majorHAnsi" w:cstheme="majorHAnsi"/>
          <w:sz w:val="18"/>
          <w:szCs w:val="18"/>
        </w:rPr>
        <w:tab/>
      </w:r>
      <w:r w:rsidR="00773A21" w:rsidRPr="00773A21">
        <w:rPr>
          <w:rFonts w:asciiTheme="majorHAnsi" w:hAnsiTheme="majorHAnsi" w:cstheme="majorHAnsi"/>
          <w:sz w:val="18"/>
          <w:szCs w:val="18"/>
        </w:rPr>
        <w:t>+420</w:t>
      </w:r>
      <w:r w:rsidR="00F001A1">
        <w:rPr>
          <w:rFonts w:asciiTheme="majorHAnsi" w:hAnsiTheme="majorHAnsi" w:cstheme="majorHAnsi"/>
          <w:sz w:val="18"/>
          <w:szCs w:val="18"/>
        </w:rPr>
        <w:t> </w:t>
      </w:r>
      <w:r w:rsidR="00B93FCC" w:rsidRPr="00B93FCC">
        <w:rPr>
          <w:rFonts w:asciiTheme="majorHAnsi" w:hAnsiTheme="majorHAnsi" w:cstheme="majorHAnsi"/>
          <w:sz w:val="18"/>
          <w:szCs w:val="18"/>
        </w:rPr>
        <w:t>739 322 499</w:t>
      </w:r>
    </w:p>
    <w:p w14:paraId="02BAEAEF" w14:textId="77777777" w:rsidR="00B253D6" w:rsidRPr="00773A21" w:rsidRDefault="00B253D6" w:rsidP="00C91C21">
      <w:pPr>
        <w:spacing w:line="259" w:lineRule="auto"/>
        <w:ind w:left="3686" w:hanging="2268"/>
        <w:rPr>
          <w:rFonts w:asciiTheme="majorHAnsi" w:hAnsiTheme="majorHAnsi" w:cstheme="majorHAnsi"/>
          <w:sz w:val="18"/>
          <w:szCs w:val="18"/>
        </w:rPr>
      </w:pPr>
    </w:p>
    <w:p w14:paraId="57D37F8E" w14:textId="77777777" w:rsidR="00B47445" w:rsidRDefault="00B253D6" w:rsidP="00C91C21">
      <w:pPr>
        <w:spacing w:line="259" w:lineRule="auto"/>
        <w:ind w:firstLine="708"/>
        <w:jc w:val="both"/>
        <w:rPr>
          <w:rFonts w:asciiTheme="majorHAnsi" w:hAnsiTheme="majorHAnsi" w:cstheme="majorHAnsi"/>
          <w:sz w:val="18"/>
          <w:szCs w:val="18"/>
        </w:rPr>
      </w:pPr>
      <w:r w:rsidRPr="00773A21">
        <w:rPr>
          <w:rFonts w:asciiTheme="majorHAnsi" w:hAnsiTheme="majorHAnsi" w:cstheme="majorHAnsi"/>
          <w:sz w:val="18"/>
          <w:szCs w:val="18"/>
        </w:rPr>
        <w:t>9.1.2.</w:t>
      </w:r>
      <w:r w:rsidRPr="00773A21">
        <w:rPr>
          <w:rFonts w:asciiTheme="majorHAnsi" w:hAnsiTheme="majorHAnsi" w:cstheme="majorHAnsi"/>
          <w:sz w:val="18"/>
          <w:szCs w:val="18"/>
        </w:rPr>
        <w:tab/>
      </w:r>
      <w:r w:rsidR="00B47445">
        <w:rPr>
          <w:rFonts w:asciiTheme="majorHAnsi" w:hAnsiTheme="majorHAnsi" w:cstheme="majorHAnsi"/>
          <w:sz w:val="18"/>
          <w:szCs w:val="18"/>
        </w:rPr>
        <w:t>Za Konzultanta:</w:t>
      </w:r>
    </w:p>
    <w:p w14:paraId="67D15549" w14:textId="18F99E83" w:rsidR="00EA53B0" w:rsidRPr="00773A21" w:rsidRDefault="00EA53B0" w:rsidP="00B47445">
      <w:pPr>
        <w:spacing w:line="259" w:lineRule="auto"/>
        <w:ind w:left="708" w:firstLine="708"/>
        <w:jc w:val="both"/>
        <w:rPr>
          <w:rFonts w:asciiTheme="majorHAnsi" w:hAnsiTheme="majorHAnsi" w:cstheme="majorHAnsi"/>
          <w:sz w:val="18"/>
          <w:szCs w:val="18"/>
        </w:rPr>
      </w:pPr>
      <w:r w:rsidRPr="00773A21">
        <w:rPr>
          <w:rFonts w:asciiTheme="majorHAnsi" w:hAnsiTheme="majorHAnsi" w:cstheme="majorHAnsi"/>
          <w:sz w:val="18"/>
          <w:szCs w:val="18"/>
        </w:rPr>
        <w:t>Adresa pro doručování:</w:t>
      </w:r>
      <w:r w:rsidRPr="00773A21">
        <w:rPr>
          <w:rFonts w:asciiTheme="majorHAnsi" w:hAnsiTheme="majorHAnsi" w:cstheme="majorHAnsi"/>
          <w:sz w:val="18"/>
          <w:szCs w:val="18"/>
        </w:rPr>
        <w:tab/>
        <w:t xml:space="preserve">   </w:t>
      </w:r>
      <w:r w:rsidR="00C9166F">
        <w:rPr>
          <w:rFonts w:asciiTheme="majorHAnsi" w:hAnsiTheme="majorHAnsi" w:cstheme="majorHAnsi"/>
          <w:sz w:val="18"/>
          <w:szCs w:val="18"/>
        </w:rPr>
        <w:t xml:space="preserve"> </w:t>
      </w:r>
      <w:r w:rsidRPr="00773A21">
        <w:rPr>
          <w:rFonts w:asciiTheme="majorHAnsi" w:hAnsiTheme="majorHAnsi" w:cstheme="majorHAnsi"/>
          <w:sz w:val="18"/>
          <w:szCs w:val="18"/>
        </w:rPr>
        <w:t>nám</w:t>
      </w:r>
      <w:r w:rsidR="00773A21" w:rsidRPr="00773A21">
        <w:rPr>
          <w:rFonts w:asciiTheme="majorHAnsi" w:hAnsiTheme="majorHAnsi" w:cstheme="majorHAnsi"/>
          <w:sz w:val="18"/>
          <w:szCs w:val="18"/>
        </w:rPr>
        <w:t>.</w:t>
      </w:r>
      <w:r w:rsidRPr="00773A21">
        <w:rPr>
          <w:rFonts w:asciiTheme="majorHAnsi" w:hAnsiTheme="majorHAnsi" w:cstheme="majorHAnsi"/>
          <w:sz w:val="18"/>
          <w:szCs w:val="18"/>
        </w:rPr>
        <w:t xml:space="preserve"> Svobody 527, </w:t>
      </w:r>
      <w:proofErr w:type="gramStart"/>
      <w:r w:rsidRPr="00773A21">
        <w:rPr>
          <w:rFonts w:asciiTheme="majorHAnsi" w:hAnsiTheme="majorHAnsi" w:cstheme="majorHAnsi"/>
          <w:sz w:val="18"/>
          <w:szCs w:val="18"/>
        </w:rPr>
        <w:t>739 61  Třinec</w:t>
      </w:r>
      <w:proofErr w:type="gramEnd"/>
    </w:p>
    <w:p w14:paraId="64C1B52C" w14:textId="0B22AE7B" w:rsidR="0042207D" w:rsidRPr="00773A21" w:rsidRDefault="0042207D" w:rsidP="00C91C21">
      <w:pPr>
        <w:spacing w:line="259" w:lineRule="auto"/>
        <w:ind w:left="3686" w:hanging="2268"/>
        <w:jc w:val="both"/>
        <w:rPr>
          <w:rFonts w:asciiTheme="majorHAnsi" w:hAnsiTheme="majorHAnsi" w:cstheme="majorHAnsi"/>
          <w:sz w:val="18"/>
          <w:szCs w:val="18"/>
        </w:rPr>
      </w:pPr>
      <w:r w:rsidRPr="00773A21">
        <w:rPr>
          <w:rFonts w:asciiTheme="majorHAnsi" w:hAnsiTheme="majorHAnsi" w:cstheme="majorHAnsi"/>
          <w:sz w:val="18"/>
          <w:szCs w:val="18"/>
        </w:rPr>
        <w:t>e-mailová adresa:</w:t>
      </w:r>
      <w:r w:rsidR="00C9166F">
        <w:rPr>
          <w:rFonts w:asciiTheme="majorHAnsi" w:hAnsiTheme="majorHAnsi" w:cstheme="majorHAnsi"/>
          <w:sz w:val="18"/>
          <w:szCs w:val="18"/>
        </w:rPr>
        <w:tab/>
      </w:r>
      <w:r w:rsidR="00D54E52">
        <w:rPr>
          <w:rFonts w:asciiTheme="majorHAnsi" w:hAnsiTheme="majorHAnsi" w:cstheme="majorHAnsi"/>
          <w:sz w:val="18"/>
          <w:szCs w:val="18"/>
        </w:rPr>
        <w:t>anonymizováno</w:t>
      </w:r>
      <w:bookmarkStart w:id="0" w:name="_GoBack"/>
      <w:bookmarkEnd w:id="0"/>
    </w:p>
    <w:p w14:paraId="76504926" w14:textId="6D093BCF" w:rsidR="0042207D" w:rsidRPr="00773A21" w:rsidRDefault="0042207D" w:rsidP="00C91C21">
      <w:pPr>
        <w:spacing w:line="259" w:lineRule="auto"/>
        <w:ind w:left="3686" w:hanging="2268"/>
        <w:jc w:val="both"/>
        <w:rPr>
          <w:rFonts w:asciiTheme="majorHAnsi" w:hAnsiTheme="majorHAnsi" w:cstheme="majorHAnsi"/>
          <w:sz w:val="18"/>
          <w:szCs w:val="18"/>
        </w:rPr>
      </w:pPr>
      <w:r w:rsidRPr="00773A21">
        <w:rPr>
          <w:rFonts w:asciiTheme="majorHAnsi" w:hAnsiTheme="majorHAnsi" w:cstheme="majorHAnsi"/>
          <w:sz w:val="18"/>
          <w:szCs w:val="18"/>
        </w:rPr>
        <w:t>Kontaktní osoba:</w:t>
      </w:r>
      <w:r w:rsidR="00773A21" w:rsidRPr="00773A21">
        <w:rPr>
          <w:rFonts w:asciiTheme="majorHAnsi" w:hAnsiTheme="majorHAnsi" w:cstheme="majorHAnsi"/>
          <w:sz w:val="18"/>
          <w:szCs w:val="18"/>
        </w:rPr>
        <w:tab/>
      </w:r>
      <w:r w:rsidR="009B7A7E">
        <w:rPr>
          <w:rFonts w:asciiTheme="majorHAnsi" w:hAnsiTheme="majorHAnsi" w:cstheme="majorHAnsi"/>
          <w:sz w:val="18"/>
          <w:szCs w:val="18"/>
        </w:rPr>
        <w:t>Mgr. Kateřina Dostálová</w:t>
      </w:r>
    </w:p>
    <w:p w14:paraId="011333CA" w14:textId="73194256" w:rsidR="0042207D" w:rsidRPr="00773A21" w:rsidRDefault="0042207D" w:rsidP="00C91C21">
      <w:pPr>
        <w:spacing w:line="259" w:lineRule="auto"/>
        <w:ind w:left="3686" w:hanging="2268"/>
        <w:jc w:val="both"/>
        <w:rPr>
          <w:rFonts w:asciiTheme="majorHAnsi" w:hAnsiTheme="majorHAnsi" w:cstheme="majorHAnsi"/>
          <w:sz w:val="18"/>
          <w:szCs w:val="18"/>
        </w:rPr>
      </w:pPr>
      <w:r w:rsidRPr="00773A21">
        <w:rPr>
          <w:rFonts w:asciiTheme="majorHAnsi" w:hAnsiTheme="majorHAnsi" w:cstheme="majorHAnsi"/>
          <w:sz w:val="18"/>
          <w:szCs w:val="18"/>
        </w:rPr>
        <w:t xml:space="preserve">Tel. č. </w:t>
      </w:r>
      <w:r w:rsidRPr="00773A21">
        <w:rPr>
          <w:rFonts w:asciiTheme="majorHAnsi" w:hAnsiTheme="majorHAnsi" w:cstheme="majorHAnsi"/>
          <w:sz w:val="18"/>
          <w:szCs w:val="18"/>
        </w:rPr>
        <w:tab/>
      </w:r>
      <w:r w:rsidR="00D54E52">
        <w:rPr>
          <w:rFonts w:asciiTheme="majorHAnsi" w:hAnsiTheme="majorHAnsi" w:cstheme="majorHAnsi"/>
          <w:sz w:val="18"/>
          <w:szCs w:val="18"/>
        </w:rPr>
        <w:t>anonymizováno</w:t>
      </w:r>
    </w:p>
    <w:p w14:paraId="58B67EF5" w14:textId="77777777" w:rsidR="0042207D" w:rsidRDefault="0042207D" w:rsidP="00C91C21">
      <w:pPr>
        <w:spacing w:line="259" w:lineRule="auto"/>
        <w:ind w:left="3686" w:hanging="2268"/>
        <w:jc w:val="both"/>
        <w:rPr>
          <w:rFonts w:asciiTheme="majorHAnsi" w:hAnsiTheme="majorHAnsi" w:cstheme="majorHAnsi"/>
          <w:b/>
          <w:caps/>
          <w:color w:val="8C6C42"/>
          <w:sz w:val="18"/>
          <w:szCs w:val="18"/>
        </w:rPr>
      </w:pPr>
    </w:p>
    <w:p w14:paraId="6C316E25" w14:textId="0D4C12C4" w:rsidR="00375F36" w:rsidRDefault="00375F36" w:rsidP="00C91C21">
      <w:pPr>
        <w:spacing w:line="259" w:lineRule="auto"/>
        <w:ind w:left="3686" w:hanging="2268"/>
        <w:jc w:val="both"/>
        <w:rPr>
          <w:rFonts w:asciiTheme="majorHAnsi" w:hAnsiTheme="majorHAnsi" w:cstheme="majorHAnsi"/>
          <w:b/>
          <w:caps/>
          <w:color w:val="8C6C42"/>
          <w:sz w:val="18"/>
          <w:szCs w:val="18"/>
        </w:rPr>
      </w:pPr>
    </w:p>
    <w:p w14:paraId="3A78A5D2" w14:textId="417E411B" w:rsidR="00B93FCC" w:rsidRDefault="00B93FCC" w:rsidP="00C91C21">
      <w:pPr>
        <w:spacing w:line="259" w:lineRule="auto"/>
        <w:ind w:left="3686" w:hanging="2268"/>
        <w:jc w:val="both"/>
        <w:rPr>
          <w:rFonts w:asciiTheme="majorHAnsi" w:hAnsiTheme="majorHAnsi" w:cstheme="majorHAnsi"/>
          <w:b/>
          <w:caps/>
          <w:color w:val="8C6C42"/>
          <w:sz w:val="18"/>
          <w:szCs w:val="18"/>
        </w:rPr>
      </w:pPr>
    </w:p>
    <w:p w14:paraId="23947E27" w14:textId="77777777" w:rsidR="00B93FCC" w:rsidRPr="00773A21" w:rsidRDefault="00B93FCC" w:rsidP="00C91C21">
      <w:pPr>
        <w:spacing w:line="259" w:lineRule="auto"/>
        <w:ind w:left="3686" w:hanging="2268"/>
        <w:jc w:val="both"/>
        <w:rPr>
          <w:rFonts w:asciiTheme="majorHAnsi" w:hAnsiTheme="majorHAnsi" w:cstheme="majorHAnsi"/>
          <w:b/>
          <w:caps/>
          <w:color w:val="8C6C42"/>
          <w:sz w:val="18"/>
          <w:szCs w:val="18"/>
        </w:rPr>
      </w:pPr>
    </w:p>
    <w:p w14:paraId="3F5B7162" w14:textId="77777777" w:rsidR="00B253D6" w:rsidRPr="00773A21" w:rsidRDefault="00B253D6" w:rsidP="00C91C21">
      <w:pPr>
        <w:spacing w:line="259" w:lineRule="auto"/>
        <w:rPr>
          <w:rFonts w:asciiTheme="majorHAnsi" w:hAnsiTheme="majorHAnsi" w:cstheme="majorHAnsi"/>
          <w:b/>
          <w:caps/>
          <w:color w:val="8C6C42"/>
          <w:sz w:val="18"/>
          <w:szCs w:val="18"/>
        </w:rPr>
      </w:pPr>
      <w:r w:rsidRPr="00773A21">
        <w:rPr>
          <w:rFonts w:asciiTheme="majorHAnsi" w:hAnsiTheme="majorHAnsi" w:cstheme="majorHAnsi"/>
          <w:b/>
          <w:caps/>
          <w:color w:val="8C6C42"/>
          <w:sz w:val="18"/>
          <w:szCs w:val="18"/>
        </w:rPr>
        <w:lastRenderedPageBreak/>
        <w:t>10.</w:t>
      </w:r>
      <w:r w:rsidRPr="00773A21">
        <w:rPr>
          <w:rFonts w:asciiTheme="majorHAnsi" w:hAnsiTheme="majorHAnsi" w:cstheme="majorHAnsi"/>
          <w:b/>
          <w:caps/>
          <w:color w:val="8C6C42"/>
          <w:sz w:val="18"/>
          <w:szCs w:val="18"/>
        </w:rPr>
        <w:tab/>
        <w:t>ZÁVĚREČNÁ USTANOVENÍ</w:t>
      </w:r>
    </w:p>
    <w:p w14:paraId="3219A4D4" w14:textId="77777777" w:rsidR="00B253D6" w:rsidRPr="00773A21" w:rsidRDefault="00B253D6" w:rsidP="00C91C21">
      <w:pPr>
        <w:spacing w:line="259" w:lineRule="auto"/>
        <w:rPr>
          <w:rFonts w:asciiTheme="majorHAnsi" w:hAnsiTheme="majorHAnsi" w:cstheme="majorHAnsi"/>
          <w:b/>
          <w:snapToGrid w:val="0"/>
          <w:sz w:val="18"/>
          <w:szCs w:val="18"/>
        </w:rPr>
      </w:pPr>
      <w:r w:rsidRPr="00773A21">
        <w:rPr>
          <w:rFonts w:asciiTheme="majorHAnsi" w:hAnsiTheme="majorHAnsi" w:cstheme="majorHAnsi"/>
          <w:sz w:val="18"/>
          <w:szCs w:val="18"/>
        </w:rPr>
        <w:t xml:space="preserve"> </w:t>
      </w:r>
    </w:p>
    <w:p w14:paraId="1CD525E5" w14:textId="77777777" w:rsidR="006B1071"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10.1</w:t>
      </w:r>
      <w:r w:rsidRPr="00773A21">
        <w:rPr>
          <w:rFonts w:asciiTheme="majorHAnsi" w:hAnsiTheme="majorHAnsi" w:cstheme="majorHAnsi"/>
          <w:b/>
          <w:snapToGrid w:val="0"/>
          <w:sz w:val="18"/>
          <w:szCs w:val="18"/>
        </w:rPr>
        <w:tab/>
        <w:t>Klient touto smlouvou uděluje Konzultantovi plnou moc ke všem právním jednáním, které bude Konzultant jménem a na účet Klienta vykonávat na základě této smlouvy.</w:t>
      </w:r>
      <w:r w:rsidRPr="00773A21">
        <w:rPr>
          <w:rFonts w:asciiTheme="majorHAnsi" w:hAnsiTheme="majorHAnsi" w:cstheme="majorHAnsi"/>
          <w:snapToGrid w:val="0"/>
          <w:sz w:val="18"/>
          <w:szCs w:val="18"/>
        </w:rPr>
        <w:t xml:space="preserve"> </w:t>
      </w:r>
      <w:r w:rsidR="006B1071" w:rsidRPr="00773A21">
        <w:rPr>
          <w:rFonts w:asciiTheme="majorHAnsi" w:hAnsiTheme="majorHAnsi" w:cstheme="majorHAnsi"/>
          <w:snapToGrid w:val="0"/>
          <w:sz w:val="18"/>
          <w:szCs w:val="18"/>
        </w:rPr>
        <w:t xml:space="preserve">Tato plná moc nezahrnuje podání žádosti za Klienta. </w:t>
      </w:r>
    </w:p>
    <w:p w14:paraId="381B839B" w14:textId="77777777" w:rsidR="00B253D6" w:rsidRPr="00773A21" w:rsidRDefault="00B253D6" w:rsidP="00C91C21">
      <w:pPr>
        <w:spacing w:line="259" w:lineRule="auto"/>
        <w:ind w:left="851"/>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ab/>
      </w:r>
    </w:p>
    <w:p w14:paraId="12949ABE"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10.2</w:t>
      </w:r>
      <w:r w:rsidRPr="00773A21">
        <w:rPr>
          <w:rFonts w:asciiTheme="majorHAnsi" w:hAnsiTheme="majorHAnsi" w:cstheme="majorHAnsi"/>
          <w:snapToGrid w:val="0"/>
          <w:sz w:val="18"/>
          <w:szCs w:val="18"/>
        </w:rPr>
        <w:tab/>
        <w:t xml:space="preserve">Tuto smlouvu lze měnit pouze písemnými dodatky. </w:t>
      </w:r>
    </w:p>
    <w:p w14:paraId="6A011ECC" w14:textId="77777777" w:rsidR="00B253D6" w:rsidRPr="00773A21" w:rsidRDefault="00B253D6" w:rsidP="00C91C21">
      <w:pPr>
        <w:spacing w:line="259" w:lineRule="auto"/>
        <w:jc w:val="both"/>
        <w:rPr>
          <w:rFonts w:asciiTheme="majorHAnsi" w:hAnsiTheme="majorHAnsi" w:cstheme="majorHAnsi"/>
          <w:snapToGrid w:val="0"/>
          <w:sz w:val="18"/>
          <w:szCs w:val="18"/>
        </w:rPr>
      </w:pPr>
    </w:p>
    <w:p w14:paraId="480765A8"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10.3</w:t>
      </w:r>
      <w:r w:rsidRPr="00773A21">
        <w:rPr>
          <w:rFonts w:asciiTheme="majorHAnsi" w:hAnsiTheme="majorHAnsi" w:cstheme="majorHAnsi"/>
          <w:snapToGrid w:val="0"/>
          <w:sz w:val="18"/>
          <w:szCs w:val="18"/>
        </w:rPr>
        <w:tab/>
        <w:t xml:space="preserve">Není-li v této smlouvě sjednáno jinak, platí pro vztahy mezi jejími smluvními stranami příslušná ustanovení Občanského zákoníku. </w:t>
      </w:r>
    </w:p>
    <w:p w14:paraId="5ED3A6EF"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p>
    <w:p w14:paraId="78B814E8"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10.4</w:t>
      </w:r>
      <w:r w:rsidRPr="00773A21">
        <w:rPr>
          <w:rFonts w:asciiTheme="majorHAnsi" w:hAnsiTheme="majorHAnsi" w:cstheme="majorHAnsi"/>
          <w:snapToGrid w:val="0"/>
          <w:sz w:val="18"/>
          <w:szCs w:val="18"/>
        </w:rPr>
        <w:tab/>
        <w:t>Smluvní strany se zavazují řešit všechny spory, které by v budoucnu mohly vzniknout z plnění na základě této smlouvy, především smírnou cestou.</w:t>
      </w:r>
    </w:p>
    <w:p w14:paraId="490712AC"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p>
    <w:p w14:paraId="2F643D35" w14:textId="77777777" w:rsidR="00B253D6" w:rsidRPr="00773A21" w:rsidRDefault="00B253D6" w:rsidP="00C91C21">
      <w:pPr>
        <w:spacing w:line="259" w:lineRule="auto"/>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10.5</w:t>
      </w:r>
      <w:r w:rsidRPr="00773A21">
        <w:rPr>
          <w:rFonts w:asciiTheme="majorHAnsi" w:hAnsiTheme="majorHAnsi" w:cstheme="majorHAnsi"/>
          <w:snapToGrid w:val="0"/>
          <w:sz w:val="18"/>
          <w:szCs w:val="18"/>
        </w:rPr>
        <w:tab/>
        <w:t xml:space="preserve">Tato smlouva je uzavřena ve dvou vyhotoveních, z nichž po jednom náleží každé ze smluvních stran.  </w:t>
      </w:r>
    </w:p>
    <w:p w14:paraId="338CE33C" w14:textId="77777777" w:rsidR="00C91C21" w:rsidRPr="00773A21" w:rsidRDefault="00C91C21" w:rsidP="00C91C21">
      <w:pPr>
        <w:spacing w:line="259" w:lineRule="auto"/>
        <w:jc w:val="both"/>
        <w:rPr>
          <w:rFonts w:asciiTheme="majorHAnsi" w:hAnsiTheme="majorHAnsi" w:cstheme="majorHAnsi"/>
          <w:snapToGrid w:val="0"/>
          <w:sz w:val="18"/>
          <w:szCs w:val="18"/>
        </w:rPr>
      </w:pPr>
    </w:p>
    <w:p w14:paraId="3EF64B7D" w14:textId="77777777" w:rsidR="00C91C21" w:rsidRPr="00773A21" w:rsidRDefault="00C91C21" w:rsidP="00C91C21">
      <w:pPr>
        <w:spacing w:line="259" w:lineRule="auto"/>
        <w:ind w:left="703" w:hanging="703"/>
        <w:jc w:val="both"/>
        <w:rPr>
          <w:rFonts w:asciiTheme="majorHAnsi" w:hAnsiTheme="majorHAnsi" w:cstheme="majorHAnsi"/>
          <w:iCs/>
          <w:sz w:val="18"/>
          <w:szCs w:val="18"/>
        </w:rPr>
      </w:pPr>
      <w:r w:rsidRPr="00773A21">
        <w:rPr>
          <w:rFonts w:asciiTheme="majorHAnsi" w:hAnsiTheme="majorHAnsi" w:cstheme="majorHAnsi"/>
          <w:iCs/>
          <w:spacing w:val="10"/>
          <w:sz w:val="18"/>
          <w:szCs w:val="18"/>
        </w:rPr>
        <w:t>10.6</w:t>
      </w:r>
      <w:r w:rsidRPr="00773A21">
        <w:rPr>
          <w:rFonts w:asciiTheme="majorHAnsi" w:hAnsiTheme="majorHAnsi" w:cstheme="majorHAnsi"/>
          <w:iCs/>
          <w:spacing w:val="10"/>
          <w:sz w:val="18"/>
          <w:szCs w:val="18"/>
        </w:rPr>
        <w:tab/>
      </w:r>
      <w:r w:rsidRPr="00773A21">
        <w:rPr>
          <w:rFonts w:asciiTheme="majorHAnsi" w:hAnsiTheme="majorHAnsi" w:cstheme="majorHAnsi"/>
          <w:iCs/>
          <w:sz w:val="18"/>
          <w:szCs w:val="18"/>
        </w:rPr>
        <w:t>Uzavřením této smlouvy uděluje Klient</w:t>
      </w:r>
      <w:r w:rsidRPr="00773A21">
        <w:rPr>
          <w:rFonts w:asciiTheme="majorHAnsi" w:hAnsiTheme="majorHAnsi" w:cstheme="majorHAnsi"/>
          <w:bCs/>
          <w:iCs/>
          <w:sz w:val="18"/>
          <w:szCs w:val="18"/>
        </w:rPr>
        <w:t xml:space="preserve"> </w:t>
      </w:r>
      <w:r w:rsidRPr="00773A21">
        <w:rPr>
          <w:rFonts w:asciiTheme="majorHAnsi" w:hAnsiTheme="majorHAnsi" w:cstheme="majorHAnsi"/>
          <w:iCs/>
          <w:sz w:val="18"/>
          <w:szCs w:val="18"/>
        </w:rPr>
        <w:t xml:space="preserve">výslovný souhlas s uvedením údajů o své osobě k referenčním účelům v referenčních materiálech a na referenčním listu Konzultanta, který může být dále využit v propagačních materiálech. Údaji zveřejňovanými v referenčních materiálech a na referenčním listu se rozumí zejména obchodní firma, případně i obchodní značka či název, který </w:t>
      </w:r>
      <w:r w:rsidRPr="00773A21">
        <w:rPr>
          <w:rFonts w:asciiTheme="majorHAnsi" w:hAnsiTheme="majorHAnsi" w:cstheme="majorHAnsi"/>
          <w:bCs/>
          <w:iCs/>
          <w:sz w:val="18"/>
          <w:szCs w:val="18"/>
        </w:rPr>
        <w:t>Klient</w:t>
      </w:r>
      <w:r w:rsidRPr="00773A21">
        <w:rPr>
          <w:rFonts w:asciiTheme="majorHAnsi" w:hAnsiTheme="majorHAnsi" w:cstheme="majorHAnsi"/>
          <w:iCs/>
          <w:sz w:val="18"/>
          <w:szCs w:val="18"/>
        </w:rPr>
        <w:t> užívá pro účely podnikání, logo, IČO, předmět podnikání, místo podnikání, umístění provozoven, statutární zástupci, kontaktní osoby, fotodokumentace či další veřejně dostupné údaje o Klientovi, přičemž všechny tyto údaje budou uvedeny v těchto materiálech Konzultanta bezplatně. Souhlas je Klient oprávněn kdykoliv odvolat, a to písemnou formou na adresu sídla Konzultanta</w:t>
      </w:r>
      <w:r w:rsidRPr="00773A21">
        <w:rPr>
          <w:rFonts w:asciiTheme="majorHAnsi" w:hAnsiTheme="majorHAnsi" w:cstheme="majorHAnsi"/>
          <w:bCs/>
          <w:iCs/>
          <w:sz w:val="18"/>
          <w:szCs w:val="18"/>
        </w:rPr>
        <w:t>.</w:t>
      </w:r>
    </w:p>
    <w:p w14:paraId="09BADA52" w14:textId="77777777" w:rsidR="00C91C21" w:rsidRPr="00773A21" w:rsidRDefault="00C91C21" w:rsidP="00C91C21">
      <w:pPr>
        <w:spacing w:line="259" w:lineRule="auto"/>
        <w:jc w:val="both"/>
        <w:rPr>
          <w:rFonts w:asciiTheme="majorHAnsi" w:hAnsiTheme="majorHAnsi" w:cstheme="majorHAnsi"/>
          <w:snapToGrid w:val="0"/>
          <w:sz w:val="18"/>
          <w:szCs w:val="18"/>
        </w:rPr>
      </w:pPr>
    </w:p>
    <w:p w14:paraId="60564272" w14:textId="77777777" w:rsidR="00B253D6" w:rsidRPr="00773A21" w:rsidRDefault="00B253D6" w:rsidP="00C91C21">
      <w:pPr>
        <w:spacing w:line="259" w:lineRule="auto"/>
        <w:ind w:left="705" w:hanging="705"/>
        <w:jc w:val="both"/>
        <w:rPr>
          <w:rFonts w:asciiTheme="majorHAnsi" w:hAnsiTheme="majorHAnsi" w:cstheme="majorHAnsi"/>
          <w:snapToGrid w:val="0"/>
          <w:sz w:val="18"/>
          <w:szCs w:val="18"/>
        </w:rPr>
      </w:pPr>
      <w:r w:rsidRPr="00773A21">
        <w:rPr>
          <w:rFonts w:asciiTheme="majorHAnsi" w:hAnsiTheme="majorHAnsi" w:cstheme="majorHAnsi"/>
          <w:snapToGrid w:val="0"/>
          <w:sz w:val="18"/>
          <w:szCs w:val="18"/>
        </w:rPr>
        <w:t>10.</w:t>
      </w:r>
      <w:r w:rsidR="00C91C21" w:rsidRPr="00773A21">
        <w:rPr>
          <w:rFonts w:asciiTheme="majorHAnsi" w:hAnsiTheme="majorHAnsi" w:cstheme="majorHAnsi"/>
          <w:snapToGrid w:val="0"/>
          <w:sz w:val="18"/>
          <w:szCs w:val="18"/>
        </w:rPr>
        <w:t>7</w:t>
      </w:r>
      <w:r w:rsidRPr="00773A21">
        <w:rPr>
          <w:rFonts w:asciiTheme="majorHAnsi" w:hAnsiTheme="majorHAnsi" w:cstheme="majorHAnsi"/>
          <w:snapToGrid w:val="0"/>
          <w:sz w:val="18"/>
          <w:szCs w:val="18"/>
        </w:rPr>
        <w:tab/>
        <w:t>Smluvní strany shodně prohlašují, že jsou si vědomy právních důsledků touto smlouvou vyvolaných, souhlasí se všemi jejímu ustanoveními a na důkaz své pravé a svobodné vůle připojují vlastnoruční podpisy svých oprávněných zástupců.</w:t>
      </w:r>
    </w:p>
    <w:p w14:paraId="683FF444" w14:textId="77777777" w:rsidR="00B253D6" w:rsidRPr="00773A21" w:rsidRDefault="00B253D6" w:rsidP="00C91C21">
      <w:pPr>
        <w:spacing w:line="259" w:lineRule="auto"/>
        <w:jc w:val="both"/>
        <w:rPr>
          <w:rFonts w:asciiTheme="majorHAnsi" w:hAnsiTheme="majorHAnsi" w:cstheme="majorHAnsi"/>
          <w:sz w:val="18"/>
          <w:szCs w:val="18"/>
        </w:rPr>
      </w:pPr>
    </w:p>
    <w:p w14:paraId="788AC145" w14:textId="13BE8A85" w:rsidR="0083140F" w:rsidRPr="00773A21" w:rsidRDefault="0083140F" w:rsidP="00F001A1">
      <w:pPr>
        <w:spacing w:line="259" w:lineRule="auto"/>
        <w:ind w:firstLine="705"/>
        <w:jc w:val="both"/>
        <w:rPr>
          <w:rFonts w:asciiTheme="majorHAnsi" w:hAnsiTheme="majorHAnsi" w:cstheme="majorHAnsi"/>
          <w:sz w:val="18"/>
          <w:szCs w:val="18"/>
        </w:rPr>
      </w:pPr>
      <w:r w:rsidRPr="00773A21">
        <w:rPr>
          <w:rFonts w:asciiTheme="majorHAnsi" w:hAnsiTheme="majorHAnsi" w:cstheme="majorHAnsi"/>
          <w:sz w:val="18"/>
          <w:szCs w:val="18"/>
        </w:rPr>
        <w:t>V</w:t>
      </w:r>
      <w:r w:rsidR="00F001A1">
        <w:rPr>
          <w:rFonts w:asciiTheme="majorHAnsi" w:hAnsiTheme="majorHAnsi" w:cstheme="majorHAnsi"/>
          <w:sz w:val="18"/>
          <w:szCs w:val="18"/>
        </w:rPr>
        <w:t xml:space="preserve"> </w:t>
      </w:r>
      <w:proofErr w:type="gramStart"/>
      <w:r w:rsidR="00977C85">
        <w:rPr>
          <w:rFonts w:asciiTheme="majorHAnsi" w:hAnsiTheme="majorHAnsi" w:cstheme="majorHAnsi"/>
          <w:sz w:val="18"/>
          <w:szCs w:val="18"/>
        </w:rPr>
        <w:t>Chebu</w:t>
      </w:r>
      <w:r w:rsidR="009B7A7E">
        <w:rPr>
          <w:rFonts w:asciiTheme="majorHAnsi" w:hAnsiTheme="majorHAnsi" w:cstheme="majorHAnsi"/>
          <w:sz w:val="18"/>
          <w:szCs w:val="18"/>
        </w:rPr>
        <w:t xml:space="preserve"> </w:t>
      </w:r>
      <w:r w:rsidR="0042207D" w:rsidRPr="00773A21">
        <w:rPr>
          <w:rFonts w:asciiTheme="majorHAnsi" w:hAnsiTheme="majorHAnsi" w:cstheme="majorHAnsi"/>
          <w:sz w:val="18"/>
          <w:szCs w:val="18"/>
        </w:rPr>
        <w:t xml:space="preserve"> </w:t>
      </w:r>
      <w:r w:rsidRPr="00773A21">
        <w:rPr>
          <w:rFonts w:asciiTheme="majorHAnsi" w:hAnsiTheme="majorHAnsi" w:cstheme="majorHAnsi"/>
          <w:sz w:val="18"/>
          <w:szCs w:val="18"/>
        </w:rPr>
        <w:t>dne</w:t>
      </w:r>
      <w:proofErr w:type="gramEnd"/>
      <w:r w:rsidR="002F58F6" w:rsidRPr="00773A21">
        <w:rPr>
          <w:rFonts w:asciiTheme="majorHAnsi" w:hAnsiTheme="majorHAnsi" w:cstheme="majorHAnsi"/>
          <w:sz w:val="18"/>
          <w:szCs w:val="18"/>
        </w:rPr>
        <w:t>:</w:t>
      </w:r>
      <w:r w:rsidR="00AC2538" w:rsidRPr="00773A21">
        <w:rPr>
          <w:rFonts w:asciiTheme="majorHAnsi" w:hAnsiTheme="majorHAnsi" w:cstheme="majorHAnsi"/>
          <w:sz w:val="18"/>
          <w:szCs w:val="18"/>
        </w:rPr>
        <w:t>……………….</w:t>
      </w:r>
      <w:r w:rsidR="00AC2538" w:rsidRPr="00773A21">
        <w:rPr>
          <w:rFonts w:asciiTheme="majorHAnsi" w:hAnsiTheme="majorHAnsi" w:cstheme="majorHAnsi"/>
          <w:sz w:val="18"/>
          <w:szCs w:val="18"/>
        </w:rPr>
        <w:tab/>
      </w:r>
      <w:r w:rsidR="002F58F6" w:rsidRPr="00773A21">
        <w:rPr>
          <w:rFonts w:asciiTheme="majorHAnsi" w:hAnsiTheme="majorHAnsi" w:cstheme="majorHAnsi"/>
          <w:sz w:val="18"/>
          <w:szCs w:val="18"/>
        </w:rPr>
        <w:tab/>
      </w:r>
      <w:r w:rsidR="00BB689D" w:rsidRPr="00773A21">
        <w:rPr>
          <w:rFonts w:asciiTheme="majorHAnsi" w:hAnsiTheme="majorHAnsi" w:cstheme="majorHAnsi"/>
          <w:sz w:val="18"/>
          <w:szCs w:val="18"/>
        </w:rPr>
        <w:t xml:space="preserve"> </w:t>
      </w:r>
      <w:r w:rsidR="006C0E59" w:rsidRPr="00773A21">
        <w:rPr>
          <w:rFonts w:asciiTheme="majorHAnsi" w:hAnsiTheme="majorHAnsi" w:cstheme="majorHAnsi"/>
          <w:sz w:val="18"/>
          <w:szCs w:val="18"/>
        </w:rPr>
        <w:tab/>
      </w:r>
      <w:r w:rsidR="00BB689D" w:rsidRPr="00773A21">
        <w:rPr>
          <w:rFonts w:asciiTheme="majorHAnsi" w:hAnsiTheme="majorHAnsi" w:cstheme="majorHAnsi"/>
          <w:sz w:val="18"/>
          <w:szCs w:val="18"/>
        </w:rPr>
        <w:t xml:space="preserve"> </w:t>
      </w:r>
      <w:r w:rsidR="002F58F6" w:rsidRPr="00773A21">
        <w:rPr>
          <w:rFonts w:asciiTheme="majorHAnsi" w:hAnsiTheme="majorHAnsi" w:cstheme="majorHAnsi"/>
          <w:sz w:val="18"/>
          <w:szCs w:val="18"/>
        </w:rPr>
        <w:tab/>
      </w:r>
      <w:r w:rsidR="00A52D3F" w:rsidRPr="00773A21">
        <w:rPr>
          <w:rFonts w:asciiTheme="majorHAnsi" w:hAnsiTheme="majorHAnsi" w:cstheme="majorHAnsi"/>
          <w:sz w:val="18"/>
          <w:szCs w:val="18"/>
        </w:rPr>
        <w:tab/>
      </w:r>
      <w:r w:rsidRPr="00773A21">
        <w:rPr>
          <w:rFonts w:asciiTheme="majorHAnsi" w:hAnsiTheme="majorHAnsi" w:cstheme="majorHAnsi"/>
          <w:sz w:val="18"/>
          <w:szCs w:val="18"/>
        </w:rPr>
        <w:t xml:space="preserve">V Třinci </w:t>
      </w:r>
      <w:r w:rsidR="002F58F6" w:rsidRPr="00773A21">
        <w:rPr>
          <w:rFonts w:asciiTheme="majorHAnsi" w:hAnsiTheme="majorHAnsi" w:cstheme="majorHAnsi"/>
          <w:sz w:val="18"/>
          <w:szCs w:val="18"/>
        </w:rPr>
        <w:t>dne:</w:t>
      </w:r>
      <w:r w:rsidR="00AC2538" w:rsidRPr="00773A21">
        <w:rPr>
          <w:rFonts w:asciiTheme="majorHAnsi" w:hAnsiTheme="majorHAnsi" w:cstheme="majorHAnsi"/>
          <w:sz w:val="18"/>
          <w:szCs w:val="18"/>
        </w:rPr>
        <w:t xml:space="preserve"> ……………………</w:t>
      </w:r>
      <w:proofErr w:type="gramStart"/>
      <w:r w:rsidR="00AC2538" w:rsidRPr="00773A21">
        <w:rPr>
          <w:rFonts w:asciiTheme="majorHAnsi" w:hAnsiTheme="majorHAnsi" w:cstheme="majorHAnsi"/>
          <w:sz w:val="18"/>
          <w:szCs w:val="18"/>
        </w:rPr>
        <w:t>…..</w:t>
      </w:r>
      <w:proofErr w:type="gramEnd"/>
    </w:p>
    <w:p w14:paraId="7E257BD5" w14:textId="77777777" w:rsidR="00C42A1D" w:rsidRPr="00773A21" w:rsidRDefault="00C42A1D" w:rsidP="00C91C21">
      <w:pPr>
        <w:spacing w:line="259" w:lineRule="auto"/>
        <w:jc w:val="both"/>
        <w:rPr>
          <w:rFonts w:asciiTheme="majorHAnsi" w:hAnsiTheme="majorHAnsi" w:cstheme="majorHAnsi"/>
          <w:sz w:val="18"/>
          <w:szCs w:val="18"/>
        </w:rPr>
      </w:pPr>
    </w:p>
    <w:p w14:paraId="7F0C9FAC" w14:textId="77777777" w:rsidR="0083140F" w:rsidRPr="00773A21" w:rsidRDefault="0083140F" w:rsidP="00C344AD">
      <w:pPr>
        <w:spacing w:line="259" w:lineRule="auto"/>
        <w:ind w:firstLine="705"/>
        <w:jc w:val="both"/>
        <w:rPr>
          <w:rFonts w:asciiTheme="majorHAnsi" w:hAnsiTheme="majorHAnsi" w:cstheme="majorHAnsi"/>
          <w:sz w:val="18"/>
          <w:szCs w:val="18"/>
        </w:rPr>
      </w:pPr>
      <w:r w:rsidRPr="00773A21">
        <w:rPr>
          <w:rFonts w:asciiTheme="majorHAnsi" w:hAnsiTheme="majorHAnsi" w:cstheme="majorHAnsi"/>
          <w:sz w:val="18"/>
          <w:szCs w:val="18"/>
        </w:rPr>
        <w:t>Za Klienta:</w:t>
      </w:r>
      <w:r w:rsidRPr="00773A21">
        <w:rPr>
          <w:rFonts w:asciiTheme="majorHAnsi" w:hAnsiTheme="majorHAnsi" w:cstheme="majorHAnsi"/>
          <w:sz w:val="18"/>
          <w:szCs w:val="18"/>
        </w:rPr>
        <w:tab/>
      </w:r>
      <w:r w:rsidRPr="00773A21">
        <w:rPr>
          <w:rFonts w:asciiTheme="majorHAnsi" w:hAnsiTheme="majorHAnsi" w:cstheme="majorHAnsi"/>
          <w:sz w:val="18"/>
          <w:szCs w:val="18"/>
        </w:rPr>
        <w:tab/>
      </w:r>
      <w:r w:rsidRPr="00773A21">
        <w:rPr>
          <w:rFonts w:asciiTheme="majorHAnsi" w:hAnsiTheme="majorHAnsi" w:cstheme="majorHAnsi"/>
          <w:sz w:val="18"/>
          <w:szCs w:val="18"/>
        </w:rPr>
        <w:tab/>
      </w:r>
      <w:r w:rsidRPr="00773A21">
        <w:rPr>
          <w:rFonts w:asciiTheme="majorHAnsi" w:hAnsiTheme="majorHAnsi" w:cstheme="majorHAnsi"/>
          <w:sz w:val="18"/>
          <w:szCs w:val="18"/>
        </w:rPr>
        <w:tab/>
      </w:r>
      <w:r w:rsidRPr="00773A21">
        <w:rPr>
          <w:rFonts w:asciiTheme="majorHAnsi" w:hAnsiTheme="majorHAnsi" w:cstheme="majorHAnsi"/>
          <w:sz w:val="18"/>
          <w:szCs w:val="18"/>
        </w:rPr>
        <w:tab/>
      </w:r>
      <w:r w:rsidRPr="00773A21">
        <w:rPr>
          <w:rFonts w:asciiTheme="majorHAnsi" w:hAnsiTheme="majorHAnsi" w:cstheme="majorHAnsi"/>
          <w:sz w:val="18"/>
          <w:szCs w:val="18"/>
        </w:rPr>
        <w:tab/>
        <w:t>Za Konzultanta:</w:t>
      </w:r>
    </w:p>
    <w:p w14:paraId="22568F15" w14:textId="77777777" w:rsidR="0083140F" w:rsidRPr="00773A21" w:rsidRDefault="0083140F" w:rsidP="00C91C21">
      <w:pPr>
        <w:spacing w:line="259" w:lineRule="auto"/>
        <w:jc w:val="both"/>
        <w:rPr>
          <w:rFonts w:asciiTheme="majorHAnsi" w:hAnsiTheme="majorHAnsi" w:cstheme="majorHAnsi"/>
          <w:sz w:val="18"/>
          <w:szCs w:val="18"/>
        </w:rPr>
      </w:pPr>
    </w:p>
    <w:p w14:paraId="6DBBED5F" w14:textId="77777777" w:rsidR="0083140F" w:rsidRPr="00773A21" w:rsidRDefault="0083140F" w:rsidP="00C91C21">
      <w:pPr>
        <w:spacing w:line="259" w:lineRule="auto"/>
        <w:jc w:val="both"/>
        <w:rPr>
          <w:rFonts w:asciiTheme="majorHAnsi" w:hAnsiTheme="majorHAnsi" w:cstheme="majorHAnsi"/>
          <w:sz w:val="18"/>
          <w:szCs w:val="18"/>
        </w:rPr>
      </w:pPr>
    </w:p>
    <w:p w14:paraId="5D8E400F" w14:textId="77777777" w:rsidR="007E3CA8" w:rsidRPr="00773A21" w:rsidRDefault="007E3CA8" w:rsidP="00C91C21">
      <w:pPr>
        <w:spacing w:line="259" w:lineRule="auto"/>
        <w:jc w:val="both"/>
        <w:rPr>
          <w:rFonts w:asciiTheme="majorHAnsi" w:hAnsiTheme="majorHAnsi" w:cstheme="majorHAnsi"/>
          <w:sz w:val="18"/>
          <w:szCs w:val="18"/>
        </w:rPr>
      </w:pPr>
    </w:p>
    <w:p w14:paraId="353C64AE" w14:textId="77777777" w:rsidR="00960515" w:rsidRPr="00773A21" w:rsidRDefault="00960515" w:rsidP="00C91C21">
      <w:pPr>
        <w:spacing w:line="259" w:lineRule="auto"/>
        <w:jc w:val="both"/>
        <w:rPr>
          <w:rFonts w:asciiTheme="majorHAnsi" w:hAnsiTheme="majorHAnsi" w:cstheme="majorHAnsi"/>
          <w:sz w:val="18"/>
          <w:szCs w:val="18"/>
        </w:rPr>
      </w:pPr>
    </w:p>
    <w:p w14:paraId="68EF29E5" w14:textId="77777777" w:rsidR="0083140F" w:rsidRPr="00773A21" w:rsidRDefault="0083140F" w:rsidP="00C91C21">
      <w:pPr>
        <w:spacing w:line="259" w:lineRule="auto"/>
        <w:jc w:val="both"/>
        <w:rPr>
          <w:rFonts w:asciiTheme="majorHAnsi" w:hAnsiTheme="majorHAnsi" w:cstheme="majorHAnsi"/>
          <w:sz w:val="18"/>
          <w:szCs w:val="18"/>
        </w:rPr>
      </w:pPr>
    </w:p>
    <w:p w14:paraId="3A27295B" w14:textId="081B7C2C" w:rsidR="0083140F" w:rsidRPr="00773A21" w:rsidRDefault="00C344AD" w:rsidP="00C91C21">
      <w:pPr>
        <w:tabs>
          <w:tab w:val="center" w:pos="1260"/>
          <w:tab w:val="center" w:pos="6300"/>
        </w:tabs>
        <w:spacing w:line="259" w:lineRule="auto"/>
        <w:jc w:val="both"/>
        <w:rPr>
          <w:rFonts w:asciiTheme="majorHAnsi" w:hAnsiTheme="majorHAnsi" w:cstheme="majorHAnsi"/>
          <w:b/>
          <w:sz w:val="18"/>
          <w:szCs w:val="18"/>
        </w:rPr>
      </w:pPr>
      <w:r>
        <w:rPr>
          <w:rFonts w:asciiTheme="majorHAnsi" w:hAnsiTheme="majorHAnsi" w:cstheme="majorHAnsi"/>
          <w:b/>
          <w:sz w:val="18"/>
          <w:szCs w:val="18"/>
        </w:rPr>
        <w:t xml:space="preserve">    </w:t>
      </w:r>
      <w:r w:rsidR="00F001A1">
        <w:rPr>
          <w:rFonts w:asciiTheme="majorHAnsi" w:hAnsiTheme="majorHAnsi" w:cstheme="majorHAnsi"/>
          <w:b/>
          <w:sz w:val="18"/>
          <w:szCs w:val="18"/>
        </w:rPr>
        <w:tab/>
      </w:r>
      <w:r w:rsidR="0083140F" w:rsidRPr="00773A21">
        <w:rPr>
          <w:rFonts w:asciiTheme="majorHAnsi" w:hAnsiTheme="majorHAnsi" w:cstheme="majorHAnsi"/>
          <w:b/>
          <w:sz w:val="18"/>
          <w:szCs w:val="18"/>
        </w:rPr>
        <w:t>………………………………...</w:t>
      </w:r>
      <w:r w:rsidR="00BB689D" w:rsidRPr="00773A21">
        <w:rPr>
          <w:rFonts w:asciiTheme="majorHAnsi" w:hAnsiTheme="majorHAnsi" w:cstheme="majorHAnsi"/>
          <w:b/>
          <w:sz w:val="18"/>
          <w:szCs w:val="18"/>
        </w:rPr>
        <w:t>......</w:t>
      </w:r>
      <w:r w:rsidR="00BB689D" w:rsidRPr="00773A21">
        <w:rPr>
          <w:rFonts w:asciiTheme="majorHAnsi" w:hAnsiTheme="majorHAnsi" w:cstheme="majorHAnsi"/>
          <w:b/>
          <w:sz w:val="18"/>
          <w:szCs w:val="18"/>
        </w:rPr>
        <w:tab/>
      </w:r>
      <w:r w:rsidR="007F1959" w:rsidRPr="00773A21">
        <w:rPr>
          <w:rFonts w:asciiTheme="majorHAnsi" w:hAnsiTheme="majorHAnsi" w:cstheme="majorHAnsi"/>
          <w:b/>
          <w:sz w:val="18"/>
          <w:szCs w:val="18"/>
        </w:rPr>
        <w:t xml:space="preserve">      </w:t>
      </w:r>
      <w:r w:rsidR="00977C85">
        <w:rPr>
          <w:rFonts w:asciiTheme="majorHAnsi" w:hAnsiTheme="majorHAnsi" w:cstheme="majorHAnsi"/>
          <w:b/>
          <w:sz w:val="18"/>
          <w:szCs w:val="18"/>
        </w:rPr>
        <w:t xml:space="preserve"> </w:t>
      </w:r>
      <w:r>
        <w:rPr>
          <w:rFonts w:asciiTheme="majorHAnsi" w:hAnsiTheme="majorHAnsi" w:cstheme="majorHAnsi"/>
          <w:b/>
          <w:sz w:val="18"/>
          <w:szCs w:val="18"/>
        </w:rPr>
        <w:t>……………..………………</w:t>
      </w:r>
      <w:r w:rsidR="0083140F" w:rsidRPr="00773A21">
        <w:rPr>
          <w:rFonts w:asciiTheme="majorHAnsi" w:hAnsiTheme="majorHAnsi" w:cstheme="majorHAnsi"/>
          <w:b/>
          <w:sz w:val="18"/>
          <w:szCs w:val="18"/>
        </w:rPr>
        <w:t xml:space="preserve">    </w:t>
      </w:r>
    </w:p>
    <w:p w14:paraId="0B6A68DF" w14:textId="18FD580D" w:rsidR="0083140F" w:rsidRPr="00773A21" w:rsidRDefault="00C344AD" w:rsidP="00C91C21">
      <w:pPr>
        <w:tabs>
          <w:tab w:val="center" w:pos="1260"/>
          <w:tab w:val="center" w:pos="6300"/>
        </w:tabs>
        <w:spacing w:line="259" w:lineRule="auto"/>
        <w:jc w:val="both"/>
        <w:rPr>
          <w:rFonts w:asciiTheme="majorHAnsi" w:hAnsiTheme="majorHAnsi" w:cstheme="majorHAnsi"/>
          <w:b/>
          <w:sz w:val="18"/>
          <w:szCs w:val="18"/>
        </w:rPr>
      </w:pPr>
      <w:r>
        <w:rPr>
          <w:rFonts w:asciiTheme="majorHAnsi" w:hAnsiTheme="majorHAnsi" w:cstheme="majorHAnsi"/>
          <w:b/>
          <w:sz w:val="18"/>
          <w:szCs w:val="18"/>
        </w:rPr>
        <w:t xml:space="preserve">   </w:t>
      </w:r>
      <w:r w:rsidR="00F001A1">
        <w:rPr>
          <w:rFonts w:asciiTheme="majorHAnsi" w:hAnsiTheme="majorHAnsi" w:cstheme="majorHAnsi"/>
          <w:b/>
          <w:sz w:val="18"/>
          <w:szCs w:val="18"/>
        </w:rPr>
        <w:t xml:space="preserve">     </w:t>
      </w:r>
      <w:r>
        <w:rPr>
          <w:rFonts w:asciiTheme="majorHAnsi" w:hAnsiTheme="majorHAnsi" w:cstheme="majorHAnsi"/>
          <w:b/>
          <w:sz w:val="18"/>
          <w:szCs w:val="18"/>
        </w:rPr>
        <w:t xml:space="preserve"> Ing</w:t>
      </w:r>
      <w:r w:rsidR="00F001A1">
        <w:rPr>
          <w:rFonts w:asciiTheme="majorHAnsi" w:hAnsiTheme="majorHAnsi" w:cstheme="majorHAnsi"/>
          <w:b/>
          <w:sz w:val="18"/>
          <w:szCs w:val="18"/>
        </w:rPr>
        <w:t xml:space="preserve">. </w:t>
      </w:r>
      <w:r w:rsidR="00977C85">
        <w:rPr>
          <w:rFonts w:asciiTheme="majorHAnsi" w:hAnsiTheme="majorHAnsi" w:cstheme="majorHAnsi"/>
          <w:b/>
          <w:sz w:val="18"/>
          <w:szCs w:val="18"/>
        </w:rPr>
        <w:t>M</w:t>
      </w:r>
      <w:r w:rsidR="00B93FCC">
        <w:rPr>
          <w:rFonts w:asciiTheme="majorHAnsi" w:hAnsiTheme="majorHAnsi" w:cstheme="majorHAnsi"/>
          <w:b/>
          <w:sz w:val="18"/>
          <w:szCs w:val="18"/>
        </w:rPr>
        <w:t>artina</w:t>
      </w:r>
      <w:r w:rsidR="00977C85">
        <w:rPr>
          <w:rFonts w:asciiTheme="majorHAnsi" w:hAnsiTheme="majorHAnsi" w:cstheme="majorHAnsi"/>
          <w:b/>
          <w:sz w:val="18"/>
          <w:szCs w:val="18"/>
        </w:rPr>
        <w:t xml:space="preserve"> Kulová</w:t>
      </w:r>
      <w:r w:rsidR="00977C85">
        <w:rPr>
          <w:rFonts w:asciiTheme="majorHAnsi" w:hAnsiTheme="majorHAnsi" w:cstheme="majorHAnsi"/>
          <w:b/>
          <w:sz w:val="18"/>
          <w:szCs w:val="18"/>
        </w:rPr>
        <w:tab/>
      </w:r>
      <w:r w:rsidR="007F1959" w:rsidRPr="00773A21">
        <w:rPr>
          <w:rFonts w:asciiTheme="majorHAnsi" w:hAnsiTheme="majorHAnsi" w:cstheme="majorHAnsi"/>
          <w:b/>
          <w:sz w:val="18"/>
          <w:szCs w:val="18"/>
        </w:rPr>
        <w:t xml:space="preserve">     </w:t>
      </w:r>
      <w:r w:rsidR="00773A21" w:rsidRPr="00773A21">
        <w:rPr>
          <w:rFonts w:asciiTheme="majorHAnsi" w:hAnsiTheme="majorHAnsi" w:cstheme="majorHAnsi"/>
          <w:b/>
          <w:sz w:val="18"/>
          <w:szCs w:val="18"/>
        </w:rPr>
        <w:t xml:space="preserve">  </w:t>
      </w:r>
      <w:r w:rsidR="007F1959" w:rsidRPr="00773A21">
        <w:rPr>
          <w:rFonts w:asciiTheme="majorHAnsi" w:hAnsiTheme="majorHAnsi" w:cstheme="majorHAnsi"/>
          <w:b/>
          <w:sz w:val="18"/>
          <w:szCs w:val="18"/>
        </w:rPr>
        <w:t xml:space="preserve">    </w:t>
      </w:r>
      <w:r w:rsidR="00363B01" w:rsidRPr="00773A21">
        <w:rPr>
          <w:rFonts w:asciiTheme="majorHAnsi" w:hAnsiTheme="majorHAnsi" w:cstheme="majorHAnsi"/>
          <w:b/>
          <w:sz w:val="18"/>
          <w:szCs w:val="18"/>
        </w:rPr>
        <w:t>Ing.</w:t>
      </w:r>
      <w:r w:rsidR="0042207D" w:rsidRPr="00773A21">
        <w:rPr>
          <w:rFonts w:asciiTheme="majorHAnsi" w:hAnsiTheme="majorHAnsi" w:cstheme="majorHAnsi"/>
          <w:b/>
          <w:sz w:val="18"/>
          <w:szCs w:val="18"/>
        </w:rPr>
        <w:t xml:space="preserve"> </w:t>
      </w:r>
      <w:r w:rsidR="00016B1F" w:rsidRPr="00773A21">
        <w:rPr>
          <w:rFonts w:asciiTheme="majorHAnsi" w:hAnsiTheme="majorHAnsi" w:cstheme="majorHAnsi"/>
          <w:b/>
          <w:sz w:val="18"/>
          <w:szCs w:val="18"/>
        </w:rPr>
        <w:t>Jarmila Šagátová</w:t>
      </w:r>
    </w:p>
    <w:p w14:paraId="0C45DA34" w14:textId="60F8BD14" w:rsidR="00A52D3F" w:rsidRPr="00773A21" w:rsidRDefault="00F001A1" w:rsidP="00B47445">
      <w:pPr>
        <w:tabs>
          <w:tab w:val="center" w:pos="1260"/>
          <w:tab w:val="center" w:pos="6300"/>
          <w:tab w:val="left" w:pos="7965"/>
        </w:tabs>
        <w:spacing w:line="259" w:lineRule="auto"/>
        <w:jc w:val="both"/>
        <w:rPr>
          <w:rFonts w:asciiTheme="majorHAnsi" w:hAnsiTheme="majorHAnsi" w:cstheme="majorHAnsi"/>
          <w:b/>
          <w:sz w:val="18"/>
          <w:szCs w:val="18"/>
        </w:rPr>
      </w:pPr>
      <w:r>
        <w:rPr>
          <w:rFonts w:asciiTheme="majorHAnsi" w:hAnsiTheme="majorHAnsi" w:cstheme="majorHAnsi"/>
          <w:b/>
          <w:sz w:val="18"/>
          <w:szCs w:val="18"/>
        </w:rPr>
        <w:t xml:space="preserve">         ředitel</w:t>
      </w:r>
      <w:r w:rsidR="00977C85">
        <w:rPr>
          <w:rFonts w:asciiTheme="majorHAnsi" w:hAnsiTheme="majorHAnsi" w:cstheme="majorHAnsi"/>
          <w:b/>
          <w:sz w:val="18"/>
          <w:szCs w:val="18"/>
        </w:rPr>
        <w:t>ka</w:t>
      </w:r>
      <w:r w:rsidR="00C344AD">
        <w:rPr>
          <w:rFonts w:asciiTheme="majorHAnsi" w:hAnsiTheme="majorHAnsi" w:cstheme="majorHAnsi"/>
          <w:b/>
          <w:sz w:val="18"/>
          <w:szCs w:val="18"/>
        </w:rPr>
        <w:t xml:space="preserve">                          </w:t>
      </w:r>
      <w:r w:rsidR="00977C85">
        <w:rPr>
          <w:rFonts w:asciiTheme="majorHAnsi" w:hAnsiTheme="majorHAnsi" w:cstheme="majorHAnsi"/>
          <w:b/>
          <w:sz w:val="18"/>
          <w:szCs w:val="18"/>
        </w:rPr>
        <w:t xml:space="preserve">                                                                                           </w:t>
      </w:r>
      <w:r>
        <w:rPr>
          <w:rFonts w:asciiTheme="majorHAnsi" w:hAnsiTheme="majorHAnsi" w:cstheme="majorHAnsi"/>
          <w:b/>
          <w:sz w:val="18"/>
          <w:szCs w:val="18"/>
        </w:rPr>
        <w:t>p</w:t>
      </w:r>
      <w:r w:rsidR="00016B1F" w:rsidRPr="00773A21">
        <w:rPr>
          <w:rFonts w:asciiTheme="majorHAnsi" w:hAnsiTheme="majorHAnsi" w:cstheme="majorHAnsi"/>
          <w:b/>
          <w:sz w:val="18"/>
          <w:szCs w:val="18"/>
        </w:rPr>
        <w:t xml:space="preserve">er </w:t>
      </w:r>
      <w:proofErr w:type="spellStart"/>
      <w:r w:rsidR="00016B1F" w:rsidRPr="00773A21">
        <w:rPr>
          <w:rFonts w:asciiTheme="majorHAnsi" w:hAnsiTheme="majorHAnsi" w:cstheme="majorHAnsi"/>
          <w:b/>
          <w:sz w:val="18"/>
          <w:szCs w:val="18"/>
        </w:rPr>
        <w:t>procura</w:t>
      </w:r>
      <w:proofErr w:type="spellEnd"/>
      <w:r w:rsidR="00B47445">
        <w:rPr>
          <w:rFonts w:asciiTheme="majorHAnsi" w:hAnsiTheme="majorHAnsi" w:cstheme="majorHAnsi"/>
          <w:b/>
          <w:sz w:val="18"/>
          <w:szCs w:val="18"/>
        </w:rPr>
        <w:tab/>
      </w:r>
    </w:p>
    <w:sectPr w:rsidR="00A52D3F" w:rsidRPr="00773A21" w:rsidSect="00B47445">
      <w:headerReference w:type="default" r:id="rId11"/>
      <w:footerReference w:type="default" r:id="rId12"/>
      <w:pgSz w:w="11906" w:h="16838" w:code="9"/>
      <w:pgMar w:top="2155" w:right="1418" w:bottom="1134"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8BE75" w14:textId="77777777" w:rsidR="00C4486E" w:rsidRDefault="00C4486E">
      <w:r>
        <w:separator/>
      </w:r>
    </w:p>
  </w:endnote>
  <w:endnote w:type="continuationSeparator" w:id="0">
    <w:p w14:paraId="3DDE0D0F" w14:textId="77777777" w:rsidR="00C4486E" w:rsidRDefault="00C4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66"/>
      <w:docPartObj>
        <w:docPartGallery w:val="Page Numbers (Bottom of Page)"/>
        <w:docPartUnique/>
      </w:docPartObj>
    </w:sdtPr>
    <w:sdtEndPr/>
    <w:sdtContent>
      <w:p w14:paraId="523CDDF8" w14:textId="77777777" w:rsidR="00375F36" w:rsidRDefault="00375F36">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D54E52">
          <w:rPr>
            <w:rFonts w:asciiTheme="minorHAnsi" w:hAnsiTheme="minorHAnsi"/>
            <w:noProof/>
            <w:sz w:val="18"/>
            <w:szCs w:val="18"/>
          </w:rPr>
          <w:t>7</w:t>
        </w:r>
        <w:r w:rsidRPr="00C07B99">
          <w:rPr>
            <w:rFonts w:asciiTheme="minorHAnsi" w:hAnsiTheme="minorHAnsi"/>
            <w:sz w:val="18"/>
            <w:szCs w:val="18"/>
          </w:rPr>
          <w:fldChar w:fldCharType="end"/>
        </w:r>
      </w:p>
    </w:sdtContent>
  </w:sdt>
  <w:p w14:paraId="041C491E" w14:textId="77777777" w:rsidR="00375F36" w:rsidRDefault="00375F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B46A1" w14:textId="77777777" w:rsidR="00C4486E" w:rsidRDefault="00C4486E">
      <w:r>
        <w:separator/>
      </w:r>
    </w:p>
  </w:footnote>
  <w:footnote w:type="continuationSeparator" w:id="0">
    <w:p w14:paraId="6D20A026" w14:textId="77777777" w:rsidR="00C4486E" w:rsidRDefault="00C4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966F" w14:textId="77777777" w:rsidR="00375F36" w:rsidRDefault="00C4486E" w:rsidP="000C06D3">
    <w:r>
      <w:rPr>
        <w:noProof/>
      </w:rPr>
    </w:r>
    <w:r>
      <w:rPr>
        <w:noProof/>
      </w:rPr>
      <w:pict w14:anchorId="09B85F01">
        <v:group id="Group 5" o:spid="_x0000_s2049" style="width:180pt;height:45pt;mso-position-horizontal-relative:char;mso-position-vertical-relative:line" coordorigin="6523,1489" coordsize="2880,720">
          <o:lock v:ext="edit" aspectratio="t"/>
          <v:rect id="AutoShape 4" o:spid="_x0000_s2050" style="position:absolute;left:6523;top:1489;width:2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w10:wrap type="none"/>
          <w10:anchorlock/>
        </v:group>
      </w:pict>
    </w:r>
  </w:p>
  <w:p w14:paraId="44F1EC60" w14:textId="77777777" w:rsidR="00375F36" w:rsidRDefault="00375F36" w:rsidP="000C06D3">
    <w:r>
      <w:rPr>
        <w:noProof/>
      </w:rPr>
      <w:drawing>
        <wp:anchor distT="0" distB="0" distL="114300" distR="114300" simplePos="0" relativeHeight="251658240" behindDoc="1" locked="0" layoutInCell="1" allowOverlap="1" wp14:anchorId="01215E0B" wp14:editId="782173B4">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EC2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96D96"/>
    <w:multiLevelType w:val="hybridMultilevel"/>
    <w:tmpl w:val="4E4E6BD2"/>
    <w:lvl w:ilvl="0" w:tplc="0405000D">
      <w:start w:val="1"/>
      <w:numFmt w:val="bullet"/>
      <w:lvlText w:val=""/>
      <w:lvlJc w:val="left"/>
      <w:pPr>
        <w:ind w:left="1425" w:hanging="360"/>
      </w:pPr>
      <w:rPr>
        <w:rFonts w:ascii="Wingdings" w:hAnsi="Wingdings" w:hint="default"/>
      </w:rPr>
    </w:lvl>
    <w:lvl w:ilvl="1" w:tplc="F438CF48">
      <w:numFmt w:val="bullet"/>
      <w:lvlText w:val="-"/>
      <w:lvlJc w:val="left"/>
      <w:pPr>
        <w:ind w:left="2145" w:hanging="360"/>
      </w:pPr>
      <w:rPr>
        <w:rFonts w:ascii="Cambria" w:eastAsia="Times New Roman" w:hAnsi="Cambria" w:cs="Times New Roman"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050421A"/>
    <w:multiLevelType w:val="hybridMultilevel"/>
    <w:tmpl w:val="5B9AAFF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E95848"/>
    <w:multiLevelType w:val="hybridMultilevel"/>
    <w:tmpl w:val="30E63FE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5E1C4D"/>
    <w:multiLevelType w:val="hybridMultilevel"/>
    <w:tmpl w:val="E766E0BA"/>
    <w:lvl w:ilvl="0" w:tplc="0405000D">
      <w:start w:val="1"/>
      <w:numFmt w:val="bullet"/>
      <w:lvlText w:val=""/>
      <w:lvlJc w:val="left"/>
      <w:pPr>
        <w:ind w:left="720" w:hanging="360"/>
      </w:pPr>
      <w:rPr>
        <w:rFonts w:ascii="Wingdings" w:hAnsi="Wingdings" w:hint="default"/>
      </w:rPr>
    </w:lvl>
    <w:lvl w:ilvl="1" w:tplc="E43213FA">
      <w:numFmt w:val="bullet"/>
      <w:lvlText w:val="-"/>
      <w:lvlJc w:val="left"/>
      <w:pPr>
        <w:ind w:left="1440" w:hanging="360"/>
      </w:pPr>
      <w:rPr>
        <w:rFonts w:ascii="Cambria" w:eastAsia="Times New Roman" w:hAnsi="Cambri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C333AE"/>
    <w:multiLevelType w:val="hybridMultilevel"/>
    <w:tmpl w:val="BCA467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colormru v:ext="edit" colors="#d7d7d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3A8F"/>
    <w:rsid w:val="0000409F"/>
    <w:rsid w:val="00007BD5"/>
    <w:rsid w:val="000163E4"/>
    <w:rsid w:val="00016B1F"/>
    <w:rsid w:val="00037F74"/>
    <w:rsid w:val="0004043D"/>
    <w:rsid w:val="00076BAE"/>
    <w:rsid w:val="00081DC7"/>
    <w:rsid w:val="000839D5"/>
    <w:rsid w:val="0008579E"/>
    <w:rsid w:val="000951BD"/>
    <w:rsid w:val="000A241B"/>
    <w:rsid w:val="000B444A"/>
    <w:rsid w:val="000B694C"/>
    <w:rsid w:val="000B6BCB"/>
    <w:rsid w:val="000B7E86"/>
    <w:rsid w:val="000C06D3"/>
    <w:rsid w:val="000C1992"/>
    <w:rsid w:val="000D2928"/>
    <w:rsid w:val="000D298F"/>
    <w:rsid w:val="000D2B42"/>
    <w:rsid w:val="000E2AE7"/>
    <w:rsid w:val="000E30B2"/>
    <w:rsid w:val="000E54F6"/>
    <w:rsid w:val="000E6CA2"/>
    <w:rsid w:val="000F0D09"/>
    <w:rsid w:val="000F3FA4"/>
    <w:rsid w:val="000F56B7"/>
    <w:rsid w:val="001036DA"/>
    <w:rsid w:val="0012320B"/>
    <w:rsid w:val="001236C2"/>
    <w:rsid w:val="001357D0"/>
    <w:rsid w:val="00135F29"/>
    <w:rsid w:val="0013722A"/>
    <w:rsid w:val="00152593"/>
    <w:rsid w:val="00160C54"/>
    <w:rsid w:val="00172A46"/>
    <w:rsid w:val="001852DB"/>
    <w:rsid w:val="0018636D"/>
    <w:rsid w:val="001A1406"/>
    <w:rsid w:val="001A3863"/>
    <w:rsid w:val="001B3A8F"/>
    <w:rsid w:val="001B5EB0"/>
    <w:rsid w:val="001E50A4"/>
    <w:rsid w:val="001F1631"/>
    <w:rsid w:val="001F1B3E"/>
    <w:rsid w:val="001F51D6"/>
    <w:rsid w:val="00203007"/>
    <w:rsid w:val="00210AB8"/>
    <w:rsid w:val="00223742"/>
    <w:rsid w:val="0022692C"/>
    <w:rsid w:val="00232030"/>
    <w:rsid w:val="0023423F"/>
    <w:rsid w:val="00282AA7"/>
    <w:rsid w:val="002837A8"/>
    <w:rsid w:val="002A59BB"/>
    <w:rsid w:val="002C49B1"/>
    <w:rsid w:val="002E2803"/>
    <w:rsid w:val="002E4A80"/>
    <w:rsid w:val="002E4D07"/>
    <w:rsid w:val="002F58F6"/>
    <w:rsid w:val="0030188A"/>
    <w:rsid w:val="00302C76"/>
    <w:rsid w:val="00305E30"/>
    <w:rsid w:val="00310C1D"/>
    <w:rsid w:val="00311685"/>
    <w:rsid w:val="0031799C"/>
    <w:rsid w:val="00350206"/>
    <w:rsid w:val="0036045B"/>
    <w:rsid w:val="00363B01"/>
    <w:rsid w:val="00375F36"/>
    <w:rsid w:val="003A0442"/>
    <w:rsid w:val="003A11F5"/>
    <w:rsid w:val="003B15CE"/>
    <w:rsid w:val="003C5630"/>
    <w:rsid w:val="003D207C"/>
    <w:rsid w:val="003D26DF"/>
    <w:rsid w:val="003F4CE9"/>
    <w:rsid w:val="003F60DC"/>
    <w:rsid w:val="00405FAF"/>
    <w:rsid w:val="00412593"/>
    <w:rsid w:val="004129E5"/>
    <w:rsid w:val="0042207D"/>
    <w:rsid w:val="00427D75"/>
    <w:rsid w:val="00435E3E"/>
    <w:rsid w:val="0045491F"/>
    <w:rsid w:val="00455823"/>
    <w:rsid w:val="00472824"/>
    <w:rsid w:val="00476ABC"/>
    <w:rsid w:val="004839AF"/>
    <w:rsid w:val="004917C8"/>
    <w:rsid w:val="0049652D"/>
    <w:rsid w:val="004C036E"/>
    <w:rsid w:val="004C15BF"/>
    <w:rsid w:val="004D0808"/>
    <w:rsid w:val="004D7696"/>
    <w:rsid w:val="004F58C6"/>
    <w:rsid w:val="005002F8"/>
    <w:rsid w:val="00506FDB"/>
    <w:rsid w:val="00514848"/>
    <w:rsid w:val="0051528A"/>
    <w:rsid w:val="00523089"/>
    <w:rsid w:val="00523919"/>
    <w:rsid w:val="00524BC6"/>
    <w:rsid w:val="005437A3"/>
    <w:rsid w:val="0056386E"/>
    <w:rsid w:val="00566D59"/>
    <w:rsid w:val="00584E2D"/>
    <w:rsid w:val="0059649D"/>
    <w:rsid w:val="005A590F"/>
    <w:rsid w:val="005C1022"/>
    <w:rsid w:val="005C5207"/>
    <w:rsid w:val="005C6D62"/>
    <w:rsid w:val="005D4C75"/>
    <w:rsid w:val="005F24A0"/>
    <w:rsid w:val="00606F9B"/>
    <w:rsid w:val="006311A8"/>
    <w:rsid w:val="00634D02"/>
    <w:rsid w:val="00637E90"/>
    <w:rsid w:val="0064747B"/>
    <w:rsid w:val="006515AD"/>
    <w:rsid w:val="006633E3"/>
    <w:rsid w:val="0066348B"/>
    <w:rsid w:val="00696E6B"/>
    <w:rsid w:val="006B0A7D"/>
    <w:rsid w:val="006B1071"/>
    <w:rsid w:val="006C0E59"/>
    <w:rsid w:val="006D00C0"/>
    <w:rsid w:val="006E4976"/>
    <w:rsid w:val="007241FA"/>
    <w:rsid w:val="00735C1B"/>
    <w:rsid w:val="0073756D"/>
    <w:rsid w:val="00752607"/>
    <w:rsid w:val="0075286B"/>
    <w:rsid w:val="00764F02"/>
    <w:rsid w:val="00773A21"/>
    <w:rsid w:val="007842B2"/>
    <w:rsid w:val="00784A27"/>
    <w:rsid w:val="00787854"/>
    <w:rsid w:val="007A42EB"/>
    <w:rsid w:val="007A6477"/>
    <w:rsid w:val="007B220F"/>
    <w:rsid w:val="007B77E4"/>
    <w:rsid w:val="007D4106"/>
    <w:rsid w:val="007D760B"/>
    <w:rsid w:val="007E3CA8"/>
    <w:rsid w:val="007E7A46"/>
    <w:rsid w:val="007F1959"/>
    <w:rsid w:val="00802EFB"/>
    <w:rsid w:val="00804ED5"/>
    <w:rsid w:val="0081199C"/>
    <w:rsid w:val="00811C6E"/>
    <w:rsid w:val="00813A36"/>
    <w:rsid w:val="0082092B"/>
    <w:rsid w:val="00822305"/>
    <w:rsid w:val="0083140F"/>
    <w:rsid w:val="00841F31"/>
    <w:rsid w:val="0085027C"/>
    <w:rsid w:val="008618A7"/>
    <w:rsid w:val="0086245F"/>
    <w:rsid w:val="00871A46"/>
    <w:rsid w:val="00872D03"/>
    <w:rsid w:val="0087326E"/>
    <w:rsid w:val="008775EB"/>
    <w:rsid w:val="008C70FB"/>
    <w:rsid w:val="008D4AC6"/>
    <w:rsid w:val="008E50A9"/>
    <w:rsid w:val="008F6119"/>
    <w:rsid w:val="008F65CC"/>
    <w:rsid w:val="00902CF0"/>
    <w:rsid w:val="0092174A"/>
    <w:rsid w:val="0093209F"/>
    <w:rsid w:val="0093759A"/>
    <w:rsid w:val="00943A85"/>
    <w:rsid w:val="009502D7"/>
    <w:rsid w:val="00960515"/>
    <w:rsid w:val="00964974"/>
    <w:rsid w:val="009673CB"/>
    <w:rsid w:val="00977C85"/>
    <w:rsid w:val="00982D6B"/>
    <w:rsid w:val="00982DEE"/>
    <w:rsid w:val="00992864"/>
    <w:rsid w:val="00993C9B"/>
    <w:rsid w:val="009A1237"/>
    <w:rsid w:val="009A174B"/>
    <w:rsid w:val="009A64AE"/>
    <w:rsid w:val="009A6818"/>
    <w:rsid w:val="009A69DC"/>
    <w:rsid w:val="009B07FB"/>
    <w:rsid w:val="009B63FB"/>
    <w:rsid w:val="009B7A7E"/>
    <w:rsid w:val="009D79A0"/>
    <w:rsid w:val="009F0666"/>
    <w:rsid w:val="009F1920"/>
    <w:rsid w:val="009F28D9"/>
    <w:rsid w:val="00A31E3C"/>
    <w:rsid w:val="00A33161"/>
    <w:rsid w:val="00A52D3F"/>
    <w:rsid w:val="00A57AAB"/>
    <w:rsid w:val="00A6356F"/>
    <w:rsid w:val="00A66718"/>
    <w:rsid w:val="00A94CF1"/>
    <w:rsid w:val="00AC2538"/>
    <w:rsid w:val="00AC5633"/>
    <w:rsid w:val="00AE4E80"/>
    <w:rsid w:val="00AE7293"/>
    <w:rsid w:val="00B008FD"/>
    <w:rsid w:val="00B06A9F"/>
    <w:rsid w:val="00B117FE"/>
    <w:rsid w:val="00B137E0"/>
    <w:rsid w:val="00B253D6"/>
    <w:rsid w:val="00B3209E"/>
    <w:rsid w:val="00B34105"/>
    <w:rsid w:val="00B376FD"/>
    <w:rsid w:val="00B452F9"/>
    <w:rsid w:val="00B47445"/>
    <w:rsid w:val="00B6243E"/>
    <w:rsid w:val="00B640BE"/>
    <w:rsid w:val="00B67929"/>
    <w:rsid w:val="00B734FD"/>
    <w:rsid w:val="00B74711"/>
    <w:rsid w:val="00B8406E"/>
    <w:rsid w:val="00B90A4A"/>
    <w:rsid w:val="00B93FCC"/>
    <w:rsid w:val="00BB689D"/>
    <w:rsid w:val="00BC4D58"/>
    <w:rsid w:val="00BE0E7E"/>
    <w:rsid w:val="00BE49C0"/>
    <w:rsid w:val="00BF5DCF"/>
    <w:rsid w:val="00BF6461"/>
    <w:rsid w:val="00C05D7E"/>
    <w:rsid w:val="00C07B99"/>
    <w:rsid w:val="00C14248"/>
    <w:rsid w:val="00C32249"/>
    <w:rsid w:val="00C344AD"/>
    <w:rsid w:val="00C4032D"/>
    <w:rsid w:val="00C40556"/>
    <w:rsid w:val="00C42A1D"/>
    <w:rsid w:val="00C4486E"/>
    <w:rsid w:val="00C9166F"/>
    <w:rsid w:val="00C91C21"/>
    <w:rsid w:val="00C97BFF"/>
    <w:rsid w:val="00CA1564"/>
    <w:rsid w:val="00CA2136"/>
    <w:rsid w:val="00CB1FCB"/>
    <w:rsid w:val="00CB29E8"/>
    <w:rsid w:val="00CB39D9"/>
    <w:rsid w:val="00CC526A"/>
    <w:rsid w:val="00CE68F4"/>
    <w:rsid w:val="00CE7407"/>
    <w:rsid w:val="00CF5733"/>
    <w:rsid w:val="00D0794D"/>
    <w:rsid w:val="00D2284F"/>
    <w:rsid w:val="00D33A02"/>
    <w:rsid w:val="00D54ADD"/>
    <w:rsid w:val="00D54E52"/>
    <w:rsid w:val="00D76997"/>
    <w:rsid w:val="00D80AB6"/>
    <w:rsid w:val="00D9212A"/>
    <w:rsid w:val="00DB28E7"/>
    <w:rsid w:val="00DD244A"/>
    <w:rsid w:val="00DD2BD7"/>
    <w:rsid w:val="00E155C2"/>
    <w:rsid w:val="00E325E1"/>
    <w:rsid w:val="00E653A8"/>
    <w:rsid w:val="00E703BE"/>
    <w:rsid w:val="00E803BB"/>
    <w:rsid w:val="00E81820"/>
    <w:rsid w:val="00E96094"/>
    <w:rsid w:val="00EA204A"/>
    <w:rsid w:val="00EA53B0"/>
    <w:rsid w:val="00EA7F55"/>
    <w:rsid w:val="00EB2A07"/>
    <w:rsid w:val="00EB7491"/>
    <w:rsid w:val="00EC6DE2"/>
    <w:rsid w:val="00ED1F2A"/>
    <w:rsid w:val="00EE053A"/>
    <w:rsid w:val="00EE240C"/>
    <w:rsid w:val="00EF25E9"/>
    <w:rsid w:val="00F001A1"/>
    <w:rsid w:val="00F001B0"/>
    <w:rsid w:val="00F10EF0"/>
    <w:rsid w:val="00F11091"/>
    <w:rsid w:val="00F14554"/>
    <w:rsid w:val="00F338FC"/>
    <w:rsid w:val="00F41AA5"/>
    <w:rsid w:val="00F45A48"/>
    <w:rsid w:val="00F46100"/>
    <w:rsid w:val="00F57F34"/>
    <w:rsid w:val="00F6407C"/>
    <w:rsid w:val="00F65A16"/>
    <w:rsid w:val="00FA5085"/>
    <w:rsid w:val="00FD2A63"/>
    <w:rsid w:val="00FE49E3"/>
    <w:rsid w:val="00FE6545"/>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d7d7d7"/>
    </o:shapedefaults>
    <o:shapelayout v:ext="edit">
      <o:idmap v:ext="edit" data="1"/>
    </o:shapelayout>
  </w:shapeDefaults>
  <w:decimalSymbol w:val=","/>
  <w:listSeparator w:val=";"/>
  <w14:docId w14:val="3A5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5CC"/>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uiPriority w:val="34"/>
    <w:qFormat/>
    <w:rsid w:val="0083140F"/>
    <w:pPr>
      <w:ind w:left="720"/>
      <w:contextualSpacing/>
    </w:pPr>
  </w:style>
  <w:style w:type="paragraph" w:customStyle="1" w:styleId="BodyText23">
    <w:name w:val="Body Text 23"/>
    <w:basedOn w:val="Normln"/>
    <w:rsid w:val="00B253D6"/>
    <w:pPr>
      <w:overflowPunct w:val="0"/>
      <w:autoSpaceDE w:val="0"/>
      <w:autoSpaceDN w:val="0"/>
      <w:adjustRightInd w:val="0"/>
      <w:ind w:left="720" w:hanging="720"/>
      <w:textAlignment w:val="baseline"/>
    </w:pPr>
    <w:rPr>
      <w:sz w:val="20"/>
      <w:szCs w:val="20"/>
    </w:rPr>
  </w:style>
  <w:style w:type="paragraph" w:customStyle="1" w:styleId="NADPISPOMERAN">
    <w:name w:val="NADPIS POMERANČ"/>
    <w:basedOn w:val="Normln"/>
    <w:qFormat/>
    <w:rsid w:val="000D298F"/>
    <w:pPr>
      <w:jc w:val="both"/>
    </w:pPr>
    <w:rPr>
      <w:rFonts w:ascii="Calibri" w:hAnsi="Calibri"/>
      <w:b/>
      <w:color w:val="CE7145"/>
      <w:sz w:val="22"/>
      <w:szCs w:val="22"/>
    </w:rPr>
  </w:style>
  <w:style w:type="character" w:customStyle="1" w:styleId="dn">
    <w:name w:val="Žádný"/>
    <w:rsid w:val="004917C8"/>
  </w:style>
  <w:style w:type="paragraph" w:customStyle="1" w:styleId="Default">
    <w:name w:val="Default"/>
    <w:rsid w:val="00EC6DE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523CB-CECF-4C7E-BF63-0CB43082E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2869</Words>
  <Characters>16929</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HP</cp:lastModifiedBy>
  <cp:revision>34</cp:revision>
  <cp:lastPrinted>2022-08-25T08:18:00Z</cp:lastPrinted>
  <dcterms:created xsi:type="dcterms:W3CDTF">2020-02-10T11:30:00Z</dcterms:created>
  <dcterms:modified xsi:type="dcterms:W3CDTF">2022-11-23T08:10:00Z</dcterms:modified>
</cp:coreProperties>
</file>