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9730" w14:textId="77777777" w:rsidR="008C4F12" w:rsidRDefault="00352524">
      <w:pPr>
        <w:pStyle w:val="NoList1"/>
        <w:jc w:val="right"/>
        <w:rPr>
          <w:rFonts w:ascii="Arial" w:eastAsia="Arial" w:hAnsi="Arial" w:cs="Arial"/>
          <w:b/>
          <w:spacing w:val="8"/>
          <w:sz w:val="22"/>
          <w:szCs w:val="22"/>
          <w:lang w:val="cs-CZ"/>
        </w:rPr>
      </w:pPr>
      <w:r>
        <w:rPr>
          <w:rFonts w:ascii="Arial" w:eastAsia="Arial" w:hAnsi="Arial" w:cs="Arial"/>
          <w:lang w:val="cs-CZ"/>
        </w:rPr>
        <w:pict w14:anchorId="1A4641FB">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1A6219">
        <w:rPr>
          <w:rFonts w:ascii="Arial" w:eastAsia="Arial" w:hAnsi="Arial" w:cs="Arial"/>
          <w:spacing w:val="14"/>
          <w:lang w:val="cs-CZ"/>
        </w:rPr>
        <w:t xml:space="preserve"> </w:t>
      </w:r>
      <w:r w:rsidR="001A6219">
        <w:rPr>
          <w:rFonts w:ascii="Arial" w:eastAsia="Arial" w:hAnsi="Arial" w:cs="Arial"/>
          <w:b/>
          <w:i/>
          <w:spacing w:val="8"/>
          <w:sz w:val="28"/>
          <w:lang w:val="cs-CZ"/>
        </w:rPr>
        <w:t xml:space="preserve"> </w:t>
      </w:r>
      <w:r w:rsidR="001A6219">
        <w:rPr>
          <w:noProof/>
        </w:rPr>
        <mc:AlternateContent>
          <mc:Choice Requires="wps">
            <w:drawing>
              <wp:inline distT="0" distB="0" distL="0" distR="0" wp14:anchorId="145DF23C" wp14:editId="7322962D">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56E45DBD" w14:textId="77777777" w:rsidR="008C4F12" w:rsidRDefault="001A6219">
                            <w:pPr>
                              <w:spacing w:after="60"/>
                              <w:jc w:val="center"/>
                            </w:pPr>
                            <w:r>
                              <w:rPr>
                                <w:sz w:val="18"/>
                              </w:rPr>
                              <w:t>MZE-59974/2022-12122</w:t>
                            </w:r>
                          </w:p>
                          <w:p w14:paraId="11ED072F" w14:textId="77777777" w:rsidR="008C4F12" w:rsidRDefault="001A6219">
                            <w:pPr>
                              <w:jc w:val="center"/>
                            </w:pPr>
                            <w:r>
                              <w:rPr>
                                <w:noProof/>
                              </w:rPr>
                              <w:drawing>
                                <wp:inline distT="0" distB="0" distL="0" distR="0" wp14:anchorId="72590236" wp14:editId="5BB6B45F">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4D3962A7" w14:textId="77777777" w:rsidR="008C4F12" w:rsidRDefault="001A6219">
                            <w:pPr>
                              <w:jc w:val="center"/>
                            </w:pPr>
                            <w:r>
                              <w:rPr>
                                <w:sz w:val="18"/>
                              </w:rPr>
                              <w:t>mzedms024716129</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MZE-59974/2022-12122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mzedms024716129</w:t>
                      </w:r>
                    </w:p>
                  </w:txbxContent>
                </v:textbox>
              </v:shape>
            </w:pict>
          </mc:Fallback>
        </mc:AlternateContent>
      </w:r>
    </w:p>
    <w:p w14:paraId="3968E873" w14:textId="77777777" w:rsidR="008C4F12" w:rsidRDefault="001A6219">
      <w:pPr>
        <w:rPr>
          <w:szCs w:val="22"/>
        </w:rPr>
      </w:pPr>
      <w:r>
        <w:rPr>
          <w:szCs w:val="22"/>
        </w:rPr>
        <w:t xml:space="preserve"> </w:t>
      </w:r>
    </w:p>
    <w:p w14:paraId="08AA5FB8" w14:textId="77777777" w:rsidR="008C4F12" w:rsidRDefault="001A6219">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Z35099</w:t>
      </w:r>
    </w:p>
    <w:p w14:paraId="0B26C474" w14:textId="77777777" w:rsidR="008C4F12" w:rsidRDefault="008C4F12">
      <w:pPr>
        <w:tabs>
          <w:tab w:val="left" w:pos="6946"/>
        </w:tabs>
        <w:jc w:val="center"/>
        <w:rPr>
          <w:b/>
          <w:caps/>
          <w:szCs w:val="22"/>
        </w:rPr>
      </w:pPr>
    </w:p>
    <w:p w14:paraId="694B48DD" w14:textId="77777777" w:rsidR="008C4F12" w:rsidRDefault="008C4F12">
      <w:pPr>
        <w:jc w:val="center"/>
        <w:rPr>
          <w:b/>
          <w:caps/>
          <w:szCs w:val="22"/>
        </w:rPr>
      </w:pPr>
    </w:p>
    <w:p w14:paraId="0837455E" w14:textId="77777777" w:rsidR="008C4F12" w:rsidRDefault="001A6219">
      <w:pPr>
        <w:rPr>
          <w:b/>
          <w:caps/>
          <w:szCs w:val="22"/>
        </w:rPr>
      </w:pPr>
      <w:r>
        <w:rPr>
          <w:b/>
          <w:caps/>
          <w:szCs w:val="22"/>
        </w:rPr>
        <w:t>a – věcné zadání</w:t>
      </w:r>
    </w:p>
    <w:p w14:paraId="4B6CDD06" w14:textId="77777777" w:rsidR="008C4F12" w:rsidRDefault="001A6219">
      <w:pPr>
        <w:pStyle w:val="Nadpis1"/>
        <w:numPr>
          <w:ilvl w:val="0"/>
          <w:numId w:val="4"/>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C4F12" w14:paraId="75848736" w14:textId="77777777">
        <w:tc>
          <w:tcPr>
            <w:tcW w:w="1701" w:type="dxa"/>
            <w:tcBorders>
              <w:top w:val="single" w:sz="8" w:space="0" w:color="auto"/>
              <w:left w:val="single" w:sz="8" w:space="0" w:color="auto"/>
              <w:bottom w:val="single" w:sz="8" w:space="0" w:color="auto"/>
            </w:tcBorders>
            <w:vAlign w:val="center"/>
          </w:tcPr>
          <w:p w14:paraId="2A67F9A9" w14:textId="77777777" w:rsidR="008C4F12" w:rsidRDefault="001A6219">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71E190FF" w14:textId="77777777" w:rsidR="008C4F12" w:rsidRDefault="001A6219">
            <w:pPr>
              <w:pStyle w:val="Tabulka"/>
              <w:jc w:val="center"/>
              <w:rPr>
                <w:b/>
                <w:szCs w:val="22"/>
              </w:rPr>
            </w:pPr>
            <w:r>
              <w:rPr>
                <w:b/>
                <w:szCs w:val="22"/>
              </w:rPr>
              <w:t>714</w:t>
            </w:r>
          </w:p>
        </w:tc>
      </w:tr>
    </w:tbl>
    <w:p w14:paraId="78441721" w14:textId="77777777" w:rsidR="008C4F12" w:rsidRDefault="008C4F1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8C4F12" w14:paraId="619463D4" w14:textId="77777777">
        <w:tc>
          <w:tcPr>
            <w:tcW w:w="1833" w:type="dxa"/>
            <w:tcBorders>
              <w:top w:val="single" w:sz="8" w:space="0" w:color="auto"/>
              <w:left w:val="single" w:sz="8" w:space="0" w:color="auto"/>
            </w:tcBorders>
            <w:vAlign w:val="center"/>
          </w:tcPr>
          <w:p w14:paraId="67383835" w14:textId="77777777" w:rsidR="008C4F12" w:rsidRDefault="001A6219">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72D146C2" w14:textId="77777777" w:rsidR="008C4F12" w:rsidRDefault="001A6219">
            <w:pPr>
              <w:pStyle w:val="Tabulka"/>
              <w:rPr>
                <w:b/>
                <w:szCs w:val="22"/>
              </w:rPr>
            </w:pPr>
            <w:r>
              <w:rPr>
                <w:b/>
                <w:szCs w:val="22"/>
              </w:rPr>
              <w:t>Implementace pásů kolem vod</w:t>
            </w:r>
          </w:p>
        </w:tc>
      </w:tr>
      <w:tr w:rsidR="008C4F12" w14:paraId="1211EDDA" w14:textId="77777777">
        <w:tc>
          <w:tcPr>
            <w:tcW w:w="3392" w:type="dxa"/>
            <w:gridSpan w:val="2"/>
            <w:tcBorders>
              <w:left w:val="single" w:sz="8" w:space="0" w:color="auto"/>
              <w:bottom w:val="single" w:sz="8" w:space="0" w:color="auto"/>
            </w:tcBorders>
            <w:vAlign w:val="center"/>
          </w:tcPr>
          <w:p w14:paraId="14C6B6D3" w14:textId="77777777" w:rsidR="008C4F12" w:rsidRDefault="001A6219">
            <w:pPr>
              <w:pStyle w:val="Tabulka"/>
              <w:rPr>
                <w:rStyle w:val="Siln"/>
                <w:b w:val="0"/>
                <w:szCs w:val="22"/>
              </w:rPr>
            </w:pPr>
            <w:r>
              <w:rPr>
                <w:rStyle w:val="Siln"/>
                <w:szCs w:val="22"/>
              </w:rPr>
              <w:t>Datum předložení požadavku:</w:t>
            </w:r>
          </w:p>
        </w:tc>
        <w:sdt>
          <w:sdtPr>
            <w:rPr>
              <w:szCs w:val="22"/>
            </w:rPr>
            <w:id w:val="1670597228"/>
            <w:date w:fullDate="2022-09-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26608B54" w14:textId="77777777" w:rsidR="008C4F12" w:rsidRDefault="001A6219">
                <w:pPr>
                  <w:pStyle w:val="Tabulka"/>
                  <w:rPr>
                    <w:szCs w:val="22"/>
                  </w:rPr>
                </w:pPr>
                <w:r>
                  <w:rPr>
                    <w:szCs w:val="22"/>
                  </w:rPr>
                  <w:t>1.9.2022</w:t>
                </w:r>
              </w:p>
            </w:tc>
          </w:sdtContent>
        </w:sdt>
        <w:tc>
          <w:tcPr>
            <w:tcW w:w="3383" w:type="dxa"/>
            <w:tcBorders>
              <w:left w:val="dotted" w:sz="4" w:space="0" w:color="auto"/>
              <w:bottom w:val="single" w:sz="8" w:space="0" w:color="auto"/>
            </w:tcBorders>
            <w:vAlign w:val="center"/>
          </w:tcPr>
          <w:p w14:paraId="60CDE4B7" w14:textId="77777777" w:rsidR="008C4F12" w:rsidRDefault="001A6219">
            <w:pPr>
              <w:pStyle w:val="Tabulka"/>
              <w:rPr>
                <w:rStyle w:val="Siln"/>
                <w:b w:val="0"/>
                <w:szCs w:val="22"/>
              </w:rPr>
            </w:pPr>
            <w:r>
              <w:rPr>
                <w:rStyle w:val="Siln"/>
                <w:szCs w:val="22"/>
              </w:rPr>
              <w:t>Požadované datum nasazení:</w:t>
            </w:r>
          </w:p>
        </w:tc>
        <w:sdt>
          <w:sdtPr>
            <w:rPr>
              <w:szCs w:val="22"/>
            </w:rPr>
            <w:id w:val="-1745104504"/>
            <w:date w:fullDate="2022-12-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5CC1A18" w14:textId="77777777" w:rsidR="008C4F12" w:rsidRDefault="001A6219">
                <w:pPr>
                  <w:pStyle w:val="Tabulka"/>
                  <w:rPr>
                    <w:szCs w:val="22"/>
                  </w:rPr>
                </w:pPr>
                <w:r>
                  <w:rPr>
                    <w:szCs w:val="22"/>
                  </w:rPr>
                  <w:t>15.12.2022</w:t>
                </w:r>
              </w:p>
            </w:tc>
          </w:sdtContent>
        </w:sdt>
      </w:tr>
    </w:tbl>
    <w:p w14:paraId="54DE8395" w14:textId="77777777" w:rsidR="008C4F12" w:rsidRDefault="001A6219">
      <w:pPr>
        <w:rPr>
          <w:szCs w:val="22"/>
        </w:rPr>
      </w:pPr>
      <w:r>
        <w:rPr>
          <w:szCs w:val="22"/>
        </w:rPr>
        <w:tab/>
      </w: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8C4F12" w14:paraId="499E9D5D" w14:textId="77777777">
        <w:tc>
          <w:tcPr>
            <w:tcW w:w="2258" w:type="dxa"/>
            <w:tcBorders>
              <w:top w:val="single" w:sz="8" w:space="0" w:color="auto"/>
              <w:left w:val="single" w:sz="8" w:space="0" w:color="auto"/>
              <w:bottom w:val="single" w:sz="8" w:space="0" w:color="auto"/>
            </w:tcBorders>
            <w:vAlign w:val="center"/>
          </w:tcPr>
          <w:p w14:paraId="776ADE97" w14:textId="77777777" w:rsidR="008C4F12" w:rsidRDefault="001A6219">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59EA4389" w14:textId="77777777" w:rsidR="008C4F12" w:rsidRDefault="001A6219">
            <w:pPr>
              <w:pStyle w:val="Tabulka"/>
              <w:rPr>
                <w:sz w:val="20"/>
                <w:szCs w:val="20"/>
              </w:rPr>
            </w:pPr>
            <w:r>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0B2DC234" w14:textId="77777777" w:rsidR="008C4F12" w:rsidRDefault="001A6219">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757FF9C9" w14:textId="77777777" w:rsidR="008C4F12" w:rsidRDefault="001A6219">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6507D0AD" w14:textId="77777777" w:rsidR="008C4F12" w:rsidRDefault="008C4F1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8C4F12" w14:paraId="00EB2876" w14:textId="77777777">
        <w:tc>
          <w:tcPr>
            <w:tcW w:w="983" w:type="dxa"/>
            <w:vMerge w:val="restart"/>
            <w:tcBorders>
              <w:top w:val="single" w:sz="8" w:space="0" w:color="auto"/>
              <w:left w:val="single" w:sz="8" w:space="0" w:color="auto"/>
            </w:tcBorders>
            <w:vAlign w:val="center"/>
          </w:tcPr>
          <w:p w14:paraId="77DD5928" w14:textId="77777777" w:rsidR="008C4F12" w:rsidRDefault="001A6219">
            <w:pPr>
              <w:pStyle w:val="Tabulka"/>
              <w:rPr>
                <w:szCs w:val="22"/>
              </w:rPr>
            </w:pPr>
            <w:r>
              <w:rPr>
                <w:b/>
                <w:szCs w:val="22"/>
              </w:rPr>
              <w:t>Oblast:</w:t>
            </w:r>
          </w:p>
        </w:tc>
        <w:tc>
          <w:tcPr>
            <w:tcW w:w="1911" w:type="dxa"/>
            <w:vMerge w:val="restart"/>
            <w:tcBorders>
              <w:top w:val="single" w:sz="8" w:space="0" w:color="auto"/>
            </w:tcBorders>
            <w:vAlign w:val="center"/>
          </w:tcPr>
          <w:p w14:paraId="01B24B59" w14:textId="77777777" w:rsidR="008C4F12" w:rsidRDefault="001A6219">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30013388" w14:textId="77777777" w:rsidR="008C4F12" w:rsidRDefault="001A6219">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3922A39A" w14:textId="77777777" w:rsidR="008C4F12" w:rsidRDefault="001A6219">
            <w:pPr>
              <w:pStyle w:val="Tabulka"/>
              <w:rPr>
                <w:szCs w:val="22"/>
                <w:highlight w:val="yellow"/>
              </w:rPr>
            </w:pPr>
            <w:r>
              <w:rPr>
                <w:szCs w:val="22"/>
              </w:rPr>
              <w:t>LPIS</w:t>
            </w:r>
          </w:p>
        </w:tc>
      </w:tr>
      <w:tr w:rsidR="008C4F12" w14:paraId="3356B6DA" w14:textId="77777777">
        <w:tc>
          <w:tcPr>
            <w:tcW w:w="983" w:type="dxa"/>
            <w:vMerge/>
            <w:tcBorders>
              <w:left w:val="single" w:sz="8" w:space="0" w:color="auto"/>
            </w:tcBorders>
            <w:vAlign w:val="center"/>
          </w:tcPr>
          <w:p w14:paraId="587BDE5A" w14:textId="77777777" w:rsidR="008C4F12" w:rsidRDefault="008C4F12">
            <w:pPr>
              <w:pStyle w:val="Tabulka"/>
              <w:rPr>
                <w:szCs w:val="22"/>
              </w:rPr>
            </w:pPr>
          </w:p>
        </w:tc>
        <w:tc>
          <w:tcPr>
            <w:tcW w:w="1911" w:type="dxa"/>
            <w:vMerge/>
            <w:tcBorders>
              <w:bottom w:val="dotted" w:sz="4" w:space="0" w:color="auto"/>
            </w:tcBorders>
            <w:vAlign w:val="center"/>
          </w:tcPr>
          <w:p w14:paraId="230E1856" w14:textId="77777777" w:rsidR="008C4F12" w:rsidRDefault="008C4F12">
            <w:pPr>
              <w:pStyle w:val="Tabulka"/>
              <w:rPr>
                <w:szCs w:val="22"/>
              </w:rPr>
            </w:pPr>
          </w:p>
        </w:tc>
        <w:tc>
          <w:tcPr>
            <w:tcW w:w="1491" w:type="dxa"/>
            <w:tcBorders>
              <w:bottom w:val="dotted" w:sz="4" w:space="0" w:color="auto"/>
            </w:tcBorders>
            <w:vAlign w:val="center"/>
          </w:tcPr>
          <w:p w14:paraId="6EC860EC" w14:textId="77777777" w:rsidR="008C4F12" w:rsidRDefault="001A6219">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183B3B18" w14:textId="77777777" w:rsidR="008C4F12" w:rsidRDefault="001A6219">
            <w:pPr>
              <w:pStyle w:val="Tabulka"/>
              <w:rPr>
                <w:sz w:val="20"/>
                <w:szCs w:val="20"/>
              </w:rPr>
            </w:pPr>
            <w:r>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8C4F12" w14:paraId="1CF0D1CC" w14:textId="77777777">
        <w:tc>
          <w:tcPr>
            <w:tcW w:w="983" w:type="dxa"/>
            <w:vMerge/>
            <w:tcBorders>
              <w:left w:val="single" w:sz="8" w:space="0" w:color="auto"/>
              <w:bottom w:val="single" w:sz="8" w:space="0" w:color="auto"/>
            </w:tcBorders>
            <w:vAlign w:val="center"/>
          </w:tcPr>
          <w:p w14:paraId="20B18657" w14:textId="77777777" w:rsidR="008C4F12" w:rsidRDefault="008C4F12">
            <w:pPr>
              <w:pStyle w:val="Tabulka"/>
              <w:rPr>
                <w:szCs w:val="22"/>
              </w:rPr>
            </w:pPr>
          </w:p>
        </w:tc>
        <w:tc>
          <w:tcPr>
            <w:tcW w:w="1911" w:type="dxa"/>
            <w:tcBorders>
              <w:top w:val="dotted" w:sz="4" w:space="0" w:color="auto"/>
              <w:bottom w:val="single" w:sz="8" w:space="0" w:color="auto"/>
            </w:tcBorders>
            <w:vAlign w:val="center"/>
          </w:tcPr>
          <w:p w14:paraId="557B7379" w14:textId="77777777" w:rsidR="008C4F12" w:rsidRDefault="001A6219">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C09C7D0" w14:textId="77777777" w:rsidR="008C4F12" w:rsidRDefault="001A6219">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1E43751E" w14:textId="77777777" w:rsidR="008C4F12" w:rsidRDefault="001A6219">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DAD470A" w14:textId="77777777" w:rsidR="008C4F12" w:rsidRDefault="008C4F12">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5"/>
        <w:gridCol w:w="1985"/>
        <w:gridCol w:w="1417"/>
        <w:gridCol w:w="1276"/>
        <w:gridCol w:w="2845"/>
      </w:tblGrid>
      <w:tr w:rsidR="008C4F12" w14:paraId="1BE5C310" w14:textId="77777777">
        <w:tc>
          <w:tcPr>
            <w:tcW w:w="2395" w:type="dxa"/>
            <w:tcBorders>
              <w:top w:val="single" w:sz="8" w:space="0" w:color="auto"/>
              <w:left w:val="single" w:sz="8" w:space="0" w:color="auto"/>
              <w:bottom w:val="single" w:sz="8" w:space="0" w:color="auto"/>
            </w:tcBorders>
            <w:vAlign w:val="center"/>
          </w:tcPr>
          <w:p w14:paraId="5B8B32DB" w14:textId="77777777" w:rsidR="008C4F12" w:rsidRDefault="001A6219">
            <w:pPr>
              <w:pStyle w:val="Tabulka"/>
              <w:rPr>
                <w:b/>
                <w:szCs w:val="22"/>
              </w:rPr>
            </w:pPr>
            <w:r>
              <w:rPr>
                <w:b/>
                <w:szCs w:val="22"/>
              </w:rPr>
              <w:t>Role</w:t>
            </w:r>
          </w:p>
        </w:tc>
        <w:tc>
          <w:tcPr>
            <w:tcW w:w="1985" w:type="dxa"/>
            <w:tcBorders>
              <w:top w:val="single" w:sz="8" w:space="0" w:color="auto"/>
              <w:bottom w:val="single" w:sz="8" w:space="0" w:color="auto"/>
            </w:tcBorders>
            <w:vAlign w:val="center"/>
          </w:tcPr>
          <w:p w14:paraId="062AEECD" w14:textId="77777777" w:rsidR="008C4F12" w:rsidRDefault="001A6219">
            <w:pPr>
              <w:pStyle w:val="Tabulka"/>
              <w:rPr>
                <w:b/>
                <w:szCs w:val="22"/>
              </w:rPr>
            </w:pPr>
            <w:r>
              <w:rPr>
                <w:b/>
                <w:szCs w:val="22"/>
              </w:rPr>
              <w:t xml:space="preserve">Jméno </w:t>
            </w:r>
          </w:p>
        </w:tc>
        <w:tc>
          <w:tcPr>
            <w:tcW w:w="1417" w:type="dxa"/>
            <w:tcBorders>
              <w:top w:val="single" w:sz="8" w:space="0" w:color="auto"/>
              <w:bottom w:val="single" w:sz="8" w:space="0" w:color="auto"/>
            </w:tcBorders>
            <w:vAlign w:val="center"/>
          </w:tcPr>
          <w:p w14:paraId="3817EFE3" w14:textId="77777777" w:rsidR="008C4F12" w:rsidRDefault="001A6219">
            <w:pPr>
              <w:pStyle w:val="Tabulka"/>
              <w:rPr>
                <w:rStyle w:val="Siln"/>
                <w:b w:val="0"/>
                <w:szCs w:val="22"/>
              </w:rPr>
            </w:pPr>
            <w:r>
              <w:rPr>
                <w:b/>
                <w:szCs w:val="22"/>
              </w:rPr>
              <w:t>Organizace /útvar</w:t>
            </w:r>
          </w:p>
        </w:tc>
        <w:tc>
          <w:tcPr>
            <w:tcW w:w="1276" w:type="dxa"/>
            <w:tcBorders>
              <w:top w:val="single" w:sz="8" w:space="0" w:color="auto"/>
              <w:bottom w:val="single" w:sz="8" w:space="0" w:color="auto"/>
            </w:tcBorders>
            <w:vAlign w:val="center"/>
          </w:tcPr>
          <w:p w14:paraId="095AA0E6" w14:textId="77777777" w:rsidR="008C4F12" w:rsidRDefault="001A6219">
            <w:pPr>
              <w:pStyle w:val="Tabulka"/>
              <w:rPr>
                <w:b/>
                <w:szCs w:val="22"/>
              </w:rPr>
            </w:pPr>
            <w:r>
              <w:rPr>
                <w:b/>
                <w:szCs w:val="22"/>
              </w:rPr>
              <w:t>Telefon</w:t>
            </w:r>
          </w:p>
        </w:tc>
        <w:tc>
          <w:tcPr>
            <w:tcW w:w="2845" w:type="dxa"/>
            <w:tcBorders>
              <w:top w:val="single" w:sz="8" w:space="0" w:color="auto"/>
              <w:bottom w:val="single" w:sz="8" w:space="0" w:color="auto"/>
              <w:right w:val="single" w:sz="8" w:space="0" w:color="auto"/>
            </w:tcBorders>
            <w:vAlign w:val="center"/>
          </w:tcPr>
          <w:p w14:paraId="74DB4B54" w14:textId="77777777" w:rsidR="008C4F12" w:rsidRDefault="001A6219">
            <w:pPr>
              <w:pStyle w:val="Tabulka"/>
              <w:rPr>
                <w:b/>
                <w:szCs w:val="22"/>
              </w:rPr>
            </w:pPr>
            <w:r>
              <w:rPr>
                <w:b/>
                <w:szCs w:val="22"/>
              </w:rPr>
              <w:t>E-mail</w:t>
            </w:r>
          </w:p>
        </w:tc>
      </w:tr>
      <w:tr w:rsidR="008C4F12" w14:paraId="25200692" w14:textId="77777777">
        <w:trPr>
          <w:trHeight w:hRule="exact" w:val="20"/>
        </w:trPr>
        <w:tc>
          <w:tcPr>
            <w:tcW w:w="2395" w:type="dxa"/>
            <w:tcBorders>
              <w:top w:val="single" w:sz="8" w:space="0" w:color="auto"/>
              <w:left w:val="dotted" w:sz="4" w:space="0" w:color="auto"/>
            </w:tcBorders>
            <w:vAlign w:val="center"/>
          </w:tcPr>
          <w:p w14:paraId="587905DE" w14:textId="77777777" w:rsidR="008C4F12" w:rsidRDefault="008C4F12">
            <w:pPr>
              <w:pStyle w:val="Tabulka"/>
              <w:rPr>
                <w:b/>
                <w:szCs w:val="22"/>
              </w:rPr>
            </w:pPr>
          </w:p>
        </w:tc>
        <w:tc>
          <w:tcPr>
            <w:tcW w:w="1985" w:type="dxa"/>
            <w:tcBorders>
              <w:top w:val="single" w:sz="8" w:space="0" w:color="auto"/>
            </w:tcBorders>
            <w:vAlign w:val="center"/>
          </w:tcPr>
          <w:p w14:paraId="35E2F34F" w14:textId="77777777" w:rsidR="008C4F12" w:rsidRDefault="008C4F12">
            <w:pPr>
              <w:pStyle w:val="Tabulka"/>
              <w:rPr>
                <w:sz w:val="20"/>
                <w:szCs w:val="20"/>
              </w:rPr>
            </w:pPr>
          </w:p>
        </w:tc>
        <w:tc>
          <w:tcPr>
            <w:tcW w:w="1417" w:type="dxa"/>
            <w:tcBorders>
              <w:top w:val="single" w:sz="8" w:space="0" w:color="auto"/>
            </w:tcBorders>
            <w:vAlign w:val="center"/>
          </w:tcPr>
          <w:p w14:paraId="5E9CF97C" w14:textId="77777777" w:rsidR="008C4F12" w:rsidRDefault="008C4F12">
            <w:pPr>
              <w:pStyle w:val="Tabulka"/>
              <w:rPr>
                <w:rStyle w:val="Siln"/>
                <w:b w:val="0"/>
                <w:sz w:val="20"/>
                <w:szCs w:val="20"/>
              </w:rPr>
            </w:pPr>
          </w:p>
        </w:tc>
        <w:tc>
          <w:tcPr>
            <w:tcW w:w="1276" w:type="dxa"/>
            <w:tcBorders>
              <w:top w:val="single" w:sz="8" w:space="0" w:color="auto"/>
            </w:tcBorders>
            <w:vAlign w:val="center"/>
          </w:tcPr>
          <w:p w14:paraId="471BF771" w14:textId="77777777" w:rsidR="008C4F12" w:rsidRDefault="008C4F12">
            <w:pPr>
              <w:pStyle w:val="Tabulka"/>
              <w:rPr>
                <w:sz w:val="20"/>
                <w:szCs w:val="20"/>
              </w:rPr>
            </w:pPr>
          </w:p>
        </w:tc>
        <w:tc>
          <w:tcPr>
            <w:tcW w:w="2845" w:type="dxa"/>
            <w:tcBorders>
              <w:top w:val="single" w:sz="8" w:space="0" w:color="auto"/>
              <w:right w:val="dotted" w:sz="4" w:space="0" w:color="auto"/>
            </w:tcBorders>
            <w:vAlign w:val="center"/>
          </w:tcPr>
          <w:p w14:paraId="16F08B63" w14:textId="77777777" w:rsidR="008C4F12" w:rsidRDefault="008C4F12">
            <w:pPr>
              <w:pStyle w:val="Tabulka"/>
              <w:rPr>
                <w:sz w:val="20"/>
                <w:szCs w:val="20"/>
              </w:rPr>
            </w:pPr>
          </w:p>
        </w:tc>
      </w:tr>
      <w:tr w:rsidR="008C4F12" w14:paraId="3C7DE76B" w14:textId="77777777">
        <w:tc>
          <w:tcPr>
            <w:tcW w:w="2395" w:type="dxa"/>
            <w:tcBorders>
              <w:top w:val="dotted" w:sz="4" w:space="0" w:color="auto"/>
              <w:left w:val="dotted" w:sz="4" w:space="0" w:color="auto"/>
            </w:tcBorders>
            <w:vAlign w:val="center"/>
          </w:tcPr>
          <w:p w14:paraId="58A8CBF4" w14:textId="77777777" w:rsidR="008C4F12" w:rsidRDefault="001A6219">
            <w:pPr>
              <w:pStyle w:val="Tabulka"/>
              <w:rPr>
                <w:sz w:val="21"/>
                <w:szCs w:val="21"/>
              </w:rPr>
            </w:pPr>
            <w:r>
              <w:rPr>
                <w:sz w:val="21"/>
                <w:szCs w:val="21"/>
              </w:rPr>
              <w:t xml:space="preserve">Žadatel/věcný garant </w:t>
            </w:r>
          </w:p>
        </w:tc>
        <w:tc>
          <w:tcPr>
            <w:tcW w:w="1985" w:type="dxa"/>
            <w:vAlign w:val="center"/>
          </w:tcPr>
          <w:p w14:paraId="5EA54354" w14:textId="77777777" w:rsidR="008C4F12" w:rsidRDefault="001A6219">
            <w:pPr>
              <w:pStyle w:val="Tabulka"/>
              <w:rPr>
                <w:sz w:val="21"/>
                <w:szCs w:val="21"/>
              </w:rPr>
            </w:pPr>
            <w:r>
              <w:rPr>
                <w:sz w:val="21"/>
                <w:szCs w:val="21"/>
              </w:rPr>
              <w:t>Kateřina Bělinová</w:t>
            </w:r>
          </w:p>
        </w:tc>
        <w:tc>
          <w:tcPr>
            <w:tcW w:w="1417" w:type="dxa"/>
            <w:vAlign w:val="center"/>
          </w:tcPr>
          <w:p w14:paraId="0514D8BE" w14:textId="77777777" w:rsidR="008C4F12" w:rsidRDefault="001A6219">
            <w:pPr>
              <w:pStyle w:val="Tabulka"/>
              <w:rPr>
                <w:rStyle w:val="Siln"/>
                <w:b w:val="0"/>
                <w:sz w:val="21"/>
                <w:szCs w:val="21"/>
              </w:rPr>
            </w:pPr>
            <w:r>
              <w:rPr>
                <w:rStyle w:val="Siln"/>
                <w:sz w:val="21"/>
                <w:szCs w:val="21"/>
              </w:rPr>
              <w:t>MZe/14140</w:t>
            </w:r>
          </w:p>
        </w:tc>
        <w:tc>
          <w:tcPr>
            <w:tcW w:w="1276" w:type="dxa"/>
            <w:vAlign w:val="center"/>
          </w:tcPr>
          <w:p w14:paraId="0BCBA1BB" w14:textId="77777777" w:rsidR="008C4F12" w:rsidRDefault="001A6219">
            <w:pPr>
              <w:pStyle w:val="Tabulka"/>
              <w:rPr>
                <w:sz w:val="21"/>
                <w:szCs w:val="21"/>
              </w:rPr>
            </w:pPr>
            <w:r>
              <w:rPr>
                <w:sz w:val="21"/>
                <w:szCs w:val="21"/>
              </w:rPr>
              <w:t>221812849</w:t>
            </w:r>
          </w:p>
        </w:tc>
        <w:tc>
          <w:tcPr>
            <w:tcW w:w="2845" w:type="dxa"/>
            <w:tcBorders>
              <w:right w:val="dotted" w:sz="4" w:space="0" w:color="auto"/>
            </w:tcBorders>
            <w:vAlign w:val="center"/>
          </w:tcPr>
          <w:p w14:paraId="1E0838F6" w14:textId="77777777" w:rsidR="008C4F12" w:rsidRDefault="001A6219">
            <w:pPr>
              <w:pStyle w:val="Tabulka"/>
              <w:rPr>
                <w:sz w:val="21"/>
                <w:szCs w:val="21"/>
              </w:rPr>
            </w:pPr>
            <w:r>
              <w:rPr>
                <w:sz w:val="21"/>
                <w:szCs w:val="21"/>
              </w:rPr>
              <w:t>Katerina.Belinova</w:t>
            </w:r>
            <w:r>
              <w:rPr>
                <w:rFonts w:ascii="Verdana" w:hAnsi="Verdana"/>
                <w:color w:val="000000"/>
                <w:sz w:val="21"/>
                <w:szCs w:val="21"/>
                <w:shd w:val="clear" w:color="auto" w:fill="FFFFFF"/>
              </w:rPr>
              <w:t>@mze.cz</w:t>
            </w:r>
          </w:p>
        </w:tc>
      </w:tr>
      <w:tr w:rsidR="008C4F12" w14:paraId="56FC027A" w14:textId="77777777">
        <w:tc>
          <w:tcPr>
            <w:tcW w:w="2395" w:type="dxa"/>
            <w:tcBorders>
              <w:left w:val="dotted" w:sz="4" w:space="0" w:color="auto"/>
            </w:tcBorders>
            <w:vAlign w:val="center"/>
          </w:tcPr>
          <w:p w14:paraId="4523DA99" w14:textId="77777777" w:rsidR="008C4F12" w:rsidRDefault="001A6219">
            <w:pPr>
              <w:pStyle w:val="Tabulka"/>
              <w:rPr>
                <w:sz w:val="21"/>
                <w:szCs w:val="21"/>
              </w:rPr>
            </w:pPr>
            <w:r>
              <w:rPr>
                <w:color w:val="000000"/>
                <w:sz w:val="21"/>
                <w:szCs w:val="21"/>
                <w:lang w:eastAsia="cs-CZ"/>
              </w:rPr>
              <w:t>Koordinátor změny:</w:t>
            </w:r>
          </w:p>
        </w:tc>
        <w:tc>
          <w:tcPr>
            <w:tcW w:w="1985" w:type="dxa"/>
            <w:vAlign w:val="center"/>
          </w:tcPr>
          <w:p w14:paraId="0B85FA8C" w14:textId="77777777" w:rsidR="008C4F12" w:rsidRDefault="001A6219">
            <w:pPr>
              <w:pStyle w:val="Tabulka"/>
              <w:rPr>
                <w:sz w:val="21"/>
                <w:szCs w:val="21"/>
              </w:rPr>
            </w:pPr>
            <w:r>
              <w:rPr>
                <w:sz w:val="21"/>
                <w:szCs w:val="21"/>
              </w:rPr>
              <w:t>Jiří Bukovský</w:t>
            </w:r>
          </w:p>
        </w:tc>
        <w:tc>
          <w:tcPr>
            <w:tcW w:w="1417" w:type="dxa"/>
            <w:vAlign w:val="center"/>
          </w:tcPr>
          <w:p w14:paraId="2DE993F8" w14:textId="77777777" w:rsidR="008C4F12" w:rsidRDefault="001A6219">
            <w:pPr>
              <w:pStyle w:val="Tabulka"/>
              <w:rPr>
                <w:sz w:val="21"/>
                <w:szCs w:val="21"/>
              </w:rPr>
            </w:pPr>
            <w:r>
              <w:rPr>
                <w:sz w:val="21"/>
                <w:szCs w:val="21"/>
              </w:rPr>
              <w:t>MZe/11121</w:t>
            </w:r>
          </w:p>
        </w:tc>
        <w:tc>
          <w:tcPr>
            <w:tcW w:w="1276" w:type="dxa"/>
            <w:vAlign w:val="center"/>
          </w:tcPr>
          <w:p w14:paraId="74DE5307" w14:textId="77777777" w:rsidR="008C4F12" w:rsidRDefault="001A6219">
            <w:pPr>
              <w:pStyle w:val="Tabulka"/>
              <w:rPr>
                <w:sz w:val="21"/>
                <w:szCs w:val="21"/>
              </w:rPr>
            </w:pPr>
            <w:r>
              <w:rPr>
                <w:sz w:val="21"/>
                <w:szCs w:val="21"/>
              </w:rPr>
              <w:t>221812710</w:t>
            </w:r>
          </w:p>
        </w:tc>
        <w:tc>
          <w:tcPr>
            <w:tcW w:w="2845" w:type="dxa"/>
            <w:tcBorders>
              <w:right w:val="dotted" w:sz="4" w:space="0" w:color="auto"/>
            </w:tcBorders>
            <w:vAlign w:val="center"/>
          </w:tcPr>
          <w:p w14:paraId="10242DC1" w14:textId="7A6D18CC" w:rsidR="008C4F12" w:rsidRDefault="001A6219">
            <w:pPr>
              <w:pStyle w:val="Tabulka"/>
              <w:rPr>
                <w:sz w:val="21"/>
                <w:szCs w:val="21"/>
              </w:rPr>
            </w:pPr>
            <w:r w:rsidRPr="002F3410">
              <w:rPr>
                <w:sz w:val="21"/>
                <w:szCs w:val="21"/>
              </w:rPr>
              <w:t>Jiri.Bukovsky@mze.cz</w:t>
            </w:r>
            <w:r>
              <w:rPr>
                <w:sz w:val="21"/>
                <w:szCs w:val="21"/>
              </w:rPr>
              <w:t xml:space="preserve"> </w:t>
            </w:r>
          </w:p>
        </w:tc>
      </w:tr>
      <w:tr w:rsidR="008C4F12" w14:paraId="558F1387" w14:textId="77777777">
        <w:tc>
          <w:tcPr>
            <w:tcW w:w="2395" w:type="dxa"/>
            <w:tcBorders>
              <w:left w:val="dotted" w:sz="4" w:space="0" w:color="auto"/>
            </w:tcBorders>
            <w:vAlign w:val="center"/>
          </w:tcPr>
          <w:p w14:paraId="1CF7F975" w14:textId="77777777" w:rsidR="008C4F12" w:rsidRDefault="001A6219">
            <w:pPr>
              <w:pStyle w:val="Tabulka"/>
              <w:rPr>
                <w:sz w:val="21"/>
                <w:szCs w:val="21"/>
              </w:rPr>
            </w:pPr>
            <w:r>
              <w:rPr>
                <w:sz w:val="21"/>
                <w:szCs w:val="21"/>
              </w:rPr>
              <w:t>Poskytovatel / dodavatel:</w:t>
            </w:r>
          </w:p>
        </w:tc>
        <w:tc>
          <w:tcPr>
            <w:tcW w:w="1985" w:type="dxa"/>
            <w:vAlign w:val="center"/>
          </w:tcPr>
          <w:p w14:paraId="7029CFFF" w14:textId="22F9D771" w:rsidR="008C4F12" w:rsidRDefault="002F3410">
            <w:pPr>
              <w:pStyle w:val="Tabulka"/>
              <w:rPr>
                <w:sz w:val="21"/>
                <w:szCs w:val="21"/>
              </w:rPr>
            </w:pPr>
            <w:r>
              <w:rPr>
                <w:sz w:val="21"/>
                <w:szCs w:val="21"/>
              </w:rPr>
              <w:t>xxx</w:t>
            </w:r>
          </w:p>
        </w:tc>
        <w:tc>
          <w:tcPr>
            <w:tcW w:w="1417" w:type="dxa"/>
            <w:vAlign w:val="center"/>
          </w:tcPr>
          <w:p w14:paraId="0F1D6951" w14:textId="77777777" w:rsidR="008C4F12" w:rsidRDefault="001A6219">
            <w:pPr>
              <w:pStyle w:val="Tabulka"/>
              <w:rPr>
                <w:sz w:val="21"/>
                <w:szCs w:val="21"/>
              </w:rPr>
            </w:pPr>
            <w:r>
              <w:rPr>
                <w:sz w:val="21"/>
                <w:szCs w:val="21"/>
              </w:rPr>
              <w:t>O2ITS</w:t>
            </w:r>
          </w:p>
        </w:tc>
        <w:tc>
          <w:tcPr>
            <w:tcW w:w="1276" w:type="dxa"/>
            <w:vAlign w:val="center"/>
          </w:tcPr>
          <w:p w14:paraId="765E0FAE" w14:textId="69DF5915" w:rsidR="008C4F12" w:rsidRDefault="002F3410">
            <w:pPr>
              <w:pStyle w:val="Tabulka"/>
              <w:rPr>
                <w:sz w:val="21"/>
                <w:szCs w:val="21"/>
              </w:rPr>
            </w:pPr>
            <w:r>
              <w:rPr>
                <w:sz w:val="21"/>
                <w:szCs w:val="21"/>
              </w:rPr>
              <w:t>xxx</w:t>
            </w:r>
          </w:p>
        </w:tc>
        <w:tc>
          <w:tcPr>
            <w:tcW w:w="2845" w:type="dxa"/>
            <w:tcBorders>
              <w:right w:val="dotted" w:sz="4" w:space="0" w:color="auto"/>
            </w:tcBorders>
            <w:vAlign w:val="center"/>
          </w:tcPr>
          <w:p w14:paraId="118C7C73" w14:textId="6C52B7E9" w:rsidR="008C4F12" w:rsidRDefault="002F3410">
            <w:pPr>
              <w:pStyle w:val="Tabulka"/>
              <w:rPr>
                <w:sz w:val="21"/>
                <w:szCs w:val="21"/>
              </w:rPr>
            </w:pPr>
            <w:r>
              <w:t>xxx</w:t>
            </w:r>
          </w:p>
        </w:tc>
      </w:tr>
    </w:tbl>
    <w:p w14:paraId="6CED1462" w14:textId="77777777" w:rsidR="008C4F12" w:rsidRDefault="008C4F12">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58"/>
        <w:gridCol w:w="3851"/>
        <w:gridCol w:w="1417"/>
        <w:gridCol w:w="2977"/>
      </w:tblGrid>
      <w:tr w:rsidR="008C4F12" w14:paraId="5142E3D7" w14:textId="77777777">
        <w:trPr>
          <w:trHeight w:val="397"/>
        </w:trPr>
        <w:tc>
          <w:tcPr>
            <w:tcW w:w="1658" w:type="dxa"/>
            <w:vAlign w:val="center"/>
          </w:tcPr>
          <w:p w14:paraId="5E33D47B" w14:textId="77777777" w:rsidR="008C4F12" w:rsidRDefault="001A6219">
            <w:pPr>
              <w:pStyle w:val="Tabulka"/>
              <w:rPr>
                <w:szCs w:val="22"/>
              </w:rPr>
            </w:pPr>
            <w:r>
              <w:rPr>
                <w:b/>
                <w:szCs w:val="22"/>
              </w:rPr>
              <w:t>Smlouva č.</w:t>
            </w:r>
            <w:r>
              <w:rPr>
                <w:rStyle w:val="Odkaznavysvtlivky"/>
                <w:szCs w:val="22"/>
              </w:rPr>
              <w:endnoteReference w:id="7"/>
            </w:r>
            <w:r>
              <w:rPr>
                <w:b/>
                <w:szCs w:val="22"/>
              </w:rPr>
              <w:t>:</w:t>
            </w:r>
          </w:p>
        </w:tc>
        <w:tc>
          <w:tcPr>
            <w:tcW w:w="3851" w:type="dxa"/>
            <w:tcBorders>
              <w:top w:val="single" w:sz="8" w:space="0" w:color="auto"/>
              <w:bottom w:val="single" w:sz="8" w:space="0" w:color="auto"/>
              <w:right w:val="dotted" w:sz="4" w:space="0" w:color="auto"/>
            </w:tcBorders>
            <w:vAlign w:val="center"/>
          </w:tcPr>
          <w:p w14:paraId="056B6DA5" w14:textId="77777777" w:rsidR="008C4F12" w:rsidRDefault="001A6219">
            <w:pPr>
              <w:pStyle w:val="Tabulka"/>
              <w:rPr>
                <w:szCs w:val="22"/>
              </w:rPr>
            </w:pPr>
            <w:r>
              <w:rPr>
                <w:szCs w:val="22"/>
              </w:rPr>
              <w:t>S2019-0043; DMS 391-2019-11150</w:t>
            </w:r>
          </w:p>
        </w:tc>
        <w:tc>
          <w:tcPr>
            <w:tcW w:w="1417" w:type="dxa"/>
            <w:tcBorders>
              <w:top w:val="single" w:sz="8" w:space="0" w:color="auto"/>
              <w:left w:val="dotted" w:sz="4" w:space="0" w:color="auto"/>
              <w:bottom w:val="single" w:sz="8" w:space="0" w:color="auto"/>
            </w:tcBorders>
            <w:vAlign w:val="center"/>
          </w:tcPr>
          <w:p w14:paraId="055A0932" w14:textId="77777777" w:rsidR="008C4F12" w:rsidRDefault="001A6219">
            <w:pPr>
              <w:pStyle w:val="Tabulka"/>
              <w:rPr>
                <w:rStyle w:val="Siln"/>
                <w:b w:val="0"/>
                <w:szCs w:val="22"/>
              </w:rPr>
            </w:pPr>
            <w:r>
              <w:rPr>
                <w:rStyle w:val="Siln"/>
                <w:szCs w:val="22"/>
              </w:rPr>
              <w:t>KL:</w:t>
            </w:r>
          </w:p>
        </w:tc>
        <w:tc>
          <w:tcPr>
            <w:tcW w:w="2977" w:type="dxa"/>
            <w:vAlign w:val="center"/>
          </w:tcPr>
          <w:p w14:paraId="6A1F63C1" w14:textId="77777777" w:rsidR="008C4F12" w:rsidRDefault="001A6219">
            <w:pPr>
              <w:pStyle w:val="Tabulka"/>
              <w:jc w:val="center"/>
              <w:rPr>
                <w:szCs w:val="22"/>
              </w:rPr>
            </w:pPr>
            <w:r>
              <w:rPr>
                <w:szCs w:val="22"/>
              </w:rPr>
              <w:t>KL HR-001</w:t>
            </w:r>
          </w:p>
        </w:tc>
      </w:tr>
    </w:tbl>
    <w:p w14:paraId="0E2B8B32" w14:textId="77777777" w:rsidR="008C4F12" w:rsidRDefault="008C4F12">
      <w:pPr>
        <w:rPr>
          <w:szCs w:val="22"/>
        </w:rPr>
      </w:pPr>
    </w:p>
    <w:p w14:paraId="3787B9B5" w14:textId="77777777" w:rsidR="008C4F12" w:rsidRDefault="001A6219">
      <w:pPr>
        <w:pStyle w:val="Nadpis1"/>
        <w:numPr>
          <w:ilvl w:val="0"/>
          <w:numId w:val="4"/>
        </w:numPr>
        <w:ind w:left="0" w:firstLine="708"/>
      </w:pPr>
      <w:r>
        <w:t>Stručný popis a odůvodnění požadavku</w:t>
      </w:r>
    </w:p>
    <w:p w14:paraId="6CEC2599" w14:textId="77777777" w:rsidR="008C4F12" w:rsidRDefault="001A6219">
      <w:pPr>
        <w:pStyle w:val="Nadpis2"/>
      </w:pPr>
      <w:r>
        <w:t>2.1 Popis požadavku</w:t>
      </w:r>
    </w:p>
    <w:p w14:paraId="3A6B5E69" w14:textId="77777777" w:rsidR="008C4F12" w:rsidRDefault="001A6219">
      <w:pPr>
        <w:ind w:left="567"/>
      </w:pPr>
      <w:r>
        <w:t>Předmětem požadavku na změnu je implementace vrstvy neprodukčních ploch – pásů kolem  vodních útvarů pro účely umožnění deklarace těchto ploch v rámci jednotné žádosti  (o opatření Ekoplatba a standard DZES8 -Neprodukční plochy).</w:t>
      </w:r>
    </w:p>
    <w:p w14:paraId="4411B77D" w14:textId="77777777" w:rsidR="008C4F12" w:rsidRDefault="001A6219">
      <w:pPr>
        <w:ind w:left="567"/>
      </w:pPr>
      <w:r>
        <w:t>Vrstva bude implementována dynamickým způsobem na základě definovaných parametrů, tj. příslušné plochy budou vznikat při zúčinění DPB.</w:t>
      </w:r>
    </w:p>
    <w:p w14:paraId="76B90BFA" w14:textId="77777777" w:rsidR="008C4F12" w:rsidRDefault="001A6219">
      <w:pPr>
        <w:ind w:left="567"/>
      </w:pPr>
      <w:r>
        <w:t>Budou vznikat čtyři kategorie pásů:</w:t>
      </w:r>
    </w:p>
    <w:p w14:paraId="340D604B" w14:textId="77777777" w:rsidR="008C4F12" w:rsidRDefault="001A6219">
      <w:pPr>
        <w:pStyle w:val="Odstavecseseznamem"/>
        <w:numPr>
          <w:ilvl w:val="0"/>
          <w:numId w:val="16"/>
        </w:numPr>
      </w:pPr>
      <w:r>
        <w:t xml:space="preserve">Pásy kolem vod základní – povinný rozsah (tzv. 6ti metrový) = plocha, na které musí být umístěn pás, aby byla splněna podmínka pro základní ekoplatbu – </w:t>
      </w:r>
      <w:r>
        <w:rPr>
          <w:b/>
          <w:bCs/>
        </w:rPr>
        <w:t>zkratka: PKVZ-PR</w:t>
      </w:r>
    </w:p>
    <w:p w14:paraId="0033FB6F" w14:textId="77777777" w:rsidR="008C4F12" w:rsidRDefault="001A6219">
      <w:pPr>
        <w:pStyle w:val="Odstavecseseznamem"/>
        <w:numPr>
          <w:ilvl w:val="0"/>
          <w:numId w:val="16"/>
        </w:numPr>
      </w:pPr>
      <w:r>
        <w:t xml:space="preserve">Pásy kolem vod základní – povinná plodina (tzv. 6ti metrový) = plocha, na které pokud bude pás umístěn, tak musí být dodrženo pěstování způsobilé plodiny (vyloučeny jeteloviny, max. ve směsi do 10%)- </w:t>
      </w:r>
      <w:r>
        <w:rPr>
          <w:b/>
          <w:bCs/>
        </w:rPr>
        <w:t>zkratka: PKVZ-PP</w:t>
      </w:r>
    </w:p>
    <w:p w14:paraId="65419129" w14:textId="77777777" w:rsidR="008C4F12" w:rsidRDefault="001A6219">
      <w:pPr>
        <w:pStyle w:val="Odstavecseseznamem"/>
        <w:numPr>
          <w:ilvl w:val="0"/>
          <w:numId w:val="16"/>
        </w:numPr>
      </w:pPr>
      <w:r>
        <w:lastRenderedPageBreak/>
        <w:t xml:space="preserve">Pásy kolem vod nadstavbový – povinný rozsah (tzv. 12ti metrový) = plocha, na které musí být umístěn pás, aby byla splněna podmínka pro základní ekoplatbu - </w:t>
      </w:r>
      <w:r>
        <w:rPr>
          <w:b/>
          <w:bCs/>
        </w:rPr>
        <w:t>zkratka: PKVN-PR</w:t>
      </w:r>
    </w:p>
    <w:p w14:paraId="1F6AC8CF" w14:textId="77777777" w:rsidR="008C4F12" w:rsidRDefault="001A6219">
      <w:pPr>
        <w:pStyle w:val="Odstavecseseznamem"/>
        <w:numPr>
          <w:ilvl w:val="0"/>
          <w:numId w:val="16"/>
        </w:numPr>
      </w:pPr>
      <w:r>
        <w:t xml:space="preserve">Pásy kolem vod nadstavbový – povinná plodina (tzv. 12ti metrový) = plocha, na které pokud bude pás umístěn, tak musí být dodrženo pěstování způsobilé plodiny (vyloučeny jeteloviny, max. ve směsi do 10%) </w:t>
      </w:r>
      <w:r>
        <w:rPr>
          <w:b/>
          <w:bCs/>
        </w:rPr>
        <w:t>zkratka: PKVN-PP – tento pás také bude představovat  maximální plochu pro nadstavbovou platbu</w:t>
      </w:r>
    </w:p>
    <w:p w14:paraId="5EA6792D" w14:textId="77777777" w:rsidR="008C4F12" w:rsidRDefault="001A6219">
      <w:pPr>
        <w:ind w:left="576"/>
      </w:pPr>
      <w:r>
        <w:t xml:space="preserve">Pásy PKVZ-PR a PKVN-PR vznikají podél hranic DPB, jejichž hranice od </w:t>
      </w:r>
      <w:r>
        <w:rPr>
          <w:b/>
          <w:bCs/>
          <w:u w:val="single"/>
        </w:rPr>
        <w:t xml:space="preserve">stálých vodních útvarů </w:t>
      </w:r>
      <w:r>
        <w:t>jsou vzdálené:</w:t>
      </w:r>
    </w:p>
    <w:p w14:paraId="3383943B" w14:textId="77777777" w:rsidR="008C4F12" w:rsidRDefault="001A6219">
      <w:pPr>
        <w:pStyle w:val="Odstavecseseznamem"/>
        <w:numPr>
          <w:ilvl w:val="0"/>
          <w:numId w:val="27"/>
        </w:numPr>
      </w:pPr>
      <w:r>
        <w:t>V případě „základní“ varianty do 6 metrů</w:t>
      </w:r>
    </w:p>
    <w:p w14:paraId="59DA6FF4" w14:textId="77777777" w:rsidR="008C4F12" w:rsidRDefault="001A6219">
      <w:pPr>
        <w:pStyle w:val="Odstavecseseznamem"/>
        <w:numPr>
          <w:ilvl w:val="0"/>
          <w:numId w:val="27"/>
        </w:numPr>
      </w:pPr>
      <w:r>
        <w:t>V případě „nadstavbové“ varianty do 10 metrů</w:t>
      </w:r>
    </w:p>
    <w:p w14:paraId="2C05B949" w14:textId="77777777" w:rsidR="008C4F12" w:rsidRDefault="001A6219">
      <w:pPr>
        <w:ind w:left="576"/>
      </w:pPr>
      <w:r>
        <w:t xml:space="preserve">Pásy PKVZ-PP a PKVN-PP vznikají podél hranic DPB, jejichž hranice od </w:t>
      </w:r>
      <w:r>
        <w:rPr>
          <w:b/>
          <w:bCs/>
          <w:u w:val="single"/>
        </w:rPr>
        <w:t xml:space="preserve">stálých vodních útvarů </w:t>
      </w:r>
      <w:r>
        <w:t>jsou vzdálené do 25 metrů a liší se pouze šíří.</w:t>
      </w:r>
    </w:p>
    <w:p w14:paraId="72A1F098" w14:textId="77777777" w:rsidR="008C4F12" w:rsidRDefault="001A6219">
      <w:pPr>
        <w:ind w:left="576"/>
      </w:pPr>
      <w:r>
        <w:t xml:space="preserve">Při vzniku pásu bude uplatňována obecná tolerance </w:t>
      </w:r>
      <w:r>
        <w:rPr>
          <w:b/>
          <w:bCs/>
        </w:rPr>
        <w:t xml:space="preserve">15 metrů </w:t>
      </w:r>
      <w:r>
        <w:t>pro:</w:t>
      </w:r>
    </w:p>
    <w:p w14:paraId="4997F792" w14:textId="77777777" w:rsidR="008C4F12" w:rsidRDefault="001A6219">
      <w:pPr>
        <w:pStyle w:val="Odstavecseseznamem"/>
        <w:numPr>
          <w:ilvl w:val="0"/>
          <w:numId w:val="17"/>
        </w:numPr>
      </w:pPr>
      <w:r>
        <w:t>Délku nejkratšího pásu podél hranic (kratší pás nevznikne)</w:t>
      </w:r>
    </w:p>
    <w:p w14:paraId="66017BB8" w14:textId="77777777" w:rsidR="008C4F12" w:rsidRDefault="001A6219">
      <w:pPr>
        <w:pStyle w:val="Odstavecseseznamem"/>
        <w:numPr>
          <w:ilvl w:val="0"/>
          <w:numId w:val="17"/>
        </w:numPr>
      </w:pPr>
      <w:r>
        <w:t>Nejkratší vzdálenost mezi dvěma pásy totožného typu podél hranic (pokud budou blíže, spojí se)</w:t>
      </w:r>
    </w:p>
    <w:p w14:paraId="61F44052" w14:textId="77777777" w:rsidR="008C4F12" w:rsidRDefault="001A6219">
      <w:pPr>
        <w:ind w:left="936"/>
      </w:pPr>
      <w:r>
        <w:t>Přitom bude platit, že nejprve se provádí spojování pásů a až následně jejich rušení pro nedostatečnou délku.</w:t>
      </w:r>
    </w:p>
    <w:p w14:paraId="72547B01" w14:textId="77777777" w:rsidR="008C4F12" w:rsidRDefault="008C4F12"/>
    <w:p w14:paraId="2DFFC0D0" w14:textId="77777777" w:rsidR="008C4F12" w:rsidRDefault="001A6219">
      <w:r>
        <w:tab/>
        <w:t>Požadavek na změnu popisuje technické řešení v LPIS.</w:t>
      </w:r>
    </w:p>
    <w:p w14:paraId="4794B152" w14:textId="77777777" w:rsidR="008C4F12" w:rsidRDefault="008C4F12">
      <w:pPr>
        <w:pStyle w:val="Odstavecseseznamem"/>
        <w:numPr>
          <w:ilvl w:val="0"/>
          <w:numId w:val="0"/>
        </w:numPr>
        <w:ind w:left="918"/>
        <w:rPr>
          <w:rFonts w:eastAsiaTheme="minorHAnsi"/>
        </w:rPr>
      </w:pPr>
    </w:p>
    <w:p w14:paraId="2E6374C0" w14:textId="77777777" w:rsidR="008C4F12" w:rsidRDefault="001A6219">
      <w:pPr>
        <w:pStyle w:val="Nadpis2"/>
        <w:numPr>
          <w:ilvl w:val="1"/>
          <w:numId w:val="28"/>
        </w:numPr>
      </w:pPr>
      <w:r>
        <w:t>Odůvodnění požadované změny (legislativní změny, přínosy)</w:t>
      </w:r>
    </w:p>
    <w:p w14:paraId="3882BB0C" w14:textId="77777777" w:rsidR="008C4F12" w:rsidRDefault="001A6219">
      <w:pPr>
        <w:ind w:left="567"/>
      </w:pPr>
      <w:r>
        <w:t>Implementace pásů podél vodních útvarů je základním předpokladem výplaty dotací – ekoplatby a kontrolovatelnosti podmínek ponechání neprodukčních ploch (DZES8).</w:t>
      </w:r>
    </w:p>
    <w:p w14:paraId="0A4E9846" w14:textId="77777777" w:rsidR="008C4F12" w:rsidRDefault="001A6219">
      <w:pPr>
        <w:ind w:left="567"/>
      </w:pPr>
      <w:r>
        <w:t>Sekundárním efektem je zásadní zvýšení míry praktického dodržování podmínek nepoužívání prostředků na ochranu rostlin a hnojiv podél vodních toků (v současné době jsou podmínky dodržovány a kontrolovány v zásadě evidenčně a kontrolovatelnost v praxi s ohledem na charakter provádění ošetření rostlin a hnojení je obtížná).</w:t>
      </w:r>
    </w:p>
    <w:p w14:paraId="043471E7" w14:textId="77777777" w:rsidR="008C4F12" w:rsidRDefault="008C4F12">
      <w:pPr>
        <w:ind w:left="567"/>
      </w:pPr>
    </w:p>
    <w:p w14:paraId="6B024E6F" w14:textId="77777777" w:rsidR="008C4F12" w:rsidRDefault="001A6219">
      <w:pPr>
        <w:pStyle w:val="Nadpis2"/>
        <w:numPr>
          <w:ilvl w:val="1"/>
          <w:numId w:val="28"/>
        </w:numPr>
      </w:pPr>
      <w:r>
        <w:t>Rizika nerealizace</w:t>
      </w:r>
    </w:p>
    <w:p w14:paraId="5287D5E9" w14:textId="77777777" w:rsidR="008C4F12" w:rsidRDefault="001A6219">
      <w:pPr>
        <w:spacing w:after="120"/>
        <w:ind w:left="567"/>
      </w:pPr>
      <w:r>
        <w:t>Nemožnost administrace dotací, včetně nemožnosti deklarace klíčových opatření – neprodukčních ploch.</w:t>
      </w:r>
    </w:p>
    <w:p w14:paraId="4026208A" w14:textId="77777777" w:rsidR="008C4F12" w:rsidRDefault="001A6219">
      <w:pPr>
        <w:pStyle w:val="Nadpis1"/>
        <w:numPr>
          <w:ilvl w:val="0"/>
          <w:numId w:val="28"/>
        </w:numPr>
      </w:pPr>
      <w:r>
        <w:t>Podrobný popis požadavku</w:t>
      </w:r>
    </w:p>
    <w:p w14:paraId="11BB2042" w14:textId="77777777" w:rsidR="008C4F12" w:rsidRDefault="001A6219">
      <w:r>
        <w:t>Implementace požadovaných úprav má dopady do následujících funkčních oblastí:</w:t>
      </w:r>
    </w:p>
    <w:p w14:paraId="52D13A73" w14:textId="77777777" w:rsidR="008C4F12" w:rsidRDefault="001A6219">
      <w:pPr>
        <w:pStyle w:val="Odstavecseseznamem"/>
        <w:numPr>
          <w:ilvl w:val="0"/>
          <w:numId w:val="8"/>
        </w:numPr>
        <w:rPr>
          <w:b/>
          <w:bCs/>
        </w:rPr>
      </w:pPr>
      <w:r>
        <w:rPr>
          <w:b/>
          <w:bCs/>
        </w:rPr>
        <w:t>Úloha pro nápočet/vygenerování ploch</w:t>
      </w:r>
    </w:p>
    <w:p w14:paraId="3FBC29A4" w14:textId="77777777" w:rsidR="008C4F12" w:rsidRDefault="001A6219">
      <w:pPr>
        <w:pStyle w:val="Odstavecseseznamem"/>
        <w:numPr>
          <w:ilvl w:val="0"/>
          <w:numId w:val="8"/>
        </w:numPr>
        <w:rPr>
          <w:b/>
          <w:bCs/>
        </w:rPr>
      </w:pPr>
      <w:r>
        <w:rPr>
          <w:b/>
          <w:bCs/>
        </w:rPr>
        <w:t>Prezentace údajů:</w:t>
      </w:r>
    </w:p>
    <w:p w14:paraId="30964694" w14:textId="77777777" w:rsidR="008C4F12" w:rsidRDefault="001A6219">
      <w:pPr>
        <w:pStyle w:val="Odstavecseseznamem"/>
        <w:numPr>
          <w:ilvl w:val="0"/>
          <w:numId w:val="20"/>
        </w:numPr>
        <w:rPr>
          <w:b/>
          <w:bCs/>
        </w:rPr>
      </w:pPr>
      <w:r>
        <w:rPr>
          <w:b/>
          <w:bCs/>
        </w:rPr>
        <w:t>Detail DPB</w:t>
      </w:r>
    </w:p>
    <w:p w14:paraId="101E78FB" w14:textId="77777777" w:rsidR="008C4F12" w:rsidRDefault="001A6219">
      <w:pPr>
        <w:pStyle w:val="Odstavecseseznamem"/>
        <w:numPr>
          <w:ilvl w:val="0"/>
          <w:numId w:val="20"/>
        </w:numPr>
        <w:rPr>
          <w:b/>
          <w:bCs/>
        </w:rPr>
      </w:pPr>
      <w:r>
        <w:rPr>
          <w:b/>
          <w:bCs/>
        </w:rPr>
        <w:t>Mapa</w:t>
      </w:r>
    </w:p>
    <w:p w14:paraId="7C13E728" w14:textId="77777777" w:rsidR="008C4F12" w:rsidRDefault="001A6219">
      <w:pPr>
        <w:pStyle w:val="Odstavecseseznamem"/>
        <w:numPr>
          <w:ilvl w:val="0"/>
          <w:numId w:val="20"/>
        </w:numPr>
        <w:rPr>
          <w:b/>
          <w:bCs/>
        </w:rPr>
      </w:pPr>
      <w:r>
        <w:rPr>
          <w:b/>
          <w:bCs/>
        </w:rPr>
        <w:t>Tisky</w:t>
      </w:r>
    </w:p>
    <w:p w14:paraId="2297EFA8" w14:textId="77777777" w:rsidR="008C4F12" w:rsidRDefault="001A6219">
      <w:pPr>
        <w:pStyle w:val="Odstavecseseznamem"/>
        <w:numPr>
          <w:ilvl w:val="0"/>
          <w:numId w:val="20"/>
        </w:numPr>
        <w:rPr>
          <w:b/>
          <w:bCs/>
        </w:rPr>
      </w:pPr>
      <w:r>
        <w:rPr>
          <w:b/>
          <w:bCs/>
        </w:rPr>
        <w:t>Exporty</w:t>
      </w:r>
    </w:p>
    <w:p w14:paraId="39D1B8E7" w14:textId="77777777" w:rsidR="008C4F12" w:rsidRDefault="001A6219">
      <w:pPr>
        <w:pStyle w:val="Odstavecseseznamem"/>
        <w:numPr>
          <w:ilvl w:val="0"/>
          <w:numId w:val="20"/>
        </w:numPr>
        <w:rPr>
          <w:b/>
          <w:bCs/>
        </w:rPr>
      </w:pPr>
      <w:r>
        <w:rPr>
          <w:b/>
          <w:bCs/>
        </w:rPr>
        <w:t>Vyhledávání</w:t>
      </w:r>
    </w:p>
    <w:p w14:paraId="3DAF4A96" w14:textId="77777777" w:rsidR="008C4F12" w:rsidRDefault="001A6219">
      <w:pPr>
        <w:pStyle w:val="Odstavecseseznamem"/>
        <w:numPr>
          <w:ilvl w:val="0"/>
          <w:numId w:val="20"/>
        </w:numPr>
        <w:rPr>
          <w:b/>
          <w:bCs/>
        </w:rPr>
      </w:pPr>
      <w:r>
        <w:rPr>
          <w:b/>
          <w:bCs/>
        </w:rPr>
        <w:t>Webové služby</w:t>
      </w:r>
    </w:p>
    <w:p w14:paraId="08CD4013" w14:textId="77777777" w:rsidR="008C4F12" w:rsidRDefault="001A6219">
      <w:r>
        <w:t>Specifickou situací, kterou je nutné ošetřit je změna podkladových dat, kdy může dojít k přepočtení vygenerovaných ploch</w:t>
      </w:r>
    </w:p>
    <w:p w14:paraId="451FDBBD" w14:textId="77777777" w:rsidR="008C4F12" w:rsidRDefault="001A6219">
      <w:pPr>
        <w:pStyle w:val="Nadpis2"/>
        <w:numPr>
          <w:ilvl w:val="1"/>
          <w:numId w:val="29"/>
        </w:numPr>
      </w:pPr>
      <w:r>
        <w:t>Vytvoření úlohy pro nápočet/vygenerování ploch</w:t>
      </w:r>
    </w:p>
    <w:p w14:paraId="723DBC65" w14:textId="77777777" w:rsidR="008C4F12" w:rsidRDefault="001A6219">
      <w:pPr>
        <w:spacing w:after="120"/>
      </w:pPr>
      <w:r>
        <w:t>LPIS vytvoří standardní úlohu pro nápočet ploch dle algoritmu níže.</w:t>
      </w:r>
    </w:p>
    <w:p w14:paraId="45716D9F" w14:textId="77777777" w:rsidR="008C4F12" w:rsidRDefault="001A6219">
      <w:pPr>
        <w:spacing w:after="120"/>
      </w:pPr>
      <w:r>
        <w:t xml:space="preserve">V rámci této úlohy budou vznikat </w:t>
      </w:r>
      <w:r>
        <w:rPr>
          <w:color w:val="FF0000"/>
        </w:rPr>
        <w:t xml:space="preserve">na DPB s kulturami R,U,G </w:t>
      </w:r>
      <w:r>
        <w:t>polygony nové entity – Pás kolem vod, které budou mít 4 typy:</w:t>
      </w:r>
    </w:p>
    <w:p w14:paraId="2B873B37" w14:textId="77777777" w:rsidR="008C4F12" w:rsidRDefault="001A6219">
      <w:pPr>
        <w:pStyle w:val="Odstavecseseznamem"/>
        <w:numPr>
          <w:ilvl w:val="0"/>
          <w:numId w:val="16"/>
        </w:numPr>
      </w:pPr>
      <w:r>
        <w:rPr>
          <w:b/>
          <w:bCs/>
        </w:rPr>
        <w:t>Pásy kolem vod základní – povinný rozsah</w:t>
      </w:r>
      <w:r>
        <w:t xml:space="preserve"> (tzv. 6ti metrový) = plocha, na které musí být umístěn pás, aby byla splněna podmínka pro základní ekoplatbu – </w:t>
      </w:r>
      <w:r>
        <w:rPr>
          <w:b/>
          <w:bCs/>
        </w:rPr>
        <w:t>zkratka: PKVZ-PR</w:t>
      </w:r>
    </w:p>
    <w:p w14:paraId="7DF76745" w14:textId="77777777" w:rsidR="008C4F12" w:rsidRDefault="001A6219">
      <w:pPr>
        <w:pStyle w:val="Odstavecseseznamem"/>
        <w:numPr>
          <w:ilvl w:val="0"/>
          <w:numId w:val="16"/>
        </w:numPr>
      </w:pPr>
      <w:r>
        <w:rPr>
          <w:b/>
          <w:bCs/>
        </w:rPr>
        <w:lastRenderedPageBreak/>
        <w:t>Pásy kolem vod základní – povinná plodina</w:t>
      </w:r>
      <w:r>
        <w:t xml:space="preserve"> (tzv. 6ti metrový) = plocha, na které pokud bude pás umístěn, tak musí být dodrženo pěstování způsobilé plodiny (vyloučeny jeteloviny, max. ve směsi do 10%)- </w:t>
      </w:r>
      <w:r>
        <w:rPr>
          <w:b/>
          <w:bCs/>
        </w:rPr>
        <w:t>zkratka: PKVZ-PP</w:t>
      </w:r>
    </w:p>
    <w:p w14:paraId="1741CE69" w14:textId="77777777" w:rsidR="008C4F12" w:rsidRDefault="001A6219">
      <w:pPr>
        <w:pStyle w:val="Odstavecseseznamem"/>
        <w:numPr>
          <w:ilvl w:val="0"/>
          <w:numId w:val="16"/>
        </w:numPr>
      </w:pPr>
      <w:bookmarkStart w:id="0" w:name="_Hlk115171115"/>
      <w:r>
        <w:rPr>
          <w:b/>
          <w:bCs/>
        </w:rPr>
        <w:t>Pásy kolem vod nadstavbové – povinný rozsah</w:t>
      </w:r>
      <w:r>
        <w:t xml:space="preserve"> (tzv. 12ti metrový) = plocha, na které musí být umístěn pás, aby byla splněna podmínka pro prémiovou úroveň ekoplatby - </w:t>
      </w:r>
      <w:r>
        <w:rPr>
          <w:b/>
          <w:bCs/>
        </w:rPr>
        <w:t>zkratka: PKVN-PR</w:t>
      </w:r>
    </w:p>
    <w:bookmarkEnd w:id="0"/>
    <w:p w14:paraId="52984DDD" w14:textId="77777777" w:rsidR="008C4F12" w:rsidRDefault="001A6219">
      <w:pPr>
        <w:pStyle w:val="Odstavecseseznamem"/>
        <w:numPr>
          <w:ilvl w:val="0"/>
          <w:numId w:val="16"/>
        </w:numPr>
      </w:pPr>
      <w:r>
        <w:rPr>
          <w:b/>
          <w:bCs/>
        </w:rPr>
        <w:t>Pásy kolem vod nadstavbové – povinná plodina</w:t>
      </w:r>
      <w:r>
        <w:t xml:space="preserve"> (tzv. 12ti metrový) = plocha, na které pokud bude pás umístěn, tak musí být dodrženo pěstování způsobilé plodiny (vyloučeny jeteloviny, max. ve směsi do 10%) </w:t>
      </w:r>
      <w:r>
        <w:rPr>
          <w:b/>
          <w:bCs/>
        </w:rPr>
        <w:t>zkratka: PKVN-PP</w:t>
      </w:r>
    </w:p>
    <w:p w14:paraId="37EFE835" w14:textId="77777777" w:rsidR="008C4F12" w:rsidRDefault="001A6219">
      <w:pPr>
        <w:spacing w:after="120"/>
      </w:pPr>
      <w:r>
        <w:t>U polygonů bude vedena časová platnost, která bude totožná s délkou platnosti DPB, eventuelně zkrácena v případě změny podkladových dat – vrstvy vodních toků.</w:t>
      </w:r>
    </w:p>
    <w:p w14:paraId="09AC19B1" w14:textId="77777777" w:rsidR="008C4F12" w:rsidRDefault="001A6219">
      <w:pPr>
        <w:spacing w:after="120"/>
      </w:pPr>
      <w:r>
        <w:t>Algoritmus nápočtu je pro PKVZ a PKVN obdobný, liší se pouze v parametrech  vzniku:</w:t>
      </w:r>
    </w:p>
    <w:p w14:paraId="2A624603" w14:textId="77777777" w:rsidR="008C4F12" w:rsidRDefault="001A6219">
      <w:pPr>
        <w:pStyle w:val="Odstavecseseznamem"/>
        <w:numPr>
          <w:ilvl w:val="0"/>
          <w:numId w:val="22"/>
        </w:numPr>
        <w:spacing w:after="120"/>
      </w:pPr>
      <w:r>
        <w:t>PKV</w:t>
      </w:r>
      <w:r>
        <w:rPr>
          <w:b/>
          <w:bCs/>
          <w:color w:val="FF0000"/>
        </w:rPr>
        <w:t>Z</w:t>
      </w:r>
      <w:r>
        <w:t>-PR představuje vnitřní buffer o šíři 6 metrů při hranici DPB, jejíž lomové body jsou vzdáleny do 6 m od stálého vodního útvaru</w:t>
      </w:r>
    </w:p>
    <w:p w14:paraId="1724A919" w14:textId="77777777" w:rsidR="008C4F12" w:rsidRDefault="001A6219">
      <w:pPr>
        <w:pStyle w:val="Odstavecseseznamem"/>
        <w:numPr>
          <w:ilvl w:val="0"/>
          <w:numId w:val="22"/>
        </w:numPr>
        <w:spacing w:after="120"/>
      </w:pPr>
      <w:r>
        <w:t>PKV</w:t>
      </w:r>
      <w:r>
        <w:rPr>
          <w:b/>
          <w:bCs/>
          <w:color w:val="FF0000"/>
        </w:rPr>
        <w:t>N</w:t>
      </w:r>
      <w:r>
        <w:t>-PR představuje vnitřní buffer o šíři 12 metrů při hranici DPB, jejíž lomové body jsou vzdáleny do 10 m od stálého vodního útvaru</w:t>
      </w:r>
    </w:p>
    <w:p w14:paraId="7477ECE9" w14:textId="77777777" w:rsidR="008C4F12" w:rsidRDefault="001A6219">
      <w:pPr>
        <w:pStyle w:val="Odstavecseseznamem"/>
        <w:numPr>
          <w:ilvl w:val="0"/>
          <w:numId w:val="22"/>
        </w:numPr>
        <w:spacing w:after="120"/>
      </w:pPr>
      <w:r>
        <w:t>PKV</w:t>
      </w:r>
      <w:r>
        <w:rPr>
          <w:b/>
          <w:bCs/>
          <w:color w:val="FF0000"/>
        </w:rPr>
        <w:t>Z</w:t>
      </w:r>
      <w:r>
        <w:t>-PP  představuje vnitřní buffer o šíři 6 metrů při hranici DPB, jejíž lomové body jsou vzdáleny do 25 m od stálého vodního útvaru</w:t>
      </w:r>
    </w:p>
    <w:p w14:paraId="37C895C4" w14:textId="77777777" w:rsidR="008C4F12" w:rsidRDefault="001A6219">
      <w:pPr>
        <w:pStyle w:val="Odstavecseseznamem"/>
        <w:numPr>
          <w:ilvl w:val="0"/>
          <w:numId w:val="22"/>
        </w:numPr>
        <w:spacing w:after="120"/>
      </w:pPr>
      <w:r>
        <w:t>PKV</w:t>
      </w:r>
      <w:r>
        <w:rPr>
          <w:b/>
          <w:bCs/>
          <w:color w:val="FF0000"/>
        </w:rPr>
        <w:t>N</w:t>
      </w:r>
      <w:r>
        <w:t>-PP představuje vnitřní buffer o šíři 12 metrů při hranici DPB, jejíž lomové body jsou vzdáleny do 25 m od stálého vodního útvaru</w:t>
      </w:r>
    </w:p>
    <w:p w14:paraId="25264211" w14:textId="77777777" w:rsidR="008C4F12" w:rsidRDefault="001A6219">
      <w:pPr>
        <w:spacing w:after="120"/>
        <w:rPr>
          <w:b/>
          <w:bCs/>
        </w:rPr>
      </w:pPr>
      <w:r>
        <w:rPr>
          <w:b/>
          <w:bCs/>
        </w:rPr>
        <w:t>Přitom platí, že pásy budou generovány tříkrokově:</w:t>
      </w:r>
    </w:p>
    <w:p w14:paraId="47C1530D" w14:textId="77777777" w:rsidR="008C4F12" w:rsidRDefault="001A6219">
      <w:pPr>
        <w:pStyle w:val="Odstavecseseznamem"/>
        <w:numPr>
          <w:ilvl w:val="0"/>
          <w:numId w:val="14"/>
        </w:numPr>
        <w:spacing w:after="120"/>
        <w:ind w:left="1134" w:hanging="425"/>
      </w:pPr>
      <w:r>
        <w:t>V prvním kroku proběhne vygenerování samotných ploch</w:t>
      </w:r>
    </w:p>
    <w:p w14:paraId="5E9C017F" w14:textId="77777777" w:rsidR="008C4F12" w:rsidRDefault="001A6219">
      <w:pPr>
        <w:pStyle w:val="Odstavecseseznamem"/>
        <w:numPr>
          <w:ilvl w:val="0"/>
          <w:numId w:val="14"/>
        </w:numPr>
        <w:spacing w:after="120"/>
        <w:ind w:left="1134" w:hanging="425"/>
      </w:pPr>
      <w:r>
        <w:t>V druhém kroku proběhne nejprve sloučení ploch shodného typu, která jsou na hranici DPB vzdáleny od sebe méně než 15 metrů</w:t>
      </w:r>
    </w:p>
    <w:p w14:paraId="21F254EF" w14:textId="77777777" w:rsidR="008C4F12" w:rsidRDefault="001A6219">
      <w:pPr>
        <w:pStyle w:val="Odstavecseseznamem"/>
        <w:numPr>
          <w:ilvl w:val="0"/>
          <w:numId w:val="14"/>
        </w:numPr>
        <w:spacing w:after="120"/>
        <w:ind w:left="1134" w:hanging="425"/>
      </w:pPr>
      <w:r>
        <w:t>Ve třetím kroku dojde ke zrušení ploch, které mají podél hranice s DPB délku 15 metrů a méně.</w:t>
      </w:r>
    </w:p>
    <w:p w14:paraId="68B10899" w14:textId="77777777" w:rsidR="008C4F12" w:rsidRDefault="001A6219">
      <w:pPr>
        <w:spacing w:after="120"/>
      </w:pPr>
      <w:r>
        <w:t>Platí, že pásma typu PP se negenerují, pokud nevzniklo alespoň jedno pásmo typu PR příslušného typu Z x N.</w:t>
      </w:r>
    </w:p>
    <w:p w14:paraId="6AA3C320" w14:textId="77777777" w:rsidR="008C4F12" w:rsidRDefault="001A6219">
      <w:pPr>
        <w:spacing w:after="120"/>
        <w:rPr>
          <w:b/>
          <w:bCs/>
        </w:rPr>
      </w:pPr>
      <w:r>
        <w:rPr>
          <w:b/>
          <w:bCs/>
        </w:rPr>
        <w:t>Identifikace ploch:</w:t>
      </w:r>
    </w:p>
    <w:p w14:paraId="278191E5" w14:textId="77777777" w:rsidR="008C4F12" w:rsidRDefault="001A6219">
      <w:pPr>
        <w:pStyle w:val="Odstavecseseznamem"/>
        <w:numPr>
          <w:ilvl w:val="0"/>
          <w:numId w:val="13"/>
        </w:numPr>
        <w:tabs>
          <w:tab w:val="left" w:pos="1134"/>
        </w:tabs>
        <w:spacing w:after="120"/>
        <w:ind w:left="1134" w:hanging="425"/>
      </w:pPr>
      <w:r>
        <w:rPr>
          <w:b/>
          <w:bCs/>
        </w:rPr>
        <w:t>Vnitřní ID plochy</w:t>
      </w:r>
      <w:r>
        <w:t xml:space="preserve"> (jednoznačné napříč systémem)</w:t>
      </w:r>
    </w:p>
    <w:p w14:paraId="30C6CDEB" w14:textId="77777777" w:rsidR="008C4F12" w:rsidRDefault="001A6219">
      <w:pPr>
        <w:pStyle w:val="Odstavecseseznamem"/>
        <w:numPr>
          <w:ilvl w:val="0"/>
          <w:numId w:val="13"/>
        </w:numPr>
        <w:tabs>
          <w:tab w:val="left" w:pos="1134"/>
        </w:tabs>
        <w:spacing w:after="120"/>
        <w:ind w:left="1134" w:hanging="425"/>
      </w:pPr>
      <w:r>
        <w:rPr>
          <w:b/>
          <w:bCs/>
        </w:rPr>
        <w:t>Zkrácený kód</w:t>
      </w:r>
      <w:r>
        <w:t xml:space="preserve"> - každá plocha bude mít zkrácený kód složený ze zkratky typu plochy a následně kódu DPB, na němž leží a za pomlčkou pořadové číslo např. PKVZ-PP-6901/1-1 </w:t>
      </w:r>
    </w:p>
    <w:p w14:paraId="55D66E09" w14:textId="77777777" w:rsidR="008C4F12" w:rsidRDefault="001A6219">
      <w:pPr>
        <w:pStyle w:val="Odstavecseseznamem"/>
        <w:numPr>
          <w:ilvl w:val="0"/>
          <w:numId w:val="13"/>
        </w:numPr>
        <w:tabs>
          <w:tab w:val="left" w:pos="1134"/>
        </w:tabs>
        <w:spacing w:after="120"/>
        <w:ind w:left="1134" w:hanging="425"/>
      </w:pPr>
      <w:r>
        <w:t>Čtverec – standardně přidělí systém</w:t>
      </w:r>
    </w:p>
    <w:p w14:paraId="1E483BEB" w14:textId="77777777" w:rsidR="008C4F12" w:rsidRDefault="001A6219">
      <w:pPr>
        <w:tabs>
          <w:tab w:val="left" w:pos="1134"/>
        </w:tabs>
        <w:spacing w:after="120"/>
        <w:rPr>
          <w:color w:val="FF0000"/>
        </w:rPr>
      </w:pPr>
      <w:r>
        <w:rPr>
          <w:color w:val="FF0000"/>
        </w:rPr>
        <w:t>Pás si zachovává identifikaci, pokud dojde k aktualizaci DPB nebo podkladové vrstvy a nedojde ke změně geometrie.</w:t>
      </w:r>
    </w:p>
    <w:p w14:paraId="542F6862" w14:textId="77777777" w:rsidR="008C4F12" w:rsidRDefault="001A6219">
      <w:pPr>
        <w:tabs>
          <w:tab w:val="left" w:pos="1134"/>
        </w:tabs>
        <w:spacing w:after="120"/>
        <w:rPr>
          <w:b/>
          <w:bCs/>
        </w:rPr>
      </w:pPr>
      <w:r>
        <w:rPr>
          <w:b/>
          <w:bCs/>
        </w:rPr>
        <w:t>Další evidované údaje:</w:t>
      </w:r>
    </w:p>
    <w:p w14:paraId="39C4526A" w14:textId="77777777" w:rsidR="008C4F12" w:rsidRDefault="001A6219">
      <w:pPr>
        <w:pStyle w:val="Odstavecseseznamem"/>
        <w:numPr>
          <w:ilvl w:val="0"/>
          <w:numId w:val="11"/>
        </w:numPr>
        <w:tabs>
          <w:tab w:val="left" w:pos="1134"/>
        </w:tabs>
        <w:spacing w:after="120"/>
        <w:ind w:left="1134" w:hanging="425"/>
      </w:pPr>
      <w:r>
        <w:t>Typ plochy</w:t>
      </w:r>
    </w:p>
    <w:p w14:paraId="3B9A8C0B" w14:textId="77777777" w:rsidR="008C4F12" w:rsidRDefault="001A6219">
      <w:pPr>
        <w:pStyle w:val="Odstavecseseznamem"/>
        <w:numPr>
          <w:ilvl w:val="0"/>
          <w:numId w:val="11"/>
        </w:numPr>
        <w:tabs>
          <w:tab w:val="left" w:pos="1134"/>
        </w:tabs>
        <w:spacing w:after="120"/>
        <w:ind w:left="1134" w:hanging="425"/>
      </w:pPr>
      <w:r>
        <w:t>Výměra</w:t>
      </w:r>
    </w:p>
    <w:p w14:paraId="32FB4C2D" w14:textId="77777777" w:rsidR="008C4F12" w:rsidRDefault="001A6219">
      <w:pPr>
        <w:pStyle w:val="Odstavecseseznamem"/>
        <w:numPr>
          <w:ilvl w:val="0"/>
          <w:numId w:val="11"/>
        </w:numPr>
        <w:tabs>
          <w:tab w:val="left" w:pos="1134"/>
        </w:tabs>
        <w:spacing w:after="120"/>
        <w:ind w:left="1134" w:hanging="425"/>
      </w:pPr>
      <w:r>
        <w:t>Vazba na DPB, do něhož náleží (Příslušnost k DPB)</w:t>
      </w:r>
    </w:p>
    <w:p w14:paraId="6DA62D71" w14:textId="77777777" w:rsidR="008C4F12" w:rsidRDefault="001A6219">
      <w:pPr>
        <w:pStyle w:val="Odstavecseseznamem"/>
        <w:numPr>
          <w:ilvl w:val="0"/>
          <w:numId w:val="11"/>
        </w:numPr>
        <w:tabs>
          <w:tab w:val="left" w:pos="1134"/>
        </w:tabs>
        <w:spacing w:after="120"/>
        <w:ind w:left="1134" w:hanging="425"/>
      </w:pPr>
      <w:r>
        <w:t>Vazba na platnost podkladové vrstvy, na základě níž plocha vznikla</w:t>
      </w:r>
    </w:p>
    <w:p w14:paraId="1B2A32C0" w14:textId="77777777" w:rsidR="008C4F12" w:rsidRDefault="001A6219">
      <w:pPr>
        <w:pStyle w:val="Odstavecseseznamem"/>
        <w:numPr>
          <w:ilvl w:val="0"/>
          <w:numId w:val="11"/>
        </w:numPr>
        <w:tabs>
          <w:tab w:val="left" w:pos="1134"/>
        </w:tabs>
        <w:spacing w:after="120"/>
        <w:ind w:left="1134" w:hanging="425"/>
      </w:pPr>
      <w:r>
        <w:t>Platnost od</w:t>
      </w:r>
    </w:p>
    <w:p w14:paraId="3CE9BC67" w14:textId="77777777" w:rsidR="008C4F12" w:rsidRDefault="001A6219">
      <w:pPr>
        <w:pStyle w:val="Odstavecseseznamem"/>
        <w:numPr>
          <w:ilvl w:val="0"/>
          <w:numId w:val="11"/>
        </w:numPr>
        <w:tabs>
          <w:tab w:val="left" w:pos="1134"/>
        </w:tabs>
        <w:spacing w:after="120"/>
        <w:ind w:left="1134" w:hanging="425"/>
      </w:pPr>
      <w:r>
        <w:t>Platnost do</w:t>
      </w:r>
    </w:p>
    <w:p w14:paraId="6DED8E49" w14:textId="77777777" w:rsidR="008C4F12" w:rsidRDefault="001A6219">
      <w:pPr>
        <w:pStyle w:val="Odstavecseseznamem"/>
        <w:numPr>
          <w:ilvl w:val="0"/>
          <w:numId w:val="11"/>
        </w:numPr>
        <w:tabs>
          <w:tab w:val="left" w:pos="1134"/>
        </w:tabs>
        <w:spacing w:after="120"/>
        <w:ind w:left="1134" w:hanging="425"/>
      </w:pPr>
      <w:r>
        <w:t>Auditní údaje – systémové datum vzniku, systémové datum poslední změn</w:t>
      </w:r>
    </w:p>
    <w:p w14:paraId="4D7882AD" w14:textId="77777777" w:rsidR="008C4F12" w:rsidRDefault="001A6219">
      <w:pPr>
        <w:spacing w:after="120"/>
        <w:rPr>
          <w:b/>
          <w:bCs/>
        </w:rPr>
      </w:pPr>
      <w:r>
        <w:rPr>
          <w:b/>
          <w:bCs/>
        </w:rPr>
        <w:t>Příklady generování ploch:</w:t>
      </w:r>
    </w:p>
    <w:p w14:paraId="2339FFF1" w14:textId="77777777" w:rsidR="008C4F12" w:rsidRDefault="001A6219">
      <w:pPr>
        <w:spacing w:after="120"/>
        <w:rPr>
          <w:i/>
          <w:iCs/>
        </w:rPr>
      </w:pPr>
      <w:r>
        <w:rPr>
          <w:i/>
          <w:iCs/>
        </w:rPr>
        <w:t>Příklad PKVZ-PR (6ti metrový)</w:t>
      </w:r>
    </w:p>
    <w:p w14:paraId="031C72E8" w14:textId="77777777" w:rsidR="008C4F12" w:rsidRDefault="001A6219">
      <w:pPr>
        <w:spacing w:after="120"/>
      </w:pPr>
      <w:r>
        <w:lastRenderedPageBreak/>
        <w:t>V kroku 1 se vytvoří 6ti metrový buffer kolem stálého vodního útvaru a identifikují se místa průniku s hranicí DPB. Podél těchto míst se vygeneruje 6ti metrový buffer od hranic DPB směrem dovnitř DPB – na obrázku červené plošky mezi růžovými body průniku bufferu od VT s hranicí DPB.</w:t>
      </w:r>
    </w:p>
    <w:p w14:paraId="7570E427" w14:textId="7F0D843B" w:rsidR="008C4F12" w:rsidRDefault="002F3410">
      <w:pPr>
        <w:spacing w:after="120"/>
        <w:rPr>
          <w:b/>
          <w:bCs/>
        </w:rPr>
      </w:pPr>
      <w:r>
        <w:rPr>
          <w:noProof/>
        </w:rPr>
        <w:t>xxx</w:t>
      </w:r>
    </w:p>
    <w:p w14:paraId="06ED9D04" w14:textId="77777777" w:rsidR="008C4F12" w:rsidRDefault="001A6219">
      <w:pPr>
        <w:spacing w:after="120"/>
      </w:pPr>
      <w:r>
        <w:t>V kroku 2 se provede spojení ploch 1 a 2 protože mezi nimi při hranici DPB je vzdálenost kratší než 15 metrů. Výsledkem bude tyto 2 pásy, na kterých by žadatel povinně musel vytvořit ochranný pás s příslušnou plodinou.</w:t>
      </w:r>
    </w:p>
    <w:p w14:paraId="64AD5BC5" w14:textId="77777777" w:rsidR="008C4F12" w:rsidRDefault="001A6219">
      <w:pPr>
        <w:spacing w:after="120"/>
      </w:pPr>
      <w:r>
        <w:t>Krok 3 – rušení nadbytečně vzniklých pásů nenastane, oba mají délku alespoň 15 m.</w:t>
      </w:r>
    </w:p>
    <w:p w14:paraId="69A6930B" w14:textId="77777777" w:rsidR="008C4F12" w:rsidRDefault="001A6219">
      <w:pPr>
        <w:spacing w:after="120"/>
      </w:pPr>
      <w:r>
        <w:rPr>
          <w:noProof/>
        </w:rPr>
        <w:drawing>
          <wp:inline distT="0" distB="0" distL="0" distR="0" wp14:anchorId="019B65ED" wp14:editId="41A1DB89">
            <wp:extent cx="4848225" cy="480060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4848225" cy="4800600"/>
                    </a:xfrm>
                    <a:prstGeom prst="rect">
                      <a:avLst/>
                    </a:prstGeom>
                  </pic:spPr>
                </pic:pic>
              </a:graphicData>
            </a:graphic>
          </wp:inline>
        </w:drawing>
      </w:r>
    </w:p>
    <w:p w14:paraId="3663FE37" w14:textId="77777777" w:rsidR="008C4F12" w:rsidRDefault="001A6219">
      <w:pPr>
        <w:jc w:val="left"/>
        <w:rPr>
          <w:b/>
          <w:bCs/>
          <w:i/>
          <w:iCs/>
        </w:rPr>
      </w:pPr>
      <w:r>
        <w:rPr>
          <w:b/>
          <w:bCs/>
          <w:i/>
          <w:iCs/>
        </w:rPr>
        <w:br w:type="page"/>
      </w:r>
    </w:p>
    <w:p w14:paraId="351C4911" w14:textId="77777777" w:rsidR="008C4F12" w:rsidRDefault="001A6219">
      <w:pPr>
        <w:spacing w:after="120"/>
        <w:rPr>
          <w:b/>
          <w:bCs/>
          <w:i/>
          <w:iCs/>
        </w:rPr>
      </w:pPr>
      <w:r>
        <w:rPr>
          <w:b/>
          <w:bCs/>
          <w:i/>
          <w:iCs/>
        </w:rPr>
        <w:lastRenderedPageBreak/>
        <w:t>Příklad PKVZ-PP (6ti metrový)</w:t>
      </w:r>
    </w:p>
    <w:p w14:paraId="192BD6C9" w14:textId="77777777" w:rsidR="008C4F12" w:rsidRDefault="001A6219">
      <w:pPr>
        <w:spacing w:after="120"/>
      </w:pPr>
      <w:r>
        <w:t xml:space="preserve">Na stejném DPB následně vytvoříme plochu, na které když žadatel vytvoří pás nad rámec povinnosti výše uvedených pásů typu PKVZ-PR, tak bude muset stále dodržet vysetí plodiny povolené pro pásy kolem vod. </w:t>
      </w:r>
    </w:p>
    <w:p w14:paraId="41DBAD0B" w14:textId="77777777" w:rsidR="008C4F12" w:rsidRDefault="001A6219">
      <w:pPr>
        <w:spacing w:after="120"/>
      </w:pPr>
      <w:r>
        <w:t>Tento pás se vytvoří obdobně jako předchozí typ PR, avšak pro základní krok se využije buffer o šíři 25 metrů od stálého vodního útvaru.</w:t>
      </w:r>
    </w:p>
    <w:p w14:paraId="238A588A" w14:textId="77777777" w:rsidR="008C4F12" w:rsidRDefault="001A6219">
      <w:pPr>
        <w:spacing w:after="120"/>
      </w:pPr>
      <w:r>
        <w:t>V tomto případě nebude docházet k žádnému slučování, zákres je jediný.</w:t>
      </w:r>
    </w:p>
    <w:p w14:paraId="0D735BEF" w14:textId="432C3B63" w:rsidR="008C4F12" w:rsidRDefault="002F3410">
      <w:pPr>
        <w:spacing w:after="120"/>
      </w:pPr>
      <w:r>
        <w:rPr>
          <w:noProof/>
        </w:rPr>
        <w:t>xxx</w:t>
      </w:r>
    </w:p>
    <w:p w14:paraId="1D9AA356" w14:textId="77777777" w:rsidR="008C4F12" w:rsidRDefault="008C4F12">
      <w:pPr>
        <w:spacing w:after="120"/>
      </w:pPr>
    </w:p>
    <w:p w14:paraId="5078E6F8" w14:textId="77777777" w:rsidR="008C4F12" w:rsidRDefault="001A6219">
      <w:pPr>
        <w:pStyle w:val="Nadpis2"/>
        <w:numPr>
          <w:ilvl w:val="1"/>
          <w:numId w:val="29"/>
        </w:numPr>
      </w:pPr>
      <w:r>
        <w:t>Prezentace údajů</w:t>
      </w:r>
    </w:p>
    <w:p w14:paraId="494191EF" w14:textId="77777777" w:rsidR="008C4F12" w:rsidRDefault="001A6219">
      <w:pPr>
        <w:pStyle w:val="Nadpis3"/>
      </w:pPr>
      <w:r>
        <w:t>3.2.1 Detail DPB</w:t>
      </w:r>
    </w:p>
    <w:p w14:paraId="73884F7E" w14:textId="77777777" w:rsidR="008C4F12" w:rsidRDefault="001A6219">
      <w:pPr>
        <w:rPr>
          <w:b/>
          <w:bCs/>
        </w:rPr>
      </w:pPr>
      <w:r>
        <w:rPr>
          <w:b/>
          <w:bCs/>
        </w:rPr>
        <w:t>Záložka podrobné:</w:t>
      </w:r>
    </w:p>
    <w:p w14:paraId="4F5E9487" w14:textId="77777777" w:rsidR="008C4F12" w:rsidRDefault="001A6219">
      <w:pPr>
        <w:pStyle w:val="Odstavecseseznamem"/>
        <w:numPr>
          <w:ilvl w:val="0"/>
          <w:numId w:val="12"/>
        </w:numPr>
      </w:pPr>
      <w:r>
        <w:t>přidání nové podsekce Neprodukční plochy pro SZP2023+ nad podsekci EFA údaje. V rámci ní budou soustředěny všechny neprodukční plochy vymezené v LPIS vztažené k danému DPB (nahrazuje dosavadní EFA údaje)</w:t>
      </w:r>
    </w:p>
    <w:p w14:paraId="7A74CD57" w14:textId="77777777" w:rsidR="008C4F12" w:rsidRDefault="001A6219">
      <w:pPr>
        <w:pStyle w:val="Odstavecseseznamem"/>
        <w:numPr>
          <w:ilvl w:val="0"/>
          <w:numId w:val="12"/>
        </w:numPr>
      </w:pPr>
      <w:r>
        <w:t>Struktura údajů:</w:t>
      </w:r>
    </w:p>
    <w:p w14:paraId="6DF67BB0" w14:textId="77777777" w:rsidR="008C4F12" w:rsidRDefault="001A6219">
      <w:pPr>
        <w:pStyle w:val="Odstavecseseznamem"/>
        <w:numPr>
          <w:ilvl w:val="0"/>
          <w:numId w:val="3"/>
        </w:numPr>
      </w:pPr>
      <w:r>
        <w:t>Název typu neprodukční plochy</w:t>
      </w:r>
    </w:p>
    <w:p w14:paraId="23F3FD29" w14:textId="77777777" w:rsidR="008C4F12" w:rsidRDefault="001A6219">
      <w:pPr>
        <w:pStyle w:val="Odstavecseseznamem"/>
        <w:numPr>
          <w:ilvl w:val="0"/>
          <w:numId w:val="3"/>
        </w:numPr>
      </w:pPr>
      <w:r>
        <w:t>Zkrácený kód</w:t>
      </w:r>
    </w:p>
    <w:p w14:paraId="6243C8DD" w14:textId="77777777" w:rsidR="008C4F12" w:rsidRDefault="001A6219">
      <w:pPr>
        <w:pStyle w:val="Odstavecseseznamem"/>
        <w:numPr>
          <w:ilvl w:val="0"/>
          <w:numId w:val="3"/>
        </w:numPr>
      </w:pPr>
      <w:r>
        <w:t>Výměra</w:t>
      </w:r>
    </w:p>
    <w:p w14:paraId="5D7D9E40" w14:textId="77777777" w:rsidR="008C4F12" w:rsidRDefault="001A6219">
      <w:pPr>
        <w:pStyle w:val="Odstavecseseznamem"/>
        <w:numPr>
          <w:ilvl w:val="0"/>
          <w:numId w:val="3"/>
        </w:numPr>
      </w:pPr>
      <w:r>
        <w:t>Výměra překryvu s DPB</w:t>
      </w:r>
    </w:p>
    <w:p w14:paraId="372CE088" w14:textId="77777777" w:rsidR="008C4F12" w:rsidRDefault="001A6219">
      <w:pPr>
        <w:pStyle w:val="Odstavecseseznamem"/>
        <w:numPr>
          <w:ilvl w:val="0"/>
          <w:numId w:val="3"/>
        </w:numPr>
      </w:pPr>
      <w:r>
        <w:t>Koeficient zápočtu neprodukční plochy (bude čerpáno ze SDB z číselníku opatření)</w:t>
      </w:r>
    </w:p>
    <w:p w14:paraId="4FAE8EBB" w14:textId="77777777" w:rsidR="008C4F12" w:rsidRDefault="001A6219">
      <w:pPr>
        <w:pStyle w:val="Odstavecseseznamem"/>
        <w:numPr>
          <w:ilvl w:val="0"/>
          <w:numId w:val="3"/>
        </w:numPr>
      </w:pPr>
      <w:r>
        <w:t>Platnost od-do.</w:t>
      </w:r>
    </w:p>
    <w:p w14:paraId="76A68727" w14:textId="77777777" w:rsidR="008C4F12" w:rsidRDefault="001A6219">
      <w:pPr>
        <w:pStyle w:val="Odstavecseseznamem"/>
        <w:numPr>
          <w:ilvl w:val="0"/>
          <w:numId w:val="12"/>
        </w:numPr>
      </w:pPr>
      <w:r>
        <w:t>Zoom do mapy zapne příslušnou mapovou vrstvu a zazoomuje na danou plochu v měřítku 1:2500</w:t>
      </w:r>
    </w:p>
    <w:p w14:paraId="6D9BE098" w14:textId="77777777" w:rsidR="008C4F12" w:rsidRDefault="001A6219">
      <w:pPr>
        <w:pStyle w:val="Nadpis3"/>
        <w:numPr>
          <w:ilvl w:val="2"/>
          <w:numId w:val="30"/>
        </w:numPr>
      </w:pPr>
      <w:r>
        <w:t>Mapa</w:t>
      </w:r>
    </w:p>
    <w:p w14:paraId="10042A1F" w14:textId="77777777" w:rsidR="008C4F12" w:rsidRDefault="001A6219">
      <w:pPr>
        <w:pStyle w:val="Odstavecseseznamem"/>
        <w:numPr>
          <w:ilvl w:val="0"/>
          <w:numId w:val="12"/>
        </w:numPr>
      </w:pPr>
      <w:r>
        <w:t>Ve stromečku v sekci Dotace  a Životní prostředí budou umístěny totožné uzly „Pásy kolem vod“ s podžárovkami dle typu</w:t>
      </w:r>
    </w:p>
    <w:p w14:paraId="0AD0A754" w14:textId="77777777" w:rsidR="008C4F12" w:rsidRDefault="001A6219">
      <w:pPr>
        <w:pStyle w:val="Odstavecseseznamem"/>
        <w:numPr>
          <w:ilvl w:val="0"/>
          <w:numId w:val="5"/>
        </w:numPr>
      </w:pPr>
      <w:r>
        <w:t>PKV základní – pov.rozsah  - červeně</w:t>
      </w:r>
    </w:p>
    <w:p w14:paraId="01B0009C" w14:textId="77777777" w:rsidR="008C4F12" w:rsidRDefault="001A6219">
      <w:pPr>
        <w:pStyle w:val="Odstavecseseznamem"/>
        <w:numPr>
          <w:ilvl w:val="0"/>
          <w:numId w:val="5"/>
        </w:numPr>
      </w:pPr>
      <w:r>
        <w:t>PKV základní – pov plodina - žlutě</w:t>
      </w:r>
    </w:p>
    <w:p w14:paraId="581411E6" w14:textId="77777777" w:rsidR="008C4F12" w:rsidRDefault="001A6219">
      <w:pPr>
        <w:pStyle w:val="Odstavecseseznamem"/>
        <w:numPr>
          <w:ilvl w:val="0"/>
          <w:numId w:val="5"/>
        </w:numPr>
      </w:pPr>
      <w:r>
        <w:t>PKV nadstavba – pov.rozsah - fialově</w:t>
      </w:r>
    </w:p>
    <w:p w14:paraId="14FF8B5D" w14:textId="77777777" w:rsidR="008C4F12" w:rsidRDefault="001A6219">
      <w:pPr>
        <w:pStyle w:val="Odstavecseseznamem"/>
        <w:numPr>
          <w:ilvl w:val="0"/>
          <w:numId w:val="5"/>
        </w:numPr>
      </w:pPr>
      <w:r>
        <w:t>PKV nadstavba – pov plodina – oranžově</w:t>
      </w:r>
    </w:p>
    <w:p w14:paraId="2A921AFF" w14:textId="77777777" w:rsidR="008C4F12" w:rsidRDefault="001A6219">
      <w:pPr>
        <w:ind w:left="708"/>
        <w:rPr>
          <w:color w:val="FF0000"/>
        </w:rPr>
      </w:pPr>
      <w:r>
        <w:rPr>
          <w:color w:val="FF0000"/>
        </w:rPr>
        <w:t>Historické varianty budou prezentovány přerušovaně shodnou barvou v kombinaci s šedivou.</w:t>
      </w:r>
    </w:p>
    <w:p w14:paraId="4222628E" w14:textId="77777777" w:rsidR="008C4F12" w:rsidRDefault="001A6219">
      <w:pPr>
        <w:pStyle w:val="Odstavecseseznamem"/>
        <w:numPr>
          <w:ilvl w:val="0"/>
          <w:numId w:val="12"/>
        </w:numPr>
      </w:pPr>
      <w:r>
        <w:t>Všechny vrstvy budou mít možnost kalendáříkem změnit datum platnosti. Půjde provést i globálně na uzlu Pásy kolem vod pro všechny 4 vrstvy najednou</w:t>
      </w:r>
    </w:p>
    <w:p w14:paraId="3C2BCB16" w14:textId="77777777" w:rsidR="008C4F12" w:rsidRDefault="001A6219">
      <w:pPr>
        <w:pStyle w:val="Odstavecseseznamem"/>
        <w:numPr>
          <w:ilvl w:val="0"/>
          <w:numId w:val="12"/>
        </w:numPr>
      </w:pPr>
      <w:r>
        <w:t>Zapnutí vrstvy Pásy kolem vod způsobí zapnutí pouze obou vrstev typu *PR</w:t>
      </w:r>
    </w:p>
    <w:p w14:paraId="771ADB3D" w14:textId="77777777" w:rsidR="008C4F12" w:rsidRDefault="001A6219">
      <w:pPr>
        <w:pStyle w:val="Odstavecseseznamem"/>
        <w:numPr>
          <w:ilvl w:val="0"/>
          <w:numId w:val="12"/>
        </w:numPr>
      </w:pPr>
      <w:r>
        <w:t>V mapě bude viditelný label příslušné plochy, po prokliku se otevře detail DPB, záložka Podrobné, podsekce neprodukční plochy</w:t>
      </w:r>
    </w:p>
    <w:p w14:paraId="5C59A19A" w14:textId="77777777" w:rsidR="008C4F12" w:rsidRDefault="001A6219">
      <w:pPr>
        <w:pStyle w:val="Nadpis3"/>
        <w:numPr>
          <w:ilvl w:val="2"/>
          <w:numId w:val="30"/>
        </w:numPr>
      </w:pPr>
      <w:r>
        <w:t>Tisky</w:t>
      </w:r>
    </w:p>
    <w:p w14:paraId="75998741" w14:textId="77777777" w:rsidR="008C4F12" w:rsidRDefault="001A6219">
      <w:pPr>
        <w:pStyle w:val="Odstavecseseznamem"/>
        <w:numPr>
          <w:ilvl w:val="0"/>
          <w:numId w:val="25"/>
        </w:numPr>
      </w:pPr>
      <w:r>
        <w:t xml:space="preserve">Vznikne </w:t>
      </w:r>
      <w:r>
        <w:rPr>
          <w:b/>
          <w:bCs/>
        </w:rPr>
        <w:t>nový</w:t>
      </w:r>
      <w:r>
        <w:t xml:space="preserve"> </w:t>
      </w:r>
      <w:r>
        <w:rPr>
          <w:b/>
          <w:bCs/>
        </w:rPr>
        <w:t>tisk č. 35</w:t>
      </w:r>
      <w:r>
        <w:t xml:space="preserve"> dostupný přes DPB i Zem. parcely a generovatelný k datu.</w:t>
      </w:r>
    </w:p>
    <w:p w14:paraId="1DE6C18D" w14:textId="77777777" w:rsidR="008C4F12" w:rsidRDefault="001A6219">
      <w:pPr>
        <w:pStyle w:val="Odstavecseseznamem"/>
        <w:numPr>
          <w:ilvl w:val="0"/>
          <w:numId w:val="25"/>
        </w:numPr>
      </w:pPr>
      <w:r>
        <w:t>Sloupce:</w:t>
      </w:r>
    </w:p>
    <w:p w14:paraId="389BF84B" w14:textId="77777777" w:rsidR="008C4F12" w:rsidRDefault="001A6219">
      <w:pPr>
        <w:pStyle w:val="Odstavecseseznamem"/>
        <w:numPr>
          <w:ilvl w:val="0"/>
          <w:numId w:val="5"/>
        </w:numPr>
      </w:pPr>
      <w:r>
        <w:t>Čtverec DPB (název parcely ve var. zem.parcely)</w:t>
      </w:r>
    </w:p>
    <w:p w14:paraId="52912651" w14:textId="77777777" w:rsidR="008C4F12" w:rsidRDefault="001A6219">
      <w:pPr>
        <w:pStyle w:val="Odstavecseseznamem"/>
        <w:numPr>
          <w:ilvl w:val="0"/>
          <w:numId w:val="5"/>
        </w:numPr>
      </w:pPr>
      <w:r>
        <w:t>Zkr. kód DPB</w:t>
      </w:r>
    </w:p>
    <w:p w14:paraId="2577DFCC" w14:textId="77777777" w:rsidR="008C4F12" w:rsidRDefault="001A6219">
      <w:pPr>
        <w:pStyle w:val="Odstavecseseznamem"/>
        <w:numPr>
          <w:ilvl w:val="0"/>
          <w:numId w:val="5"/>
        </w:numPr>
      </w:pPr>
      <w:r>
        <w:t>Výměra DPB (výměra parcely ve var. zem.parcely)</w:t>
      </w:r>
    </w:p>
    <w:p w14:paraId="02D15DF2" w14:textId="77777777" w:rsidR="008C4F12" w:rsidRDefault="001A6219">
      <w:pPr>
        <w:pStyle w:val="Odstavecseseznamem"/>
        <w:numPr>
          <w:ilvl w:val="0"/>
          <w:numId w:val="5"/>
        </w:numPr>
      </w:pPr>
      <w:r>
        <w:t>Kultura</w:t>
      </w:r>
    </w:p>
    <w:p w14:paraId="350DAF4F" w14:textId="77777777" w:rsidR="008C4F12" w:rsidRDefault="001A6219">
      <w:pPr>
        <w:pStyle w:val="Odstavecseseznamem"/>
        <w:numPr>
          <w:ilvl w:val="0"/>
          <w:numId w:val="5"/>
        </w:numPr>
      </w:pPr>
      <w:r>
        <w:t>Zkr. kód neprod. Plochy</w:t>
      </w:r>
    </w:p>
    <w:p w14:paraId="690B2B7D" w14:textId="77777777" w:rsidR="008C4F12" w:rsidRDefault="001A6219">
      <w:pPr>
        <w:pStyle w:val="Odstavecseseznamem"/>
        <w:numPr>
          <w:ilvl w:val="0"/>
          <w:numId w:val="5"/>
        </w:numPr>
      </w:pPr>
      <w:r>
        <w:t>Název plochy</w:t>
      </w:r>
    </w:p>
    <w:p w14:paraId="6C903752" w14:textId="77777777" w:rsidR="008C4F12" w:rsidRDefault="001A6219">
      <w:pPr>
        <w:pStyle w:val="Odstavecseseznamem"/>
        <w:numPr>
          <w:ilvl w:val="0"/>
          <w:numId w:val="5"/>
        </w:numPr>
      </w:pPr>
      <w:r>
        <w:t>Typ plochy zkratkou</w:t>
      </w:r>
    </w:p>
    <w:p w14:paraId="73A7279E" w14:textId="77777777" w:rsidR="008C4F12" w:rsidRDefault="001A6219">
      <w:pPr>
        <w:pStyle w:val="Odstavecseseznamem"/>
        <w:numPr>
          <w:ilvl w:val="0"/>
          <w:numId w:val="5"/>
        </w:numPr>
      </w:pPr>
      <w:r>
        <w:t>Výměra plochy - na konci tisku v součtovém řádku suma</w:t>
      </w:r>
    </w:p>
    <w:p w14:paraId="6EA7C8B7" w14:textId="77777777" w:rsidR="008C4F12" w:rsidRDefault="001A6219">
      <w:pPr>
        <w:pStyle w:val="Odstavecseseznamem"/>
        <w:numPr>
          <w:ilvl w:val="0"/>
          <w:numId w:val="5"/>
        </w:numPr>
      </w:pPr>
      <w:r>
        <w:t>Výměra překryvu s DPB (se zem. parcelou) - na konci tisku v součtovém řádku suma</w:t>
      </w:r>
    </w:p>
    <w:p w14:paraId="35CBF91C" w14:textId="77777777" w:rsidR="008C4F12" w:rsidRDefault="001A6219">
      <w:pPr>
        <w:pStyle w:val="Odstavecseseznamem"/>
        <w:numPr>
          <w:ilvl w:val="0"/>
          <w:numId w:val="5"/>
        </w:numPr>
      </w:pPr>
      <w:r>
        <w:lastRenderedPageBreak/>
        <w:t>Koeficient zápočtu</w:t>
      </w:r>
    </w:p>
    <w:p w14:paraId="6D207EE9" w14:textId="77777777" w:rsidR="008C4F12" w:rsidRDefault="001A6219">
      <w:pPr>
        <w:pStyle w:val="Odstavecseseznamem"/>
        <w:numPr>
          <w:ilvl w:val="0"/>
          <w:numId w:val="5"/>
        </w:numPr>
      </w:pPr>
      <w:r>
        <w:t>Platnost od</w:t>
      </w:r>
    </w:p>
    <w:p w14:paraId="12B1A563" w14:textId="77777777" w:rsidR="008C4F12" w:rsidRDefault="001A6219">
      <w:pPr>
        <w:pStyle w:val="Odstavecseseznamem"/>
        <w:numPr>
          <w:ilvl w:val="0"/>
          <w:numId w:val="5"/>
        </w:numPr>
      </w:pPr>
      <w:r>
        <w:t>Platnost do</w:t>
      </w:r>
    </w:p>
    <w:p w14:paraId="44227A71" w14:textId="77777777" w:rsidR="008C4F12" w:rsidRDefault="001A6219">
      <w:pPr>
        <w:pStyle w:val="Odstavecseseznamem"/>
        <w:numPr>
          <w:ilvl w:val="0"/>
          <w:numId w:val="15"/>
        </w:numPr>
      </w:pPr>
      <w:r>
        <w:t>V PDF variantě tisku pod seznamem bude sumární tabulka s následujícími sloupci:</w:t>
      </w:r>
    </w:p>
    <w:p w14:paraId="79C012B8" w14:textId="77777777" w:rsidR="008C4F12" w:rsidRDefault="001A6219">
      <w:pPr>
        <w:pStyle w:val="Odstavecseseznamem"/>
        <w:numPr>
          <w:ilvl w:val="0"/>
          <w:numId w:val="5"/>
        </w:numPr>
      </w:pPr>
      <w:r>
        <w:t>Typ plochy</w:t>
      </w:r>
    </w:p>
    <w:p w14:paraId="589B1C98" w14:textId="77777777" w:rsidR="008C4F12" w:rsidRDefault="001A6219">
      <w:pPr>
        <w:pStyle w:val="Odstavecseseznamem"/>
        <w:numPr>
          <w:ilvl w:val="0"/>
          <w:numId w:val="5"/>
        </w:numPr>
      </w:pPr>
      <w:r>
        <w:t>Výměra ploch</w:t>
      </w:r>
    </w:p>
    <w:p w14:paraId="51A4E7E2" w14:textId="77777777" w:rsidR="008C4F12" w:rsidRDefault="001A6219">
      <w:pPr>
        <w:pStyle w:val="Odstavecseseznamem"/>
        <w:numPr>
          <w:ilvl w:val="0"/>
          <w:numId w:val="5"/>
        </w:numPr>
      </w:pPr>
      <w:r>
        <w:t>Výměra překryvu s DPB</w:t>
      </w:r>
    </w:p>
    <w:p w14:paraId="3E609BD3" w14:textId="77777777" w:rsidR="008C4F12" w:rsidRDefault="001A6219">
      <w:pPr>
        <w:pStyle w:val="Odstavecseseznamem"/>
        <w:numPr>
          <w:ilvl w:val="0"/>
          <w:numId w:val="5"/>
        </w:numPr>
      </w:pPr>
      <w:r>
        <w:t>Koeficient přepočtu</w:t>
      </w:r>
    </w:p>
    <w:p w14:paraId="1B46B583" w14:textId="77777777" w:rsidR="008C4F12" w:rsidRDefault="001A6219">
      <w:pPr>
        <w:pStyle w:val="Odstavecseseznamem"/>
        <w:numPr>
          <w:ilvl w:val="0"/>
          <w:numId w:val="5"/>
        </w:numPr>
      </w:pPr>
      <w:r>
        <w:t>Přepočtená výměra překryvu s DPB</w:t>
      </w:r>
    </w:p>
    <w:p w14:paraId="02AE1D7D" w14:textId="77777777" w:rsidR="008C4F12" w:rsidRDefault="001A6219">
      <w:pPr>
        <w:pStyle w:val="Nadpis3"/>
        <w:numPr>
          <w:ilvl w:val="2"/>
          <w:numId w:val="30"/>
        </w:numPr>
      </w:pPr>
      <w:r>
        <w:t>Exporty</w:t>
      </w:r>
    </w:p>
    <w:p w14:paraId="6CADEF0B" w14:textId="77777777" w:rsidR="008C4F12" w:rsidRDefault="001A6219">
      <w:pPr>
        <w:spacing w:after="120"/>
      </w:pPr>
      <w:r>
        <w:t>Doplnění nového typu Exportu „Pásy kolem vod“ dostupného pro uživatele modulu EP (včetně registrovaných farmářů v rámci iLPIS), parametrizace exportu bude následující:</w:t>
      </w:r>
    </w:p>
    <w:p w14:paraId="67B86066" w14:textId="77777777" w:rsidR="008C4F12" w:rsidRDefault="001A6219">
      <w:pPr>
        <w:pStyle w:val="Odstavecseseznamem"/>
        <w:numPr>
          <w:ilvl w:val="0"/>
          <w:numId w:val="5"/>
        </w:numPr>
        <w:spacing w:after="120"/>
      </w:pPr>
      <w:r>
        <w:t>ČR (pouze pro roli DatawellAdmin)</w:t>
      </w:r>
    </w:p>
    <w:p w14:paraId="27570D16" w14:textId="77777777" w:rsidR="008C4F12" w:rsidRDefault="001A6219">
      <w:pPr>
        <w:pStyle w:val="Odstavecseseznamem"/>
        <w:numPr>
          <w:ilvl w:val="0"/>
          <w:numId w:val="5"/>
        </w:numPr>
        <w:spacing w:after="120"/>
      </w:pPr>
      <w:r>
        <w:t>Kraj</w:t>
      </w:r>
    </w:p>
    <w:p w14:paraId="519DCB46" w14:textId="77777777" w:rsidR="008C4F12" w:rsidRDefault="001A6219">
      <w:pPr>
        <w:pStyle w:val="Odstavecseseznamem"/>
        <w:numPr>
          <w:ilvl w:val="0"/>
          <w:numId w:val="5"/>
        </w:numPr>
        <w:spacing w:after="120"/>
      </w:pPr>
      <w:r>
        <w:t>Okres</w:t>
      </w:r>
    </w:p>
    <w:p w14:paraId="2D8C24CE" w14:textId="77777777" w:rsidR="008C4F12" w:rsidRDefault="001A6219">
      <w:pPr>
        <w:pStyle w:val="Odstavecseseznamem"/>
        <w:numPr>
          <w:ilvl w:val="0"/>
          <w:numId w:val="5"/>
        </w:numPr>
        <w:spacing w:after="120"/>
      </w:pPr>
      <w:r>
        <w:t xml:space="preserve">Uživatel </w:t>
      </w:r>
    </w:p>
    <w:p w14:paraId="746CCDA5" w14:textId="77777777" w:rsidR="008C4F12" w:rsidRDefault="001A6219">
      <w:pPr>
        <w:pStyle w:val="Odstavecseseznamem"/>
        <w:numPr>
          <w:ilvl w:val="0"/>
          <w:numId w:val="5"/>
        </w:numPr>
        <w:spacing w:after="120"/>
      </w:pPr>
      <w:r>
        <w:t>Datum (musí být umožněno exportovat data i za uplynulé roky – kampaně)</w:t>
      </w:r>
    </w:p>
    <w:p w14:paraId="0D1A38D7" w14:textId="77777777" w:rsidR="008C4F12" w:rsidRDefault="001A6219">
      <w:pPr>
        <w:spacing w:after="120"/>
      </w:pPr>
      <w:r>
        <w:t xml:space="preserve">Přihlášený uživatel bude mít napevno  předvyplněné IDUZ. </w:t>
      </w:r>
    </w:p>
    <w:p w14:paraId="42035A5C" w14:textId="77777777" w:rsidR="008C4F12" w:rsidRDefault="001A6219">
      <w:pPr>
        <w:spacing w:after="120"/>
      </w:pPr>
      <w:r>
        <w:t>Export bude atributově shodný a bude ve formátu .shp a .xlsx:</w:t>
      </w:r>
    </w:p>
    <w:p w14:paraId="15AE557D" w14:textId="77777777" w:rsidR="008C4F12" w:rsidRDefault="001A6219">
      <w:pPr>
        <w:pStyle w:val="Odstavecseseznamem"/>
        <w:numPr>
          <w:ilvl w:val="1"/>
          <w:numId w:val="19"/>
        </w:numPr>
        <w:spacing w:after="120"/>
      </w:pPr>
      <w:r>
        <w:t>Identifikátor plochy (jedinečné ID)</w:t>
      </w:r>
    </w:p>
    <w:p w14:paraId="5C125C9F" w14:textId="77777777" w:rsidR="008C4F12" w:rsidRDefault="001A6219">
      <w:pPr>
        <w:pStyle w:val="Odstavecseseznamem"/>
        <w:numPr>
          <w:ilvl w:val="1"/>
          <w:numId w:val="19"/>
        </w:numPr>
        <w:spacing w:after="120"/>
      </w:pPr>
      <w:r>
        <w:t>Typ plochy zkratkou</w:t>
      </w:r>
    </w:p>
    <w:p w14:paraId="47783327" w14:textId="77777777" w:rsidR="008C4F12" w:rsidRDefault="001A6219">
      <w:pPr>
        <w:pStyle w:val="Odstavecseseznamem"/>
        <w:numPr>
          <w:ilvl w:val="1"/>
          <w:numId w:val="19"/>
        </w:numPr>
        <w:spacing w:after="120"/>
      </w:pPr>
      <w:r>
        <w:t>Název typu plochy</w:t>
      </w:r>
    </w:p>
    <w:p w14:paraId="694F2E84" w14:textId="77777777" w:rsidR="008C4F12" w:rsidRDefault="001A6219">
      <w:pPr>
        <w:pStyle w:val="Odstavecseseznamem"/>
        <w:numPr>
          <w:ilvl w:val="1"/>
          <w:numId w:val="19"/>
        </w:numPr>
        <w:spacing w:after="120"/>
      </w:pPr>
      <w:r>
        <w:t>Zkr. kód plochy</w:t>
      </w:r>
    </w:p>
    <w:p w14:paraId="1DB86582" w14:textId="77777777" w:rsidR="008C4F12" w:rsidRDefault="001A6219">
      <w:pPr>
        <w:pStyle w:val="Odstavecseseznamem"/>
        <w:numPr>
          <w:ilvl w:val="1"/>
          <w:numId w:val="19"/>
        </w:numPr>
        <w:spacing w:after="120"/>
      </w:pPr>
      <w:r>
        <w:t>Čtverec plochy</w:t>
      </w:r>
    </w:p>
    <w:p w14:paraId="461AE0C0" w14:textId="77777777" w:rsidR="008C4F12" w:rsidRDefault="001A6219">
      <w:pPr>
        <w:pStyle w:val="Odstavecseseznamem"/>
        <w:numPr>
          <w:ilvl w:val="1"/>
          <w:numId w:val="19"/>
        </w:numPr>
        <w:spacing w:after="120"/>
      </w:pPr>
      <w:r>
        <w:t>Okres</w:t>
      </w:r>
    </w:p>
    <w:p w14:paraId="102D0C41" w14:textId="77777777" w:rsidR="008C4F12" w:rsidRDefault="001A6219">
      <w:pPr>
        <w:pStyle w:val="Odstavecseseznamem"/>
        <w:numPr>
          <w:ilvl w:val="1"/>
          <w:numId w:val="19"/>
        </w:numPr>
        <w:spacing w:after="120"/>
      </w:pPr>
      <w:r>
        <w:t>Výměra plochy [ha]</w:t>
      </w:r>
    </w:p>
    <w:p w14:paraId="2B3BDFAC" w14:textId="77777777" w:rsidR="008C4F12" w:rsidRDefault="001A6219">
      <w:pPr>
        <w:pStyle w:val="Odstavecseseznamem"/>
        <w:numPr>
          <w:ilvl w:val="1"/>
          <w:numId w:val="19"/>
        </w:numPr>
        <w:spacing w:after="120"/>
      </w:pPr>
      <w:r>
        <w:t>Platnost Od</w:t>
      </w:r>
    </w:p>
    <w:p w14:paraId="33009CF5" w14:textId="77777777" w:rsidR="008C4F12" w:rsidRDefault="001A6219">
      <w:pPr>
        <w:pStyle w:val="Odstavecseseznamem"/>
        <w:numPr>
          <w:ilvl w:val="1"/>
          <w:numId w:val="19"/>
        </w:numPr>
        <w:spacing w:after="120"/>
      </w:pPr>
      <w:r>
        <w:t>Platnost Do</w:t>
      </w:r>
    </w:p>
    <w:p w14:paraId="399223D1" w14:textId="77777777" w:rsidR="008C4F12" w:rsidRDefault="001A6219">
      <w:pPr>
        <w:pStyle w:val="Odstavecseseznamem"/>
        <w:numPr>
          <w:ilvl w:val="1"/>
          <w:numId w:val="19"/>
        </w:numPr>
        <w:spacing w:after="120"/>
      </w:pPr>
      <w:r>
        <w:t>Uživatel DPB IDSZR</w:t>
      </w:r>
    </w:p>
    <w:p w14:paraId="3674E756" w14:textId="77777777" w:rsidR="008C4F12" w:rsidRDefault="001A6219">
      <w:pPr>
        <w:pStyle w:val="Odstavecseseznamem"/>
        <w:numPr>
          <w:ilvl w:val="1"/>
          <w:numId w:val="19"/>
        </w:numPr>
        <w:spacing w:after="120"/>
      </w:pPr>
      <w:r>
        <w:t>Uživatel DPB ID LPIS</w:t>
      </w:r>
    </w:p>
    <w:p w14:paraId="3DDBA2FD" w14:textId="77777777" w:rsidR="008C4F12" w:rsidRDefault="001A6219">
      <w:pPr>
        <w:pStyle w:val="Odstavecseseznamem"/>
        <w:numPr>
          <w:ilvl w:val="1"/>
          <w:numId w:val="19"/>
        </w:numPr>
        <w:spacing w:after="120"/>
      </w:pPr>
      <w:r>
        <w:t>Uživatel DPB JI</w:t>
      </w:r>
    </w:p>
    <w:p w14:paraId="2E088819" w14:textId="77777777" w:rsidR="008C4F12" w:rsidRDefault="001A6219">
      <w:pPr>
        <w:pStyle w:val="Odstavecseseznamem"/>
        <w:numPr>
          <w:ilvl w:val="1"/>
          <w:numId w:val="19"/>
        </w:numPr>
        <w:spacing w:after="120"/>
      </w:pPr>
      <w:r>
        <w:t>FBID (ID DPB)</w:t>
      </w:r>
    </w:p>
    <w:p w14:paraId="1859E5CD" w14:textId="77777777" w:rsidR="008C4F12" w:rsidRDefault="001A6219">
      <w:pPr>
        <w:pStyle w:val="Odstavecseseznamem"/>
        <w:numPr>
          <w:ilvl w:val="1"/>
          <w:numId w:val="19"/>
        </w:numPr>
        <w:spacing w:after="120"/>
      </w:pPr>
      <w:r>
        <w:t>Čtverec DPB (název parcely ve var. zem.parcely)</w:t>
      </w:r>
    </w:p>
    <w:p w14:paraId="4BD19E39" w14:textId="77777777" w:rsidR="008C4F12" w:rsidRDefault="001A6219">
      <w:pPr>
        <w:pStyle w:val="Odstavecseseznamem"/>
        <w:numPr>
          <w:ilvl w:val="1"/>
          <w:numId w:val="19"/>
        </w:numPr>
        <w:spacing w:after="120"/>
      </w:pPr>
      <w:r>
        <w:t>Zkr. kód DPB</w:t>
      </w:r>
    </w:p>
    <w:p w14:paraId="43AFC5C0" w14:textId="77777777" w:rsidR="008C4F12" w:rsidRDefault="001A6219">
      <w:pPr>
        <w:pStyle w:val="Odstavecseseznamem"/>
        <w:numPr>
          <w:ilvl w:val="1"/>
          <w:numId w:val="19"/>
        </w:numPr>
        <w:spacing w:after="120"/>
      </w:pPr>
      <w:r>
        <w:t>Výměra DPB (výměra parcely ve var. zem.parcely) [ha]</w:t>
      </w:r>
    </w:p>
    <w:p w14:paraId="494236CF" w14:textId="77777777" w:rsidR="008C4F12" w:rsidRDefault="001A6219">
      <w:pPr>
        <w:pStyle w:val="Odstavecseseznamem"/>
        <w:numPr>
          <w:ilvl w:val="1"/>
          <w:numId w:val="19"/>
        </w:numPr>
        <w:spacing w:after="120"/>
      </w:pPr>
      <w:r>
        <w:t>Kultura kód</w:t>
      </w:r>
    </w:p>
    <w:p w14:paraId="0C3D77CC" w14:textId="77777777" w:rsidR="008C4F12" w:rsidRDefault="001A6219">
      <w:pPr>
        <w:pStyle w:val="Odstavecseseznamem"/>
        <w:numPr>
          <w:ilvl w:val="1"/>
          <w:numId w:val="19"/>
        </w:numPr>
        <w:spacing w:after="120"/>
      </w:pPr>
      <w:r>
        <w:t>Koeficient zápočtu neprodukční plochy</w:t>
      </w:r>
    </w:p>
    <w:p w14:paraId="2D29835C" w14:textId="77777777" w:rsidR="008C4F12" w:rsidRDefault="001A6219">
      <w:pPr>
        <w:pStyle w:val="Odstavecseseznamem"/>
        <w:numPr>
          <w:ilvl w:val="1"/>
          <w:numId w:val="19"/>
        </w:numPr>
        <w:spacing w:after="120"/>
      </w:pPr>
      <w:r>
        <w:t>Přepočtená výměra překryvu s DPB [ha]</w:t>
      </w:r>
    </w:p>
    <w:p w14:paraId="2CA12761" w14:textId="77777777" w:rsidR="008C4F12" w:rsidRDefault="008C4F12">
      <w:pPr>
        <w:pStyle w:val="Odstavecseseznamem"/>
        <w:numPr>
          <w:ilvl w:val="0"/>
          <w:numId w:val="0"/>
        </w:numPr>
        <w:spacing w:after="120"/>
        <w:ind w:left="1440"/>
        <w:rPr>
          <w:b/>
          <w:bCs/>
        </w:rPr>
      </w:pPr>
    </w:p>
    <w:p w14:paraId="3D708E9A" w14:textId="77777777" w:rsidR="008C4F12" w:rsidRDefault="001A6219">
      <w:pPr>
        <w:pStyle w:val="Nadpis3"/>
        <w:numPr>
          <w:ilvl w:val="2"/>
          <w:numId w:val="30"/>
        </w:numPr>
      </w:pPr>
      <w:r>
        <w:t>Vyhledávání</w:t>
      </w:r>
    </w:p>
    <w:p w14:paraId="221B8609" w14:textId="77777777" w:rsidR="008C4F12" w:rsidRDefault="001A6219">
      <w:r>
        <w:t>Do vyhledávání DPB budou pouze  v části Podrobné doplněny „chechboxové“ atributy:</w:t>
      </w:r>
    </w:p>
    <w:p w14:paraId="14F1C3D1" w14:textId="77777777" w:rsidR="008C4F12" w:rsidRDefault="001A6219">
      <w:pPr>
        <w:pStyle w:val="Odstavecseseznamem"/>
        <w:numPr>
          <w:ilvl w:val="0"/>
          <w:numId w:val="6"/>
        </w:numPr>
      </w:pPr>
      <w:r>
        <w:t>Existence pásma kolem vod základní</w:t>
      </w:r>
    </w:p>
    <w:p w14:paraId="19F1D36A" w14:textId="77777777" w:rsidR="008C4F12" w:rsidRDefault="001A6219">
      <w:pPr>
        <w:pStyle w:val="Odstavecseseznamem"/>
        <w:numPr>
          <w:ilvl w:val="0"/>
          <w:numId w:val="6"/>
        </w:numPr>
      </w:pPr>
      <w:r>
        <w:t xml:space="preserve">Existence pásma kolem vod nadstavbové </w:t>
      </w:r>
    </w:p>
    <w:p w14:paraId="6D483C9B" w14:textId="77777777" w:rsidR="008C4F12" w:rsidRDefault="001A6219">
      <w:r>
        <w:t>Do seznamu vyhledaných DPB nebude nic doplňováno.</w:t>
      </w:r>
    </w:p>
    <w:p w14:paraId="074A01DE" w14:textId="77777777" w:rsidR="008C4F12" w:rsidRDefault="001A6219">
      <w:pPr>
        <w:pStyle w:val="Nadpis3"/>
        <w:numPr>
          <w:ilvl w:val="2"/>
          <w:numId w:val="30"/>
        </w:numPr>
      </w:pPr>
      <w:r>
        <w:rPr>
          <w:bCs/>
        </w:rPr>
        <w:t>Webové služby</w:t>
      </w:r>
    </w:p>
    <w:p w14:paraId="3D36695B" w14:textId="77777777" w:rsidR="008C4F12" w:rsidRDefault="001A6219">
      <w:r>
        <w:t>Ve webových službách LPI_ATR01A, LPI_GDP11A, LPI_GDP11B, LPI_DDP01A, LPI_DDP01B budou provedeny následující úpravy:</w:t>
      </w:r>
    </w:p>
    <w:p w14:paraId="6B749B60" w14:textId="77777777" w:rsidR="008C4F12" w:rsidRDefault="001A6219">
      <w:pPr>
        <w:pStyle w:val="Odstavecseseznamem"/>
        <w:numPr>
          <w:ilvl w:val="0"/>
          <w:numId w:val="15"/>
        </w:numPr>
      </w:pPr>
      <w:r>
        <w:t>Nový TYPDATAKOD v requestu – NEPRODPLOCHY</w:t>
      </w:r>
    </w:p>
    <w:p w14:paraId="7379B17A" w14:textId="77777777" w:rsidR="008C4F12" w:rsidRDefault="001A6219">
      <w:pPr>
        <w:pStyle w:val="Odstavecseseznamem"/>
        <w:numPr>
          <w:ilvl w:val="0"/>
          <w:numId w:val="15"/>
        </w:numPr>
      </w:pPr>
      <w:r>
        <w:t>Nový ELEMENT NEPRODPLOCHY v response v části DPB i ZEMPARCELY závislý na výběru typu dat. Struktura:</w:t>
      </w:r>
    </w:p>
    <w:p w14:paraId="1E9A7C0D" w14:textId="77777777" w:rsidR="008C4F12" w:rsidRDefault="001A6219">
      <w:pPr>
        <w:pStyle w:val="Odstavecseseznamem"/>
        <w:numPr>
          <w:ilvl w:val="0"/>
          <w:numId w:val="6"/>
        </w:numPr>
        <w:spacing w:after="120"/>
      </w:pPr>
      <w:r>
        <w:t>Identifikátor plochy (ID)</w:t>
      </w:r>
    </w:p>
    <w:p w14:paraId="2795B366" w14:textId="77777777" w:rsidR="008C4F12" w:rsidRDefault="001A6219">
      <w:pPr>
        <w:pStyle w:val="Odstavecseseznamem"/>
        <w:numPr>
          <w:ilvl w:val="0"/>
          <w:numId w:val="6"/>
        </w:numPr>
        <w:spacing w:after="120"/>
      </w:pPr>
      <w:r>
        <w:lastRenderedPageBreak/>
        <w:t>Typ plochy (TYPNP)</w:t>
      </w:r>
    </w:p>
    <w:p w14:paraId="35101E22" w14:textId="77777777" w:rsidR="008C4F12" w:rsidRDefault="001A6219">
      <w:pPr>
        <w:pStyle w:val="Odstavecseseznamem"/>
        <w:numPr>
          <w:ilvl w:val="0"/>
          <w:numId w:val="6"/>
        </w:numPr>
        <w:spacing w:after="120"/>
      </w:pPr>
      <w:r>
        <w:t>Zkr. kód plochy (ZKODNP)</w:t>
      </w:r>
    </w:p>
    <w:p w14:paraId="4660BC2B" w14:textId="77777777" w:rsidR="008C4F12" w:rsidRDefault="001A6219">
      <w:pPr>
        <w:pStyle w:val="Odstavecseseznamem"/>
        <w:numPr>
          <w:ilvl w:val="0"/>
          <w:numId w:val="6"/>
        </w:numPr>
        <w:spacing w:after="120"/>
      </w:pPr>
      <w:r>
        <w:t>Čtverec plochy (CTVERECNP)</w:t>
      </w:r>
    </w:p>
    <w:p w14:paraId="081F91D8" w14:textId="77777777" w:rsidR="008C4F12" w:rsidRDefault="001A6219">
      <w:pPr>
        <w:pStyle w:val="Odstavecseseznamem"/>
        <w:numPr>
          <w:ilvl w:val="0"/>
          <w:numId w:val="6"/>
        </w:numPr>
        <w:spacing w:after="120"/>
      </w:pPr>
      <w:r>
        <w:t>Výměra plochy (VYMNP)</w:t>
      </w:r>
    </w:p>
    <w:p w14:paraId="3E2AC53D" w14:textId="77777777" w:rsidR="008C4F12" w:rsidRDefault="001A6219">
      <w:pPr>
        <w:pStyle w:val="Odstavecseseznamem"/>
        <w:numPr>
          <w:ilvl w:val="0"/>
          <w:numId w:val="6"/>
        </w:numPr>
        <w:spacing w:after="120"/>
      </w:pPr>
      <w:r>
        <w:t>Výměra překryvu s DPB (VYMPREKRYVDPB)</w:t>
      </w:r>
    </w:p>
    <w:p w14:paraId="09DD90BA" w14:textId="77777777" w:rsidR="008C4F12" w:rsidRDefault="001A6219">
      <w:pPr>
        <w:pStyle w:val="Odstavecseseznamem"/>
        <w:numPr>
          <w:ilvl w:val="0"/>
          <w:numId w:val="6"/>
        </w:numPr>
        <w:spacing w:after="120"/>
      </w:pPr>
      <w:r>
        <w:t>Koeficient zápočtu (KOEFZAPOCET)</w:t>
      </w:r>
    </w:p>
    <w:p w14:paraId="1405E1B3" w14:textId="77777777" w:rsidR="008C4F12" w:rsidRDefault="001A6219">
      <w:pPr>
        <w:pStyle w:val="Odstavecseseznamem"/>
        <w:numPr>
          <w:ilvl w:val="0"/>
          <w:numId w:val="6"/>
        </w:numPr>
        <w:spacing w:after="120"/>
      </w:pPr>
      <w:r>
        <w:t>Platnost Od (PLATNOSTOD)</w:t>
      </w:r>
    </w:p>
    <w:p w14:paraId="40B0575C" w14:textId="77777777" w:rsidR="008C4F12" w:rsidRDefault="001A6219">
      <w:pPr>
        <w:pStyle w:val="Odstavecseseznamem"/>
        <w:numPr>
          <w:ilvl w:val="0"/>
          <w:numId w:val="6"/>
        </w:numPr>
        <w:spacing w:after="120"/>
      </w:pPr>
      <w:r>
        <w:t>Platnost Do (PLATNOSTDO)</w:t>
      </w:r>
    </w:p>
    <w:p w14:paraId="48143B43" w14:textId="77777777" w:rsidR="008C4F12" w:rsidRDefault="001A6219">
      <w:pPr>
        <w:pStyle w:val="Nadpis2"/>
        <w:numPr>
          <w:ilvl w:val="1"/>
          <w:numId w:val="30"/>
        </w:numPr>
      </w:pPr>
      <w:r>
        <w:t>Související úprava SDB</w:t>
      </w:r>
    </w:p>
    <w:p w14:paraId="4B32672F" w14:textId="77777777" w:rsidR="008C4F12" w:rsidRDefault="001A6219">
      <w:r>
        <w:t>Číselník opatření bude rozšířen o atribut koeficient zápočtu do dotací (bude používáno pro neprodukční plochy).</w:t>
      </w:r>
    </w:p>
    <w:p w14:paraId="67AD5ADA" w14:textId="77777777" w:rsidR="008C4F12" w:rsidRDefault="001A6219">
      <w:r>
        <w:t>Úprava bude promítnuta:</w:t>
      </w:r>
    </w:p>
    <w:p w14:paraId="008342CD" w14:textId="77777777" w:rsidR="008C4F12" w:rsidRDefault="001A6219">
      <w:pPr>
        <w:pStyle w:val="Odstavecseseznamem"/>
        <w:numPr>
          <w:ilvl w:val="0"/>
          <w:numId w:val="26"/>
        </w:numPr>
      </w:pPr>
      <w:r>
        <w:t xml:space="preserve">Do detailu opatření </w:t>
      </w:r>
    </w:p>
    <w:p w14:paraId="46A671A3" w14:textId="77777777" w:rsidR="008C4F12" w:rsidRDefault="001A6219">
      <w:pPr>
        <w:pStyle w:val="Odstavecseseznamem"/>
        <w:numPr>
          <w:ilvl w:val="0"/>
          <w:numId w:val="26"/>
        </w:numPr>
      </w:pPr>
      <w:r>
        <w:t>Na seznam opatření (nový sloupec)</w:t>
      </w:r>
    </w:p>
    <w:p w14:paraId="7A6258C6" w14:textId="77777777" w:rsidR="008C4F12" w:rsidRDefault="001A6219">
      <w:pPr>
        <w:pStyle w:val="Odstavecseseznamem"/>
        <w:numPr>
          <w:ilvl w:val="0"/>
          <w:numId w:val="26"/>
        </w:numPr>
      </w:pPr>
      <w:r>
        <w:t>DB pohledy poskytující data číselníku</w:t>
      </w:r>
    </w:p>
    <w:p w14:paraId="29F49213" w14:textId="77777777" w:rsidR="008C4F12" w:rsidRDefault="008C4F12">
      <w:pPr>
        <w:ind w:left="720"/>
      </w:pPr>
    </w:p>
    <w:p w14:paraId="2694BD58" w14:textId="77777777" w:rsidR="008C4F12" w:rsidRDefault="001A6219">
      <w:pPr>
        <w:pStyle w:val="Nadpis1"/>
        <w:numPr>
          <w:ilvl w:val="0"/>
          <w:numId w:val="4"/>
        </w:numPr>
        <w:ind w:left="0" w:firstLine="708"/>
      </w:pPr>
      <w:r>
        <w:t>Dopady na IS MZe</w:t>
      </w:r>
    </w:p>
    <w:p w14:paraId="333095A9" w14:textId="77777777" w:rsidR="008C4F12" w:rsidRDefault="001A6219">
      <w:pPr>
        <w:pStyle w:val="Nadpis2"/>
      </w:pPr>
      <w:r>
        <w:t>Na provoz a infrastrukturu</w:t>
      </w:r>
    </w:p>
    <w:p w14:paraId="69EA532D" w14:textId="77777777" w:rsidR="008C4F12" w:rsidRDefault="001A6219">
      <w:r>
        <w:t>Ne</w:t>
      </w:r>
    </w:p>
    <w:p w14:paraId="5D85DCEF" w14:textId="77777777" w:rsidR="008C4F12" w:rsidRDefault="001A6219">
      <w:pPr>
        <w:pStyle w:val="Nadpis2"/>
        <w:numPr>
          <w:ilvl w:val="1"/>
          <w:numId w:val="31"/>
        </w:numPr>
      </w:pPr>
      <w:r>
        <w:t>Na bezpečnost</w:t>
      </w:r>
    </w:p>
    <w:p w14:paraId="737992C4" w14:textId="77777777" w:rsidR="008C4F12" w:rsidRDefault="001A6219">
      <w:r>
        <w:t>Ne</w:t>
      </w:r>
    </w:p>
    <w:p w14:paraId="1A005028" w14:textId="77777777" w:rsidR="008C4F12" w:rsidRDefault="001A6219">
      <w:pPr>
        <w:pStyle w:val="Nadpis2"/>
        <w:numPr>
          <w:ilvl w:val="1"/>
          <w:numId w:val="31"/>
        </w:numPr>
      </w:pPr>
      <w:r>
        <w:t>Na součinnost s dalšími systémy</w:t>
      </w:r>
    </w:p>
    <w:p w14:paraId="190FD830" w14:textId="77777777" w:rsidR="008C4F12" w:rsidRDefault="008C4F12"/>
    <w:p w14:paraId="0FE5721F" w14:textId="77777777" w:rsidR="008C4F12" w:rsidRDefault="001A6219">
      <w:pPr>
        <w:pStyle w:val="Nadpis2"/>
      </w:pPr>
      <w:r>
        <w:t>4.4 Požadavky na součinnost AgriBus</w:t>
      </w:r>
    </w:p>
    <w:p w14:paraId="7057CA14" w14:textId="77777777" w:rsidR="008C4F12" w:rsidRDefault="001A6219">
      <w:r>
        <w:t>Agribus – vystavení nových verzí služeb LPI_ATR01A, LPI_GDP11A, LPI_GDP11B,  LPI_DDP01B, LPI_DDP01A.</w:t>
      </w:r>
    </w:p>
    <w:p w14:paraId="72F051A8" w14:textId="77777777" w:rsidR="008C4F12" w:rsidRDefault="001A6219">
      <w:r>
        <w:t>OOS_GVP01B - aktualizace</w:t>
      </w:r>
    </w:p>
    <w:p w14:paraId="0879858F" w14:textId="77777777" w:rsidR="008C4F12" w:rsidRDefault="001A6219">
      <w:pPr>
        <w:pStyle w:val="Nadpis2"/>
        <w:numPr>
          <w:ilvl w:val="1"/>
          <w:numId w:val="32"/>
        </w:numPr>
      </w:pPr>
      <w:r>
        <w:t>Požadavek na podporu provozu naimplementované změny</w:t>
      </w:r>
    </w:p>
    <w:p w14:paraId="3905653D" w14:textId="77777777" w:rsidR="008C4F12" w:rsidRDefault="001A6219">
      <w:pPr>
        <w:rPr>
          <w:b/>
          <w:sz w:val="16"/>
          <w:szCs w:val="16"/>
        </w:rPr>
      </w:pPr>
      <w:r>
        <w:rPr>
          <w:sz w:val="16"/>
          <w:szCs w:val="16"/>
        </w:rPr>
        <w:t>(Uveďte, zda zařadit změnu do stávající provozní smlouvy, konkrétní požadavky na požadované služby, SLA.)</w:t>
      </w:r>
    </w:p>
    <w:p w14:paraId="1F09A808" w14:textId="77777777" w:rsidR="008C4F12" w:rsidRDefault="001A6219">
      <w:pPr>
        <w:pStyle w:val="Nadpis2"/>
        <w:numPr>
          <w:ilvl w:val="1"/>
          <w:numId w:val="32"/>
        </w:numPr>
      </w:pPr>
      <w:r>
        <w:t>Požadavek na úpravu dohledového nástroje</w:t>
      </w:r>
    </w:p>
    <w:p w14:paraId="508010B3" w14:textId="77777777" w:rsidR="008C4F12" w:rsidRDefault="001A6219">
      <w:pPr>
        <w:rPr>
          <w:b/>
          <w:sz w:val="16"/>
          <w:szCs w:val="16"/>
        </w:rPr>
      </w:pPr>
      <w:r>
        <w:rPr>
          <w:sz w:val="16"/>
          <w:szCs w:val="16"/>
        </w:rPr>
        <w:t>(Uveďte, zda a jakým způsobem je požadována úprava dohledových nástrojů.)</w:t>
      </w:r>
    </w:p>
    <w:p w14:paraId="5C0D7C0A" w14:textId="77777777" w:rsidR="008C4F12" w:rsidRDefault="008C4F12"/>
    <w:p w14:paraId="0C5C83BF" w14:textId="77777777" w:rsidR="008C4F12" w:rsidRDefault="001A6219">
      <w:pPr>
        <w:pStyle w:val="Nadpis1"/>
        <w:numPr>
          <w:ilvl w:val="0"/>
          <w:numId w:val="4"/>
        </w:numPr>
        <w:ind w:left="0" w:firstLine="708"/>
      </w:pPr>
      <w:r>
        <w:t>Požadavek na dokumentaci</w:t>
      </w:r>
      <w:r>
        <w:rPr>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8C4F12" w14:paraId="1C0A583B"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436F061" w14:textId="77777777" w:rsidR="008C4F12" w:rsidRDefault="001A6219">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5AB0A9B4" w14:textId="77777777" w:rsidR="008C4F12" w:rsidRDefault="001A6219">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466B50E2" w14:textId="77777777" w:rsidR="008C4F12" w:rsidRDefault="001A6219">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1E0AB68F" w14:textId="77777777" w:rsidR="008C4F12" w:rsidRDefault="001A6219">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8C4F12" w14:paraId="0C6AEA1A"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53E77F76" w14:textId="77777777" w:rsidR="008C4F12" w:rsidRDefault="008C4F12">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7311BC43" w14:textId="77777777" w:rsidR="008C4F12" w:rsidRDefault="008C4F12">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0A7053D9" w14:textId="77777777" w:rsidR="008C4F12" w:rsidRDefault="001A6219">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124D68E7" w14:textId="77777777" w:rsidR="008C4F12" w:rsidRDefault="001A6219">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3EBE1AD1" w14:textId="77777777" w:rsidR="008C4F12" w:rsidRDefault="001A6219">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1E17A6E9" w14:textId="77777777" w:rsidR="008C4F12" w:rsidRDefault="008C4F12">
            <w:pPr>
              <w:rPr>
                <w:bCs/>
                <w:color w:val="000000"/>
                <w:szCs w:val="22"/>
                <w:lang w:eastAsia="cs-CZ"/>
              </w:rPr>
            </w:pPr>
          </w:p>
        </w:tc>
      </w:tr>
      <w:tr w:rsidR="008C4F12" w14:paraId="06AD8EC4"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CA3966C" w14:textId="77777777" w:rsidR="008C4F12" w:rsidRDefault="008C4F12">
            <w:pPr>
              <w:pStyle w:val="Odstavecseseznamem"/>
              <w:numPr>
                <w:ilvl w:val="0"/>
                <w:numId w:val="9"/>
              </w:numPr>
              <w:rPr>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ACEA92B" w14:textId="77777777" w:rsidR="008C4F12" w:rsidRDefault="001A6219">
            <w:pPr>
              <w:rPr>
                <w:color w:val="000000"/>
                <w:szCs w:val="22"/>
                <w:lang w:eastAsia="cs-CZ"/>
              </w:rPr>
            </w:pPr>
            <w:r>
              <w:rPr>
                <w:color w:val="000000"/>
                <w:szCs w:val="22"/>
                <w:lang w:eastAsia="cs-CZ"/>
              </w:rPr>
              <w:t>Analýza navrhnutého řešení – implementační dokument</w:t>
            </w:r>
          </w:p>
        </w:tc>
        <w:tc>
          <w:tcPr>
            <w:tcW w:w="1418" w:type="dxa"/>
            <w:tcBorders>
              <w:top w:val="single" w:sz="8" w:space="0" w:color="auto"/>
              <w:left w:val="dotted" w:sz="4" w:space="0" w:color="auto"/>
              <w:bottom w:val="dotted" w:sz="4" w:space="0" w:color="auto"/>
              <w:right w:val="dotted" w:sz="4" w:space="0" w:color="auto"/>
            </w:tcBorders>
            <w:vAlign w:val="center"/>
          </w:tcPr>
          <w:p w14:paraId="553C9AE1" w14:textId="77777777" w:rsidR="008C4F12" w:rsidRDefault="001A6219">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110E95CA" w14:textId="77777777" w:rsidR="008C4F12" w:rsidRDefault="001A6219">
            <w:pPr>
              <w:rPr>
                <w:color w:val="000000"/>
                <w:szCs w:val="22"/>
                <w:lang w:eastAsia="cs-CZ"/>
              </w:rPr>
            </w:pPr>
            <w:r>
              <w:rPr>
                <w:color w:val="000000"/>
                <w:szCs w:val="22"/>
                <w:lang w:eastAsia="cs-CZ"/>
              </w:rPr>
              <w:t xml:space="preserve">NE </w:t>
            </w:r>
          </w:p>
        </w:tc>
        <w:tc>
          <w:tcPr>
            <w:tcW w:w="851" w:type="dxa"/>
            <w:tcBorders>
              <w:top w:val="single" w:sz="8" w:space="0" w:color="auto"/>
              <w:left w:val="dotted" w:sz="4" w:space="0" w:color="auto"/>
              <w:bottom w:val="dotted" w:sz="4" w:space="0" w:color="auto"/>
              <w:right w:val="dotted" w:sz="4" w:space="0" w:color="auto"/>
            </w:tcBorders>
            <w:vAlign w:val="center"/>
          </w:tcPr>
          <w:p w14:paraId="77951702" w14:textId="77777777" w:rsidR="008C4F12" w:rsidRDefault="001A6219">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2DA0A382" w14:textId="77777777" w:rsidR="008C4F12" w:rsidRDefault="008C4F12">
            <w:pPr>
              <w:rPr>
                <w:color w:val="000000"/>
                <w:szCs w:val="22"/>
                <w:lang w:eastAsia="cs-CZ"/>
              </w:rPr>
            </w:pPr>
          </w:p>
        </w:tc>
      </w:tr>
      <w:tr w:rsidR="008C4F12" w14:paraId="441FFAC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4AB531" w14:textId="77777777" w:rsidR="008C4F12" w:rsidRDefault="008C4F12">
            <w:pPr>
              <w:pStyle w:val="Odstavecseseznamem"/>
              <w:numPr>
                <w:ilvl w:val="0"/>
                <w:numId w:val="9"/>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15F74A" w14:textId="77777777" w:rsidR="008C4F12" w:rsidRDefault="001A6219">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418" w:type="dxa"/>
            <w:tcBorders>
              <w:top w:val="dotted" w:sz="4" w:space="0" w:color="auto"/>
              <w:left w:val="dotted" w:sz="4" w:space="0" w:color="auto"/>
              <w:bottom w:val="dotted" w:sz="4" w:space="0" w:color="auto"/>
              <w:right w:val="dotted" w:sz="4" w:space="0" w:color="auto"/>
            </w:tcBorders>
            <w:vAlign w:val="center"/>
          </w:tcPr>
          <w:p w14:paraId="41BC873B" w14:textId="77777777" w:rsidR="008C4F12" w:rsidRDefault="001A6219">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89CC8DC" w14:textId="77777777" w:rsidR="008C4F12" w:rsidRDefault="001A6219">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1D28560" w14:textId="77777777" w:rsidR="008C4F12" w:rsidRDefault="001A6219">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4538B9D" w14:textId="77777777" w:rsidR="008C4F12" w:rsidRDefault="008C4F12">
            <w:pPr>
              <w:rPr>
                <w:color w:val="000000"/>
                <w:szCs w:val="22"/>
                <w:lang w:eastAsia="cs-CZ"/>
              </w:rPr>
            </w:pPr>
          </w:p>
        </w:tc>
      </w:tr>
      <w:tr w:rsidR="008C4F12" w14:paraId="4FC8AAA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E457C5" w14:textId="77777777" w:rsidR="008C4F12" w:rsidRDefault="008C4F12">
            <w:pPr>
              <w:pStyle w:val="Odstavecseseznamem"/>
              <w:numPr>
                <w:ilvl w:val="0"/>
                <w:numId w:val="9"/>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07F23C" w14:textId="77777777" w:rsidR="008C4F12" w:rsidRDefault="001A6219">
            <w:pPr>
              <w:rPr>
                <w:color w:val="000000"/>
                <w:szCs w:val="22"/>
                <w:lang w:eastAsia="cs-CZ"/>
              </w:rPr>
            </w:pPr>
            <w:r>
              <w:rPr>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13E4E78D" w14:textId="77777777" w:rsidR="008C4F12" w:rsidRDefault="001A6219">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F93DA72" w14:textId="77777777" w:rsidR="008C4F12" w:rsidRDefault="001A6219">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6303987" w14:textId="77777777" w:rsidR="008C4F12" w:rsidRDefault="001A6219">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31BE262" w14:textId="77777777" w:rsidR="008C4F12" w:rsidRDefault="008C4F12">
            <w:pPr>
              <w:rPr>
                <w:color w:val="000000"/>
                <w:szCs w:val="22"/>
                <w:lang w:eastAsia="cs-CZ"/>
              </w:rPr>
            </w:pPr>
          </w:p>
        </w:tc>
      </w:tr>
      <w:tr w:rsidR="008C4F12" w14:paraId="47364D4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46EB4E" w14:textId="77777777" w:rsidR="008C4F12" w:rsidRDefault="008C4F12">
            <w:pPr>
              <w:pStyle w:val="Odstavecseseznamem"/>
              <w:numPr>
                <w:ilvl w:val="0"/>
                <w:numId w:val="9"/>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BE031A" w14:textId="77777777" w:rsidR="008C4F12" w:rsidRDefault="001A6219">
            <w:pPr>
              <w:rPr>
                <w:color w:val="000000"/>
                <w:szCs w:val="22"/>
                <w:lang w:eastAsia="cs-CZ"/>
              </w:rPr>
            </w:pPr>
            <w:r>
              <w:rPr>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6389C845" w14:textId="77777777" w:rsidR="008C4F12" w:rsidRDefault="001A6219">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7D4F860" w14:textId="77777777" w:rsidR="008C4F12" w:rsidRDefault="001A6219">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04957A4" w14:textId="77777777" w:rsidR="008C4F12" w:rsidRDefault="001A6219">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8B3DD1C" w14:textId="77777777" w:rsidR="008C4F12" w:rsidRDefault="001A6219">
            <w:pPr>
              <w:rPr>
                <w:color w:val="000000"/>
                <w:szCs w:val="22"/>
                <w:lang w:eastAsia="cs-CZ"/>
              </w:rPr>
            </w:pPr>
            <w:r>
              <w:rPr>
                <w:color w:val="000000"/>
                <w:szCs w:val="22"/>
                <w:lang w:eastAsia="cs-CZ"/>
              </w:rPr>
              <w:t>Věcný garant</w:t>
            </w:r>
          </w:p>
        </w:tc>
      </w:tr>
      <w:tr w:rsidR="008C4F12" w14:paraId="484F9F6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402174" w14:textId="77777777" w:rsidR="008C4F12" w:rsidRDefault="008C4F12">
            <w:pPr>
              <w:pStyle w:val="Odstavecseseznamem"/>
              <w:numPr>
                <w:ilvl w:val="0"/>
                <w:numId w:val="9"/>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5017B5" w14:textId="77777777" w:rsidR="008C4F12" w:rsidRDefault="001A6219">
            <w:pPr>
              <w:rPr>
                <w:color w:val="000000"/>
                <w:szCs w:val="22"/>
                <w:lang w:eastAsia="cs-CZ"/>
              </w:rPr>
            </w:pPr>
            <w:r>
              <w:rPr>
                <w:color w:val="000000"/>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27AA8047" w14:textId="77777777" w:rsidR="008C4F12" w:rsidRDefault="001A6219">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307F1A5" w14:textId="77777777" w:rsidR="008C4F12" w:rsidRDefault="001A6219">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2CE1636" w14:textId="77777777" w:rsidR="008C4F12" w:rsidRDefault="001A6219">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7371C90" w14:textId="77777777" w:rsidR="008C4F12" w:rsidRDefault="001A6219">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8C4F12" w14:paraId="31D32FB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A2D2CA" w14:textId="77777777" w:rsidR="008C4F12" w:rsidRDefault="008C4F12">
            <w:pPr>
              <w:pStyle w:val="Odstavecseseznamem"/>
              <w:numPr>
                <w:ilvl w:val="0"/>
                <w:numId w:val="9"/>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7D54D7" w14:textId="77777777" w:rsidR="008C4F12" w:rsidRDefault="001A6219">
            <w:pPr>
              <w:rPr>
                <w:color w:val="000000"/>
                <w:szCs w:val="22"/>
                <w:lang w:eastAsia="cs-CZ"/>
              </w:rPr>
            </w:pPr>
            <w:r>
              <w:rPr>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392CA48E" w14:textId="77777777" w:rsidR="008C4F12" w:rsidRDefault="001A6219">
            <w:pPr>
              <w:rPr>
                <w:rStyle w:val="Odkaznakoment1"/>
              </w:rPr>
            </w:pPr>
            <w:r>
              <w:rPr>
                <w:rStyle w:val="Odkaznakoment1"/>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0B1BD5F" w14:textId="77777777" w:rsidR="008C4F12" w:rsidRDefault="001A6219">
            <w:pPr>
              <w:rPr>
                <w:rStyle w:val="Odkaznakoment1"/>
              </w:rPr>
            </w:pPr>
            <w:r>
              <w:rPr>
                <w:rStyle w:val="Odkaznakoment1"/>
              </w:rPr>
              <w:t>NE</w:t>
            </w:r>
          </w:p>
        </w:tc>
        <w:tc>
          <w:tcPr>
            <w:tcW w:w="851" w:type="dxa"/>
            <w:tcBorders>
              <w:top w:val="dotted" w:sz="4" w:space="0" w:color="auto"/>
              <w:left w:val="dotted" w:sz="4" w:space="0" w:color="auto"/>
              <w:bottom w:val="dotted" w:sz="4" w:space="0" w:color="auto"/>
              <w:right w:val="dotted" w:sz="4" w:space="0" w:color="auto"/>
            </w:tcBorders>
            <w:vAlign w:val="center"/>
          </w:tcPr>
          <w:p w14:paraId="3DBA9A90" w14:textId="77777777" w:rsidR="008C4F12" w:rsidRDefault="001A6219">
            <w:pPr>
              <w:rPr>
                <w:rStyle w:val="Odkaznakoment1"/>
              </w:rPr>
            </w:pPr>
            <w:r>
              <w:rPr>
                <w:rStyle w:val="Odkaznakoment1"/>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AC850DE" w14:textId="77777777" w:rsidR="008C4F12" w:rsidRDefault="008C4F12">
            <w:pPr>
              <w:rPr>
                <w:rStyle w:val="Odkaznakoment1"/>
              </w:rPr>
            </w:pPr>
          </w:p>
        </w:tc>
      </w:tr>
      <w:tr w:rsidR="008C4F12" w14:paraId="101C1F4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D94104" w14:textId="77777777" w:rsidR="008C4F12" w:rsidRDefault="008C4F12">
            <w:pPr>
              <w:pStyle w:val="Odstavecseseznamem"/>
              <w:numPr>
                <w:ilvl w:val="0"/>
                <w:numId w:val="9"/>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9FF444" w14:textId="77777777" w:rsidR="008C4F12" w:rsidRDefault="001A6219">
            <w:pPr>
              <w:rPr>
                <w:color w:val="000000"/>
                <w:szCs w:val="22"/>
                <w:lang w:eastAsia="cs-CZ"/>
              </w:rPr>
            </w:pPr>
            <w:r>
              <w:rPr>
                <w:color w:val="000000"/>
                <w:szCs w:val="22"/>
                <w:lang w:eastAsia="cs-CZ"/>
              </w:rPr>
              <w:t>Technická dokumentace dotčených webových služeb (WSDL, povolené hodnoty včetně popisu významu, případně odkazy na externí číselníky, vnitřní logika služby, chybové kódy s popisem, popis logování na úrovni služby) dojde-li ke změně, jež mají dopad na výše uvedené</w:t>
            </w:r>
          </w:p>
        </w:tc>
        <w:tc>
          <w:tcPr>
            <w:tcW w:w="1418" w:type="dxa"/>
            <w:tcBorders>
              <w:top w:val="dotted" w:sz="4" w:space="0" w:color="auto"/>
              <w:left w:val="dotted" w:sz="4" w:space="0" w:color="auto"/>
              <w:bottom w:val="dotted" w:sz="4" w:space="0" w:color="auto"/>
              <w:right w:val="dotted" w:sz="4" w:space="0" w:color="auto"/>
            </w:tcBorders>
            <w:vAlign w:val="center"/>
          </w:tcPr>
          <w:p w14:paraId="2D6ACF4A" w14:textId="77777777" w:rsidR="008C4F12" w:rsidRDefault="001A6219">
            <w:pPr>
              <w:rPr>
                <w:rStyle w:val="Odkaznakoment1"/>
              </w:rPr>
            </w:pPr>
            <w:r>
              <w:rPr>
                <w:rStyle w:val="Odkaznakoment1"/>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59F03A6" w14:textId="77777777" w:rsidR="008C4F12" w:rsidRDefault="001A6219">
            <w:pPr>
              <w:rPr>
                <w:rStyle w:val="Odkaznakoment1"/>
              </w:rPr>
            </w:pPr>
            <w:r>
              <w:rPr>
                <w:rStyle w:val="Odkaznakoment1"/>
              </w:rPr>
              <w:t>NE</w:t>
            </w:r>
          </w:p>
        </w:tc>
        <w:tc>
          <w:tcPr>
            <w:tcW w:w="851" w:type="dxa"/>
            <w:tcBorders>
              <w:top w:val="dotted" w:sz="4" w:space="0" w:color="auto"/>
              <w:left w:val="dotted" w:sz="4" w:space="0" w:color="auto"/>
              <w:bottom w:val="dotted" w:sz="4" w:space="0" w:color="auto"/>
              <w:right w:val="dotted" w:sz="4" w:space="0" w:color="auto"/>
            </w:tcBorders>
            <w:vAlign w:val="center"/>
          </w:tcPr>
          <w:p w14:paraId="705BF93A" w14:textId="77777777" w:rsidR="008C4F12" w:rsidRDefault="001A6219">
            <w:pPr>
              <w:rPr>
                <w:rStyle w:val="Odkaznakoment1"/>
              </w:rPr>
            </w:pPr>
            <w:r>
              <w:rPr>
                <w:rStyle w:val="Odkaznakoment1"/>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3752514" w14:textId="77777777" w:rsidR="008C4F12" w:rsidRDefault="008C4F12">
            <w:pPr>
              <w:rPr>
                <w:rStyle w:val="Odkaznakoment1"/>
              </w:rPr>
            </w:pPr>
          </w:p>
        </w:tc>
      </w:tr>
      <w:tr w:rsidR="008C4F12" w14:paraId="109A369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E78975" w14:textId="77777777" w:rsidR="008C4F12" w:rsidRDefault="008C4F12">
            <w:pPr>
              <w:pStyle w:val="Odstavecseseznamem"/>
              <w:numPr>
                <w:ilvl w:val="0"/>
                <w:numId w:val="9"/>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91119D" w14:textId="77777777" w:rsidR="008C4F12" w:rsidRDefault="001A6219">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418" w:type="dxa"/>
            <w:tcBorders>
              <w:top w:val="dotted" w:sz="4" w:space="0" w:color="auto"/>
              <w:left w:val="dotted" w:sz="4" w:space="0" w:color="auto"/>
              <w:bottom w:val="dotted" w:sz="4" w:space="0" w:color="auto"/>
              <w:right w:val="dotted" w:sz="4" w:space="0" w:color="auto"/>
            </w:tcBorders>
            <w:vAlign w:val="center"/>
          </w:tcPr>
          <w:p w14:paraId="3A5D9225" w14:textId="77777777" w:rsidR="008C4F12" w:rsidRDefault="001A6219">
            <w:pPr>
              <w:rPr>
                <w:rStyle w:val="Odkaznakoment1"/>
              </w:rPr>
            </w:pPr>
            <w:r>
              <w:rPr>
                <w:rStyle w:val="Odkaznakoment1"/>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2BC74AD" w14:textId="77777777" w:rsidR="008C4F12" w:rsidRDefault="001A6219">
            <w:pPr>
              <w:rPr>
                <w:rStyle w:val="Odkaznakoment1"/>
              </w:rPr>
            </w:pPr>
            <w:r>
              <w:rPr>
                <w:rStyle w:val="Odkaznakoment1"/>
              </w:rPr>
              <w:t>NE</w:t>
            </w:r>
          </w:p>
        </w:tc>
        <w:tc>
          <w:tcPr>
            <w:tcW w:w="851" w:type="dxa"/>
            <w:tcBorders>
              <w:top w:val="dotted" w:sz="4" w:space="0" w:color="auto"/>
              <w:left w:val="dotted" w:sz="4" w:space="0" w:color="auto"/>
              <w:bottom w:val="dotted" w:sz="4" w:space="0" w:color="auto"/>
              <w:right w:val="dotted" w:sz="4" w:space="0" w:color="auto"/>
            </w:tcBorders>
            <w:vAlign w:val="center"/>
          </w:tcPr>
          <w:p w14:paraId="02D4E585" w14:textId="77777777" w:rsidR="008C4F12" w:rsidRDefault="001A6219">
            <w:pPr>
              <w:rPr>
                <w:rStyle w:val="Odkaznakoment1"/>
              </w:rPr>
            </w:pPr>
            <w:r>
              <w:rPr>
                <w:rStyle w:val="Odkaznakoment1"/>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C75DC89" w14:textId="77777777" w:rsidR="008C4F12" w:rsidRDefault="008C4F12">
            <w:pPr>
              <w:rPr>
                <w:rStyle w:val="Odkaznakoment1"/>
              </w:rPr>
            </w:pPr>
          </w:p>
        </w:tc>
      </w:tr>
    </w:tbl>
    <w:p w14:paraId="072DCA0E" w14:textId="77777777" w:rsidR="008C4F12" w:rsidRDefault="001A6219">
      <w:pPr>
        <w:rPr>
          <w:b/>
        </w:rPr>
      </w:pPr>
      <w:r>
        <w:rPr>
          <w:b/>
        </w:rPr>
        <w:lastRenderedPageBreak/>
        <w:t>ROZSAH TECHNICKÉ DOKUMENTACE</w:t>
      </w:r>
    </w:p>
    <w:p w14:paraId="02AD243A" w14:textId="77777777" w:rsidR="008C4F12" w:rsidRDefault="001A6219">
      <w:pPr>
        <w:pStyle w:val="Odstavecseseznamem"/>
        <w:numPr>
          <w:ilvl w:val="0"/>
          <w:numId w:val="2"/>
        </w:numPr>
        <w:spacing w:after="120"/>
        <w:ind w:left="709" w:hanging="352"/>
        <w:contextualSpacing w:val="0"/>
        <w:rPr>
          <w:b/>
        </w:rPr>
      </w:pPr>
      <w:r>
        <w:rPr>
          <w:b/>
        </w:rPr>
        <w:t xml:space="preserve">Sparx EA modelu (zejména ArchiMate modelu) </w:t>
      </w:r>
    </w:p>
    <w:p w14:paraId="47536DD5" w14:textId="77777777" w:rsidR="008C4F12" w:rsidRDefault="001A6219">
      <w:pPr>
        <w:pStyle w:val="Odstavecseseznamem"/>
        <w:ind w:left="851"/>
      </w:pPr>
      <w:r>
        <w:t>V případě, že v rámci implementace dojde k jeho změnám oproti návrhu architektury připravenému jako součást analýzy, provede se aktualizace modelu. Sparx EA model by měl zahrnovat:</w:t>
      </w:r>
    </w:p>
    <w:p w14:paraId="66A95706" w14:textId="77777777" w:rsidR="008C4F12" w:rsidRDefault="001A6219">
      <w:pPr>
        <w:pStyle w:val="Odstavecseseznamem"/>
        <w:numPr>
          <w:ilvl w:val="1"/>
          <w:numId w:val="2"/>
        </w:numPr>
        <w:ind w:left="1418" w:hanging="338"/>
      </w:pPr>
      <w:r>
        <w:t>aplikační komponenty tvořící řešení, případně dílčí komponenty v podobě ArchiMate Application Component,</w:t>
      </w:r>
    </w:p>
    <w:p w14:paraId="097C7F70" w14:textId="77777777" w:rsidR="008C4F12" w:rsidRDefault="001A6219">
      <w:pPr>
        <w:pStyle w:val="Odstavecseseznamem"/>
        <w:numPr>
          <w:ilvl w:val="1"/>
          <w:numId w:val="2"/>
        </w:numPr>
        <w:ind w:left="1418" w:hanging="338"/>
      </w:pPr>
      <w:r>
        <w:t>vymezení relevantních dílčích funkcionalit jako ArchiMate koncepty, Application Function přidělené k příslušné aplikační komponentě (Application Component),</w:t>
      </w:r>
    </w:p>
    <w:p w14:paraId="0831A1A4" w14:textId="77777777" w:rsidR="008C4F12" w:rsidRDefault="001A6219">
      <w:pPr>
        <w:pStyle w:val="Odstavecseseznamem"/>
        <w:numPr>
          <w:ilvl w:val="1"/>
          <w:numId w:val="2"/>
        </w:numPr>
        <w:ind w:left="1418" w:hanging="338"/>
      </w:pPr>
      <w:r>
        <w:t>prvky webových služeb reprezentované ArchiMate Application Service,</w:t>
      </w:r>
    </w:p>
    <w:p w14:paraId="7312BBA9" w14:textId="77777777" w:rsidR="008C4F12" w:rsidRDefault="001A6219">
      <w:pPr>
        <w:pStyle w:val="Odstavecseseznamem"/>
        <w:numPr>
          <w:ilvl w:val="1"/>
          <w:numId w:val="2"/>
        </w:numPr>
        <w:ind w:left="1418" w:hanging="338"/>
      </w:pPr>
      <w:r>
        <w:t>hlavní datové objekty a číselníky reprezentovány ArchiMate Data Object,</w:t>
      </w:r>
    </w:p>
    <w:p w14:paraId="30B62D3E" w14:textId="77777777" w:rsidR="008C4F12" w:rsidRDefault="001A6219">
      <w:pPr>
        <w:pStyle w:val="Odstavecseseznamem"/>
        <w:numPr>
          <w:ilvl w:val="1"/>
          <w:numId w:val="2"/>
        </w:numPr>
        <w:ind w:left="1418" w:hanging="338"/>
      </w:pPr>
      <w:r>
        <w:t>activity model/diagramy anebo sekvenční model/diagramy logiky zpracování definovaných typů dokumentů,</w:t>
      </w:r>
    </w:p>
    <w:p w14:paraId="57F27E43" w14:textId="77777777" w:rsidR="008C4F12" w:rsidRDefault="001A6219">
      <w:pPr>
        <w:pStyle w:val="Odstavecseseznamem"/>
        <w:numPr>
          <w:ilvl w:val="1"/>
          <w:numId w:val="2"/>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0CE2A8E9" w14:textId="77777777" w:rsidR="008C4F12" w:rsidRDefault="001A6219">
      <w:pPr>
        <w:pStyle w:val="Odstavecseseznamem"/>
        <w:numPr>
          <w:ilvl w:val="1"/>
          <w:numId w:val="2"/>
        </w:numPr>
        <w:ind w:left="1418" w:hanging="338"/>
      </w:pPr>
      <w:r>
        <w:t>doplnění modelu o integrace na externí systémy (konzumace integračních funkcionalit, služeb a rozhraní), znázorněné ArchiMate vazbou Used by.</w:t>
      </w:r>
    </w:p>
    <w:p w14:paraId="6E769A94" w14:textId="77777777" w:rsidR="008C4F12" w:rsidRDefault="008C4F12"/>
    <w:p w14:paraId="571518D9" w14:textId="77777777" w:rsidR="008C4F12" w:rsidRDefault="001A6219">
      <w:pPr>
        <w:pStyle w:val="Odstavecseseznamem"/>
        <w:numPr>
          <w:ilvl w:val="0"/>
          <w:numId w:val="2"/>
        </w:numPr>
        <w:spacing w:after="120"/>
        <w:ind w:left="709" w:hanging="352"/>
        <w:contextualSpacing w:val="0"/>
        <w:rPr>
          <w:b/>
        </w:rPr>
      </w:pPr>
      <w:r>
        <w:rPr>
          <w:b/>
        </w:rPr>
        <w:t xml:space="preserve">Dopady na bezpečnostní </w:t>
      </w:r>
    </w:p>
    <w:p w14:paraId="5F672B0D" w14:textId="77777777" w:rsidR="008C4F12" w:rsidRDefault="001A6219">
      <w:pPr>
        <w:pStyle w:val="Odstavecseseznamem"/>
        <w:ind w:left="851"/>
        <w:contextualSpacing w:val="0"/>
      </w:pPr>
      <w:r>
        <w:t>Návrh řešení musí být v souladu se všemi požadavky v aktuální verzi Směrnice systémové bezpečnosti MZe. Upřesnění požadavků směrnice ve vztahu k tomuto RfC:</w:t>
      </w:r>
    </w:p>
    <w:p w14:paraId="13EB72FC" w14:textId="77777777" w:rsidR="008C4F12" w:rsidRDefault="001A6219">
      <w:pPr>
        <w:pStyle w:val="Odstavecseseznamem"/>
        <w:ind w:left="851"/>
        <w:contextualSpacing w:val="0"/>
      </w:pPr>
      <w:r>
        <w:t>Jde o přehled bezpečnostních opatření, který jen odkazuje, kde v technické dokumentaci se nalézá jejich popis</w:t>
      </w:r>
    </w:p>
    <w:p w14:paraId="4AA6D82E" w14:textId="77777777" w:rsidR="008C4F12" w:rsidRDefault="001A6219">
      <w:pPr>
        <w:pStyle w:val="Odstavecseseznamem"/>
        <w:ind w:left="851"/>
        <w:contextualSpacing w:val="0"/>
      </w:pPr>
      <w:r>
        <w:t>Jedná se především o popis těchto bezpečnostních opatření (jsou-li relevantní):</w:t>
      </w:r>
    </w:p>
    <w:p w14:paraId="7DC0441C" w14:textId="77777777" w:rsidR="008C4F12" w:rsidRDefault="001A6219">
      <w:pPr>
        <w:pStyle w:val="Odstavecseseznamem"/>
        <w:numPr>
          <w:ilvl w:val="1"/>
          <w:numId w:val="2"/>
        </w:numPr>
        <w:ind w:left="1418" w:hanging="338"/>
      </w:pPr>
      <w:r>
        <w:t>řízení přístupu, role, autentizace a autorizace, druhy a správa účtů,</w:t>
      </w:r>
    </w:p>
    <w:p w14:paraId="5401D97C" w14:textId="77777777" w:rsidR="008C4F12" w:rsidRDefault="001A6219">
      <w:pPr>
        <w:pStyle w:val="Odstavecseseznamem"/>
        <w:numPr>
          <w:ilvl w:val="1"/>
          <w:numId w:val="2"/>
        </w:numPr>
        <w:ind w:left="1418" w:hanging="338"/>
      </w:pPr>
      <w:r>
        <w:t>omezení oprávnění (princip minimálních oprávnění),</w:t>
      </w:r>
    </w:p>
    <w:p w14:paraId="660158DD" w14:textId="77777777" w:rsidR="008C4F12" w:rsidRDefault="001A6219">
      <w:pPr>
        <w:pStyle w:val="Odstavecseseznamem"/>
        <w:numPr>
          <w:ilvl w:val="1"/>
          <w:numId w:val="2"/>
        </w:numPr>
        <w:ind w:left="1418" w:hanging="338"/>
      </w:pPr>
      <w:r>
        <w:t>proces řízení účtů (přidělování/odebírání, vytváření/rušení),</w:t>
      </w:r>
    </w:p>
    <w:p w14:paraId="5CBB08ED" w14:textId="77777777" w:rsidR="008C4F12" w:rsidRDefault="001A6219">
      <w:pPr>
        <w:pStyle w:val="Odstavecseseznamem"/>
        <w:numPr>
          <w:ilvl w:val="1"/>
          <w:numId w:val="2"/>
        </w:numPr>
        <w:ind w:left="1418" w:hanging="338"/>
      </w:pPr>
      <w:r>
        <w:t>auditní mechanismy, napojení na SIEM (Syslog, SNP TRAP, Textový soubor, JDBC, Microsoft Event Log…),</w:t>
      </w:r>
    </w:p>
    <w:p w14:paraId="0E52427E" w14:textId="77777777" w:rsidR="008C4F12" w:rsidRDefault="001A6219">
      <w:pPr>
        <w:pStyle w:val="Odstavecseseznamem"/>
        <w:numPr>
          <w:ilvl w:val="1"/>
          <w:numId w:val="2"/>
        </w:numPr>
        <w:ind w:left="1418" w:hanging="338"/>
      </w:pPr>
      <w:r>
        <w:t>šifrování,</w:t>
      </w:r>
    </w:p>
    <w:p w14:paraId="04CD9FD0" w14:textId="77777777" w:rsidR="008C4F12" w:rsidRDefault="001A6219">
      <w:pPr>
        <w:pStyle w:val="Odstavecseseznamem"/>
        <w:numPr>
          <w:ilvl w:val="1"/>
          <w:numId w:val="2"/>
        </w:numPr>
        <w:ind w:left="1418" w:hanging="338"/>
      </w:pPr>
      <w:r>
        <w:t>zabezpečení webového rozhraní, je-li součástí systému,</w:t>
      </w:r>
    </w:p>
    <w:p w14:paraId="5F789F57" w14:textId="77777777" w:rsidR="008C4F12" w:rsidRDefault="001A6219">
      <w:pPr>
        <w:pStyle w:val="Odstavecseseznamem"/>
        <w:numPr>
          <w:ilvl w:val="1"/>
          <w:numId w:val="2"/>
        </w:numPr>
        <w:ind w:left="1418" w:hanging="338"/>
      </w:pPr>
      <w:r>
        <w:t>certifikační autority a PKI,</w:t>
      </w:r>
    </w:p>
    <w:p w14:paraId="3185AFF6" w14:textId="77777777" w:rsidR="008C4F12" w:rsidRDefault="001A6219">
      <w:pPr>
        <w:pStyle w:val="Odstavecseseznamem"/>
        <w:numPr>
          <w:ilvl w:val="1"/>
          <w:numId w:val="2"/>
        </w:numPr>
        <w:ind w:left="1418" w:hanging="338"/>
      </w:pPr>
      <w:r>
        <w:t>zajištění integrity dat,</w:t>
      </w:r>
    </w:p>
    <w:p w14:paraId="70BC44A9" w14:textId="77777777" w:rsidR="008C4F12" w:rsidRDefault="001A6219">
      <w:pPr>
        <w:pStyle w:val="Odstavecseseznamem"/>
        <w:numPr>
          <w:ilvl w:val="1"/>
          <w:numId w:val="2"/>
        </w:numPr>
        <w:ind w:left="1418" w:hanging="338"/>
      </w:pPr>
      <w:r>
        <w:t>zajištění dostupnosti dat (redundance, cluster, HA…),</w:t>
      </w:r>
    </w:p>
    <w:p w14:paraId="01A2EE80" w14:textId="77777777" w:rsidR="008C4F12" w:rsidRDefault="001A6219">
      <w:pPr>
        <w:pStyle w:val="Odstavecseseznamem"/>
        <w:numPr>
          <w:ilvl w:val="1"/>
          <w:numId w:val="2"/>
        </w:numPr>
        <w:ind w:left="1418" w:hanging="338"/>
      </w:pPr>
      <w:r>
        <w:t>zálohování, způsob, rozvrh,</w:t>
      </w:r>
    </w:p>
    <w:p w14:paraId="62A45594" w14:textId="77777777" w:rsidR="008C4F12" w:rsidRDefault="001A6219">
      <w:pPr>
        <w:pStyle w:val="Odstavecseseznamem"/>
        <w:numPr>
          <w:ilvl w:val="1"/>
          <w:numId w:val="2"/>
        </w:numPr>
        <w:ind w:left="1418" w:hanging="338"/>
      </w:pPr>
      <w:r>
        <w:t>obnovení ze zálohy (DRP) včetně předpokládané doby obnovy,</w:t>
      </w:r>
    </w:p>
    <w:p w14:paraId="5573E7A1" w14:textId="77777777" w:rsidR="008C4F12" w:rsidRDefault="001A6219">
      <w:pPr>
        <w:pStyle w:val="Odstavecseseznamem"/>
        <w:numPr>
          <w:ilvl w:val="1"/>
          <w:numId w:val="2"/>
        </w:numPr>
        <w:ind w:left="1418" w:hanging="338"/>
      </w:pPr>
      <w:r>
        <w:t>předpokládá se, že existuje síťové schéma, komunikační schéma a zdrojový kód.</w:t>
      </w:r>
    </w:p>
    <w:p w14:paraId="5A8A0120" w14:textId="77777777" w:rsidR="008C4F12" w:rsidRDefault="008C4F12">
      <w:pPr>
        <w:ind w:right="-427"/>
        <w:rPr>
          <w:sz w:val="18"/>
          <w:szCs w:val="18"/>
        </w:rPr>
      </w:pPr>
    </w:p>
    <w:p w14:paraId="7B5A0934" w14:textId="77777777" w:rsidR="008C4F12" w:rsidRDefault="001A6219">
      <w:pPr>
        <w:ind w:right="-427"/>
        <w:rPr>
          <w:sz w:val="18"/>
          <w:szCs w:val="18"/>
        </w:rPr>
      </w:pPr>
      <w:r>
        <w:rPr>
          <w:sz w:val="18"/>
          <w:szCs w:val="18"/>
        </w:rPr>
        <w:t xml:space="preserve">Dohledové scénáře jsou požadovány, pokud Dodavatel potvrdí dopad na dohledové scénáře/nástroj. </w:t>
      </w:r>
    </w:p>
    <w:p w14:paraId="48201543" w14:textId="214281E9" w:rsidR="008C4F12" w:rsidRDefault="001A6219">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1DC9178" w14:textId="45DA767B" w:rsidR="008C4F12" w:rsidRDefault="001A6219">
      <w:pPr>
        <w:ind w:right="-427"/>
        <w:rPr>
          <w:sz w:val="18"/>
          <w:szCs w:val="18"/>
        </w:rPr>
      </w:pPr>
      <w:r>
        <w:rPr>
          <w:sz w:val="18"/>
          <w:szCs w:val="18"/>
        </w:rPr>
        <w:t xml:space="preserve">Provozně-technická dokumentace bude zpracována dle vzorového dokumentu, který je připojen – otevřete dvojklikem:       </w:t>
      </w:r>
      <w:r w:rsidR="002F3410">
        <w:rPr>
          <w:sz w:val="18"/>
          <w:szCs w:val="18"/>
        </w:rPr>
        <w:t>xxx</w:t>
      </w:r>
    </w:p>
    <w:p w14:paraId="55C5722C" w14:textId="77777777" w:rsidR="008C4F12" w:rsidRDefault="001A6219">
      <w:pPr>
        <w:ind w:right="-427"/>
        <w:rPr>
          <w:szCs w:val="22"/>
        </w:rPr>
      </w:pPr>
      <w:r>
        <w:rPr>
          <w:szCs w:val="22"/>
        </w:rPr>
        <w:t xml:space="preserve">        </w:t>
      </w:r>
    </w:p>
    <w:p w14:paraId="12B9EA10" w14:textId="77777777" w:rsidR="008C4F12" w:rsidRDefault="001A6219">
      <w:pPr>
        <w:pStyle w:val="Nadpis1"/>
      </w:pPr>
      <w:r>
        <w:t>6. Akceptační kritéria</w:t>
      </w:r>
    </w:p>
    <w:p w14:paraId="015526C2" w14:textId="77777777" w:rsidR="008C4F12" w:rsidRDefault="001A6219">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3ABC83C5" w14:textId="77777777" w:rsidR="008C4F12" w:rsidRDefault="008C4F12">
      <w:pPr>
        <w:rPr>
          <w:szCs w:val="22"/>
        </w:rPr>
      </w:pPr>
    </w:p>
    <w:p w14:paraId="6D17E53F" w14:textId="77777777" w:rsidR="008C4F12" w:rsidRDefault="001A6219">
      <w:pPr>
        <w:pStyle w:val="Nadpis1"/>
        <w:numPr>
          <w:ilvl w:val="3"/>
          <w:numId w:val="19"/>
        </w:numPr>
        <w:jc w:val="left"/>
      </w:pPr>
      <w: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8C4F12" w14:paraId="1CB59637"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C28E88" w14:textId="77777777" w:rsidR="008C4F12" w:rsidRDefault="001A6219">
            <w:pPr>
              <w:keepNext/>
              <w:keepLines/>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6AE2DFEE" w14:textId="77777777" w:rsidR="008C4F12" w:rsidRDefault="001A6219">
            <w:pPr>
              <w:keepNext/>
              <w:keepLines/>
              <w:rPr>
                <w:b/>
                <w:bCs/>
                <w:color w:val="000000"/>
                <w:szCs w:val="22"/>
                <w:lang w:eastAsia="cs-CZ"/>
              </w:rPr>
            </w:pPr>
            <w:r>
              <w:rPr>
                <w:b/>
                <w:bCs/>
                <w:color w:val="000000"/>
                <w:szCs w:val="22"/>
                <w:lang w:eastAsia="cs-CZ"/>
              </w:rPr>
              <w:t>Termín</w:t>
            </w:r>
          </w:p>
        </w:tc>
      </w:tr>
      <w:tr w:rsidR="008C4F12" w14:paraId="44C33463" w14:textId="77777777">
        <w:trPr>
          <w:trHeight w:val="284"/>
        </w:trPr>
        <w:tc>
          <w:tcPr>
            <w:tcW w:w="7655" w:type="dxa"/>
            <w:shd w:val="clear" w:color="auto" w:fill="auto"/>
            <w:noWrap/>
            <w:vAlign w:val="center"/>
          </w:tcPr>
          <w:p w14:paraId="7D506D0E" w14:textId="77777777" w:rsidR="008C4F12" w:rsidRDefault="001A6219">
            <w:pPr>
              <w:rPr>
                <w:color w:val="000000"/>
                <w:szCs w:val="22"/>
                <w:lang w:eastAsia="cs-CZ"/>
              </w:rPr>
            </w:pPr>
            <w:r>
              <w:rPr>
                <w:color w:val="000000"/>
                <w:szCs w:val="22"/>
                <w:lang w:eastAsia="cs-CZ"/>
              </w:rPr>
              <w:t>Nasazení na testovací prostředí</w:t>
            </w:r>
          </w:p>
        </w:tc>
        <w:tc>
          <w:tcPr>
            <w:tcW w:w="2116" w:type="dxa"/>
            <w:shd w:val="clear" w:color="auto" w:fill="auto"/>
            <w:vAlign w:val="center"/>
          </w:tcPr>
          <w:p w14:paraId="1174B151" w14:textId="77777777" w:rsidR="008C4F12" w:rsidRDefault="001A6219">
            <w:pPr>
              <w:rPr>
                <w:color w:val="000000"/>
                <w:szCs w:val="22"/>
                <w:lang w:eastAsia="cs-CZ"/>
              </w:rPr>
            </w:pPr>
            <w:r>
              <w:rPr>
                <w:color w:val="000000"/>
                <w:szCs w:val="22"/>
                <w:lang w:eastAsia="cs-CZ"/>
              </w:rPr>
              <w:t>30.11.2022</w:t>
            </w:r>
          </w:p>
        </w:tc>
      </w:tr>
      <w:tr w:rsidR="008C4F12" w14:paraId="630353B8" w14:textId="77777777">
        <w:trPr>
          <w:trHeight w:val="284"/>
        </w:trPr>
        <w:tc>
          <w:tcPr>
            <w:tcW w:w="7655" w:type="dxa"/>
            <w:shd w:val="clear" w:color="auto" w:fill="auto"/>
            <w:noWrap/>
            <w:vAlign w:val="center"/>
          </w:tcPr>
          <w:p w14:paraId="0FBD8A24" w14:textId="77777777" w:rsidR="008C4F12" w:rsidRDefault="001A6219">
            <w:pPr>
              <w:rPr>
                <w:color w:val="000000"/>
                <w:szCs w:val="22"/>
                <w:lang w:eastAsia="cs-CZ"/>
              </w:rPr>
            </w:pPr>
            <w:r>
              <w:rPr>
                <w:color w:val="000000"/>
                <w:szCs w:val="22"/>
                <w:lang w:eastAsia="cs-CZ"/>
              </w:rPr>
              <w:t>Nasazení na provozní prostředí</w:t>
            </w:r>
          </w:p>
        </w:tc>
        <w:tc>
          <w:tcPr>
            <w:tcW w:w="2116" w:type="dxa"/>
            <w:shd w:val="clear" w:color="auto" w:fill="auto"/>
            <w:vAlign w:val="center"/>
          </w:tcPr>
          <w:p w14:paraId="75694830" w14:textId="77777777" w:rsidR="008C4F12" w:rsidRDefault="001A6219">
            <w:pPr>
              <w:rPr>
                <w:color w:val="000000"/>
                <w:szCs w:val="22"/>
                <w:lang w:eastAsia="cs-CZ"/>
              </w:rPr>
            </w:pPr>
            <w:r>
              <w:rPr>
                <w:color w:val="000000"/>
                <w:szCs w:val="22"/>
                <w:lang w:eastAsia="cs-CZ"/>
              </w:rPr>
              <w:t>15.12.2022</w:t>
            </w:r>
          </w:p>
        </w:tc>
      </w:tr>
    </w:tbl>
    <w:p w14:paraId="11AFA478" w14:textId="77777777" w:rsidR="008C4F12" w:rsidRDefault="008C4F12">
      <w:pPr>
        <w:pStyle w:val="Nadpis1"/>
        <w:ind w:firstLine="0"/>
        <w:rPr>
          <w:szCs w:val="22"/>
        </w:rPr>
      </w:pPr>
    </w:p>
    <w:p w14:paraId="1A455548" w14:textId="77777777" w:rsidR="008C4F12" w:rsidRDefault="001A6219">
      <w:pPr>
        <w:pStyle w:val="Nadpis1"/>
        <w:numPr>
          <w:ilvl w:val="2"/>
          <w:numId w:val="19"/>
        </w:numPr>
      </w:pPr>
      <w:r>
        <w:t>Přílohy</w:t>
      </w:r>
    </w:p>
    <w:p w14:paraId="70E55BC8" w14:textId="77777777" w:rsidR="008C4F12" w:rsidRDefault="001A6219">
      <w:pPr>
        <w:ind w:left="426"/>
        <w:rPr>
          <w:szCs w:val="22"/>
        </w:rPr>
      </w:pPr>
      <w:r>
        <w:rPr>
          <w:szCs w:val="22"/>
        </w:rPr>
        <w:t>1.</w:t>
      </w:r>
    </w:p>
    <w:p w14:paraId="29FF0371" w14:textId="77777777" w:rsidR="008C4F12" w:rsidRDefault="001A6219">
      <w:pPr>
        <w:ind w:left="426"/>
        <w:rPr>
          <w:szCs w:val="22"/>
        </w:rPr>
      </w:pPr>
      <w:r>
        <w:rPr>
          <w:szCs w:val="22"/>
        </w:rPr>
        <w:t>2.</w:t>
      </w:r>
    </w:p>
    <w:p w14:paraId="3733BC3A" w14:textId="77777777" w:rsidR="008C4F12" w:rsidRDefault="008C4F12">
      <w:pPr>
        <w:rPr>
          <w:szCs w:val="22"/>
        </w:rPr>
      </w:pPr>
    </w:p>
    <w:p w14:paraId="56C8BD0F" w14:textId="77777777" w:rsidR="008C4F12" w:rsidRDefault="001A6219">
      <w:pPr>
        <w:pStyle w:val="Nadpis1"/>
        <w:numPr>
          <w:ilvl w:val="2"/>
          <w:numId w:val="19"/>
        </w:numPr>
      </w:pPr>
      <w: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84"/>
      </w:tblGrid>
      <w:tr w:rsidR="008C4F12" w14:paraId="5CABDBFD"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6E09C6EE" w14:textId="77777777" w:rsidR="008C4F12" w:rsidRDefault="001A6219">
            <w:pPr>
              <w:rPr>
                <w:b/>
                <w:bCs/>
                <w:color w:val="000000"/>
                <w:szCs w:val="22"/>
                <w:lang w:eastAsia="cs-CZ"/>
              </w:rPr>
            </w:pPr>
            <w:r>
              <w:rPr>
                <w:b/>
                <w:bCs/>
                <w:color w:val="000000"/>
                <w:szCs w:val="22"/>
                <w:lang w:eastAsia="cs-CZ"/>
              </w:rPr>
              <w:t>Za resort MZe:</w:t>
            </w:r>
          </w:p>
        </w:tc>
        <w:tc>
          <w:tcPr>
            <w:tcW w:w="3398" w:type="dxa"/>
            <w:tcBorders>
              <w:top w:val="single" w:sz="8" w:space="0" w:color="auto"/>
              <w:bottom w:val="single" w:sz="8" w:space="0" w:color="auto"/>
            </w:tcBorders>
            <w:vAlign w:val="center"/>
          </w:tcPr>
          <w:p w14:paraId="08219A8A" w14:textId="77777777" w:rsidR="008C4F12" w:rsidRDefault="001A6219">
            <w:pPr>
              <w:rPr>
                <w:b/>
                <w:bCs/>
                <w:color w:val="000000"/>
                <w:szCs w:val="22"/>
                <w:lang w:eastAsia="cs-CZ"/>
              </w:rPr>
            </w:pPr>
            <w:r>
              <w:rPr>
                <w:b/>
                <w:bCs/>
                <w:color w:val="000000"/>
                <w:szCs w:val="22"/>
                <w:lang w:eastAsia="cs-CZ"/>
              </w:rPr>
              <w:t>Jméno:</w:t>
            </w:r>
          </w:p>
        </w:tc>
        <w:tc>
          <w:tcPr>
            <w:tcW w:w="3684" w:type="dxa"/>
            <w:tcBorders>
              <w:top w:val="single" w:sz="8" w:space="0" w:color="auto"/>
              <w:bottom w:val="single" w:sz="8" w:space="0" w:color="auto"/>
              <w:right w:val="single" w:sz="8" w:space="0" w:color="auto"/>
            </w:tcBorders>
            <w:vAlign w:val="center"/>
          </w:tcPr>
          <w:p w14:paraId="0C326033" w14:textId="77777777" w:rsidR="008C4F12" w:rsidRDefault="001A6219">
            <w:pPr>
              <w:rPr>
                <w:b/>
                <w:bCs/>
                <w:color w:val="000000"/>
                <w:szCs w:val="22"/>
                <w:lang w:eastAsia="cs-CZ"/>
              </w:rPr>
            </w:pPr>
            <w:r>
              <w:rPr>
                <w:b/>
                <w:bCs/>
                <w:color w:val="000000"/>
                <w:szCs w:val="22"/>
                <w:lang w:eastAsia="cs-CZ"/>
              </w:rPr>
              <w:t>Datum:</w:t>
            </w:r>
          </w:p>
          <w:p w14:paraId="03A1439F" w14:textId="77777777" w:rsidR="008C4F12" w:rsidRDefault="001A6219">
            <w:pPr>
              <w:rPr>
                <w:b/>
                <w:bCs/>
                <w:color w:val="000000"/>
                <w:szCs w:val="22"/>
                <w:lang w:eastAsia="cs-CZ"/>
              </w:rPr>
            </w:pPr>
            <w:r>
              <w:rPr>
                <w:b/>
                <w:bCs/>
                <w:color w:val="000000"/>
                <w:szCs w:val="22"/>
                <w:lang w:eastAsia="cs-CZ"/>
              </w:rPr>
              <w:t>Podpis:</w:t>
            </w:r>
          </w:p>
        </w:tc>
      </w:tr>
      <w:tr w:rsidR="008C4F12" w14:paraId="46560C6E" w14:textId="77777777">
        <w:trPr>
          <w:trHeight w:val="962"/>
        </w:trPr>
        <w:tc>
          <w:tcPr>
            <w:tcW w:w="2688" w:type="dxa"/>
            <w:shd w:val="clear" w:color="auto" w:fill="auto"/>
            <w:noWrap/>
            <w:vAlign w:val="center"/>
            <w:hideMark/>
          </w:tcPr>
          <w:p w14:paraId="48235FB6" w14:textId="77777777" w:rsidR="008C4F12" w:rsidRDefault="001A6219">
            <w:pPr>
              <w:rPr>
                <w:color w:val="000000"/>
                <w:szCs w:val="22"/>
                <w:lang w:eastAsia="cs-CZ"/>
              </w:rPr>
            </w:pPr>
            <w:r>
              <w:rPr>
                <w:szCs w:val="22"/>
              </w:rPr>
              <w:t xml:space="preserve">Žadatel/věcný garant </w:t>
            </w:r>
          </w:p>
        </w:tc>
        <w:tc>
          <w:tcPr>
            <w:tcW w:w="3398" w:type="dxa"/>
            <w:vAlign w:val="center"/>
          </w:tcPr>
          <w:p w14:paraId="101BAB0D" w14:textId="77777777" w:rsidR="008C4F12" w:rsidRDefault="001A6219">
            <w:pPr>
              <w:rPr>
                <w:color w:val="000000"/>
                <w:szCs w:val="22"/>
                <w:lang w:eastAsia="cs-CZ"/>
              </w:rPr>
            </w:pPr>
            <w:r>
              <w:rPr>
                <w:sz w:val="20"/>
                <w:szCs w:val="20"/>
              </w:rPr>
              <w:t>Kateřina Bělinová</w:t>
            </w:r>
          </w:p>
        </w:tc>
        <w:tc>
          <w:tcPr>
            <w:tcW w:w="3684" w:type="dxa"/>
            <w:vAlign w:val="center"/>
          </w:tcPr>
          <w:p w14:paraId="107DD4B6" w14:textId="77777777" w:rsidR="008C4F12" w:rsidRDefault="008C4F12">
            <w:pPr>
              <w:rPr>
                <w:color w:val="000000"/>
                <w:szCs w:val="22"/>
                <w:lang w:eastAsia="cs-CZ"/>
              </w:rPr>
            </w:pPr>
          </w:p>
        </w:tc>
      </w:tr>
      <w:tr w:rsidR="008C4F12" w14:paraId="04F9F2BB" w14:textId="77777777">
        <w:trPr>
          <w:trHeight w:val="986"/>
        </w:trPr>
        <w:tc>
          <w:tcPr>
            <w:tcW w:w="2688" w:type="dxa"/>
            <w:shd w:val="clear" w:color="auto" w:fill="auto"/>
            <w:noWrap/>
            <w:vAlign w:val="center"/>
          </w:tcPr>
          <w:p w14:paraId="6E27A848" w14:textId="77777777" w:rsidR="008C4F12" w:rsidRDefault="001A6219">
            <w:pPr>
              <w:rPr>
                <w:color w:val="000000"/>
                <w:szCs w:val="22"/>
                <w:lang w:eastAsia="cs-CZ"/>
              </w:rPr>
            </w:pPr>
            <w:r>
              <w:rPr>
                <w:color w:val="000000"/>
                <w:szCs w:val="22"/>
                <w:lang w:eastAsia="cs-CZ"/>
              </w:rPr>
              <w:t>Koordinátor změny:</w:t>
            </w:r>
          </w:p>
        </w:tc>
        <w:tc>
          <w:tcPr>
            <w:tcW w:w="3398" w:type="dxa"/>
            <w:vAlign w:val="center"/>
          </w:tcPr>
          <w:p w14:paraId="026FC793" w14:textId="77777777" w:rsidR="008C4F12" w:rsidRDefault="001A6219">
            <w:pPr>
              <w:rPr>
                <w:color w:val="000000"/>
                <w:szCs w:val="22"/>
                <w:lang w:eastAsia="cs-CZ"/>
              </w:rPr>
            </w:pPr>
            <w:r>
              <w:rPr>
                <w:color w:val="000000"/>
                <w:szCs w:val="22"/>
                <w:lang w:eastAsia="cs-CZ"/>
              </w:rPr>
              <w:t>Jiří Bukovský</w:t>
            </w:r>
          </w:p>
        </w:tc>
        <w:tc>
          <w:tcPr>
            <w:tcW w:w="3684" w:type="dxa"/>
            <w:vAlign w:val="center"/>
          </w:tcPr>
          <w:p w14:paraId="1547F7CB" w14:textId="77777777" w:rsidR="008C4F12" w:rsidRDefault="008C4F12">
            <w:pPr>
              <w:rPr>
                <w:color w:val="000000"/>
                <w:szCs w:val="22"/>
                <w:lang w:eastAsia="cs-CZ"/>
              </w:rPr>
            </w:pPr>
          </w:p>
        </w:tc>
      </w:tr>
    </w:tbl>
    <w:p w14:paraId="03E19B19" w14:textId="77777777" w:rsidR="008C4F12" w:rsidRDefault="008C4F12">
      <w:pPr>
        <w:rPr>
          <w:b/>
          <w:caps/>
          <w:szCs w:val="22"/>
        </w:rPr>
      </w:pPr>
    </w:p>
    <w:p w14:paraId="0107B32D" w14:textId="77777777" w:rsidR="008C4F12" w:rsidRDefault="001A6219">
      <w:pPr>
        <w:rPr>
          <w:b/>
          <w:caps/>
          <w:szCs w:val="22"/>
        </w:rPr>
      </w:pPr>
      <w:r>
        <w:rPr>
          <w:b/>
          <w:caps/>
          <w:szCs w:val="22"/>
        </w:rPr>
        <w:br w:type="page"/>
      </w:r>
    </w:p>
    <w:p w14:paraId="1F717574" w14:textId="77777777" w:rsidR="008C4F12" w:rsidRDefault="001A6219">
      <w:pPr>
        <w:rPr>
          <w:b/>
          <w:caps/>
          <w:szCs w:val="22"/>
        </w:rPr>
      </w:pPr>
      <w:r>
        <w:rPr>
          <w:b/>
          <w:caps/>
          <w:szCs w:val="22"/>
        </w:rPr>
        <w:lastRenderedPageBreak/>
        <w:t>B – NABÍDKA řešení k požadavku Z35099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C4F12" w14:paraId="010192B6" w14:textId="77777777">
        <w:tc>
          <w:tcPr>
            <w:tcW w:w="1701" w:type="dxa"/>
            <w:tcBorders>
              <w:top w:val="single" w:sz="8" w:space="0" w:color="auto"/>
              <w:left w:val="single" w:sz="8" w:space="0" w:color="auto"/>
              <w:bottom w:val="single" w:sz="8" w:space="0" w:color="auto"/>
            </w:tcBorders>
            <w:vAlign w:val="center"/>
          </w:tcPr>
          <w:p w14:paraId="5EB3AE25" w14:textId="77777777" w:rsidR="008C4F12" w:rsidRDefault="001A6219">
            <w:pPr>
              <w:pStyle w:val="Tabulka"/>
              <w:rPr>
                <w:rStyle w:val="Siln"/>
                <w:szCs w:val="22"/>
              </w:rPr>
            </w:pPr>
            <w:r>
              <w:rPr>
                <w:b/>
                <w:szCs w:val="22"/>
              </w:rPr>
              <w:t>ID PK MZe</w:t>
            </w:r>
            <w:r>
              <w:rPr>
                <w:rStyle w:val="Odkaznavysvtlivky"/>
                <w:szCs w:val="22"/>
              </w:rPr>
              <w:endnoteReference w:id="13"/>
            </w:r>
            <w:r>
              <w:rPr>
                <w:b/>
                <w:szCs w:val="22"/>
              </w:rPr>
              <w:t>:</w:t>
            </w:r>
          </w:p>
        </w:tc>
        <w:tc>
          <w:tcPr>
            <w:tcW w:w="1095" w:type="dxa"/>
            <w:vAlign w:val="center"/>
          </w:tcPr>
          <w:p w14:paraId="2E2C9FF7" w14:textId="77777777" w:rsidR="008C4F12" w:rsidRDefault="001A6219">
            <w:pPr>
              <w:pStyle w:val="Tabulka"/>
              <w:rPr>
                <w:szCs w:val="22"/>
              </w:rPr>
            </w:pPr>
            <w:r>
              <w:rPr>
                <w:szCs w:val="22"/>
              </w:rPr>
              <w:t>714</w:t>
            </w:r>
          </w:p>
        </w:tc>
      </w:tr>
    </w:tbl>
    <w:p w14:paraId="34660AA3" w14:textId="77777777" w:rsidR="008C4F12" w:rsidRDefault="008C4F12">
      <w:pPr>
        <w:rPr>
          <w:caps/>
          <w:szCs w:val="22"/>
        </w:rPr>
      </w:pPr>
    </w:p>
    <w:p w14:paraId="49B2E3BC" w14:textId="77777777" w:rsidR="008C4F12" w:rsidRDefault="001A6219">
      <w:pPr>
        <w:pStyle w:val="Nadpis1"/>
        <w:numPr>
          <w:ilvl w:val="0"/>
          <w:numId w:val="33"/>
        </w:numPr>
        <w:ind w:left="284" w:hanging="284"/>
        <w:rPr>
          <w:szCs w:val="22"/>
        </w:rPr>
      </w:pPr>
      <w:r>
        <w:rPr>
          <w:szCs w:val="22"/>
        </w:rPr>
        <w:t xml:space="preserve">Návrh konceptu technického řešení  </w:t>
      </w:r>
    </w:p>
    <w:p w14:paraId="6ED78470" w14:textId="77777777" w:rsidR="008C4F12" w:rsidRDefault="001A6219">
      <w:r>
        <w:t>Viz část A tohoto PZ, body 2 a 3.</w:t>
      </w:r>
    </w:p>
    <w:p w14:paraId="5D00BCD0" w14:textId="77777777" w:rsidR="008C4F12" w:rsidRDefault="001A6219">
      <w:pPr>
        <w:pStyle w:val="Nadpis1"/>
        <w:numPr>
          <w:ilvl w:val="0"/>
          <w:numId w:val="33"/>
        </w:numPr>
        <w:ind w:left="284" w:hanging="284"/>
        <w:rPr>
          <w:szCs w:val="22"/>
        </w:rPr>
      </w:pPr>
      <w:r>
        <w:rPr>
          <w:szCs w:val="22"/>
        </w:rPr>
        <w:t>Uživatelské a licenční zajištění pro Objednatele</w:t>
      </w:r>
    </w:p>
    <w:p w14:paraId="005868C9" w14:textId="77777777" w:rsidR="008C4F12" w:rsidRDefault="001A6219">
      <w:r>
        <w:t>V souladu s podmínkami smlouvy č. 391-2019-11150.</w:t>
      </w:r>
    </w:p>
    <w:p w14:paraId="5AB885BD" w14:textId="77777777" w:rsidR="008C4F12" w:rsidRDefault="00352524">
      <w:pPr>
        <w:pStyle w:val="Nadpis1"/>
        <w:numPr>
          <w:ilvl w:val="0"/>
          <w:numId w:val="33"/>
        </w:numPr>
        <w:ind w:left="284" w:hanging="284"/>
        <w:rPr>
          <w:szCs w:val="22"/>
        </w:rPr>
      </w:pPr>
      <w:r>
        <w:rPr>
          <w:rFonts w:cs="Times New Roman"/>
          <w:noProof/>
          <w:szCs w:val="21"/>
        </w:rPr>
        <w:object w:dxaOrig="1440" w:dyaOrig="1440" w14:anchorId="64B93AC6">
          <v:shape id="_x0000_s1026" type="#_x0000_t75" style="position:absolute;left:0;text-align:left;margin-left:462.5pt;margin-top:12.65pt;width:48.25pt;height:35.3pt;z-index:7168;visibility:visible" o:bordertopcolor="black" o:borderleftcolor="black" o:borderbottomcolor="black" o:borderrightcolor="black">
            <v:imagedata r:id="rId11" o:title=""/>
            <w10:wrap type="square"/>
          </v:shape>
          <o:OLEObject Type="Embed" ProgID="Word.Document.12" ShapeID="_x0000_s1026" DrawAspect="Icon" ObjectID="_1730695122" r:id="rId12"/>
        </w:object>
      </w:r>
      <w:r w:rsidR="001A6219">
        <w:rPr>
          <w:szCs w:val="22"/>
        </w:rPr>
        <w:t>Dopady do systémů MZe</w:t>
      </w:r>
    </w:p>
    <w:p w14:paraId="73EF8FA1" w14:textId="77777777" w:rsidR="008C4F12" w:rsidRDefault="001A6219">
      <w:pPr>
        <w:pStyle w:val="Nadpis1"/>
        <w:numPr>
          <w:ilvl w:val="1"/>
          <w:numId w:val="33"/>
        </w:numPr>
        <w:ind w:left="1440" w:hanging="292"/>
        <w:rPr>
          <w:szCs w:val="22"/>
        </w:rPr>
      </w:pPr>
      <w:r>
        <w:rPr>
          <w:szCs w:val="22"/>
        </w:rPr>
        <w:t>Na provoz a infrastrukturu</w:t>
      </w:r>
    </w:p>
    <w:p w14:paraId="48661843" w14:textId="77777777" w:rsidR="008C4F12" w:rsidRDefault="001A6219">
      <w:pPr>
        <w:rPr>
          <w:sz w:val="18"/>
          <w:szCs w:val="18"/>
        </w:rPr>
      </w:pPr>
      <w:r>
        <w:rPr>
          <w:sz w:val="18"/>
          <w:szCs w:val="18"/>
        </w:rPr>
        <w:t xml:space="preserve">(Pozn.: V případě, že má změna dopady na síťovou infrastrukturu, doplňte tabulku v připojeném souboru - otevřete dvojklikem.)     </w:t>
      </w:r>
    </w:p>
    <w:p w14:paraId="0FBD9716" w14:textId="77777777" w:rsidR="008C4F12" w:rsidRDefault="001A6219">
      <w:pPr>
        <w:pStyle w:val="Nadpis1"/>
        <w:numPr>
          <w:ilvl w:val="1"/>
          <w:numId w:val="33"/>
        </w:numPr>
        <w:ind w:left="1440" w:hanging="292"/>
        <w:rPr>
          <w:szCs w:val="22"/>
        </w:rPr>
      </w:pPr>
      <w:r>
        <w:rPr>
          <w:szCs w:val="22"/>
        </w:rPr>
        <w:t>Na bezpečnost</w:t>
      </w:r>
    </w:p>
    <w:p w14:paraId="7759EB2D" w14:textId="77777777" w:rsidR="008C4F12" w:rsidRDefault="001A6219">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8C4F12" w14:paraId="36F7F7D8"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FA0026D" w14:textId="77777777" w:rsidR="008C4F12" w:rsidRDefault="001A6219">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89EAC9" w14:textId="77777777" w:rsidR="008C4F12" w:rsidRDefault="001A6219">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4"/>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00FD07" w14:textId="77777777" w:rsidR="008C4F12" w:rsidRDefault="001A6219">
            <w:pPr>
              <w:rPr>
                <w:b/>
                <w:bCs/>
                <w:color w:val="000000"/>
                <w:szCs w:val="22"/>
                <w:lang w:eastAsia="cs-CZ"/>
              </w:rPr>
            </w:pPr>
            <w:r>
              <w:rPr>
                <w:b/>
                <w:bCs/>
                <w:color w:val="000000"/>
                <w:szCs w:val="22"/>
                <w:lang w:eastAsia="cs-CZ"/>
              </w:rPr>
              <w:t>Předpokládaný dopad a navrhované opatření/změny</w:t>
            </w:r>
          </w:p>
        </w:tc>
      </w:tr>
      <w:tr w:rsidR="008C4F12" w14:paraId="00E7A72C" w14:textId="77777777">
        <w:trPr>
          <w:trHeight w:val="300"/>
        </w:trPr>
        <w:tc>
          <w:tcPr>
            <w:tcW w:w="426" w:type="dxa"/>
            <w:tcBorders>
              <w:top w:val="single" w:sz="8" w:space="0" w:color="auto"/>
              <w:bottom w:val="single" w:sz="4" w:space="0" w:color="auto"/>
            </w:tcBorders>
            <w:vAlign w:val="center"/>
          </w:tcPr>
          <w:p w14:paraId="61EBEE83" w14:textId="77777777" w:rsidR="008C4F12" w:rsidRDefault="008C4F12">
            <w:pPr>
              <w:pStyle w:val="Odstavecseseznamem"/>
              <w:numPr>
                <w:ilvl w:val="0"/>
                <w:numId w:val="21"/>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3329F7A6" w14:textId="77777777" w:rsidR="008C4F12" w:rsidRDefault="001A6219">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6C0E6FE5" w14:textId="77777777" w:rsidR="008C4F12" w:rsidRDefault="001A6219">
            <w:pPr>
              <w:rPr>
                <w:color w:val="000000"/>
                <w:szCs w:val="22"/>
                <w:lang w:eastAsia="cs-CZ"/>
              </w:rPr>
            </w:pPr>
            <w:r>
              <w:rPr>
                <w:color w:val="000000"/>
                <w:szCs w:val="22"/>
                <w:lang w:eastAsia="cs-CZ"/>
              </w:rPr>
              <w:t>Bez dopadu</w:t>
            </w:r>
          </w:p>
        </w:tc>
      </w:tr>
      <w:tr w:rsidR="008C4F12" w14:paraId="3EAD1505" w14:textId="77777777">
        <w:trPr>
          <w:trHeight w:val="300"/>
        </w:trPr>
        <w:tc>
          <w:tcPr>
            <w:tcW w:w="426" w:type="dxa"/>
            <w:tcBorders>
              <w:bottom w:val="single" w:sz="4" w:space="0" w:color="auto"/>
            </w:tcBorders>
            <w:vAlign w:val="center"/>
          </w:tcPr>
          <w:p w14:paraId="5204E394" w14:textId="77777777" w:rsidR="008C4F12" w:rsidRDefault="008C4F12">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09B7F22" w14:textId="77777777" w:rsidR="008C4F12" w:rsidRDefault="001A6219">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0868FC8B" w14:textId="77777777" w:rsidR="008C4F12" w:rsidRDefault="001A6219">
            <w:pPr>
              <w:rPr>
                <w:color w:val="000000"/>
                <w:szCs w:val="22"/>
                <w:lang w:eastAsia="cs-CZ"/>
              </w:rPr>
            </w:pPr>
            <w:r>
              <w:rPr>
                <w:color w:val="000000"/>
                <w:szCs w:val="22"/>
                <w:lang w:eastAsia="cs-CZ"/>
              </w:rPr>
              <w:t>Bez dopadu</w:t>
            </w:r>
          </w:p>
        </w:tc>
      </w:tr>
      <w:tr w:rsidR="008C4F12" w14:paraId="1F169327" w14:textId="77777777">
        <w:trPr>
          <w:trHeight w:val="300"/>
        </w:trPr>
        <w:tc>
          <w:tcPr>
            <w:tcW w:w="426" w:type="dxa"/>
            <w:tcBorders>
              <w:bottom w:val="single" w:sz="4" w:space="0" w:color="auto"/>
            </w:tcBorders>
            <w:vAlign w:val="center"/>
          </w:tcPr>
          <w:p w14:paraId="110C4752" w14:textId="77777777" w:rsidR="008C4F12" w:rsidRDefault="008C4F12">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F18DAD9" w14:textId="77777777" w:rsidR="008C4F12" w:rsidRDefault="001A6219">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17908A4E" w14:textId="77777777" w:rsidR="008C4F12" w:rsidRDefault="001A6219">
            <w:pPr>
              <w:rPr>
                <w:b/>
                <w:bCs/>
                <w:color w:val="000000"/>
                <w:szCs w:val="22"/>
                <w:lang w:eastAsia="cs-CZ"/>
              </w:rPr>
            </w:pPr>
            <w:r>
              <w:rPr>
                <w:color w:val="000000"/>
                <w:szCs w:val="22"/>
                <w:lang w:eastAsia="cs-CZ"/>
              </w:rPr>
              <w:t>Bez dopadu</w:t>
            </w:r>
          </w:p>
        </w:tc>
      </w:tr>
      <w:tr w:rsidR="008C4F12" w14:paraId="4F63FD57" w14:textId="77777777">
        <w:trPr>
          <w:trHeight w:val="300"/>
        </w:trPr>
        <w:tc>
          <w:tcPr>
            <w:tcW w:w="426" w:type="dxa"/>
            <w:tcBorders>
              <w:bottom w:val="single" w:sz="4" w:space="0" w:color="auto"/>
            </w:tcBorders>
            <w:vAlign w:val="center"/>
          </w:tcPr>
          <w:p w14:paraId="4017F737" w14:textId="77777777" w:rsidR="008C4F12" w:rsidRDefault="008C4F12">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7273CDB9" w14:textId="77777777" w:rsidR="008C4F12" w:rsidRDefault="001A6219">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5FA81CC1" w14:textId="77777777" w:rsidR="008C4F12" w:rsidRDefault="001A6219">
            <w:pPr>
              <w:rPr>
                <w:b/>
                <w:bCs/>
                <w:color w:val="000000"/>
                <w:szCs w:val="22"/>
                <w:lang w:eastAsia="cs-CZ"/>
              </w:rPr>
            </w:pPr>
            <w:r>
              <w:rPr>
                <w:color w:val="000000"/>
                <w:szCs w:val="22"/>
                <w:lang w:eastAsia="cs-CZ"/>
              </w:rPr>
              <w:t>Bez dopadu</w:t>
            </w:r>
          </w:p>
        </w:tc>
      </w:tr>
      <w:tr w:rsidR="008C4F12" w14:paraId="2F45E2FD" w14:textId="77777777">
        <w:trPr>
          <w:trHeight w:val="300"/>
        </w:trPr>
        <w:tc>
          <w:tcPr>
            <w:tcW w:w="426" w:type="dxa"/>
            <w:tcBorders>
              <w:bottom w:val="single" w:sz="4" w:space="0" w:color="auto"/>
            </w:tcBorders>
            <w:vAlign w:val="center"/>
          </w:tcPr>
          <w:p w14:paraId="49FADBA8" w14:textId="77777777" w:rsidR="008C4F12" w:rsidRDefault="008C4F12">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7C988D5" w14:textId="77777777" w:rsidR="008C4F12" w:rsidRDefault="001A6219">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49933430" w14:textId="77777777" w:rsidR="008C4F12" w:rsidRDefault="001A6219">
            <w:pPr>
              <w:rPr>
                <w:b/>
                <w:bCs/>
                <w:color w:val="000000"/>
                <w:szCs w:val="22"/>
                <w:lang w:eastAsia="cs-CZ"/>
              </w:rPr>
            </w:pPr>
            <w:r>
              <w:rPr>
                <w:color w:val="000000"/>
                <w:szCs w:val="22"/>
                <w:lang w:eastAsia="cs-CZ"/>
              </w:rPr>
              <w:t>Bez dopadu</w:t>
            </w:r>
          </w:p>
        </w:tc>
      </w:tr>
      <w:tr w:rsidR="008C4F12" w14:paraId="51084026" w14:textId="77777777">
        <w:trPr>
          <w:trHeight w:val="300"/>
        </w:trPr>
        <w:tc>
          <w:tcPr>
            <w:tcW w:w="426" w:type="dxa"/>
            <w:tcBorders>
              <w:bottom w:val="single" w:sz="4" w:space="0" w:color="auto"/>
            </w:tcBorders>
            <w:vAlign w:val="center"/>
          </w:tcPr>
          <w:p w14:paraId="2721DDAD" w14:textId="77777777" w:rsidR="008C4F12" w:rsidRDefault="008C4F12">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942008D" w14:textId="77777777" w:rsidR="008C4F12" w:rsidRDefault="001A6219">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541BFEBB" w14:textId="77777777" w:rsidR="008C4F12" w:rsidRDefault="001A6219">
            <w:pPr>
              <w:rPr>
                <w:b/>
                <w:bCs/>
                <w:color w:val="000000"/>
                <w:szCs w:val="22"/>
                <w:lang w:eastAsia="cs-CZ"/>
              </w:rPr>
            </w:pPr>
            <w:r>
              <w:rPr>
                <w:color w:val="000000"/>
                <w:szCs w:val="22"/>
                <w:lang w:eastAsia="cs-CZ"/>
              </w:rPr>
              <w:t>Bez dopadu</w:t>
            </w:r>
          </w:p>
        </w:tc>
      </w:tr>
      <w:tr w:rsidR="008C4F12" w14:paraId="5815F13B" w14:textId="77777777">
        <w:trPr>
          <w:trHeight w:val="300"/>
        </w:trPr>
        <w:tc>
          <w:tcPr>
            <w:tcW w:w="426" w:type="dxa"/>
            <w:tcBorders>
              <w:bottom w:val="single" w:sz="4" w:space="0" w:color="auto"/>
            </w:tcBorders>
            <w:vAlign w:val="center"/>
          </w:tcPr>
          <w:p w14:paraId="4491C114" w14:textId="77777777" w:rsidR="008C4F12" w:rsidRDefault="008C4F12">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6A8FCDA" w14:textId="77777777" w:rsidR="008C4F12" w:rsidRDefault="001A6219">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3BF8EFD7" w14:textId="77777777" w:rsidR="008C4F12" w:rsidRDefault="001A6219">
            <w:pPr>
              <w:rPr>
                <w:b/>
                <w:bCs/>
                <w:color w:val="000000"/>
                <w:szCs w:val="22"/>
                <w:lang w:eastAsia="cs-CZ"/>
              </w:rPr>
            </w:pPr>
            <w:r>
              <w:rPr>
                <w:color w:val="000000"/>
                <w:szCs w:val="22"/>
                <w:lang w:eastAsia="cs-CZ"/>
              </w:rPr>
              <w:t>Bez dopadu</w:t>
            </w:r>
          </w:p>
        </w:tc>
      </w:tr>
      <w:tr w:rsidR="008C4F12" w14:paraId="5F9B8EC8" w14:textId="77777777">
        <w:trPr>
          <w:trHeight w:val="300"/>
        </w:trPr>
        <w:tc>
          <w:tcPr>
            <w:tcW w:w="426" w:type="dxa"/>
            <w:tcBorders>
              <w:bottom w:val="single" w:sz="4" w:space="0" w:color="auto"/>
            </w:tcBorders>
            <w:vAlign w:val="center"/>
          </w:tcPr>
          <w:p w14:paraId="5CD45460" w14:textId="77777777" w:rsidR="008C4F12" w:rsidRDefault="008C4F12">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8B5CEF3" w14:textId="77777777" w:rsidR="008C4F12" w:rsidRDefault="001A6219">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51D12594" w14:textId="77777777" w:rsidR="008C4F12" w:rsidRDefault="001A6219">
            <w:pPr>
              <w:rPr>
                <w:b/>
                <w:bCs/>
                <w:color w:val="000000"/>
                <w:szCs w:val="22"/>
                <w:lang w:eastAsia="cs-CZ"/>
              </w:rPr>
            </w:pPr>
            <w:r>
              <w:rPr>
                <w:color w:val="000000"/>
                <w:szCs w:val="22"/>
                <w:lang w:eastAsia="cs-CZ"/>
              </w:rPr>
              <w:t>Bez dopadu</w:t>
            </w:r>
          </w:p>
        </w:tc>
      </w:tr>
      <w:tr w:rsidR="008C4F12" w14:paraId="4EA40755" w14:textId="77777777">
        <w:trPr>
          <w:trHeight w:val="300"/>
        </w:trPr>
        <w:tc>
          <w:tcPr>
            <w:tcW w:w="426" w:type="dxa"/>
            <w:tcBorders>
              <w:bottom w:val="single" w:sz="4" w:space="0" w:color="auto"/>
            </w:tcBorders>
            <w:vAlign w:val="center"/>
          </w:tcPr>
          <w:p w14:paraId="6DC17DB3" w14:textId="77777777" w:rsidR="008C4F12" w:rsidRDefault="008C4F12">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3001D36" w14:textId="77777777" w:rsidR="008C4F12" w:rsidRDefault="001A6219">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266D6AB9" w14:textId="77777777" w:rsidR="008C4F12" w:rsidRDefault="001A6219">
            <w:pPr>
              <w:rPr>
                <w:b/>
                <w:bCs/>
                <w:color w:val="000000"/>
                <w:szCs w:val="22"/>
                <w:lang w:eastAsia="cs-CZ"/>
              </w:rPr>
            </w:pPr>
            <w:r>
              <w:rPr>
                <w:color w:val="000000"/>
                <w:szCs w:val="22"/>
                <w:lang w:eastAsia="cs-CZ"/>
              </w:rPr>
              <w:t>Bez dopadu</w:t>
            </w:r>
          </w:p>
        </w:tc>
      </w:tr>
      <w:tr w:rsidR="008C4F12" w14:paraId="63475CF7" w14:textId="77777777">
        <w:trPr>
          <w:trHeight w:val="300"/>
        </w:trPr>
        <w:tc>
          <w:tcPr>
            <w:tcW w:w="426" w:type="dxa"/>
            <w:tcBorders>
              <w:bottom w:val="single" w:sz="4" w:space="0" w:color="auto"/>
            </w:tcBorders>
            <w:vAlign w:val="center"/>
          </w:tcPr>
          <w:p w14:paraId="05BA36B4" w14:textId="77777777" w:rsidR="008C4F12" w:rsidRDefault="008C4F12">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3D13D4E" w14:textId="77777777" w:rsidR="008C4F12" w:rsidRDefault="001A6219">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1D29AFBB" w14:textId="77777777" w:rsidR="008C4F12" w:rsidRDefault="001A6219">
            <w:pPr>
              <w:rPr>
                <w:b/>
                <w:bCs/>
                <w:color w:val="000000"/>
                <w:szCs w:val="22"/>
                <w:lang w:eastAsia="cs-CZ"/>
              </w:rPr>
            </w:pPr>
            <w:r>
              <w:rPr>
                <w:color w:val="000000"/>
                <w:szCs w:val="22"/>
                <w:lang w:eastAsia="cs-CZ"/>
              </w:rPr>
              <w:t>Bez dopadu</w:t>
            </w:r>
          </w:p>
        </w:tc>
      </w:tr>
      <w:tr w:rsidR="008C4F12" w14:paraId="2FC1DBF8" w14:textId="77777777">
        <w:trPr>
          <w:trHeight w:val="300"/>
        </w:trPr>
        <w:tc>
          <w:tcPr>
            <w:tcW w:w="426" w:type="dxa"/>
            <w:tcBorders>
              <w:bottom w:val="single" w:sz="4" w:space="0" w:color="auto"/>
            </w:tcBorders>
            <w:vAlign w:val="center"/>
          </w:tcPr>
          <w:p w14:paraId="43C66D3C" w14:textId="77777777" w:rsidR="008C4F12" w:rsidRDefault="008C4F12">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E597A27" w14:textId="77777777" w:rsidR="008C4F12" w:rsidRDefault="001A6219">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39AFFE77" w14:textId="77777777" w:rsidR="008C4F12" w:rsidRDefault="001A6219">
            <w:pPr>
              <w:rPr>
                <w:b/>
                <w:bCs/>
                <w:color w:val="000000"/>
                <w:szCs w:val="22"/>
                <w:lang w:eastAsia="cs-CZ"/>
              </w:rPr>
            </w:pPr>
            <w:r>
              <w:rPr>
                <w:color w:val="000000"/>
                <w:szCs w:val="22"/>
                <w:lang w:eastAsia="cs-CZ"/>
              </w:rPr>
              <w:t>Bez dopadu</w:t>
            </w:r>
          </w:p>
        </w:tc>
      </w:tr>
      <w:tr w:rsidR="008C4F12" w14:paraId="560DCBDA" w14:textId="77777777">
        <w:trPr>
          <w:trHeight w:val="300"/>
        </w:trPr>
        <w:tc>
          <w:tcPr>
            <w:tcW w:w="426" w:type="dxa"/>
            <w:tcBorders>
              <w:bottom w:val="single" w:sz="4" w:space="0" w:color="auto"/>
            </w:tcBorders>
            <w:vAlign w:val="center"/>
          </w:tcPr>
          <w:p w14:paraId="3B209089" w14:textId="77777777" w:rsidR="008C4F12" w:rsidRDefault="008C4F12">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B55B0A2" w14:textId="77777777" w:rsidR="008C4F12" w:rsidRDefault="001A6219">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51662106" w14:textId="77777777" w:rsidR="008C4F12" w:rsidRDefault="001A6219">
            <w:pPr>
              <w:rPr>
                <w:b/>
                <w:bCs/>
                <w:color w:val="000000"/>
                <w:szCs w:val="22"/>
                <w:lang w:eastAsia="cs-CZ"/>
              </w:rPr>
            </w:pPr>
            <w:r>
              <w:rPr>
                <w:color w:val="000000"/>
                <w:szCs w:val="22"/>
                <w:lang w:eastAsia="cs-CZ"/>
              </w:rPr>
              <w:t>Bez dopadu</w:t>
            </w:r>
          </w:p>
        </w:tc>
      </w:tr>
      <w:tr w:rsidR="008C4F12" w14:paraId="241F35FE" w14:textId="77777777">
        <w:trPr>
          <w:trHeight w:val="300"/>
        </w:trPr>
        <w:tc>
          <w:tcPr>
            <w:tcW w:w="426" w:type="dxa"/>
            <w:tcBorders>
              <w:bottom w:val="single" w:sz="4" w:space="0" w:color="auto"/>
            </w:tcBorders>
            <w:vAlign w:val="center"/>
          </w:tcPr>
          <w:p w14:paraId="6A5260E1" w14:textId="77777777" w:rsidR="008C4F12" w:rsidRDefault="008C4F12">
            <w:pPr>
              <w:pStyle w:val="Odstavecseseznamem"/>
              <w:numPr>
                <w:ilvl w:val="0"/>
                <w:numId w:val="2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55B8D26" w14:textId="77777777" w:rsidR="008C4F12" w:rsidRDefault="001A6219">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5442DCD8" w14:textId="77777777" w:rsidR="008C4F12" w:rsidRDefault="001A6219">
            <w:pPr>
              <w:rPr>
                <w:color w:val="000000"/>
                <w:szCs w:val="22"/>
                <w:lang w:eastAsia="cs-CZ"/>
              </w:rPr>
            </w:pPr>
            <w:r>
              <w:rPr>
                <w:color w:val="000000"/>
                <w:szCs w:val="22"/>
                <w:lang w:eastAsia="cs-CZ"/>
              </w:rPr>
              <w:t>Bez dopadu</w:t>
            </w:r>
          </w:p>
        </w:tc>
      </w:tr>
    </w:tbl>
    <w:p w14:paraId="5C671DD9" w14:textId="77777777" w:rsidR="008C4F12" w:rsidRDefault="008C4F12"/>
    <w:p w14:paraId="7AF10018" w14:textId="77777777" w:rsidR="008C4F12" w:rsidRDefault="001A6219">
      <w:pPr>
        <w:pStyle w:val="Nadpis1"/>
        <w:numPr>
          <w:ilvl w:val="1"/>
          <w:numId w:val="33"/>
        </w:numPr>
        <w:ind w:left="1440" w:hanging="292"/>
        <w:rPr>
          <w:szCs w:val="22"/>
        </w:rPr>
      </w:pPr>
      <w:r>
        <w:rPr>
          <w:szCs w:val="22"/>
        </w:rPr>
        <w:t>Na součinnost s dalšími systémy</w:t>
      </w:r>
    </w:p>
    <w:p w14:paraId="0A9D9900" w14:textId="77777777" w:rsidR="008C4F12" w:rsidRDefault="001A6219">
      <w:pPr>
        <w:ind w:left="284"/>
      </w:pPr>
      <w:r>
        <w:t>Bez dopadu</w:t>
      </w:r>
    </w:p>
    <w:p w14:paraId="5B034747" w14:textId="77777777" w:rsidR="008C4F12" w:rsidRDefault="001A6219">
      <w:pPr>
        <w:pStyle w:val="Nadpis1"/>
        <w:numPr>
          <w:ilvl w:val="1"/>
          <w:numId w:val="33"/>
        </w:numPr>
        <w:ind w:left="1440" w:hanging="292"/>
        <w:rPr>
          <w:szCs w:val="22"/>
        </w:rPr>
      </w:pPr>
      <w:r>
        <w:rPr>
          <w:szCs w:val="22"/>
        </w:rPr>
        <w:t>Na součinnost AgriBus</w:t>
      </w:r>
    </w:p>
    <w:p w14:paraId="27D24410" w14:textId="77777777" w:rsidR="008C4F12" w:rsidRDefault="008C4F12"/>
    <w:p w14:paraId="4889E869" w14:textId="77777777" w:rsidR="008C4F12" w:rsidRDefault="001A6219">
      <w:pPr>
        <w:pStyle w:val="Nadpis1"/>
        <w:numPr>
          <w:ilvl w:val="1"/>
          <w:numId w:val="33"/>
        </w:numPr>
        <w:ind w:left="1440" w:hanging="292"/>
        <w:rPr>
          <w:szCs w:val="22"/>
        </w:rPr>
      </w:pPr>
      <w:r>
        <w:rPr>
          <w:szCs w:val="22"/>
        </w:rPr>
        <w:t>Na dohledové nástroje/scénáře</w:t>
      </w:r>
      <w:r>
        <w:rPr>
          <w:rStyle w:val="Odkaznavysvtlivky"/>
          <w:szCs w:val="22"/>
        </w:rPr>
        <w:endnoteReference w:id="15"/>
      </w:r>
    </w:p>
    <w:p w14:paraId="6DA5F2BC" w14:textId="77777777" w:rsidR="008C4F12" w:rsidRDefault="008C4F12">
      <w:pPr>
        <w:spacing w:after="120"/>
      </w:pPr>
    </w:p>
    <w:p w14:paraId="125E1A66" w14:textId="77777777" w:rsidR="008C4F12" w:rsidRDefault="001A6219">
      <w:pPr>
        <w:pStyle w:val="Nadpis1"/>
        <w:numPr>
          <w:ilvl w:val="1"/>
          <w:numId w:val="33"/>
        </w:numPr>
        <w:ind w:left="1440" w:hanging="292"/>
        <w:rPr>
          <w:szCs w:val="22"/>
        </w:rPr>
      </w:pPr>
      <w:r>
        <w:rPr>
          <w:szCs w:val="22"/>
        </w:rPr>
        <w:t>Ostatní dopady</w:t>
      </w:r>
    </w:p>
    <w:p w14:paraId="3F277786" w14:textId="77777777" w:rsidR="008C4F12" w:rsidRDefault="001A6219">
      <w:pPr>
        <w:spacing w:before="120"/>
        <w:rPr>
          <w:sz w:val="18"/>
          <w:szCs w:val="18"/>
        </w:rPr>
      </w:pPr>
      <w:r>
        <w:rPr>
          <w:sz w:val="18"/>
          <w:szCs w:val="18"/>
        </w:rPr>
        <w:t>(Pozn.: Pokud má požadavek dopady do dalších požadavků MZe, uveďte je také v tomto bodu.)</w:t>
      </w:r>
    </w:p>
    <w:p w14:paraId="6821198F" w14:textId="77777777" w:rsidR="008C4F12" w:rsidRDefault="008C4F12">
      <w:pPr>
        <w:rPr>
          <w:szCs w:val="22"/>
        </w:rPr>
      </w:pPr>
    </w:p>
    <w:p w14:paraId="58DE6089" w14:textId="77777777" w:rsidR="008C4F12" w:rsidRDefault="001A6219">
      <w:pPr>
        <w:pStyle w:val="Nadpis1"/>
        <w:numPr>
          <w:ilvl w:val="0"/>
          <w:numId w:val="33"/>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8C4F12" w14:paraId="626885AF"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2A3C96" w14:textId="77777777" w:rsidR="008C4F12" w:rsidRDefault="001A6219">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633801" w14:textId="77777777" w:rsidR="008C4F12" w:rsidRDefault="001A6219">
            <w:pPr>
              <w:rPr>
                <w:b/>
                <w:bCs/>
                <w:color w:val="000000"/>
                <w:szCs w:val="22"/>
                <w:lang w:eastAsia="cs-CZ"/>
              </w:rPr>
            </w:pPr>
            <w:r>
              <w:rPr>
                <w:b/>
                <w:bCs/>
                <w:color w:val="000000"/>
                <w:szCs w:val="22"/>
                <w:lang w:eastAsia="cs-CZ"/>
              </w:rPr>
              <w:t>Popis požadavku na součinnost</w:t>
            </w:r>
          </w:p>
        </w:tc>
      </w:tr>
      <w:tr w:rsidR="008C4F12" w14:paraId="187A937B" w14:textId="77777777">
        <w:trPr>
          <w:trHeight w:val="284"/>
        </w:trPr>
        <w:tc>
          <w:tcPr>
            <w:tcW w:w="2126" w:type="dxa"/>
            <w:tcBorders>
              <w:right w:val="dotted" w:sz="4" w:space="0" w:color="auto"/>
            </w:tcBorders>
            <w:shd w:val="clear" w:color="auto" w:fill="auto"/>
            <w:noWrap/>
            <w:vAlign w:val="bottom"/>
          </w:tcPr>
          <w:p w14:paraId="5EDD6636" w14:textId="77777777" w:rsidR="008C4F12" w:rsidRDefault="001A6219">
            <w:pPr>
              <w:rPr>
                <w:color w:val="000000"/>
                <w:szCs w:val="22"/>
                <w:lang w:eastAsia="cs-CZ"/>
              </w:rPr>
            </w:pPr>
            <w:r>
              <w:rPr>
                <w:color w:val="000000"/>
                <w:szCs w:val="22"/>
                <w:lang w:eastAsia="cs-CZ"/>
              </w:rPr>
              <w:t>MZE / SZIF</w:t>
            </w:r>
          </w:p>
        </w:tc>
        <w:tc>
          <w:tcPr>
            <w:tcW w:w="7654" w:type="dxa"/>
            <w:tcBorders>
              <w:left w:val="dotted" w:sz="4" w:space="0" w:color="auto"/>
              <w:right w:val="dotted" w:sz="4" w:space="0" w:color="auto"/>
            </w:tcBorders>
            <w:shd w:val="clear" w:color="auto" w:fill="auto"/>
            <w:noWrap/>
            <w:vAlign w:val="bottom"/>
          </w:tcPr>
          <w:p w14:paraId="6EA70513" w14:textId="77777777" w:rsidR="008C4F12" w:rsidRDefault="001A6219">
            <w:pPr>
              <w:rPr>
                <w:color w:val="000000"/>
                <w:szCs w:val="22"/>
                <w:lang w:eastAsia="cs-CZ"/>
              </w:rPr>
            </w:pPr>
            <w:r>
              <w:rPr>
                <w:color w:val="000000"/>
                <w:szCs w:val="22"/>
                <w:lang w:eastAsia="cs-CZ"/>
              </w:rPr>
              <w:t>Součinnost při testování a akceptaci PZ</w:t>
            </w:r>
          </w:p>
        </w:tc>
      </w:tr>
      <w:tr w:rsidR="008C4F12" w14:paraId="27F872C9" w14:textId="77777777">
        <w:trPr>
          <w:trHeight w:val="284"/>
        </w:trPr>
        <w:tc>
          <w:tcPr>
            <w:tcW w:w="2126" w:type="dxa"/>
            <w:tcBorders>
              <w:right w:val="dotted" w:sz="4" w:space="0" w:color="auto"/>
            </w:tcBorders>
            <w:shd w:val="clear" w:color="auto" w:fill="auto"/>
            <w:noWrap/>
            <w:vAlign w:val="bottom"/>
          </w:tcPr>
          <w:p w14:paraId="3178869D" w14:textId="77777777" w:rsidR="008C4F12" w:rsidRDefault="008C4F12">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77D0FFF6" w14:textId="77777777" w:rsidR="008C4F12" w:rsidRDefault="008C4F12">
            <w:pPr>
              <w:rPr>
                <w:color w:val="000000"/>
                <w:szCs w:val="22"/>
                <w:lang w:eastAsia="cs-CZ"/>
              </w:rPr>
            </w:pPr>
          </w:p>
        </w:tc>
      </w:tr>
    </w:tbl>
    <w:p w14:paraId="01584A96" w14:textId="77777777" w:rsidR="008C4F12" w:rsidRDefault="001A6219">
      <w:pPr>
        <w:rPr>
          <w:sz w:val="18"/>
          <w:szCs w:val="18"/>
        </w:rPr>
      </w:pPr>
      <w:r>
        <w:rPr>
          <w:sz w:val="18"/>
          <w:szCs w:val="18"/>
        </w:rPr>
        <w:t>(Pozn.: K popisu požadavku uveďte etapu, kdy bude součinnost vyžadována.)</w:t>
      </w:r>
    </w:p>
    <w:p w14:paraId="33320D7F" w14:textId="77777777" w:rsidR="008C4F12" w:rsidRDefault="008C4F12"/>
    <w:p w14:paraId="223C9309" w14:textId="77777777" w:rsidR="008C4F12" w:rsidRDefault="001A6219">
      <w:pPr>
        <w:pStyle w:val="Nadpis1"/>
        <w:numPr>
          <w:ilvl w:val="0"/>
          <w:numId w:val="33"/>
        </w:numPr>
        <w:ind w:left="284" w:hanging="284"/>
        <w:rPr>
          <w:szCs w:val="22"/>
        </w:rPr>
      </w:pPr>
      <w:r>
        <w:rPr>
          <w:szCs w:val="22"/>
        </w:rPr>
        <w:lastRenderedPageBreak/>
        <w:t>Harmonogram plnění</w:t>
      </w:r>
      <w:r>
        <w:rPr>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8C4F12" w14:paraId="101CDB36"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E193B5" w14:textId="77777777" w:rsidR="008C4F12" w:rsidRDefault="001A6219">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0EC30E6" w14:textId="77777777" w:rsidR="008C4F12" w:rsidRDefault="001A6219">
            <w:pPr>
              <w:rPr>
                <w:b/>
                <w:bCs/>
                <w:color w:val="000000"/>
                <w:szCs w:val="22"/>
                <w:lang w:eastAsia="cs-CZ"/>
              </w:rPr>
            </w:pPr>
            <w:r>
              <w:rPr>
                <w:b/>
                <w:bCs/>
                <w:color w:val="000000"/>
                <w:szCs w:val="22"/>
                <w:lang w:eastAsia="cs-CZ"/>
              </w:rPr>
              <w:t>Termín */</w:t>
            </w:r>
          </w:p>
        </w:tc>
      </w:tr>
      <w:tr w:rsidR="008C4F12" w14:paraId="3921A37B" w14:textId="77777777">
        <w:trPr>
          <w:trHeight w:val="284"/>
        </w:trPr>
        <w:tc>
          <w:tcPr>
            <w:tcW w:w="7229" w:type="dxa"/>
            <w:tcBorders>
              <w:right w:val="dotted" w:sz="4" w:space="0" w:color="auto"/>
            </w:tcBorders>
            <w:shd w:val="clear" w:color="auto" w:fill="auto"/>
            <w:noWrap/>
          </w:tcPr>
          <w:p w14:paraId="3E1254C6" w14:textId="77777777" w:rsidR="008C4F12" w:rsidRDefault="001A6219">
            <w:pPr>
              <w:rPr>
                <w:color w:val="000000"/>
                <w:szCs w:val="22"/>
                <w:lang w:eastAsia="cs-CZ"/>
              </w:rPr>
            </w:pPr>
            <w:r>
              <w:t>Zahájení</w:t>
            </w:r>
          </w:p>
        </w:tc>
        <w:tc>
          <w:tcPr>
            <w:tcW w:w="2552" w:type="dxa"/>
            <w:tcBorders>
              <w:left w:val="dotted" w:sz="4" w:space="0" w:color="auto"/>
            </w:tcBorders>
            <w:shd w:val="clear" w:color="auto" w:fill="auto"/>
          </w:tcPr>
          <w:p w14:paraId="604B0592" w14:textId="77777777" w:rsidR="008C4F12" w:rsidRDefault="001A6219">
            <w:pPr>
              <w:rPr>
                <w:color w:val="000000"/>
                <w:szCs w:val="22"/>
                <w:lang w:eastAsia="cs-CZ"/>
              </w:rPr>
            </w:pPr>
            <w:r>
              <w:t>Datum objednání</w:t>
            </w:r>
          </w:p>
        </w:tc>
      </w:tr>
      <w:tr w:rsidR="008C4F12" w14:paraId="0E766EDF" w14:textId="77777777">
        <w:trPr>
          <w:trHeight w:val="284"/>
        </w:trPr>
        <w:tc>
          <w:tcPr>
            <w:tcW w:w="7229" w:type="dxa"/>
            <w:tcBorders>
              <w:right w:val="dotted" w:sz="4" w:space="0" w:color="auto"/>
            </w:tcBorders>
            <w:shd w:val="clear" w:color="auto" w:fill="auto"/>
            <w:noWrap/>
          </w:tcPr>
          <w:p w14:paraId="5A897FAC" w14:textId="77777777" w:rsidR="008C4F12" w:rsidRDefault="001A6219">
            <w:pPr>
              <w:rPr>
                <w:i/>
                <w:iCs/>
                <w:color w:val="000000"/>
                <w:szCs w:val="22"/>
                <w:lang w:eastAsia="cs-CZ"/>
              </w:rPr>
            </w:pPr>
            <w:r>
              <w:rPr>
                <w:i/>
                <w:iCs/>
              </w:rPr>
              <w:t>Průběžné realizační milníky se řídí vzájemnou dohodou na pravidelných schůzkách LPIS dle aktuálních priorit</w:t>
            </w:r>
          </w:p>
        </w:tc>
        <w:tc>
          <w:tcPr>
            <w:tcW w:w="2552" w:type="dxa"/>
            <w:tcBorders>
              <w:left w:val="dotted" w:sz="4" w:space="0" w:color="auto"/>
            </w:tcBorders>
            <w:shd w:val="clear" w:color="auto" w:fill="auto"/>
          </w:tcPr>
          <w:p w14:paraId="67F3C917" w14:textId="77777777" w:rsidR="008C4F12" w:rsidRDefault="008C4F12">
            <w:pPr>
              <w:rPr>
                <w:color w:val="000000"/>
                <w:szCs w:val="22"/>
                <w:lang w:eastAsia="cs-CZ"/>
              </w:rPr>
            </w:pPr>
          </w:p>
        </w:tc>
      </w:tr>
      <w:tr w:rsidR="008C4F12" w14:paraId="6C2DF1F2" w14:textId="77777777">
        <w:trPr>
          <w:trHeight w:val="284"/>
        </w:trPr>
        <w:tc>
          <w:tcPr>
            <w:tcW w:w="7229" w:type="dxa"/>
            <w:tcBorders>
              <w:right w:val="dotted" w:sz="4" w:space="0" w:color="auto"/>
            </w:tcBorders>
            <w:shd w:val="clear" w:color="auto" w:fill="auto"/>
            <w:noWrap/>
            <w:vAlign w:val="bottom"/>
          </w:tcPr>
          <w:p w14:paraId="7088099F" w14:textId="77777777" w:rsidR="008C4F12" w:rsidRDefault="001A6219">
            <w:pPr>
              <w:rPr>
                <w:color w:val="000000"/>
                <w:szCs w:val="22"/>
                <w:lang w:eastAsia="cs-CZ"/>
              </w:rPr>
            </w:pPr>
            <w:r>
              <w:rPr>
                <w:color w:val="000000"/>
                <w:szCs w:val="22"/>
                <w:lang w:eastAsia="cs-CZ"/>
              </w:rPr>
              <w:t>Nasazení na AKCEPT</w:t>
            </w:r>
          </w:p>
        </w:tc>
        <w:tc>
          <w:tcPr>
            <w:tcW w:w="2552" w:type="dxa"/>
            <w:tcBorders>
              <w:left w:val="dotted" w:sz="4" w:space="0" w:color="auto"/>
            </w:tcBorders>
            <w:shd w:val="clear" w:color="auto" w:fill="auto"/>
            <w:vAlign w:val="bottom"/>
          </w:tcPr>
          <w:p w14:paraId="2DE603D6" w14:textId="77777777" w:rsidR="008C4F12" w:rsidRDefault="001A6219">
            <w:pPr>
              <w:rPr>
                <w:color w:val="000000"/>
                <w:szCs w:val="22"/>
                <w:lang w:eastAsia="cs-CZ"/>
              </w:rPr>
            </w:pPr>
            <w:r>
              <w:rPr>
                <w:color w:val="000000"/>
                <w:szCs w:val="22"/>
                <w:lang w:eastAsia="cs-CZ"/>
              </w:rPr>
              <w:t>31.1.2023</w:t>
            </w:r>
          </w:p>
        </w:tc>
      </w:tr>
      <w:tr w:rsidR="008C4F12" w14:paraId="25B92380" w14:textId="77777777">
        <w:trPr>
          <w:trHeight w:val="284"/>
        </w:trPr>
        <w:tc>
          <w:tcPr>
            <w:tcW w:w="7229" w:type="dxa"/>
            <w:tcBorders>
              <w:right w:val="dotted" w:sz="4" w:space="0" w:color="auto"/>
            </w:tcBorders>
            <w:shd w:val="clear" w:color="auto" w:fill="auto"/>
            <w:noWrap/>
            <w:vAlign w:val="bottom"/>
          </w:tcPr>
          <w:p w14:paraId="39A7BC83" w14:textId="77777777" w:rsidR="008C4F12" w:rsidRDefault="001A6219">
            <w:pPr>
              <w:rPr>
                <w:color w:val="000000"/>
                <w:szCs w:val="22"/>
                <w:lang w:eastAsia="cs-CZ"/>
              </w:rPr>
            </w:pPr>
            <w:r>
              <w:rPr>
                <w:color w:val="000000"/>
                <w:szCs w:val="22"/>
                <w:lang w:eastAsia="cs-CZ"/>
              </w:rPr>
              <w:t>Ukončení, dokumentace</w:t>
            </w:r>
          </w:p>
        </w:tc>
        <w:tc>
          <w:tcPr>
            <w:tcW w:w="2552" w:type="dxa"/>
            <w:tcBorders>
              <w:left w:val="dotted" w:sz="4" w:space="0" w:color="auto"/>
            </w:tcBorders>
            <w:shd w:val="clear" w:color="auto" w:fill="auto"/>
            <w:vAlign w:val="bottom"/>
          </w:tcPr>
          <w:p w14:paraId="72F7C122" w14:textId="77777777" w:rsidR="008C4F12" w:rsidRDefault="001A6219">
            <w:pPr>
              <w:rPr>
                <w:color w:val="000000"/>
                <w:szCs w:val="22"/>
                <w:lang w:eastAsia="cs-CZ"/>
              </w:rPr>
            </w:pPr>
            <w:r>
              <w:rPr>
                <w:color w:val="000000"/>
                <w:szCs w:val="22"/>
                <w:lang w:eastAsia="cs-CZ"/>
              </w:rPr>
              <w:t>10.02.2023</w:t>
            </w:r>
          </w:p>
        </w:tc>
      </w:tr>
    </w:tbl>
    <w:p w14:paraId="4A939993" w14:textId="77777777" w:rsidR="008C4F12" w:rsidRDefault="001A6219">
      <w:pPr>
        <w:rPr>
          <w:sz w:val="18"/>
          <w:szCs w:val="18"/>
        </w:rPr>
      </w:pPr>
      <w:r>
        <w:rPr>
          <w:sz w:val="18"/>
          <w:szCs w:val="18"/>
        </w:rPr>
        <w:t>*/ Upozornění: Uvedený harmonogram je platný v případě, že Dodavatel obdrží objednávku do 21.10.2022. V případě pozdějšího data objednání si Dodavatel vyhrazuje právo na úpravu harmonogramu v závislosti na aktuálním vytížení kapacit daného realizačního týmu Dodavatele či stanovení priorit ze strany Objednatele</w:t>
      </w:r>
    </w:p>
    <w:p w14:paraId="1B777F76" w14:textId="77777777" w:rsidR="008C4F12" w:rsidRDefault="008C4F12">
      <w:pPr>
        <w:rPr>
          <w:sz w:val="18"/>
          <w:szCs w:val="18"/>
        </w:rPr>
      </w:pPr>
    </w:p>
    <w:p w14:paraId="52618A4A" w14:textId="77777777" w:rsidR="008C4F12" w:rsidRDefault="001A6219">
      <w:pPr>
        <w:pStyle w:val="Nadpis1"/>
        <w:numPr>
          <w:ilvl w:val="0"/>
          <w:numId w:val="33"/>
        </w:numPr>
        <w:ind w:left="284" w:hanging="284"/>
        <w:rPr>
          <w:szCs w:val="22"/>
        </w:rPr>
      </w:pPr>
      <w:r>
        <w:rPr>
          <w:szCs w:val="22"/>
        </w:rPr>
        <w:t>Pracnost a cenová nabídka navrhovaného řešení</w:t>
      </w:r>
    </w:p>
    <w:p w14:paraId="03030A1C" w14:textId="77777777" w:rsidR="008C4F12" w:rsidRDefault="001A6219">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8C4F12" w14:paraId="46A7E8AB" w14:textId="77777777">
        <w:tc>
          <w:tcPr>
            <w:tcW w:w="1701" w:type="dxa"/>
            <w:tcBorders>
              <w:top w:val="single" w:sz="8" w:space="0" w:color="auto"/>
              <w:left w:val="single" w:sz="8" w:space="0" w:color="auto"/>
              <w:bottom w:val="single" w:sz="8" w:space="0" w:color="auto"/>
              <w:right w:val="single" w:sz="8" w:space="0" w:color="auto"/>
            </w:tcBorders>
          </w:tcPr>
          <w:p w14:paraId="26A783C1" w14:textId="77777777" w:rsidR="008C4F12" w:rsidRDefault="001A6219">
            <w:pPr>
              <w:pStyle w:val="Tabulka"/>
              <w:rPr>
                <w:szCs w:val="22"/>
              </w:rPr>
            </w:pPr>
            <w:r>
              <w:rPr>
                <w:b/>
                <w:szCs w:val="22"/>
              </w:rPr>
              <w:t>Oblast / role</w:t>
            </w:r>
            <w:r>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14:paraId="037643B5" w14:textId="77777777" w:rsidR="008C4F12" w:rsidRDefault="001A6219">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B1030E5" w14:textId="77777777" w:rsidR="008C4F12" w:rsidRDefault="001A6219">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6730BF98" w14:textId="77777777" w:rsidR="008C4F12" w:rsidRDefault="001A6219">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5433148B" w14:textId="77777777" w:rsidR="008C4F12" w:rsidRDefault="001A6219">
            <w:pPr>
              <w:pStyle w:val="Tabulka"/>
              <w:rPr>
                <w:b/>
                <w:szCs w:val="22"/>
              </w:rPr>
            </w:pPr>
            <w:r>
              <w:rPr>
                <w:b/>
                <w:szCs w:val="22"/>
              </w:rPr>
              <w:t>v Kč s DPH</w:t>
            </w:r>
          </w:p>
        </w:tc>
      </w:tr>
      <w:tr w:rsidR="008C4F12" w14:paraId="7058BEB7" w14:textId="77777777">
        <w:trPr>
          <w:trHeight w:hRule="exact" w:val="20"/>
        </w:trPr>
        <w:tc>
          <w:tcPr>
            <w:tcW w:w="1701" w:type="dxa"/>
            <w:tcBorders>
              <w:top w:val="single" w:sz="8" w:space="0" w:color="auto"/>
              <w:left w:val="dotted" w:sz="4" w:space="0" w:color="auto"/>
            </w:tcBorders>
          </w:tcPr>
          <w:p w14:paraId="3295CF99" w14:textId="77777777" w:rsidR="008C4F12" w:rsidRDefault="008C4F12">
            <w:pPr>
              <w:pStyle w:val="Tabulka"/>
              <w:rPr>
                <w:szCs w:val="22"/>
              </w:rPr>
            </w:pPr>
          </w:p>
        </w:tc>
        <w:tc>
          <w:tcPr>
            <w:tcW w:w="3544" w:type="dxa"/>
            <w:tcBorders>
              <w:top w:val="single" w:sz="8" w:space="0" w:color="auto"/>
              <w:left w:val="dotted" w:sz="4" w:space="0" w:color="auto"/>
            </w:tcBorders>
          </w:tcPr>
          <w:p w14:paraId="3849F481" w14:textId="77777777" w:rsidR="008C4F12" w:rsidRDefault="008C4F12">
            <w:pPr>
              <w:pStyle w:val="Tabulka"/>
              <w:rPr>
                <w:szCs w:val="22"/>
              </w:rPr>
            </w:pPr>
          </w:p>
        </w:tc>
        <w:tc>
          <w:tcPr>
            <w:tcW w:w="1276" w:type="dxa"/>
            <w:tcBorders>
              <w:top w:val="single" w:sz="8" w:space="0" w:color="auto"/>
            </w:tcBorders>
          </w:tcPr>
          <w:p w14:paraId="0835BD20" w14:textId="77777777" w:rsidR="008C4F12" w:rsidRDefault="008C4F12">
            <w:pPr>
              <w:pStyle w:val="Tabulka"/>
              <w:rPr>
                <w:szCs w:val="22"/>
              </w:rPr>
            </w:pPr>
          </w:p>
        </w:tc>
        <w:tc>
          <w:tcPr>
            <w:tcW w:w="1559" w:type="dxa"/>
            <w:tcBorders>
              <w:top w:val="single" w:sz="8" w:space="0" w:color="auto"/>
            </w:tcBorders>
          </w:tcPr>
          <w:p w14:paraId="10A53A50" w14:textId="77777777" w:rsidR="008C4F12" w:rsidRDefault="008C4F12">
            <w:pPr>
              <w:pStyle w:val="Tabulka"/>
              <w:rPr>
                <w:szCs w:val="22"/>
              </w:rPr>
            </w:pPr>
          </w:p>
        </w:tc>
        <w:tc>
          <w:tcPr>
            <w:tcW w:w="1699" w:type="dxa"/>
            <w:tcBorders>
              <w:top w:val="single" w:sz="8" w:space="0" w:color="auto"/>
            </w:tcBorders>
          </w:tcPr>
          <w:p w14:paraId="2DBABFB1" w14:textId="77777777" w:rsidR="008C4F12" w:rsidRDefault="008C4F12">
            <w:pPr>
              <w:pStyle w:val="Tabulka"/>
              <w:rPr>
                <w:szCs w:val="22"/>
              </w:rPr>
            </w:pPr>
          </w:p>
        </w:tc>
      </w:tr>
      <w:tr w:rsidR="008C4F12" w14:paraId="5A24B8CC" w14:textId="77777777">
        <w:trPr>
          <w:trHeight w:val="397"/>
        </w:trPr>
        <w:tc>
          <w:tcPr>
            <w:tcW w:w="1701" w:type="dxa"/>
            <w:tcBorders>
              <w:top w:val="dotted" w:sz="4" w:space="0" w:color="auto"/>
              <w:left w:val="dotted" w:sz="4" w:space="0" w:color="auto"/>
            </w:tcBorders>
          </w:tcPr>
          <w:p w14:paraId="17997562" w14:textId="77777777" w:rsidR="008C4F12" w:rsidRDefault="008C4F12">
            <w:pPr>
              <w:pStyle w:val="Tabulka"/>
              <w:rPr>
                <w:szCs w:val="22"/>
              </w:rPr>
            </w:pPr>
          </w:p>
        </w:tc>
        <w:tc>
          <w:tcPr>
            <w:tcW w:w="3544" w:type="dxa"/>
            <w:tcBorders>
              <w:top w:val="dotted" w:sz="4" w:space="0" w:color="auto"/>
              <w:left w:val="dotted" w:sz="4" w:space="0" w:color="auto"/>
            </w:tcBorders>
          </w:tcPr>
          <w:p w14:paraId="7538F0AA" w14:textId="77777777" w:rsidR="008C4F12" w:rsidRDefault="001A6219">
            <w:pPr>
              <w:pStyle w:val="Tabulka"/>
              <w:rPr>
                <w:szCs w:val="22"/>
              </w:rPr>
            </w:pPr>
            <w:r>
              <w:rPr>
                <w:szCs w:val="22"/>
              </w:rPr>
              <w:t>Viz cenová nabídka v příloze č.01</w:t>
            </w:r>
          </w:p>
        </w:tc>
        <w:tc>
          <w:tcPr>
            <w:tcW w:w="1276" w:type="dxa"/>
            <w:tcBorders>
              <w:top w:val="dotted" w:sz="4" w:space="0" w:color="auto"/>
            </w:tcBorders>
          </w:tcPr>
          <w:p w14:paraId="24758F36" w14:textId="77777777" w:rsidR="008C4F12" w:rsidRDefault="001A6219">
            <w:pPr>
              <w:pStyle w:val="Tabulka"/>
              <w:jc w:val="center"/>
              <w:rPr>
                <w:szCs w:val="22"/>
              </w:rPr>
            </w:pPr>
            <w:r>
              <w:rPr>
                <w:szCs w:val="22"/>
              </w:rPr>
              <w:t>172,88</w:t>
            </w:r>
          </w:p>
        </w:tc>
        <w:tc>
          <w:tcPr>
            <w:tcW w:w="1559" w:type="dxa"/>
            <w:tcBorders>
              <w:top w:val="dotted" w:sz="4" w:space="0" w:color="auto"/>
            </w:tcBorders>
          </w:tcPr>
          <w:p w14:paraId="4D03E25C" w14:textId="77777777" w:rsidR="008C4F12" w:rsidRDefault="001A6219">
            <w:pPr>
              <w:pStyle w:val="Tabulka"/>
              <w:rPr>
                <w:szCs w:val="22"/>
              </w:rPr>
            </w:pPr>
            <w:r>
              <w:t>1 538 587,50</w:t>
            </w:r>
          </w:p>
        </w:tc>
        <w:tc>
          <w:tcPr>
            <w:tcW w:w="1699" w:type="dxa"/>
            <w:tcBorders>
              <w:top w:val="dotted" w:sz="4" w:space="0" w:color="auto"/>
            </w:tcBorders>
          </w:tcPr>
          <w:p w14:paraId="290FB1CC" w14:textId="77777777" w:rsidR="008C4F12" w:rsidRDefault="001A6219">
            <w:pPr>
              <w:pStyle w:val="Tabulka"/>
              <w:rPr>
                <w:szCs w:val="22"/>
              </w:rPr>
            </w:pPr>
            <w:r>
              <w:t>1 861 690,88</w:t>
            </w:r>
          </w:p>
        </w:tc>
      </w:tr>
      <w:tr w:rsidR="008C4F12" w14:paraId="208B1C29" w14:textId="77777777">
        <w:trPr>
          <w:trHeight w:val="397"/>
        </w:trPr>
        <w:tc>
          <w:tcPr>
            <w:tcW w:w="5245" w:type="dxa"/>
            <w:gridSpan w:val="2"/>
            <w:tcBorders>
              <w:left w:val="dotted" w:sz="4" w:space="0" w:color="auto"/>
              <w:bottom w:val="dotted" w:sz="4" w:space="0" w:color="auto"/>
            </w:tcBorders>
          </w:tcPr>
          <w:p w14:paraId="4DD25435" w14:textId="77777777" w:rsidR="008C4F12" w:rsidRDefault="001A6219">
            <w:pPr>
              <w:pStyle w:val="Tabulka"/>
              <w:rPr>
                <w:b/>
                <w:szCs w:val="22"/>
              </w:rPr>
            </w:pPr>
            <w:r>
              <w:rPr>
                <w:b/>
                <w:szCs w:val="22"/>
              </w:rPr>
              <w:t>Celkem:</w:t>
            </w:r>
          </w:p>
        </w:tc>
        <w:tc>
          <w:tcPr>
            <w:tcW w:w="1276" w:type="dxa"/>
            <w:tcBorders>
              <w:bottom w:val="dotted" w:sz="4" w:space="0" w:color="auto"/>
            </w:tcBorders>
          </w:tcPr>
          <w:p w14:paraId="18F556E3" w14:textId="77777777" w:rsidR="008C4F12" w:rsidRDefault="001A6219">
            <w:pPr>
              <w:pStyle w:val="Tabulka"/>
              <w:jc w:val="center"/>
              <w:rPr>
                <w:szCs w:val="22"/>
              </w:rPr>
            </w:pPr>
            <w:r>
              <w:rPr>
                <w:szCs w:val="22"/>
              </w:rPr>
              <w:t>172,88</w:t>
            </w:r>
          </w:p>
        </w:tc>
        <w:tc>
          <w:tcPr>
            <w:tcW w:w="1559" w:type="dxa"/>
            <w:tcBorders>
              <w:bottom w:val="dotted" w:sz="4" w:space="0" w:color="auto"/>
            </w:tcBorders>
          </w:tcPr>
          <w:p w14:paraId="17130FF2" w14:textId="77777777" w:rsidR="008C4F12" w:rsidRDefault="001A6219">
            <w:pPr>
              <w:pStyle w:val="Tabulka"/>
              <w:rPr>
                <w:szCs w:val="22"/>
              </w:rPr>
            </w:pPr>
            <w:r>
              <w:t>1 538 587,50</w:t>
            </w:r>
          </w:p>
        </w:tc>
        <w:tc>
          <w:tcPr>
            <w:tcW w:w="1699" w:type="dxa"/>
            <w:tcBorders>
              <w:bottom w:val="dotted" w:sz="4" w:space="0" w:color="auto"/>
            </w:tcBorders>
          </w:tcPr>
          <w:p w14:paraId="51576359" w14:textId="77777777" w:rsidR="008C4F12" w:rsidRDefault="001A6219">
            <w:pPr>
              <w:pStyle w:val="Tabulka"/>
              <w:rPr>
                <w:szCs w:val="22"/>
              </w:rPr>
            </w:pPr>
            <w:r>
              <w:t>1 861 690,88</w:t>
            </w:r>
          </w:p>
        </w:tc>
      </w:tr>
    </w:tbl>
    <w:p w14:paraId="13C407AC" w14:textId="77777777" w:rsidR="008C4F12" w:rsidRDefault="008C4F12">
      <w:pPr>
        <w:rPr>
          <w:sz w:val="8"/>
          <w:szCs w:val="8"/>
        </w:rPr>
      </w:pPr>
    </w:p>
    <w:p w14:paraId="6266FC7E" w14:textId="77777777" w:rsidR="008C4F12" w:rsidRDefault="001A6219">
      <w:pPr>
        <w:rPr>
          <w:sz w:val="18"/>
          <w:szCs w:val="18"/>
        </w:rPr>
      </w:pPr>
      <w:r>
        <w:rPr>
          <w:sz w:val="18"/>
          <w:szCs w:val="18"/>
        </w:rPr>
        <w:t>(Pozn.: MD – člověkoden, MJ – měrná jednotka, např. počet kusů)</w:t>
      </w:r>
    </w:p>
    <w:p w14:paraId="23F151A8" w14:textId="77777777" w:rsidR="008C4F12" w:rsidRDefault="008C4F12"/>
    <w:p w14:paraId="7BD65260" w14:textId="77777777" w:rsidR="008C4F12" w:rsidRDefault="001A6219">
      <w:pPr>
        <w:pStyle w:val="Nadpis1"/>
        <w:numPr>
          <w:ilvl w:val="0"/>
          <w:numId w:val="33"/>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8C4F12" w14:paraId="31D5FCB5"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231D7D" w14:textId="77777777" w:rsidR="008C4F12" w:rsidRDefault="001A6219">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2F44EA" w14:textId="77777777" w:rsidR="008C4F12" w:rsidRDefault="001A6219">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E738C30" w14:textId="77777777" w:rsidR="008C4F12" w:rsidRDefault="001A6219">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8C4F12" w14:paraId="7F609C65" w14:textId="77777777">
        <w:trPr>
          <w:trHeight w:val="284"/>
        </w:trPr>
        <w:tc>
          <w:tcPr>
            <w:tcW w:w="710" w:type="dxa"/>
            <w:tcBorders>
              <w:right w:val="dotted" w:sz="4" w:space="0" w:color="auto"/>
            </w:tcBorders>
            <w:shd w:val="clear" w:color="auto" w:fill="auto"/>
            <w:noWrap/>
            <w:vAlign w:val="bottom"/>
          </w:tcPr>
          <w:p w14:paraId="794C7B8D" w14:textId="77777777" w:rsidR="008C4F12" w:rsidRDefault="001A6219">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062CBB39" w14:textId="77777777" w:rsidR="008C4F12" w:rsidRDefault="001A6219">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7D173BDE" w14:textId="77777777" w:rsidR="008C4F12" w:rsidRDefault="001A6219">
            <w:pPr>
              <w:rPr>
                <w:color w:val="000000"/>
                <w:szCs w:val="22"/>
                <w:lang w:eastAsia="cs-CZ"/>
              </w:rPr>
            </w:pPr>
            <w:r>
              <w:rPr>
                <w:color w:val="000000"/>
                <w:szCs w:val="22"/>
                <w:lang w:eastAsia="cs-CZ"/>
              </w:rPr>
              <w:t>Listinná forma</w:t>
            </w:r>
          </w:p>
        </w:tc>
      </w:tr>
      <w:tr w:rsidR="008C4F12" w14:paraId="391B917A" w14:textId="77777777">
        <w:trPr>
          <w:trHeight w:val="284"/>
        </w:trPr>
        <w:tc>
          <w:tcPr>
            <w:tcW w:w="710" w:type="dxa"/>
            <w:tcBorders>
              <w:right w:val="dotted" w:sz="4" w:space="0" w:color="auto"/>
            </w:tcBorders>
            <w:shd w:val="clear" w:color="auto" w:fill="auto"/>
            <w:noWrap/>
            <w:vAlign w:val="bottom"/>
          </w:tcPr>
          <w:p w14:paraId="385CCC7F" w14:textId="77777777" w:rsidR="008C4F12" w:rsidRDefault="001A6219">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5B1DFD13" w14:textId="77777777" w:rsidR="008C4F12" w:rsidRDefault="001A6219">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2882B30C" w14:textId="77777777" w:rsidR="008C4F12" w:rsidRDefault="001A6219">
            <w:pPr>
              <w:rPr>
                <w:color w:val="000000"/>
                <w:szCs w:val="22"/>
                <w:lang w:eastAsia="cs-CZ"/>
              </w:rPr>
            </w:pPr>
            <w:r>
              <w:rPr>
                <w:color w:val="000000"/>
                <w:szCs w:val="22"/>
                <w:lang w:eastAsia="cs-CZ"/>
              </w:rPr>
              <w:t>E-mailem</w:t>
            </w:r>
          </w:p>
        </w:tc>
      </w:tr>
    </w:tbl>
    <w:p w14:paraId="71A8BF0C" w14:textId="77777777" w:rsidR="008C4F12" w:rsidRDefault="008C4F12"/>
    <w:p w14:paraId="71B6255E" w14:textId="77777777" w:rsidR="008C4F12" w:rsidRDefault="008C4F12"/>
    <w:p w14:paraId="73C48AA5" w14:textId="77777777" w:rsidR="008C4F12" w:rsidRDefault="001A6219">
      <w:pPr>
        <w:pStyle w:val="Nadpis1"/>
        <w:numPr>
          <w:ilvl w:val="0"/>
          <w:numId w:val="33"/>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8C4F12" w14:paraId="53B3C381"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07D3C0" w14:textId="77777777" w:rsidR="008C4F12" w:rsidRDefault="001A6219">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055357AD" w14:textId="77777777" w:rsidR="008C4F12" w:rsidRDefault="001A6219">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8"/>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6957430A" w14:textId="77777777" w:rsidR="008C4F12" w:rsidRDefault="001A6219">
            <w:pPr>
              <w:rPr>
                <w:b/>
                <w:bCs/>
                <w:color w:val="000000"/>
                <w:szCs w:val="22"/>
                <w:lang w:eastAsia="cs-CZ"/>
              </w:rPr>
            </w:pPr>
            <w:r>
              <w:rPr>
                <w:b/>
                <w:bCs/>
                <w:color w:val="000000"/>
                <w:szCs w:val="22"/>
                <w:lang w:eastAsia="cs-CZ"/>
              </w:rPr>
              <w:t>Podpis</w:t>
            </w:r>
          </w:p>
        </w:tc>
      </w:tr>
      <w:tr w:rsidR="008C4F12" w14:paraId="793DC034" w14:textId="77777777">
        <w:trPr>
          <w:trHeight w:val="1132"/>
        </w:trPr>
        <w:tc>
          <w:tcPr>
            <w:tcW w:w="3114" w:type="dxa"/>
            <w:shd w:val="clear" w:color="auto" w:fill="auto"/>
            <w:noWrap/>
            <w:vAlign w:val="center"/>
          </w:tcPr>
          <w:p w14:paraId="326002C8" w14:textId="77777777" w:rsidR="008C4F12" w:rsidRDefault="001A6219">
            <w:pPr>
              <w:rPr>
                <w:color w:val="000000"/>
                <w:szCs w:val="22"/>
                <w:lang w:eastAsia="cs-CZ"/>
              </w:rPr>
            </w:pPr>
            <w:r>
              <w:rPr>
                <w:color w:val="000000"/>
                <w:szCs w:val="22"/>
                <w:lang w:eastAsia="cs-CZ"/>
              </w:rPr>
              <w:t>O2 IT Services s.r.o.</w:t>
            </w:r>
          </w:p>
        </w:tc>
        <w:tc>
          <w:tcPr>
            <w:tcW w:w="3118" w:type="dxa"/>
            <w:vAlign w:val="center"/>
          </w:tcPr>
          <w:p w14:paraId="2857811C" w14:textId="25FA7F7F" w:rsidR="008C4F12" w:rsidRDefault="002F3410">
            <w:pPr>
              <w:rPr>
                <w:color w:val="000000"/>
                <w:szCs w:val="22"/>
                <w:lang w:eastAsia="cs-CZ"/>
              </w:rPr>
            </w:pPr>
            <w:r>
              <w:rPr>
                <w:color w:val="000000"/>
                <w:szCs w:val="22"/>
                <w:lang w:eastAsia="cs-CZ"/>
              </w:rPr>
              <w:t>xxx</w:t>
            </w:r>
          </w:p>
        </w:tc>
        <w:tc>
          <w:tcPr>
            <w:tcW w:w="3544" w:type="dxa"/>
            <w:shd w:val="clear" w:color="auto" w:fill="auto"/>
            <w:vAlign w:val="center"/>
          </w:tcPr>
          <w:p w14:paraId="4000C977" w14:textId="77777777" w:rsidR="008C4F12" w:rsidRDefault="008C4F12">
            <w:pPr>
              <w:ind w:right="72"/>
              <w:rPr>
                <w:color w:val="000000"/>
                <w:szCs w:val="22"/>
                <w:lang w:eastAsia="cs-CZ"/>
              </w:rPr>
            </w:pPr>
          </w:p>
        </w:tc>
      </w:tr>
    </w:tbl>
    <w:p w14:paraId="51039342" w14:textId="77777777" w:rsidR="008C4F12" w:rsidRDefault="008C4F12">
      <w:pPr>
        <w:rPr>
          <w:szCs w:val="22"/>
        </w:rPr>
      </w:pPr>
    </w:p>
    <w:p w14:paraId="11353B4C" w14:textId="77777777" w:rsidR="008C4F12" w:rsidRDefault="001A6219">
      <w:pPr>
        <w:rPr>
          <w:b/>
          <w:caps/>
          <w:szCs w:val="22"/>
        </w:rPr>
      </w:pPr>
      <w:r>
        <w:rPr>
          <w:b/>
          <w:caps/>
          <w:szCs w:val="22"/>
        </w:rPr>
        <w:br w:type="page"/>
      </w:r>
    </w:p>
    <w:p w14:paraId="423090CD" w14:textId="77777777" w:rsidR="008C4F12" w:rsidRDefault="008C4F12">
      <w:pPr>
        <w:rPr>
          <w:b/>
          <w:caps/>
          <w:szCs w:val="22"/>
        </w:rPr>
        <w:sectPr w:rsidR="008C4F12">
          <w:headerReference w:type="even" r:id="rId13"/>
          <w:headerReference w:type="default" r:id="rId14"/>
          <w:footerReference w:type="even" r:id="rId15"/>
          <w:footerReference w:type="default" r:id="rId16"/>
          <w:headerReference w:type="first" r:id="rId17"/>
          <w:footerReference w:type="first" r:id="rId18"/>
          <w:pgSz w:w="11906" w:h="16838"/>
          <w:pgMar w:top="1560" w:right="1418" w:bottom="1134" w:left="992" w:header="567" w:footer="567" w:gutter="0"/>
          <w:pgNumType w:start="1"/>
          <w:cols w:space="708"/>
          <w:docGrid w:linePitch="360"/>
        </w:sectPr>
      </w:pPr>
    </w:p>
    <w:p w14:paraId="5C2FD92B" w14:textId="77777777" w:rsidR="008C4F12" w:rsidRDefault="001A6219">
      <w:pPr>
        <w:rPr>
          <w:b/>
          <w:caps/>
          <w:szCs w:val="22"/>
        </w:rPr>
      </w:pPr>
      <w:r>
        <w:rPr>
          <w:b/>
          <w:caps/>
          <w:szCs w:val="22"/>
        </w:rPr>
        <w:lastRenderedPageBreak/>
        <w:t>C – Schválení realizace požadavku</w:t>
      </w:r>
      <w:r>
        <w:rPr>
          <w:b/>
          <w:sz w:val="36"/>
          <w:szCs w:val="36"/>
        </w:rPr>
        <w:t xml:space="preserve"> Z35099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C4F12" w14:paraId="417CEE6D" w14:textId="77777777">
        <w:tc>
          <w:tcPr>
            <w:tcW w:w="1701" w:type="dxa"/>
            <w:tcBorders>
              <w:top w:val="single" w:sz="8" w:space="0" w:color="auto"/>
              <w:left w:val="single" w:sz="8" w:space="0" w:color="auto"/>
              <w:bottom w:val="single" w:sz="8" w:space="0" w:color="auto"/>
            </w:tcBorders>
            <w:vAlign w:val="center"/>
          </w:tcPr>
          <w:p w14:paraId="32AB3883" w14:textId="77777777" w:rsidR="008C4F12" w:rsidRDefault="001A6219">
            <w:pPr>
              <w:pStyle w:val="Tabulka"/>
              <w:rPr>
                <w:rStyle w:val="Siln"/>
                <w:szCs w:val="22"/>
              </w:rPr>
            </w:pPr>
            <w:r>
              <w:rPr>
                <w:b/>
                <w:szCs w:val="22"/>
              </w:rPr>
              <w:t>ID PK MZe</w:t>
            </w:r>
            <w:r>
              <w:rPr>
                <w:rStyle w:val="Odkaznavysvtlivky"/>
                <w:szCs w:val="22"/>
              </w:rPr>
              <w:endnoteReference w:id="19"/>
            </w:r>
            <w:r>
              <w:rPr>
                <w:b/>
                <w:szCs w:val="22"/>
              </w:rPr>
              <w:t>:</w:t>
            </w:r>
          </w:p>
        </w:tc>
        <w:tc>
          <w:tcPr>
            <w:tcW w:w="1095" w:type="dxa"/>
            <w:vAlign w:val="center"/>
          </w:tcPr>
          <w:p w14:paraId="6DA3D706" w14:textId="77777777" w:rsidR="008C4F12" w:rsidRDefault="001A6219">
            <w:pPr>
              <w:pStyle w:val="Tabulka"/>
              <w:rPr>
                <w:szCs w:val="22"/>
              </w:rPr>
            </w:pPr>
            <w:r>
              <w:rPr>
                <w:szCs w:val="22"/>
              </w:rPr>
              <w:t>714</w:t>
            </w:r>
          </w:p>
        </w:tc>
      </w:tr>
    </w:tbl>
    <w:p w14:paraId="70D39F24" w14:textId="77777777" w:rsidR="008C4F12" w:rsidRDefault="008C4F12">
      <w:pPr>
        <w:rPr>
          <w:szCs w:val="22"/>
        </w:rPr>
      </w:pPr>
    </w:p>
    <w:p w14:paraId="018D163A" w14:textId="77777777" w:rsidR="008C4F12" w:rsidRDefault="001A6219">
      <w:pPr>
        <w:pStyle w:val="Nadpis1"/>
        <w:numPr>
          <w:ilvl w:val="0"/>
          <w:numId w:val="34"/>
        </w:numPr>
        <w:ind w:left="284" w:hanging="284"/>
        <w:rPr>
          <w:szCs w:val="22"/>
        </w:rPr>
      </w:pPr>
      <w:r>
        <w:rPr>
          <w:szCs w:val="22"/>
        </w:rPr>
        <w:t>Specifikace plnění</w:t>
      </w:r>
    </w:p>
    <w:p w14:paraId="1C9A6326" w14:textId="77777777" w:rsidR="008C4F12" w:rsidRDefault="001A6219">
      <w:pPr>
        <w:spacing w:after="120"/>
      </w:pPr>
      <w:r>
        <w:t xml:space="preserve">Požadované plnění je specifikováno v části A a B tohoto RfC. </w:t>
      </w:r>
    </w:p>
    <w:p w14:paraId="69DA657F" w14:textId="77777777" w:rsidR="008C4F12" w:rsidRDefault="001A6219">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8C4F12" w14:paraId="4E22682C"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A74A36B" w14:textId="77777777" w:rsidR="008C4F12" w:rsidRDefault="001A6219">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AE4624" w14:textId="77777777" w:rsidR="008C4F12" w:rsidRDefault="001A6219">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3C5C01A" w14:textId="77777777" w:rsidR="008C4F12" w:rsidRDefault="001A6219">
            <w:pPr>
              <w:rPr>
                <w:rFonts w:ascii="Arial Narrow" w:hAnsi="Arial Narrow"/>
                <w:b/>
                <w:bCs/>
                <w:color w:val="000000"/>
                <w:szCs w:val="22"/>
                <w:lang w:eastAsia="cs-CZ"/>
              </w:rPr>
            </w:pPr>
            <w:r>
              <w:rPr>
                <w:rFonts w:ascii="Arial Narrow" w:hAnsi="Arial Narrow"/>
                <w:b/>
                <w:bCs/>
                <w:color w:val="000000"/>
                <w:szCs w:val="22"/>
                <w:lang w:eastAsia="cs-CZ"/>
              </w:rPr>
              <w:t>Realizovat</w:t>
            </w:r>
          </w:p>
          <w:p w14:paraId="746763EF" w14:textId="77777777" w:rsidR="008C4F12" w:rsidRDefault="001A6219">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3D71B465" w14:textId="77777777" w:rsidR="008C4F12" w:rsidRDefault="001A6219">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8C4F12" w14:paraId="6F41DB71"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190345E4" w14:textId="77777777" w:rsidR="008C4F12" w:rsidRDefault="008C4F12">
            <w:pPr>
              <w:pStyle w:val="Odstavecseseznamem"/>
              <w:numPr>
                <w:ilvl w:val="0"/>
                <w:numId w:val="23"/>
              </w:numPr>
              <w:spacing w:after="0"/>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D9CF081" w14:textId="77777777" w:rsidR="008C4F12" w:rsidRDefault="001A6219">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8C352EF" w14:textId="77777777" w:rsidR="008C4F12" w:rsidRDefault="001A621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7851A55D" w14:textId="77777777" w:rsidR="008C4F12" w:rsidRDefault="001A6219">
            <w:pPr>
              <w:rPr>
                <w:color w:val="000000"/>
                <w:szCs w:val="22"/>
                <w:lang w:eastAsia="cs-CZ"/>
              </w:rPr>
            </w:pPr>
            <w:r>
              <w:rPr>
                <w:color w:val="000000"/>
                <w:szCs w:val="22"/>
                <w:lang w:eastAsia="cs-CZ"/>
              </w:rPr>
              <w:t>Bez dopadu</w:t>
            </w:r>
          </w:p>
        </w:tc>
      </w:tr>
      <w:tr w:rsidR="008C4F12" w14:paraId="03E6DBB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C8C653A" w14:textId="77777777" w:rsidR="008C4F12" w:rsidRDefault="008C4F12">
            <w:pPr>
              <w:pStyle w:val="Odstavecseseznamem"/>
              <w:numPr>
                <w:ilvl w:val="0"/>
                <w:numId w:val="23"/>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114408E" w14:textId="77777777" w:rsidR="008C4F12" w:rsidRDefault="001A6219">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0FD634C" w14:textId="77777777" w:rsidR="008C4F12" w:rsidRDefault="001A621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3D74109" w14:textId="77777777" w:rsidR="008C4F12" w:rsidRDefault="001A6219">
            <w:pPr>
              <w:rPr>
                <w:color w:val="000000"/>
                <w:szCs w:val="22"/>
                <w:lang w:eastAsia="cs-CZ"/>
              </w:rPr>
            </w:pPr>
            <w:r>
              <w:rPr>
                <w:color w:val="000000"/>
                <w:szCs w:val="22"/>
                <w:lang w:eastAsia="cs-CZ"/>
              </w:rPr>
              <w:t>Bez dopadu</w:t>
            </w:r>
          </w:p>
        </w:tc>
      </w:tr>
      <w:tr w:rsidR="008C4F12" w14:paraId="5FD1B16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A881FCC" w14:textId="77777777" w:rsidR="008C4F12" w:rsidRDefault="008C4F12">
            <w:pPr>
              <w:pStyle w:val="Odstavecseseznamem"/>
              <w:numPr>
                <w:ilvl w:val="0"/>
                <w:numId w:val="23"/>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38BBE9" w14:textId="77777777" w:rsidR="008C4F12" w:rsidRDefault="001A6219">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28DBB94" w14:textId="77777777" w:rsidR="008C4F12" w:rsidRDefault="001A621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261DFC0" w14:textId="77777777" w:rsidR="008C4F12" w:rsidRDefault="001A6219">
            <w:pPr>
              <w:rPr>
                <w:color w:val="000000"/>
                <w:szCs w:val="22"/>
                <w:lang w:eastAsia="cs-CZ"/>
              </w:rPr>
            </w:pPr>
            <w:r>
              <w:rPr>
                <w:color w:val="000000"/>
                <w:szCs w:val="22"/>
                <w:lang w:eastAsia="cs-CZ"/>
              </w:rPr>
              <w:t>Bez dopadu</w:t>
            </w:r>
          </w:p>
        </w:tc>
      </w:tr>
      <w:tr w:rsidR="008C4F12" w14:paraId="5E901E4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A9072ED" w14:textId="77777777" w:rsidR="008C4F12" w:rsidRDefault="008C4F12">
            <w:pPr>
              <w:pStyle w:val="Odstavecseseznamem"/>
              <w:numPr>
                <w:ilvl w:val="0"/>
                <w:numId w:val="23"/>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9596C8" w14:textId="77777777" w:rsidR="008C4F12" w:rsidRDefault="001A6219">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FC668B3" w14:textId="77777777" w:rsidR="008C4F12" w:rsidRDefault="001A621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9AB600A" w14:textId="77777777" w:rsidR="008C4F12" w:rsidRDefault="001A6219">
            <w:pPr>
              <w:rPr>
                <w:color w:val="000000"/>
                <w:szCs w:val="22"/>
                <w:lang w:eastAsia="cs-CZ"/>
              </w:rPr>
            </w:pPr>
            <w:r>
              <w:rPr>
                <w:color w:val="000000"/>
                <w:szCs w:val="22"/>
                <w:lang w:eastAsia="cs-CZ"/>
              </w:rPr>
              <w:t>Bez dopadu</w:t>
            </w:r>
          </w:p>
        </w:tc>
      </w:tr>
      <w:tr w:rsidR="008C4F12" w14:paraId="735606D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9E63793" w14:textId="77777777" w:rsidR="008C4F12" w:rsidRDefault="008C4F12">
            <w:pPr>
              <w:pStyle w:val="Odstavecseseznamem"/>
              <w:numPr>
                <w:ilvl w:val="0"/>
                <w:numId w:val="23"/>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EEDB90" w14:textId="77777777" w:rsidR="008C4F12" w:rsidRDefault="001A6219">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96A295C" w14:textId="77777777" w:rsidR="008C4F12" w:rsidRDefault="001A621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8C1869D" w14:textId="77777777" w:rsidR="008C4F12" w:rsidRDefault="001A6219">
            <w:pPr>
              <w:rPr>
                <w:color w:val="000000"/>
                <w:szCs w:val="22"/>
                <w:lang w:eastAsia="cs-CZ"/>
              </w:rPr>
            </w:pPr>
            <w:r>
              <w:rPr>
                <w:color w:val="000000"/>
                <w:szCs w:val="22"/>
                <w:lang w:eastAsia="cs-CZ"/>
              </w:rPr>
              <w:t>Bez dopadu</w:t>
            </w:r>
          </w:p>
        </w:tc>
      </w:tr>
      <w:tr w:rsidR="008C4F12" w14:paraId="13C2939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651E6E2" w14:textId="77777777" w:rsidR="008C4F12" w:rsidRDefault="008C4F12">
            <w:pPr>
              <w:pStyle w:val="Odstavecseseznamem"/>
              <w:numPr>
                <w:ilvl w:val="0"/>
                <w:numId w:val="23"/>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135886" w14:textId="77777777" w:rsidR="008C4F12" w:rsidRDefault="001A6219">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7E027" w14:textId="77777777" w:rsidR="008C4F12" w:rsidRDefault="001A621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E9EF8FB" w14:textId="77777777" w:rsidR="008C4F12" w:rsidRDefault="001A6219">
            <w:pPr>
              <w:rPr>
                <w:color w:val="000000"/>
                <w:szCs w:val="22"/>
                <w:lang w:eastAsia="cs-CZ"/>
              </w:rPr>
            </w:pPr>
            <w:r>
              <w:rPr>
                <w:color w:val="000000"/>
                <w:szCs w:val="22"/>
                <w:lang w:eastAsia="cs-CZ"/>
              </w:rPr>
              <w:t>Bez dopadu</w:t>
            </w:r>
          </w:p>
        </w:tc>
      </w:tr>
      <w:tr w:rsidR="008C4F12" w14:paraId="05F4B6D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AA502F7" w14:textId="77777777" w:rsidR="008C4F12" w:rsidRDefault="008C4F12">
            <w:pPr>
              <w:pStyle w:val="Odstavecseseznamem"/>
              <w:numPr>
                <w:ilvl w:val="0"/>
                <w:numId w:val="23"/>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6F81EB" w14:textId="77777777" w:rsidR="008C4F12" w:rsidRDefault="001A6219">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BD7D316" w14:textId="77777777" w:rsidR="008C4F12" w:rsidRDefault="001A621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1C9CE1C" w14:textId="77777777" w:rsidR="008C4F12" w:rsidRDefault="001A6219">
            <w:pPr>
              <w:rPr>
                <w:color w:val="000000"/>
                <w:szCs w:val="22"/>
                <w:lang w:eastAsia="cs-CZ"/>
              </w:rPr>
            </w:pPr>
            <w:r>
              <w:rPr>
                <w:color w:val="000000"/>
                <w:szCs w:val="22"/>
                <w:lang w:eastAsia="cs-CZ"/>
              </w:rPr>
              <w:t>Bez dopadu</w:t>
            </w:r>
          </w:p>
        </w:tc>
      </w:tr>
      <w:tr w:rsidR="008C4F12" w14:paraId="31FEDBA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817A942" w14:textId="77777777" w:rsidR="008C4F12" w:rsidRDefault="008C4F12">
            <w:pPr>
              <w:pStyle w:val="Odstavecseseznamem"/>
              <w:numPr>
                <w:ilvl w:val="0"/>
                <w:numId w:val="23"/>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C4F735" w14:textId="77777777" w:rsidR="008C4F12" w:rsidRDefault="001A6219">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54C88DE" w14:textId="77777777" w:rsidR="008C4F12" w:rsidRDefault="001A621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42B739C" w14:textId="77777777" w:rsidR="008C4F12" w:rsidRDefault="001A6219">
            <w:pPr>
              <w:rPr>
                <w:color w:val="000000"/>
                <w:szCs w:val="22"/>
                <w:lang w:eastAsia="cs-CZ"/>
              </w:rPr>
            </w:pPr>
            <w:r>
              <w:rPr>
                <w:color w:val="000000"/>
                <w:szCs w:val="22"/>
                <w:lang w:eastAsia="cs-CZ"/>
              </w:rPr>
              <w:t>Bez dopadu</w:t>
            </w:r>
          </w:p>
        </w:tc>
      </w:tr>
      <w:tr w:rsidR="008C4F12" w14:paraId="63DCAA9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93E3193" w14:textId="77777777" w:rsidR="008C4F12" w:rsidRDefault="008C4F12">
            <w:pPr>
              <w:pStyle w:val="Odstavecseseznamem"/>
              <w:numPr>
                <w:ilvl w:val="0"/>
                <w:numId w:val="23"/>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0090F3" w14:textId="77777777" w:rsidR="008C4F12" w:rsidRDefault="001A6219">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AC564C2" w14:textId="77777777" w:rsidR="008C4F12" w:rsidRDefault="001A621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1B7664F" w14:textId="77777777" w:rsidR="008C4F12" w:rsidRDefault="001A6219">
            <w:pPr>
              <w:rPr>
                <w:color w:val="000000"/>
                <w:szCs w:val="22"/>
                <w:lang w:eastAsia="cs-CZ"/>
              </w:rPr>
            </w:pPr>
            <w:r>
              <w:rPr>
                <w:color w:val="000000"/>
                <w:szCs w:val="22"/>
                <w:lang w:eastAsia="cs-CZ"/>
              </w:rPr>
              <w:t>Bez dopadu</w:t>
            </w:r>
          </w:p>
        </w:tc>
      </w:tr>
      <w:tr w:rsidR="008C4F12" w14:paraId="3E35ED6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389E835" w14:textId="77777777" w:rsidR="008C4F12" w:rsidRDefault="008C4F12">
            <w:pPr>
              <w:pStyle w:val="Odstavecseseznamem"/>
              <w:numPr>
                <w:ilvl w:val="0"/>
                <w:numId w:val="23"/>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9E024E" w14:textId="77777777" w:rsidR="008C4F12" w:rsidRDefault="001A6219">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4CB6E5C" w14:textId="77777777" w:rsidR="008C4F12" w:rsidRDefault="001A621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B559B5D" w14:textId="77777777" w:rsidR="008C4F12" w:rsidRDefault="001A6219">
            <w:pPr>
              <w:rPr>
                <w:color w:val="000000"/>
                <w:szCs w:val="22"/>
                <w:lang w:eastAsia="cs-CZ"/>
              </w:rPr>
            </w:pPr>
            <w:r>
              <w:rPr>
                <w:color w:val="000000"/>
                <w:szCs w:val="22"/>
                <w:lang w:eastAsia="cs-CZ"/>
              </w:rPr>
              <w:t>Bez dopadu</w:t>
            </w:r>
          </w:p>
        </w:tc>
      </w:tr>
      <w:tr w:rsidR="008C4F12" w14:paraId="5DC9741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5E0EE6B" w14:textId="77777777" w:rsidR="008C4F12" w:rsidRDefault="008C4F12">
            <w:pPr>
              <w:pStyle w:val="Odstavecseseznamem"/>
              <w:numPr>
                <w:ilvl w:val="0"/>
                <w:numId w:val="23"/>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275797" w14:textId="77777777" w:rsidR="008C4F12" w:rsidRDefault="001A6219">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D57F1BB" w14:textId="77777777" w:rsidR="008C4F12" w:rsidRDefault="001A621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1E15D6A" w14:textId="77777777" w:rsidR="008C4F12" w:rsidRDefault="001A6219">
            <w:pPr>
              <w:rPr>
                <w:color w:val="000000"/>
                <w:szCs w:val="22"/>
                <w:lang w:eastAsia="cs-CZ"/>
              </w:rPr>
            </w:pPr>
            <w:r>
              <w:rPr>
                <w:color w:val="000000"/>
                <w:szCs w:val="22"/>
                <w:lang w:eastAsia="cs-CZ"/>
              </w:rPr>
              <w:t>Bez dopadu</w:t>
            </w:r>
          </w:p>
        </w:tc>
      </w:tr>
      <w:tr w:rsidR="008C4F12" w14:paraId="5E77A7E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47856C0" w14:textId="77777777" w:rsidR="008C4F12" w:rsidRDefault="008C4F12">
            <w:pPr>
              <w:pStyle w:val="Odstavecseseznamem"/>
              <w:numPr>
                <w:ilvl w:val="0"/>
                <w:numId w:val="23"/>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A4D1E6" w14:textId="77777777" w:rsidR="008C4F12" w:rsidRDefault="001A6219">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9154FB4" w14:textId="77777777" w:rsidR="008C4F12" w:rsidRDefault="001A621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19F7C7E" w14:textId="77777777" w:rsidR="008C4F12" w:rsidRDefault="001A6219">
            <w:pPr>
              <w:rPr>
                <w:color w:val="000000"/>
                <w:szCs w:val="22"/>
                <w:lang w:eastAsia="cs-CZ"/>
              </w:rPr>
            </w:pPr>
            <w:r>
              <w:rPr>
                <w:color w:val="000000"/>
                <w:szCs w:val="22"/>
                <w:lang w:eastAsia="cs-CZ"/>
              </w:rPr>
              <w:t>Bez dopadu</w:t>
            </w:r>
          </w:p>
        </w:tc>
      </w:tr>
      <w:tr w:rsidR="008C4F12" w14:paraId="2A306EF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F71BA6A" w14:textId="77777777" w:rsidR="008C4F12" w:rsidRDefault="008C4F12">
            <w:pPr>
              <w:pStyle w:val="Odstavecseseznamem"/>
              <w:numPr>
                <w:ilvl w:val="0"/>
                <w:numId w:val="23"/>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0943DC" w14:textId="77777777" w:rsidR="008C4F12" w:rsidRDefault="001A6219">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37D101C" w14:textId="77777777" w:rsidR="008C4F12" w:rsidRDefault="001A621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FDFDD0F" w14:textId="77777777" w:rsidR="008C4F12" w:rsidRDefault="001A6219">
            <w:pPr>
              <w:rPr>
                <w:color w:val="000000"/>
                <w:szCs w:val="22"/>
                <w:lang w:eastAsia="cs-CZ"/>
              </w:rPr>
            </w:pPr>
            <w:r>
              <w:rPr>
                <w:color w:val="000000"/>
                <w:szCs w:val="22"/>
                <w:lang w:eastAsia="cs-CZ"/>
              </w:rPr>
              <w:t>Bez dopadu</w:t>
            </w:r>
          </w:p>
        </w:tc>
      </w:tr>
    </w:tbl>
    <w:p w14:paraId="1F1D4CB3" w14:textId="77777777" w:rsidR="008C4F12" w:rsidRDefault="008C4F12"/>
    <w:p w14:paraId="4214427F" w14:textId="77777777" w:rsidR="008C4F12" w:rsidRDefault="001A6219">
      <w:pPr>
        <w:pStyle w:val="Nadpis1"/>
        <w:numPr>
          <w:ilvl w:val="0"/>
          <w:numId w:val="34"/>
        </w:numPr>
        <w:ind w:left="284" w:hanging="284"/>
        <w:rPr>
          <w:szCs w:val="22"/>
        </w:rPr>
      </w:pPr>
      <w:r>
        <w:rPr>
          <w:szCs w:val="22"/>
        </w:rPr>
        <w:t>Uživatelské a licenční zajištění pro Objednatele (je-li relevantní):</w:t>
      </w:r>
    </w:p>
    <w:p w14:paraId="1E47E951" w14:textId="77777777" w:rsidR="008C4F12" w:rsidRDefault="008C4F12"/>
    <w:p w14:paraId="47CE8079" w14:textId="77777777" w:rsidR="008C4F12" w:rsidRDefault="001A6219">
      <w:pPr>
        <w:pStyle w:val="Nadpis1"/>
        <w:numPr>
          <w:ilvl w:val="0"/>
          <w:numId w:val="34"/>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8C4F12" w14:paraId="0074B8CD"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2376B3" w14:textId="77777777" w:rsidR="008C4F12" w:rsidRDefault="001A6219">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8D9B93" w14:textId="77777777" w:rsidR="008C4F12" w:rsidRDefault="001A6219">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A963B7B" w14:textId="77777777" w:rsidR="008C4F12" w:rsidRDefault="001A6219">
            <w:pPr>
              <w:rPr>
                <w:b/>
                <w:bCs/>
                <w:color w:val="000000"/>
                <w:szCs w:val="22"/>
                <w:lang w:eastAsia="cs-CZ"/>
              </w:rPr>
            </w:pPr>
            <w:r>
              <w:rPr>
                <w:b/>
                <w:bCs/>
                <w:color w:val="000000"/>
                <w:szCs w:val="22"/>
                <w:lang w:eastAsia="cs-CZ"/>
              </w:rPr>
              <w:t>Odpovědná osoba</w:t>
            </w:r>
          </w:p>
        </w:tc>
      </w:tr>
      <w:tr w:rsidR="008C4F12" w14:paraId="2B9C968F" w14:textId="77777777">
        <w:trPr>
          <w:trHeight w:val="284"/>
        </w:trPr>
        <w:tc>
          <w:tcPr>
            <w:tcW w:w="1843" w:type="dxa"/>
            <w:tcBorders>
              <w:right w:val="dotted" w:sz="4" w:space="0" w:color="auto"/>
            </w:tcBorders>
            <w:shd w:val="clear" w:color="auto" w:fill="auto"/>
            <w:noWrap/>
            <w:vAlign w:val="bottom"/>
          </w:tcPr>
          <w:p w14:paraId="18E23F28" w14:textId="77777777" w:rsidR="008C4F12" w:rsidRDefault="001A6219">
            <w:pPr>
              <w:rPr>
                <w:color w:val="000000"/>
                <w:szCs w:val="22"/>
                <w:lang w:eastAsia="cs-CZ"/>
              </w:rPr>
            </w:pPr>
            <w:r>
              <w:rPr>
                <w:color w:val="000000"/>
                <w:szCs w:val="22"/>
                <w:lang w:eastAsia="cs-CZ"/>
              </w:rPr>
              <w:t>MZE / SZIF</w:t>
            </w:r>
          </w:p>
        </w:tc>
        <w:tc>
          <w:tcPr>
            <w:tcW w:w="5670" w:type="dxa"/>
            <w:tcBorders>
              <w:left w:val="dotted" w:sz="4" w:space="0" w:color="auto"/>
              <w:right w:val="dotted" w:sz="4" w:space="0" w:color="auto"/>
            </w:tcBorders>
            <w:shd w:val="clear" w:color="auto" w:fill="auto"/>
            <w:noWrap/>
            <w:vAlign w:val="bottom"/>
          </w:tcPr>
          <w:p w14:paraId="3A9D9B3A" w14:textId="77777777" w:rsidR="008C4F12" w:rsidRDefault="001A6219">
            <w:pPr>
              <w:rPr>
                <w:color w:val="000000"/>
                <w:szCs w:val="22"/>
                <w:lang w:eastAsia="cs-CZ"/>
              </w:rPr>
            </w:pPr>
            <w:r>
              <w:rPr>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4B58E02A" w14:textId="77777777" w:rsidR="008C4F12" w:rsidRDefault="008C4F12">
            <w:pPr>
              <w:rPr>
                <w:color w:val="000000"/>
                <w:szCs w:val="22"/>
                <w:lang w:eastAsia="cs-CZ"/>
              </w:rPr>
            </w:pPr>
          </w:p>
        </w:tc>
      </w:tr>
      <w:tr w:rsidR="008C4F12" w14:paraId="44AE0C16" w14:textId="77777777">
        <w:trPr>
          <w:trHeight w:val="284"/>
        </w:trPr>
        <w:tc>
          <w:tcPr>
            <w:tcW w:w="1843" w:type="dxa"/>
            <w:tcBorders>
              <w:right w:val="dotted" w:sz="4" w:space="0" w:color="auto"/>
            </w:tcBorders>
            <w:shd w:val="clear" w:color="auto" w:fill="auto"/>
            <w:noWrap/>
            <w:vAlign w:val="bottom"/>
          </w:tcPr>
          <w:p w14:paraId="3148A39F" w14:textId="77777777" w:rsidR="008C4F12" w:rsidRDefault="008C4F12">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4AB9E307" w14:textId="77777777" w:rsidR="008C4F12" w:rsidRDefault="008C4F12">
            <w:pPr>
              <w:rPr>
                <w:color w:val="000000"/>
                <w:szCs w:val="22"/>
                <w:lang w:eastAsia="cs-CZ"/>
              </w:rPr>
            </w:pPr>
          </w:p>
        </w:tc>
        <w:tc>
          <w:tcPr>
            <w:tcW w:w="2268" w:type="dxa"/>
            <w:tcBorders>
              <w:left w:val="dotted" w:sz="4" w:space="0" w:color="auto"/>
            </w:tcBorders>
            <w:shd w:val="clear" w:color="auto" w:fill="auto"/>
            <w:vAlign w:val="bottom"/>
          </w:tcPr>
          <w:p w14:paraId="58475C55" w14:textId="77777777" w:rsidR="008C4F12" w:rsidRDefault="008C4F12">
            <w:pPr>
              <w:rPr>
                <w:color w:val="000000"/>
                <w:szCs w:val="22"/>
                <w:lang w:eastAsia="cs-CZ"/>
              </w:rPr>
            </w:pPr>
          </w:p>
        </w:tc>
      </w:tr>
    </w:tbl>
    <w:p w14:paraId="64126E59" w14:textId="77777777" w:rsidR="008C4F12" w:rsidRDefault="001A6219">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32203BAD" w14:textId="77777777" w:rsidR="008C4F12" w:rsidRDefault="008C4F12"/>
    <w:p w14:paraId="199E328B" w14:textId="77777777" w:rsidR="008C4F12" w:rsidRDefault="008C4F12"/>
    <w:p w14:paraId="6505B80A" w14:textId="77777777" w:rsidR="008C4F12" w:rsidRDefault="008C4F12"/>
    <w:p w14:paraId="277244A8" w14:textId="77777777" w:rsidR="008C4F12" w:rsidRDefault="008C4F12"/>
    <w:p w14:paraId="65C09F85" w14:textId="77777777" w:rsidR="008C4F12" w:rsidRDefault="008C4F12"/>
    <w:p w14:paraId="29B49DE4" w14:textId="77777777" w:rsidR="008C4F12" w:rsidRDefault="008C4F12"/>
    <w:p w14:paraId="1119EEE0" w14:textId="77777777" w:rsidR="008C4F12" w:rsidRDefault="008C4F12"/>
    <w:p w14:paraId="2AEDBFF3" w14:textId="77777777" w:rsidR="008C4F12" w:rsidRDefault="008C4F12"/>
    <w:p w14:paraId="7DE98612" w14:textId="77777777" w:rsidR="008C4F12" w:rsidRDefault="008C4F12"/>
    <w:p w14:paraId="02C9549B" w14:textId="77777777" w:rsidR="008C4F12" w:rsidRDefault="008C4F12"/>
    <w:p w14:paraId="00BF7FBA" w14:textId="77777777" w:rsidR="008C4F12" w:rsidRDefault="001A6219">
      <w:pPr>
        <w:pStyle w:val="Nadpis1"/>
        <w:numPr>
          <w:ilvl w:val="0"/>
          <w:numId w:val="34"/>
        </w:numPr>
        <w:ind w:left="284" w:hanging="284"/>
        <w:rPr>
          <w:szCs w:val="22"/>
        </w:rPr>
      </w:pPr>
      <w:r>
        <w:rPr>
          <w:szCs w:val="22"/>
        </w:rPr>
        <w:lastRenderedPageBreak/>
        <w:t>Harmonogram realizace</w:t>
      </w:r>
      <w:r>
        <w:rPr>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8C4F12" w14:paraId="085F0112"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93A5A3" w14:textId="77777777" w:rsidR="008C4F12" w:rsidRDefault="001A6219">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4464F5A" w14:textId="77777777" w:rsidR="008C4F12" w:rsidRDefault="001A6219">
            <w:pPr>
              <w:rPr>
                <w:b/>
                <w:bCs/>
                <w:color w:val="000000"/>
                <w:szCs w:val="22"/>
                <w:lang w:eastAsia="cs-CZ"/>
              </w:rPr>
            </w:pPr>
            <w:r>
              <w:rPr>
                <w:b/>
                <w:bCs/>
                <w:color w:val="000000"/>
                <w:szCs w:val="22"/>
                <w:lang w:eastAsia="cs-CZ"/>
              </w:rPr>
              <w:t>Termín */</w:t>
            </w:r>
          </w:p>
        </w:tc>
      </w:tr>
      <w:tr w:rsidR="008C4F12" w14:paraId="12B70C5E" w14:textId="77777777">
        <w:trPr>
          <w:trHeight w:val="284"/>
        </w:trPr>
        <w:tc>
          <w:tcPr>
            <w:tcW w:w="7229" w:type="dxa"/>
            <w:tcBorders>
              <w:right w:val="dotted" w:sz="4" w:space="0" w:color="auto"/>
            </w:tcBorders>
            <w:shd w:val="clear" w:color="auto" w:fill="auto"/>
            <w:noWrap/>
          </w:tcPr>
          <w:p w14:paraId="3FB8CD0E" w14:textId="77777777" w:rsidR="008C4F12" w:rsidRDefault="001A6219">
            <w:pPr>
              <w:rPr>
                <w:color w:val="000000"/>
                <w:szCs w:val="22"/>
                <w:lang w:eastAsia="cs-CZ"/>
              </w:rPr>
            </w:pPr>
            <w:r>
              <w:t>Zahájení</w:t>
            </w:r>
          </w:p>
        </w:tc>
        <w:tc>
          <w:tcPr>
            <w:tcW w:w="2552" w:type="dxa"/>
            <w:tcBorders>
              <w:left w:val="dotted" w:sz="4" w:space="0" w:color="auto"/>
            </w:tcBorders>
            <w:shd w:val="clear" w:color="auto" w:fill="auto"/>
          </w:tcPr>
          <w:p w14:paraId="2F9F70CC" w14:textId="77777777" w:rsidR="008C4F12" w:rsidRDefault="001A6219">
            <w:pPr>
              <w:rPr>
                <w:color w:val="000000"/>
                <w:szCs w:val="22"/>
                <w:lang w:eastAsia="cs-CZ"/>
              </w:rPr>
            </w:pPr>
            <w:r>
              <w:t>Datum objednání</w:t>
            </w:r>
          </w:p>
        </w:tc>
      </w:tr>
      <w:tr w:rsidR="008C4F12" w14:paraId="00DE752D" w14:textId="77777777">
        <w:trPr>
          <w:trHeight w:val="284"/>
        </w:trPr>
        <w:tc>
          <w:tcPr>
            <w:tcW w:w="7229" w:type="dxa"/>
            <w:tcBorders>
              <w:right w:val="dotted" w:sz="4" w:space="0" w:color="auto"/>
            </w:tcBorders>
            <w:shd w:val="clear" w:color="auto" w:fill="auto"/>
            <w:noWrap/>
          </w:tcPr>
          <w:p w14:paraId="136225DA" w14:textId="77777777" w:rsidR="008C4F12" w:rsidRDefault="001A6219">
            <w:pPr>
              <w:rPr>
                <w:i/>
                <w:iCs/>
                <w:color w:val="000000"/>
                <w:szCs w:val="22"/>
                <w:lang w:eastAsia="cs-CZ"/>
              </w:rPr>
            </w:pPr>
            <w:r>
              <w:rPr>
                <w:i/>
                <w:iCs/>
              </w:rPr>
              <w:t>Průběžné realizační milníky se řídí vzájemnou dohodou na pravidelných schůzkách LPIS dle aktuálních priorit</w:t>
            </w:r>
          </w:p>
        </w:tc>
        <w:tc>
          <w:tcPr>
            <w:tcW w:w="2552" w:type="dxa"/>
            <w:tcBorders>
              <w:left w:val="dotted" w:sz="4" w:space="0" w:color="auto"/>
            </w:tcBorders>
            <w:shd w:val="clear" w:color="auto" w:fill="auto"/>
          </w:tcPr>
          <w:p w14:paraId="3752DC69" w14:textId="77777777" w:rsidR="008C4F12" w:rsidRDefault="008C4F12">
            <w:pPr>
              <w:rPr>
                <w:color w:val="000000"/>
                <w:szCs w:val="22"/>
                <w:lang w:eastAsia="cs-CZ"/>
              </w:rPr>
            </w:pPr>
          </w:p>
        </w:tc>
      </w:tr>
      <w:tr w:rsidR="008C4F12" w14:paraId="6ECD1E63" w14:textId="77777777">
        <w:trPr>
          <w:trHeight w:val="284"/>
        </w:trPr>
        <w:tc>
          <w:tcPr>
            <w:tcW w:w="7229" w:type="dxa"/>
            <w:tcBorders>
              <w:right w:val="dotted" w:sz="4" w:space="0" w:color="auto"/>
            </w:tcBorders>
            <w:shd w:val="clear" w:color="auto" w:fill="auto"/>
            <w:noWrap/>
            <w:vAlign w:val="bottom"/>
          </w:tcPr>
          <w:p w14:paraId="7141E855" w14:textId="77777777" w:rsidR="008C4F12" w:rsidRDefault="001A6219">
            <w:pPr>
              <w:rPr>
                <w:color w:val="000000"/>
                <w:szCs w:val="22"/>
                <w:lang w:eastAsia="cs-CZ"/>
              </w:rPr>
            </w:pPr>
            <w:r>
              <w:rPr>
                <w:color w:val="000000"/>
                <w:szCs w:val="22"/>
                <w:lang w:eastAsia="cs-CZ"/>
              </w:rPr>
              <w:t>Nasazení na AKCEPT</w:t>
            </w:r>
          </w:p>
        </w:tc>
        <w:tc>
          <w:tcPr>
            <w:tcW w:w="2552" w:type="dxa"/>
            <w:tcBorders>
              <w:left w:val="dotted" w:sz="4" w:space="0" w:color="auto"/>
            </w:tcBorders>
            <w:shd w:val="clear" w:color="auto" w:fill="auto"/>
            <w:vAlign w:val="bottom"/>
          </w:tcPr>
          <w:p w14:paraId="087AEC6F" w14:textId="77777777" w:rsidR="008C4F12" w:rsidRDefault="001A6219">
            <w:pPr>
              <w:rPr>
                <w:color w:val="000000"/>
                <w:szCs w:val="22"/>
                <w:lang w:eastAsia="cs-CZ"/>
              </w:rPr>
            </w:pPr>
            <w:r>
              <w:rPr>
                <w:color w:val="000000"/>
                <w:szCs w:val="22"/>
                <w:lang w:eastAsia="cs-CZ"/>
              </w:rPr>
              <w:t>31.1.2023</w:t>
            </w:r>
          </w:p>
        </w:tc>
      </w:tr>
      <w:tr w:rsidR="008C4F12" w14:paraId="28281E69" w14:textId="77777777">
        <w:trPr>
          <w:trHeight w:val="284"/>
        </w:trPr>
        <w:tc>
          <w:tcPr>
            <w:tcW w:w="7229" w:type="dxa"/>
            <w:tcBorders>
              <w:right w:val="dotted" w:sz="4" w:space="0" w:color="auto"/>
            </w:tcBorders>
            <w:shd w:val="clear" w:color="auto" w:fill="auto"/>
            <w:noWrap/>
            <w:vAlign w:val="bottom"/>
          </w:tcPr>
          <w:p w14:paraId="4E13A16B" w14:textId="77777777" w:rsidR="008C4F12" w:rsidRDefault="001A6219">
            <w:pPr>
              <w:rPr>
                <w:color w:val="000000"/>
                <w:szCs w:val="22"/>
                <w:lang w:eastAsia="cs-CZ"/>
              </w:rPr>
            </w:pPr>
            <w:r>
              <w:rPr>
                <w:color w:val="000000"/>
                <w:szCs w:val="22"/>
                <w:lang w:eastAsia="cs-CZ"/>
              </w:rPr>
              <w:t>Ukončení, dokumentace</w:t>
            </w:r>
          </w:p>
        </w:tc>
        <w:tc>
          <w:tcPr>
            <w:tcW w:w="2552" w:type="dxa"/>
            <w:tcBorders>
              <w:left w:val="dotted" w:sz="4" w:space="0" w:color="auto"/>
            </w:tcBorders>
            <w:shd w:val="clear" w:color="auto" w:fill="auto"/>
            <w:vAlign w:val="bottom"/>
          </w:tcPr>
          <w:p w14:paraId="62245D9C" w14:textId="77777777" w:rsidR="008C4F12" w:rsidRDefault="001A6219">
            <w:pPr>
              <w:rPr>
                <w:color w:val="000000"/>
                <w:szCs w:val="22"/>
                <w:lang w:eastAsia="cs-CZ"/>
              </w:rPr>
            </w:pPr>
            <w:r>
              <w:rPr>
                <w:color w:val="000000"/>
                <w:szCs w:val="22"/>
                <w:lang w:eastAsia="cs-CZ"/>
              </w:rPr>
              <w:t>10.02.2023</w:t>
            </w:r>
          </w:p>
        </w:tc>
      </w:tr>
    </w:tbl>
    <w:p w14:paraId="26237BD6" w14:textId="77777777" w:rsidR="008C4F12" w:rsidRDefault="008C4F12"/>
    <w:p w14:paraId="3A52847A" w14:textId="77777777" w:rsidR="008C4F12" w:rsidRDefault="001A6219">
      <w:pPr>
        <w:pStyle w:val="Nadpis1"/>
        <w:numPr>
          <w:ilvl w:val="0"/>
          <w:numId w:val="34"/>
        </w:numPr>
        <w:ind w:left="284" w:hanging="284"/>
        <w:rPr>
          <w:szCs w:val="22"/>
        </w:rPr>
      </w:pPr>
      <w:bookmarkStart w:id="1" w:name="_Ref31623420"/>
      <w:r>
        <w:rPr>
          <w:szCs w:val="22"/>
        </w:rPr>
        <w:t>Pracnost a cenová nabídka navrhovaného řešení</w:t>
      </w:r>
      <w:bookmarkEnd w:id="1"/>
    </w:p>
    <w:p w14:paraId="0AB11DF5" w14:textId="77777777" w:rsidR="008C4F12" w:rsidRDefault="001A6219">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8C4F12" w14:paraId="48DD7242" w14:textId="77777777">
        <w:tc>
          <w:tcPr>
            <w:tcW w:w="1701" w:type="dxa"/>
            <w:tcBorders>
              <w:top w:val="single" w:sz="8" w:space="0" w:color="auto"/>
              <w:left w:val="single" w:sz="8" w:space="0" w:color="auto"/>
              <w:bottom w:val="single" w:sz="8" w:space="0" w:color="auto"/>
              <w:right w:val="single" w:sz="8" w:space="0" w:color="auto"/>
            </w:tcBorders>
          </w:tcPr>
          <w:p w14:paraId="47D6E71E" w14:textId="77777777" w:rsidR="008C4F12" w:rsidRDefault="001A6219">
            <w:pPr>
              <w:pStyle w:val="Tabulka"/>
              <w:rPr>
                <w:szCs w:val="22"/>
              </w:rPr>
            </w:pPr>
            <w:r>
              <w:rPr>
                <w:b/>
                <w:szCs w:val="22"/>
              </w:rPr>
              <w:t>Oblast / role</w:t>
            </w:r>
            <w:r>
              <w:rPr>
                <w:rStyle w:val="Odkaznavysvtlivky"/>
                <w:szCs w:val="22"/>
              </w:rPr>
              <w:endnoteReference w:id="21"/>
            </w:r>
          </w:p>
        </w:tc>
        <w:tc>
          <w:tcPr>
            <w:tcW w:w="3544" w:type="dxa"/>
            <w:tcBorders>
              <w:top w:val="single" w:sz="8" w:space="0" w:color="auto"/>
              <w:left w:val="single" w:sz="8" w:space="0" w:color="auto"/>
              <w:bottom w:val="single" w:sz="8" w:space="0" w:color="auto"/>
              <w:right w:val="single" w:sz="8" w:space="0" w:color="auto"/>
            </w:tcBorders>
          </w:tcPr>
          <w:p w14:paraId="1A6D3CB2" w14:textId="77777777" w:rsidR="008C4F12" w:rsidRDefault="001A6219">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BBE477C" w14:textId="77777777" w:rsidR="008C4F12" w:rsidRDefault="001A6219">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7DC9638B" w14:textId="77777777" w:rsidR="008C4F12" w:rsidRDefault="001A6219">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31FCC34F" w14:textId="77777777" w:rsidR="008C4F12" w:rsidRDefault="001A6219">
            <w:pPr>
              <w:pStyle w:val="Tabulka"/>
              <w:rPr>
                <w:b/>
                <w:szCs w:val="22"/>
              </w:rPr>
            </w:pPr>
            <w:r>
              <w:rPr>
                <w:b/>
                <w:szCs w:val="22"/>
              </w:rPr>
              <w:t>v Kč s DPH</w:t>
            </w:r>
          </w:p>
        </w:tc>
      </w:tr>
      <w:tr w:rsidR="008C4F12" w14:paraId="228E8910" w14:textId="77777777">
        <w:trPr>
          <w:trHeight w:hRule="exact" w:val="20"/>
        </w:trPr>
        <w:tc>
          <w:tcPr>
            <w:tcW w:w="1701" w:type="dxa"/>
            <w:tcBorders>
              <w:top w:val="single" w:sz="8" w:space="0" w:color="auto"/>
              <w:left w:val="dotted" w:sz="4" w:space="0" w:color="auto"/>
            </w:tcBorders>
          </w:tcPr>
          <w:p w14:paraId="72752F88" w14:textId="77777777" w:rsidR="008C4F12" w:rsidRDefault="008C4F12">
            <w:pPr>
              <w:pStyle w:val="Tabulka"/>
              <w:rPr>
                <w:szCs w:val="22"/>
              </w:rPr>
            </w:pPr>
          </w:p>
        </w:tc>
        <w:tc>
          <w:tcPr>
            <w:tcW w:w="3544" w:type="dxa"/>
            <w:tcBorders>
              <w:top w:val="single" w:sz="8" w:space="0" w:color="auto"/>
              <w:left w:val="dotted" w:sz="4" w:space="0" w:color="auto"/>
            </w:tcBorders>
          </w:tcPr>
          <w:p w14:paraId="14AD6148" w14:textId="77777777" w:rsidR="008C4F12" w:rsidRDefault="008C4F12">
            <w:pPr>
              <w:pStyle w:val="Tabulka"/>
              <w:rPr>
                <w:szCs w:val="22"/>
              </w:rPr>
            </w:pPr>
          </w:p>
        </w:tc>
        <w:tc>
          <w:tcPr>
            <w:tcW w:w="1276" w:type="dxa"/>
            <w:tcBorders>
              <w:top w:val="single" w:sz="8" w:space="0" w:color="auto"/>
            </w:tcBorders>
          </w:tcPr>
          <w:p w14:paraId="5A79B7C9" w14:textId="77777777" w:rsidR="008C4F12" w:rsidRDefault="008C4F12">
            <w:pPr>
              <w:pStyle w:val="Tabulka"/>
              <w:rPr>
                <w:szCs w:val="22"/>
              </w:rPr>
            </w:pPr>
          </w:p>
        </w:tc>
        <w:tc>
          <w:tcPr>
            <w:tcW w:w="1559" w:type="dxa"/>
            <w:tcBorders>
              <w:top w:val="single" w:sz="8" w:space="0" w:color="auto"/>
            </w:tcBorders>
          </w:tcPr>
          <w:p w14:paraId="0A8C6F71" w14:textId="77777777" w:rsidR="008C4F12" w:rsidRDefault="008C4F12">
            <w:pPr>
              <w:pStyle w:val="Tabulka"/>
              <w:rPr>
                <w:szCs w:val="22"/>
              </w:rPr>
            </w:pPr>
          </w:p>
        </w:tc>
        <w:tc>
          <w:tcPr>
            <w:tcW w:w="1699" w:type="dxa"/>
            <w:tcBorders>
              <w:top w:val="single" w:sz="8" w:space="0" w:color="auto"/>
            </w:tcBorders>
          </w:tcPr>
          <w:p w14:paraId="489BF839" w14:textId="77777777" w:rsidR="008C4F12" w:rsidRDefault="008C4F12">
            <w:pPr>
              <w:pStyle w:val="Tabulka"/>
              <w:rPr>
                <w:szCs w:val="22"/>
              </w:rPr>
            </w:pPr>
          </w:p>
        </w:tc>
      </w:tr>
      <w:tr w:rsidR="008C4F12" w14:paraId="60344BC9" w14:textId="77777777">
        <w:trPr>
          <w:trHeight w:val="397"/>
        </w:trPr>
        <w:tc>
          <w:tcPr>
            <w:tcW w:w="1701" w:type="dxa"/>
            <w:tcBorders>
              <w:top w:val="dotted" w:sz="4" w:space="0" w:color="auto"/>
              <w:left w:val="dotted" w:sz="4" w:space="0" w:color="auto"/>
            </w:tcBorders>
          </w:tcPr>
          <w:p w14:paraId="512CE2EF" w14:textId="77777777" w:rsidR="008C4F12" w:rsidRDefault="008C4F12">
            <w:pPr>
              <w:pStyle w:val="Tabulka"/>
              <w:rPr>
                <w:szCs w:val="22"/>
              </w:rPr>
            </w:pPr>
          </w:p>
        </w:tc>
        <w:tc>
          <w:tcPr>
            <w:tcW w:w="3544" w:type="dxa"/>
            <w:tcBorders>
              <w:top w:val="dotted" w:sz="4" w:space="0" w:color="auto"/>
              <w:left w:val="dotted" w:sz="4" w:space="0" w:color="auto"/>
            </w:tcBorders>
          </w:tcPr>
          <w:p w14:paraId="420AC689" w14:textId="77777777" w:rsidR="008C4F12" w:rsidRDefault="001A6219">
            <w:pPr>
              <w:pStyle w:val="Tabulka"/>
              <w:rPr>
                <w:szCs w:val="22"/>
              </w:rPr>
            </w:pPr>
            <w:r>
              <w:rPr>
                <w:szCs w:val="22"/>
              </w:rPr>
              <w:t>Viz cenová nabídka v příloze č.01</w:t>
            </w:r>
          </w:p>
        </w:tc>
        <w:tc>
          <w:tcPr>
            <w:tcW w:w="1276" w:type="dxa"/>
            <w:tcBorders>
              <w:top w:val="dotted" w:sz="4" w:space="0" w:color="auto"/>
            </w:tcBorders>
          </w:tcPr>
          <w:p w14:paraId="326F5C33" w14:textId="77777777" w:rsidR="008C4F12" w:rsidRDefault="001A6219">
            <w:pPr>
              <w:pStyle w:val="Tabulka"/>
              <w:jc w:val="center"/>
              <w:rPr>
                <w:szCs w:val="22"/>
              </w:rPr>
            </w:pPr>
            <w:r>
              <w:rPr>
                <w:szCs w:val="22"/>
              </w:rPr>
              <w:t>172,88</w:t>
            </w:r>
          </w:p>
        </w:tc>
        <w:tc>
          <w:tcPr>
            <w:tcW w:w="1559" w:type="dxa"/>
            <w:tcBorders>
              <w:top w:val="dotted" w:sz="4" w:space="0" w:color="auto"/>
            </w:tcBorders>
          </w:tcPr>
          <w:p w14:paraId="7530CF9D" w14:textId="77777777" w:rsidR="008C4F12" w:rsidRDefault="001A6219">
            <w:pPr>
              <w:pStyle w:val="Tabulka"/>
              <w:rPr>
                <w:szCs w:val="22"/>
              </w:rPr>
            </w:pPr>
            <w:r>
              <w:t>1 538 587,50</w:t>
            </w:r>
          </w:p>
        </w:tc>
        <w:tc>
          <w:tcPr>
            <w:tcW w:w="1699" w:type="dxa"/>
            <w:tcBorders>
              <w:top w:val="dotted" w:sz="4" w:space="0" w:color="auto"/>
            </w:tcBorders>
          </w:tcPr>
          <w:p w14:paraId="6C99B7FD" w14:textId="77777777" w:rsidR="008C4F12" w:rsidRDefault="001A6219">
            <w:pPr>
              <w:pStyle w:val="Tabulka"/>
              <w:rPr>
                <w:szCs w:val="22"/>
              </w:rPr>
            </w:pPr>
            <w:r>
              <w:t>1 861 690,88</w:t>
            </w:r>
          </w:p>
        </w:tc>
      </w:tr>
      <w:tr w:rsidR="008C4F12" w14:paraId="6E743DCA" w14:textId="77777777">
        <w:trPr>
          <w:trHeight w:val="397"/>
        </w:trPr>
        <w:tc>
          <w:tcPr>
            <w:tcW w:w="5245" w:type="dxa"/>
            <w:gridSpan w:val="2"/>
            <w:tcBorders>
              <w:left w:val="dotted" w:sz="4" w:space="0" w:color="auto"/>
              <w:bottom w:val="dotted" w:sz="4" w:space="0" w:color="auto"/>
            </w:tcBorders>
          </w:tcPr>
          <w:p w14:paraId="514C46FE" w14:textId="77777777" w:rsidR="008C4F12" w:rsidRDefault="001A6219">
            <w:pPr>
              <w:pStyle w:val="Tabulka"/>
              <w:rPr>
                <w:b/>
                <w:szCs w:val="22"/>
              </w:rPr>
            </w:pPr>
            <w:r>
              <w:rPr>
                <w:b/>
                <w:szCs w:val="22"/>
              </w:rPr>
              <w:t>Celkem:</w:t>
            </w:r>
          </w:p>
        </w:tc>
        <w:tc>
          <w:tcPr>
            <w:tcW w:w="1276" w:type="dxa"/>
            <w:tcBorders>
              <w:bottom w:val="dotted" w:sz="4" w:space="0" w:color="auto"/>
            </w:tcBorders>
          </w:tcPr>
          <w:p w14:paraId="764C6A78" w14:textId="77777777" w:rsidR="008C4F12" w:rsidRDefault="001A6219">
            <w:pPr>
              <w:pStyle w:val="Tabulka"/>
              <w:jc w:val="center"/>
              <w:rPr>
                <w:szCs w:val="22"/>
              </w:rPr>
            </w:pPr>
            <w:r>
              <w:rPr>
                <w:szCs w:val="22"/>
              </w:rPr>
              <w:t>172,88</w:t>
            </w:r>
          </w:p>
        </w:tc>
        <w:tc>
          <w:tcPr>
            <w:tcW w:w="1559" w:type="dxa"/>
            <w:tcBorders>
              <w:bottom w:val="dotted" w:sz="4" w:space="0" w:color="auto"/>
            </w:tcBorders>
          </w:tcPr>
          <w:p w14:paraId="6C9D6285" w14:textId="77777777" w:rsidR="008C4F12" w:rsidRDefault="001A6219">
            <w:pPr>
              <w:pStyle w:val="Tabulka"/>
              <w:rPr>
                <w:szCs w:val="22"/>
              </w:rPr>
            </w:pPr>
            <w:r>
              <w:t>1 538 587,50</w:t>
            </w:r>
          </w:p>
        </w:tc>
        <w:tc>
          <w:tcPr>
            <w:tcW w:w="1699" w:type="dxa"/>
            <w:tcBorders>
              <w:bottom w:val="dotted" w:sz="4" w:space="0" w:color="auto"/>
            </w:tcBorders>
          </w:tcPr>
          <w:p w14:paraId="6CD97BEE" w14:textId="77777777" w:rsidR="008C4F12" w:rsidRDefault="001A6219">
            <w:pPr>
              <w:pStyle w:val="Tabulka"/>
              <w:rPr>
                <w:szCs w:val="22"/>
              </w:rPr>
            </w:pPr>
            <w:r>
              <w:t>1 861 690,88</w:t>
            </w:r>
          </w:p>
        </w:tc>
      </w:tr>
    </w:tbl>
    <w:p w14:paraId="7C73509C" w14:textId="77777777" w:rsidR="008C4F12" w:rsidRDefault="008C4F12">
      <w:pPr>
        <w:pStyle w:val="RLTextlnkuslovan"/>
        <w:numPr>
          <w:ilvl w:val="0"/>
          <w:numId w:val="0"/>
        </w:numPr>
      </w:pPr>
    </w:p>
    <w:p w14:paraId="6EE875F7" w14:textId="77777777" w:rsidR="008C4F12" w:rsidRDefault="008C4F12">
      <w:pPr>
        <w:rPr>
          <w:sz w:val="8"/>
          <w:szCs w:val="8"/>
        </w:rPr>
      </w:pPr>
    </w:p>
    <w:p w14:paraId="67028A53" w14:textId="77777777" w:rsidR="008C4F12" w:rsidRDefault="001A6219">
      <w:pPr>
        <w:rPr>
          <w:sz w:val="16"/>
          <w:szCs w:val="16"/>
        </w:rPr>
      </w:pPr>
      <w:r>
        <w:rPr>
          <w:sz w:val="16"/>
          <w:szCs w:val="16"/>
        </w:rPr>
        <w:t>(Pozn.: MD – člověkoden, MJ – měrná jednotka, např. počet kusů)</w:t>
      </w:r>
    </w:p>
    <w:p w14:paraId="67818D42" w14:textId="77777777" w:rsidR="008C4F12" w:rsidRDefault="008C4F12">
      <w:pPr>
        <w:rPr>
          <w:szCs w:val="22"/>
        </w:rPr>
      </w:pPr>
    </w:p>
    <w:p w14:paraId="70150786" w14:textId="77777777" w:rsidR="008C4F12" w:rsidRDefault="008C4F12">
      <w:pPr>
        <w:rPr>
          <w:szCs w:val="22"/>
        </w:rPr>
      </w:pPr>
    </w:p>
    <w:p w14:paraId="71CE84C1" w14:textId="77777777" w:rsidR="008C4F12" w:rsidRDefault="008C4F12"/>
    <w:p w14:paraId="1AC7E1AB" w14:textId="77777777" w:rsidR="008C4F12" w:rsidRDefault="008C4F12"/>
    <w:p w14:paraId="012912D9" w14:textId="77777777" w:rsidR="008C4F12" w:rsidRDefault="001A6219">
      <w:pPr>
        <w:pStyle w:val="Nadpis1"/>
        <w:numPr>
          <w:ilvl w:val="0"/>
          <w:numId w:val="34"/>
        </w:numPr>
        <w:ind w:left="284" w:hanging="284"/>
        <w:rPr>
          <w:szCs w:val="22"/>
        </w:rPr>
      </w:pPr>
      <w:r>
        <w:rPr>
          <w:szCs w:val="22"/>
        </w:rPr>
        <w:t>Posouzení</w:t>
      </w:r>
    </w:p>
    <w:p w14:paraId="1FC4CB60" w14:textId="77777777" w:rsidR="008C4F12" w:rsidRDefault="001A6219">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8C4F12" w14:paraId="54C1941F" w14:textId="77777777">
        <w:trPr>
          <w:trHeight w:val="374"/>
        </w:trPr>
        <w:tc>
          <w:tcPr>
            <w:tcW w:w="3256" w:type="dxa"/>
            <w:vAlign w:val="center"/>
          </w:tcPr>
          <w:p w14:paraId="5BBAF2B9" w14:textId="77777777" w:rsidR="008C4F12" w:rsidRDefault="001A6219">
            <w:pPr>
              <w:rPr>
                <w:b/>
              </w:rPr>
            </w:pPr>
            <w:r>
              <w:rPr>
                <w:b/>
              </w:rPr>
              <w:t>Role</w:t>
            </w:r>
          </w:p>
        </w:tc>
        <w:tc>
          <w:tcPr>
            <w:tcW w:w="2976" w:type="dxa"/>
            <w:vAlign w:val="center"/>
          </w:tcPr>
          <w:p w14:paraId="2DFE882D" w14:textId="77777777" w:rsidR="008C4F12" w:rsidRDefault="001A6219">
            <w:pPr>
              <w:rPr>
                <w:b/>
              </w:rPr>
            </w:pPr>
            <w:r>
              <w:rPr>
                <w:b/>
              </w:rPr>
              <w:t>Jméno</w:t>
            </w:r>
          </w:p>
        </w:tc>
        <w:tc>
          <w:tcPr>
            <w:tcW w:w="2977" w:type="dxa"/>
            <w:vAlign w:val="center"/>
          </w:tcPr>
          <w:p w14:paraId="18BAE3CB" w14:textId="77777777" w:rsidR="008C4F12" w:rsidRDefault="001A6219">
            <w:pPr>
              <w:rPr>
                <w:b/>
              </w:rPr>
            </w:pPr>
            <w:r>
              <w:rPr>
                <w:b/>
              </w:rPr>
              <w:t>Podpis/Mail</w:t>
            </w:r>
            <w:r>
              <w:rPr>
                <w:rStyle w:val="Odkaznavysvtlivky"/>
                <w:b/>
              </w:rPr>
              <w:endnoteReference w:id="22"/>
            </w:r>
          </w:p>
        </w:tc>
      </w:tr>
      <w:tr w:rsidR="008C4F12" w14:paraId="37D953E7" w14:textId="77777777">
        <w:trPr>
          <w:trHeight w:val="710"/>
        </w:trPr>
        <w:tc>
          <w:tcPr>
            <w:tcW w:w="3256" w:type="dxa"/>
            <w:vAlign w:val="center"/>
          </w:tcPr>
          <w:p w14:paraId="215C5E01" w14:textId="77777777" w:rsidR="008C4F12" w:rsidRDefault="001A6219">
            <w:r>
              <w:t>Bezpečnostní garant</w:t>
            </w:r>
          </w:p>
        </w:tc>
        <w:tc>
          <w:tcPr>
            <w:tcW w:w="2976" w:type="dxa"/>
            <w:vAlign w:val="center"/>
          </w:tcPr>
          <w:p w14:paraId="6F8EFFB0" w14:textId="77777777" w:rsidR="008C4F12" w:rsidRDefault="001A6219">
            <w:r>
              <w:t>Karel Štefl</w:t>
            </w:r>
          </w:p>
        </w:tc>
        <w:tc>
          <w:tcPr>
            <w:tcW w:w="2977" w:type="dxa"/>
            <w:vAlign w:val="center"/>
          </w:tcPr>
          <w:p w14:paraId="5BF3ED09" w14:textId="77777777" w:rsidR="008C4F12" w:rsidRDefault="008C4F12"/>
        </w:tc>
      </w:tr>
      <w:tr w:rsidR="008C4F12" w14:paraId="093233F0" w14:textId="77777777">
        <w:trPr>
          <w:trHeight w:val="692"/>
        </w:trPr>
        <w:tc>
          <w:tcPr>
            <w:tcW w:w="3256" w:type="dxa"/>
            <w:vAlign w:val="center"/>
          </w:tcPr>
          <w:p w14:paraId="27749265" w14:textId="77777777" w:rsidR="008C4F12" w:rsidRDefault="001A6219">
            <w:r>
              <w:t>Provozní garant</w:t>
            </w:r>
          </w:p>
        </w:tc>
        <w:tc>
          <w:tcPr>
            <w:tcW w:w="2976" w:type="dxa"/>
            <w:vAlign w:val="center"/>
          </w:tcPr>
          <w:p w14:paraId="3E20FF7D" w14:textId="77777777" w:rsidR="008C4F12" w:rsidRDefault="001A6219">
            <w:r>
              <w:t>Ivo Jančík</w:t>
            </w:r>
          </w:p>
        </w:tc>
        <w:tc>
          <w:tcPr>
            <w:tcW w:w="2977" w:type="dxa"/>
            <w:vAlign w:val="center"/>
          </w:tcPr>
          <w:p w14:paraId="12F62D3D" w14:textId="77777777" w:rsidR="008C4F12" w:rsidRDefault="008C4F12"/>
        </w:tc>
      </w:tr>
      <w:tr w:rsidR="008C4F12" w14:paraId="25649D03" w14:textId="77777777">
        <w:trPr>
          <w:trHeight w:val="510"/>
        </w:trPr>
        <w:tc>
          <w:tcPr>
            <w:tcW w:w="3256" w:type="dxa"/>
            <w:vAlign w:val="center"/>
          </w:tcPr>
          <w:p w14:paraId="65FF2932" w14:textId="77777777" w:rsidR="008C4F12" w:rsidRDefault="001A6219">
            <w:r>
              <w:t>Architekt</w:t>
            </w:r>
          </w:p>
        </w:tc>
        <w:tc>
          <w:tcPr>
            <w:tcW w:w="2976" w:type="dxa"/>
            <w:vAlign w:val="center"/>
          </w:tcPr>
          <w:p w14:paraId="08DC470C" w14:textId="77777777" w:rsidR="008C4F12" w:rsidRDefault="008C4F12"/>
        </w:tc>
        <w:tc>
          <w:tcPr>
            <w:tcW w:w="2977" w:type="dxa"/>
            <w:vAlign w:val="center"/>
          </w:tcPr>
          <w:p w14:paraId="059E4FB6" w14:textId="77777777" w:rsidR="008C4F12" w:rsidRDefault="008C4F12"/>
        </w:tc>
      </w:tr>
    </w:tbl>
    <w:p w14:paraId="1FE82FCB" w14:textId="77777777" w:rsidR="008C4F12" w:rsidRDefault="001A6219">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297E3EF6" w14:textId="77777777" w:rsidR="008C4F12" w:rsidRDefault="008C4F12"/>
    <w:p w14:paraId="6B423064" w14:textId="77777777" w:rsidR="008C4F12" w:rsidRDefault="008C4F12"/>
    <w:p w14:paraId="6547620A" w14:textId="77777777" w:rsidR="008C4F12" w:rsidRDefault="008C4F12"/>
    <w:p w14:paraId="7E890141" w14:textId="77777777" w:rsidR="008C4F12" w:rsidRDefault="008C4F12"/>
    <w:p w14:paraId="690222D5" w14:textId="77777777" w:rsidR="008C4F12" w:rsidRDefault="008C4F12"/>
    <w:p w14:paraId="11FF27EA" w14:textId="77777777" w:rsidR="008C4F12" w:rsidRDefault="008C4F12"/>
    <w:p w14:paraId="04AAEA05" w14:textId="77777777" w:rsidR="008C4F12" w:rsidRDefault="008C4F12"/>
    <w:p w14:paraId="2BE06329" w14:textId="77777777" w:rsidR="008C4F12" w:rsidRDefault="008C4F12"/>
    <w:p w14:paraId="5A48EF37" w14:textId="77777777" w:rsidR="008C4F12" w:rsidRDefault="008C4F12"/>
    <w:p w14:paraId="3B0DEA38" w14:textId="77777777" w:rsidR="008C4F12" w:rsidRDefault="008C4F12"/>
    <w:p w14:paraId="1FDF4CFF" w14:textId="77777777" w:rsidR="008C4F12" w:rsidRDefault="008C4F12"/>
    <w:p w14:paraId="5499A6A1" w14:textId="77777777" w:rsidR="008C4F12" w:rsidRDefault="008C4F12"/>
    <w:p w14:paraId="259A6015" w14:textId="77777777" w:rsidR="008C4F12" w:rsidRDefault="008C4F12">
      <w:pPr>
        <w:rPr>
          <w:szCs w:val="22"/>
        </w:rPr>
      </w:pPr>
    </w:p>
    <w:p w14:paraId="2E64C731" w14:textId="77777777" w:rsidR="008C4F12" w:rsidRDefault="001A6219">
      <w:pPr>
        <w:pStyle w:val="Nadpis1"/>
        <w:numPr>
          <w:ilvl w:val="0"/>
          <w:numId w:val="34"/>
        </w:numPr>
        <w:ind w:left="284" w:hanging="284"/>
        <w:rPr>
          <w:szCs w:val="22"/>
        </w:rPr>
      </w:pPr>
      <w:r>
        <w:rPr>
          <w:szCs w:val="22"/>
        </w:rPr>
        <w:lastRenderedPageBreak/>
        <w:t>Schválení</w:t>
      </w:r>
    </w:p>
    <w:p w14:paraId="6B3A7A2A" w14:textId="77777777" w:rsidR="008C4F12" w:rsidRDefault="001A6219">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8C4F12" w14:paraId="0D44B34E" w14:textId="77777777">
        <w:trPr>
          <w:trHeight w:val="374"/>
        </w:trPr>
        <w:tc>
          <w:tcPr>
            <w:tcW w:w="3256" w:type="dxa"/>
            <w:vAlign w:val="center"/>
          </w:tcPr>
          <w:p w14:paraId="3D6D9585" w14:textId="77777777" w:rsidR="008C4F12" w:rsidRDefault="001A6219">
            <w:pPr>
              <w:rPr>
                <w:b/>
              </w:rPr>
            </w:pPr>
            <w:r>
              <w:rPr>
                <w:b/>
              </w:rPr>
              <w:t>Role</w:t>
            </w:r>
          </w:p>
        </w:tc>
        <w:tc>
          <w:tcPr>
            <w:tcW w:w="2976" w:type="dxa"/>
            <w:vAlign w:val="center"/>
          </w:tcPr>
          <w:p w14:paraId="300DD753" w14:textId="77777777" w:rsidR="008C4F12" w:rsidRDefault="001A6219">
            <w:pPr>
              <w:rPr>
                <w:b/>
              </w:rPr>
            </w:pPr>
            <w:r>
              <w:rPr>
                <w:b/>
              </w:rPr>
              <w:t>Jméno</w:t>
            </w:r>
          </w:p>
        </w:tc>
        <w:tc>
          <w:tcPr>
            <w:tcW w:w="2977" w:type="dxa"/>
            <w:vAlign w:val="center"/>
          </w:tcPr>
          <w:p w14:paraId="1E0A53FC" w14:textId="77777777" w:rsidR="008C4F12" w:rsidRDefault="001A6219">
            <w:pPr>
              <w:rPr>
                <w:b/>
              </w:rPr>
            </w:pPr>
            <w:r>
              <w:rPr>
                <w:b/>
              </w:rPr>
              <w:t>Podpis</w:t>
            </w:r>
          </w:p>
        </w:tc>
      </w:tr>
      <w:tr w:rsidR="008C4F12" w14:paraId="3F1CA864" w14:textId="77777777">
        <w:trPr>
          <w:trHeight w:val="961"/>
        </w:trPr>
        <w:tc>
          <w:tcPr>
            <w:tcW w:w="3256" w:type="dxa"/>
            <w:vAlign w:val="center"/>
          </w:tcPr>
          <w:p w14:paraId="1F9F7920" w14:textId="77777777" w:rsidR="008C4F12" w:rsidRDefault="001A6219">
            <w:r>
              <w:rPr>
                <w:szCs w:val="22"/>
              </w:rPr>
              <w:t xml:space="preserve">Žadatel/věcný garant </w:t>
            </w:r>
          </w:p>
        </w:tc>
        <w:tc>
          <w:tcPr>
            <w:tcW w:w="2976" w:type="dxa"/>
            <w:vAlign w:val="center"/>
          </w:tcPr>
          <w:p w14:paraId="43F68688" w14:textId="77777777" w:rsidR="008C4F12" w:rsidRDefault="001A6219">
            <w:r>
              <w:rPr>
                <w:szCs w:val="21"/>
              </w:rPr>
              <w:t>Kateřina Bělinová</w:t>
            </w:r>
          </w:p>
        </w:tc>
        <w:tc>
          <w:tcPr>
            <w:tcW w:w="2977" w:type="dxa"/>
            <w:vAlign w:val="center"/>
          </w:tcPr>
          <w:p w14:paraId="6393FB4D" w14:textId="77777777" w:rsidR="008C4F12" w:rsidRDefault="008C4F12"/>
        </w:tc>
      </w:tr>
      <w:tr w:rsidR="008C4F12" w14:paraId="5CAC24C8" w14:textId="77777777">
        <w:trPr>
          <w:trHeight w:val="928"/>
        </w:trPr>
        <w:tc>
          <w:tcPr>
            <w:tcW w:w="3256" w:type="dxa"/>
            <w:vAlign w:val="center"/>
          </w:tcPr>
          <w:p w14:paraId="4974E1FD" w14:textId="77777777" w:rsidR="008C4F12" w:rsidRDefault="001A6219">
            <w:r>
              <w:t>Koordinátor změny</w:t>
            </w:r>
          </w:p>
        </w:tc>
        <w:tc>
          <w:tcPr>
            <w:tcW w:w="2976" w:type="dxa"/>
            <w:vAlign w:val="center"/>
          </w:tcPr>
          <w:p w14:paraId="240E82B3" w14:textId="77777777" w:rsidR="008C4F12" w:rsidRDefault="001A6219">
            <w:r>
              <w:t>Jiří Bukovský</w:t>
            </w:r>
          </w:p>
        </w:tc>
        <w:tc>
          <w:tcPr>
            <w:tcW w:w="2977" w:type="dxa"/>
            <w:vAlign w:val="center"/>
          </w:tcPr>
          <w:p w14:paraId="5BB8D40F" w14:textId="77777777" w:rsidR="008C4F12" w:rsidRDefault="008C4F12"/>
        </w:tc>
      </w:tr>
      <w:tr w:rsidR="008C4F12" w14:paraId="5DB51F03" w14:textId="77777777">
        <w:trPr>
          <w:trHeight w:val="989"/>
        </w:trPr>
        <w:tc>
          <w:tcPr>
            <w:tcW w:w="3256" w:type="dxa"/>
            <w:vAlign w:val="center"/>
          </w:tcPr>
          <w:p w14:paraId="530BE49F" w14:textId="77777777" w:rsidR="008C4F12" w:rsidRDefault="001A6219">
            <w:r>
              <w:t>Oprávněná osoba dle smlouvy</w:t>
            </w:r>
          </w:p>
        </w:tc>
        <w:tc>
          <w:tcPr>
            <w:tcW w:w="2976" w:type="dxa"/>
            <w:vAlign w:val="center"/>
          </w:tcPr>
          <w:p w14:paraId="0A4E8B0C" w14:textId="77777777" w:rsidR="008C4F12" w:rsidRDefault="001A6219">
            <w:r>
              <w:t>Vladimír Velas</w:t>
            </w:r>
          </w:p>
        </w:tc>
        <w:tc>
          <w:tcPr>
            <w:tcW w:w="2977" w:type="dxa"/>
            <w:vAlign w:val="center"/>
          </w:tcPr>
          <w:p w14:paraId="0238F254" w14:textId="77777777" w:rsidR="008C4F12" w:rsidRDefault="008C4F12"/>
        </w:tc>
      </w:tr>
    </w:tbl>
    <w:p w14:paraId="08738D2A" w14:textId="77777777" w:rsidR="008C4F12" w:rsidRDefault="001A6219">
      <w:pPr>
        <w:spacing w:before="60"/>
        <w:rPr>
          <w:sz w:val="16"/>
          <w:szCs w:val="16"/>
        </w:rPr>
      </w:pPr>
      <w:r>
        <w:rPr>
          <w:sz w:val="16"/>
          <w:szCs w:val="16"/>
        </w:rPr>
        <w:t>(Pozn.: Oprávněná osoba se uvede v případě, že je uvedena ve smlouvě.)</w:t>
      </w:r>
    </w:p>
    <w:p w14:paraId="53FB2AEC" w14:textId="77777777" w:rsidR="008C4F12" w:rsidRDefault="008C4F12">
      <w:pPr>
        <w:spacing w:before="60"/>
        <w:rPr>
          <w:sz w:val="16"/>
          <w:szCs w:val="16"/>
        </w:rPr>
      </w:pPr>
    </w:p>
    <w:p w14:paraId="65AA6F15" w14:textId="77777777" w:rsidR="008C4F12" w:rsidRDefault="008C4F12">
      <w:pPr>
        <w:spacing w:before="60"/>
        <w:rPr>
          <w:sz w:val="16"/>
          <w:szCs w:val="16"/>
        </w:rPr>
      </w:pPr>
    </w:p>
    <w:p w14:paraId="5674602E" w14:textId="77777777" w:rsidR="008C4F12" w:rsidRDefault="008C4F12">
      <w:pPr>
        <w:spacing w:before="60"/>
        <w:rPr>
          <w:szCs w:val="22"/>
        </w:rPr>
        <w:sectPr w:rsidR="008C4F12">
          <w:footerReference w:type="default" r:id="rId19"/>
          <w:pgSz w:w="11906" w:h="16838"/>
          <w:pgMar w:top="1560" w:right="1418" w:bottom="1134" w:left="992" w:header="567" w:footer="567" w:gutter="0"/>
          <w:pgNumType w:start="1"/>
          <w:cols w:space="708"/>
          <w:docGrid w:linePitch="360"/>
        </w:sectPr>
      </w:pPr>
    </w:p>
    <w:p w14:paraId="499A9F99" w14:textId="77777777" w:rsidR="008C4F12" w:rsidRDefault="008C4F12"/>
    <w:p w14:paraId="4BE99715" w14:textId="77777777" w:rsidR="008C4F12" w:rsidRDefault="001A6219">
      <w:pPr>
        <w:pStyle w:val="Nadpis1"/>
        <w:ind w:left="142" w:firstLine="0"/>
      </w:pPr>
      <w:r>
        <w:t>Vysvětlivky</w:t>
      </w:r>
    </w:p>
    <w:p w14:paraId="5B55ED0C" w14:textId="77777777" w:rsidR="008C4F12" w:rsidRDefault="008C4F12"/>
    <w:p w14:paraId="0A73DF32" w14:textId="77777777" w:rsidR="008C4F12" w:rsidRDefault="008C4F12">
      <w:pPr>
        <w:rPr>
          <w:szCs w:val="22"/>
        </w:rPr>
      </w:pPr>
    </w:p>
    <w:sectPr w:rsidR="008C4F12">
      <w:headerReference w:type="even" r:id="rId20"/>
      <w:headerReference w:type="default" r:id="rId21"/>
      <w:footerReference w:type="default" r:id="rId22"/>
      <w:headerReference w:type="first" r:id="rId2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039B5" w14:textId="77777777" w:rsidR="008C4F12" w:rsidRDefault="001A6219">
      <w:r>
        <w:separator/>
      </w:r>
    </w:p>
  </w:endnote>
  <w:endnote w:type="continuationSeparator" w:id="0">
    <w:p w14:paraId="6FBF2718" w14:textId="77777777" w:rsidR="008C4F12" w:rsidRDefault="001A6219">
      <w:r>
        <w:continuationSeparator/>
      </w:r>
    </w:p>
  </w:endnote>
  <w:endnote w:id="1">
    <w:p w14:paraId="2CEA5FD5" w14:textId="77777777" w:rsidR="008C4F12" w:rsidRDefault="001A6219">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366B3287" w14:textId="77777777" w:rsidR="008C4F12" w:rsidRDefault="001A6219">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497E3375" w14:textId="77777777" w:rsidR="008C4F12" w:rsidRDefault="001A6219">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0988D989" w14:textId="77777777" w:rsidR="008C4F12" w:rsidRDefault="001A6219">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620E21ED" w14:textId="77777777" w:rsidR="008C4F12" w:rsidRDefault="001A6219">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53387409" w14:textId="77777777" w:rsidR="008C4F12" w:rsidRDefault="001A6219">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37C86F89" w14:textId="77777777" w:rsidR="008C4F12" w:rsidRDefault="001A6219">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1F6BB4B0" w14:textId="77777777" w:rsidR="008C4F12" w:rsidRDefault="001A6219">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Uvedený seznam dokumentace je pouze příkladem.</w:t>
      </w:r>
    </w:p>
  </w:endnote>
  <w:endnote w:id="9">
    <w:p w14:paraId="01FF7638" w14:textId="77777777" w:rsidR="008C4F12" w:rsidRDefault="001A6219">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0">
    <w:p w14:paraId="4066F140" w14:textId="77777777" w:rsidR="008C4F12" w:rsidRDefault="001A6219">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4841F2DA" w14:textId="77777777" w:rsidR="008C4F12" w:rsidRDefault="001A6219">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250E746E" w14:textId="77777777" w:rsidR="008C4F12" w:rsidRDefault="001A6219">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369574A1" w14:textId="77777777" w:rsidR="008C4F12" w:rsidRDefault="001A6219">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4">
    <w:p w14:paraId="1EA82812" w14:textId="77777777" w:rsidR="008C4F12" w:rsidRDefault="001A6219">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5">
    <w:p w14:paraId="3415FD60" w14:textId="77777777" w:rsidR="008C4F12" w:rsidRDefault="001A6219">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4AA6269D" w14:textId="77777777" w:rsidR="008C4F12" w:rsidRDefault="001A6219">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7">
    <w:p w14:paraId="63242D99" w14:textId="77777777" w:rsidR="008C4F12" w:rsidRDefault="001A6219">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8">
    <w:p w14:paraId="7DF63B3E" w14:textId="77777777" w:rsidR="008C4F12" w:rsidRDefault="001A6219">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9">
    <w:p w14:paraId="6A4BB29B" w14:textId="77777777" w:rsidR="008C4F12" w:rsidRDefault="001A6219">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0">
    <w:p w14:paraId="750FD286" w14:textId="77777777" w:rsidR="008C4F12" w:rsidRDefault="001A6219">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1">
    <w:p w14:paraId="7B0C664C" w14:textId="77777777" w:rsidR="008C4F12" w:rsidRDefault="001A6219">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2">
    <w:p w14:paraId="25BD691F" w14:textId="77777777" w:rsidR="008C4F12" w:rsidRDefault="001A6219">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3F1E" w14:textId="77777777" w:rsidR="008C4F12" w:rsidRDefault="008C4F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4DD8" w14:textId="15763934" w:rsidR="008C4F12" w:rsidRDefault="001A6219">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52524">
      <w:rPr>
        <w:noProof/>
        <w:sz w:val="16"/>
        <w:szCs w:val="16"/>
      </w:rPr>
      <w:t>11</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7B28" w14:textId="77777777" w:rsidR="008C4F12" w:rsidRDefault="008C4F1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CD8B" w14:textId="72601151" w:rsidR="008C4F12" w:rsidRDefault="001A6219">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52524">
      <w:rPr>
        <w:noProof/>
        <w:sz w:val="16"/>
        <w:szCs w:val="16"/>
      </w:rPr>
      <w:t>3</w:t>
    </w:r>
    <w:r>
      <w:rPr>
        <w:sz w:val="16"/>
        <w:szCs w:val="16"/>
      </w:rPr>
      <w:fldChar w:fldCharType="end"/>
    </w:r>
    <w:r>
      <w:rPr>
        <w:sz w:val="16"/>
        <w:szCs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3BA6" w14:textId="77777777" w:rsidR="008C4F12" w:rsidRDefault="001A6219">
    <w:pPr>
      <w:pStyle w:val="Zpat"/>
    </w:pPr>
    <w:fldSimple w:instr=" DOCVARIABLE  dms_cj  \* MERGEFORMAT ">
      <w:r>
        <w:rPr>
          <w:bCs/>
        </w:rPr>
        <w:t>MZE-59974/2022-12122</w:t>
      </w:r>
    </w:fldSimple>
    <w:r>
      <w:tab/>
    </w:r>
    <w:r>
      <w:fldChar w:fldCharType="begin"/>
    </w:r>
    <w:r>
      <w:instrText>PAGE   \* MERGEFORMAT</w:instrText>
    </w:r>
    <w:r>
      <w:fldChar w:fldCharType="separate"/>
    </w:r>
    <w:r>
      <w:t>2</w:t>
    </w:r>
    <w:r>
      <w:fldChar w:fldCharType="end"/>
    </w:r>
  </w:p>
  <w:p w14:paraId="5D1A1BE1" w14:textId="77777777" w:rsidR="008C4F12" w:rsidRDefault="008C4F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AE8C" w14:textId="77777777" w:rsidR="008C4F12" w:rsidRDefault="001A6219">
      <w:r>
        <w:separator/>
      </w:r>
    </w:p>
  </w:footnote>
  <w:footnote w:type="continuationSeparator" w:id="0">
    <w:p w14:paraId="2480E650" w14:textId="77777777" w:rsidR="008C4F12" w:rsidRDefault="001A6219">
      <w:r>
        <w:continuationSeparator/>
      </w:r>
    </w:p>
  </w:footnote>
  <w:footnote w:id="1">
    <w:p w14:paraId="2D6B289F" w14:textId="77777777" w:rsidR="008C4F12" w:rsidRDefault="001A6219">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030224F9" w14:textId="77777777" w:rsidR="008C4F12" w:rsidRDefault="001A6219">
      <w:pPr>
        <w:pStyle w:val="Textpoznpodarou"/>
      </w:pPr>
      <w:r>
        <w:rPr>
          <w:rStyle w:val="Znakapoznpodarou"/>
        </w:rPr>
        <w:footnoteRef/>
      </w:r>
      <w:r>
        <w:t xml:space="preserve"> </w:t>
      </w:r>
      <w:r>
        <w:rPr>
          <w:sz w:val="16"/>
          <w:szCs w:val="16"/>
        </w:rPr>
        <w:t>Uveďte, zda a jakým způsobem se mění/vytváří napojení na SIEM.</w:t>
      </w:r>
    </w:p>
  </w:footnote>
  <w:footnote w:id="3">
    <w:p w14:paraId="04510355" w14:textId="77777777" w:rsidR="008C4F12" w:rsidRDefault="001A6219">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32F98110" w14:textId="77777777" w:rsidR="008C4F12" w:rsidRDefault="001A6219">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7C8A" w14:textId="77777777" w:rsidR="008C4F12" w:rsidRDefault="00352524">
    <w:pPr>
      <w:pStyle w:val="Zhlav"/>
    </w:pPr>
    <w:r>
      <w:pict w14:anchorId="123FD5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eaf5090-7d38-49d2-805e-afe2953db173"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E457" w14:textId="77777777" w:rsidR="008C4F12" w:rsidRDefault="00352524">
    <w:pPr>
      <w:pStyle w:val="Zhlav"/>
    </w:pPr>
    <w:r>
      <w:pict w14:anchorId="35F88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b5c7250-7463-439f-bd4e-a7d7b12c4059"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D4BA" w14:textId="77777777" w:rsidR="008C4F12" w:rsidRDefault="00352524">
    <w:pPr>
      <w:pStyle w:val="Zhlav"/>
    </w:pPr>
    <w:r>
      <w:pict w14:anchorId="1B0423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655072b-e203-437b-ac9a-70b1e35457e9"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4AC7" w14:textId="77777777" w:rsidR="008C4F12" w:rsidRDefault="00352524">
    <w:r>
      <w:pict w14:anchorId="08C522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ab0b520-76f5-4779-8e3e-033e7020f3e5"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FB6D" w14:textId="77777777" w:rsidR="008C4F12" w:rsidRDefault="00352524">
    <w:r>
      <w:pict w14:anchorId="0DB81D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b0df6ea-7015-4004-8299-ec68984dbc9b"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F546" w14:textId="77777777" w:rsidR="008C4F12" w:rsidRDefault="00352524">
    <w:r>
      <w:pict w14:anchorId="6B5EC2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979a9bc-fad4-4ddb-97c8-99fa4b86a12e"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7D"/>
    <w:multiLevelType w:val="multilevel"/>
    <w:tmpl w:val="5310E198"/>
    <w:lvl w:ilvl="0">
      <w:start w:val="1"/>
      <w:numFmt w:val="decimal"/>
      <w:pStyle w:val="Nadpisobsahu1"/>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0D7291D"/>
    <w:multiLevelType w:val="multilevel"/>
    <w:tmpl w:val="2228D514"/>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D26021"/>
    <w:multiLevelType w:val="multilevel"/>
    <w:tmpl w:val="0F2A353C"/>
    <w:lvl w:ilvl="0">
      <w:start w:val="3"/>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A5D16FB"/>
    <w:multiLevelType w:val="multilevel"/>
    <w:tmpl w:val="A9BE4E58"/>
    <w:lvl w:ilvl="0">
      <w:start w:val="1"/>
      <w:numFmt w:val="decimal"/>
      <w:lvlText w:val="%1"/>
      <w:lvlJc w:val="left"/>
      <w:pPr>
        <w:ind w:left="432" w:hanging="432"/>
      </w:pPr>
    </w:lvl>
    <w:lvl w:ilvl="1">
      <w:start w:val="2"/>
      <w:numFmt w:val="decimal"/>
      <w:lvlText w:val="%1.%2"/>
      <w:lvlJc w:val="left"/>
      <w:pPr>
        <w:ind w:left="576" w:hanging="576"/>
      </w:pPr>
    </w:lvl>
    <w:lvl w:ilvl="2">
      <w:start w:val="2"/>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CA1239"/>
    <w:multiLevelType w:val="multilevel"/>
    <w:tmpl w:val="1F7A0EDE"/>
    <w:lvl w:ilvl="0">
      <w:start w:val="30"/>
      <w:numFmt w:val="bullet"/>
      <w:lvlText w:val="-"/>
      <w:lvlJc w:val="left"/>
      <w:pPr>
        <w:ind w:left="1485" w:hanging="360"/>
      </w:pPr>
      <w:rPr>
        <w:rFonts w:ascii="Arial" w:eastAsia="Times New Roman" w:hAnsi="Arial" w:cs="Arial" w:hint="default"/>
        <w:b w:val="0"/>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5" w15:restartNumberingAfterBreak="0">
    <w:nsid w:val="234B3076"/>
    <w:multiLevelType w:val="multilevel"/>
    <w:tmpl w:val="C5026BB8"/>
    <w:lvl w:ilvl="0">
      <w:start w:val="30"/>
      <w:numFmt w:val="bullet"/>
      <w:lvlText w:val="-"/>
      <w:lvlJc w:val="left"/>
      <w:pPr>
        <w:ind w:left="1485" w:hanging="360"/>
      </w:pPr>
      <w:rPr>
        <w:rFonts w:ascii="Arial" w:eastAsia="Times New Roman"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96269F"/>
    <w:multiLevelType w:val="multilevel"/>
    <w:tmpl w:val="D448710C"/>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A13761"/>
    <w:multiLevelType w:val="multilevel"/>
    <w:tmpl w:val="5D7EFD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AA7C5B"/>
    <w:multiLevelType w:val="multilevel"/>
    <w:tmpl w:val="35CE84B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2C6FCD"/>
    <w:multiLevelType w:val="multilevel"/>
    <w:tmpl w:val="DB36492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893C6B"/>
    <w:multiLevelType w:val="multilevel"/>
    <w:tmpl w:val="F07EC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FAD09C9"/>
    <w:multiLevelType w:val="multilevel"/>
    <w:tmpl w:val="ADBC76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0A415FB"/>
    <w:multiLevelType w:val="multilevel"/>
    <w:tmpl w:val="3B50F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671702"/>
    <w:multiLevelType w:val="multilevel"/>
    <w:tmpl w:val="A7668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893642C"/>
    <w:multiLevelType w:val="multilevel"/>
    <w:tmpl w:val="CA689C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9435AA1"/>
    <w:multiLevelType w:val="multilevel"/>
    <w:tmpl w:val="1874860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4C38534D"/>
    <w:multiLevelType w:val="multilevel"/>
    <w:tmpl w:val="73A2821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17" w15:restartNumberingAfterBreak="0">
    <w:nsid w:val="5AE55CB6"/>
    <w:multiLevelType w:val="multilevel"/>
    <w:tmpl w:val="E3C00266"/>
    <w:lvl w:ilvl="0">
      <w:start w:val="1"/>
      <w:numFmt w:val="upperLetter"/>
      <w:pStyle w:val="Odstavecseseznamem"/>
      <w:lvlText w:val="%1."/>
      <w:lvlJc w:val="left"/>
      <w:pPr>
        <w:ind w:left="360" w:hanging="360"/>
      </w:pPr>
    </w:lvl>
    <w:lvl w:ilvl="1">
      <w:numFmt w:val="bullet"/>
      <w:lvlText w:val="-"/>
      <w:lvlJc w:val="left"/>
      <w:pPr>
        <w:ind w:left="1080" w:hanging="360"/>
      </w:pPr>
      <w:rPr>
        <w:rFonts w:ascii="Arial" w:eastAsia="Times New Roman" w:hAnsi="Arial" w:cs="Arial" w:hint="default"/>
      </w:rPr>
    </w:lvl>
    <w:lvl w:ilvl="2">
      <w:start w:val="3"/>
      <w:numFmt w:val="bullet"/>
      <w:lvlText w:val="•"/>
      <w:lvlJc w:val="left"/>
      <w:pPr>
        <w:ind w:left="2325" w:hanging="705"/>
      </w:pPr>
      <w:rPr>
        <w:rFonts w:ascii="Arial" w:eastAsia="Times New Roman" w:hAnsi="Arial" w:cs="Aria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C1F607D"/>
    <w:multiLevelType w:val="multilevel"/>
    <w:tmpl w:val="47E2F994"/>
    <w:lvl w:ilvl="0">
      <w:start w:val="1"/>
      <w:numFmt w:val="lowerLetter"/>
      <w:lvlText w:val="%1."/>
      <w:lvlJc w:val="left"/>
      <w:pPr>
        <w:ind w:left="643" w:hanging="360"/>
      </w:pPr>
      <w:rPr>
        <w:rFonts w:hint="default"/>
        <w:color w:val="auto"/>
      </w:rPr>
    </w:lvl>
    <w:lvl w:ilvl="1">
      <w:start w:val="1"/>
      <w:numFmt w:val="bullet"/>
      <w:lvlText w:val=""/>
      <w:lvlJc w:val="left"/>
      <w:pPr>
        <w:ind w:left="1363" w:hanging="360"/>
      </w:pPr>
      <w:rPr>
        <w:rFonts w:ascii="Symbol" w:hAnsi="Symbol" w:hint="default"/>
      </w:rPr>
    </w:lvl>
    <w:lvl w:ilvl="2">
      <w:start w:val="7"/>
      <w:numFmt w:val="decimal"/>
      <w:lvlText w:val="%3"/>
      <w:lvlJc w:val="left"/>
      <w:pPr>
        <w:ind w:left="2263" w:hanging="360"/>
      </w:pPr>
      <w:rPr>
        <w:rFonts w:hint="default"/>
      </w:rPr>
    </w:lvl>
    <w:lvl w:ilvl="3">
      <w:start w:val="7"/>
      <w:numFmt w:val="decimal"/>
      <w:lvlText w:val="%4."/>
      <w:lvlJc w:val="left"/>
      <w:pPr>
        <w:ind w:left="2803" w:hanging="360"/>
      </w:pPr>
      <w:rPr>
        <w:rFonts w:hint="default"/>
      </w:r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9" w15:restartNumberingAfterBreak="0">
    <w:nsid w:val="5E1F27E9"/>
    <w:multiLevelType w:val="multilevel"/>
    <w:tmpl w:val="4D5894F4"/>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5F3D72F0"/>
    <w:multiLevelType w:val="multilevel"/>
    <w:tmpl w:val="B8BA450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E138A8"/>
    <w:multiLevelType w:val="multilevel"/>
    <w:tmpl w:val="6BC042B8"/>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5521209"/>
    <w:multiLevelType w:val="multilevel"/>
    <w:tmpl w:val="DD3CD62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965966"/>
    <w:multiLevelType w:val="multilevel"/>
    <w:tmpl w:val="B2DAC81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97F4CF7"/>
    <w:multiLevelType w:val="multilevel"/>
    <w:tmpl w:val="DEE47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A4C7A60"/>
    <w:multiLevelType w:val="multilevel"/>
    <w:tmpl w:val="E08CEDE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B44387F"/>
    <w:multiLevelType w:val="multilevel"/>
    <w:tmpl w:val="F3E2BCBA"/>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
    <w:lvlOverride w:ilvl="0">
      <w:startOverride w:val="2"/>
    </w:lvlOverride>
    <w:lvlOverride w:ilvl="1">
      <w:startOverride w:val="2"/>
    </w:lvlOverride>
  </w:num>
  <w:num w:numId="29">
    <w:abstractNumId w:val="3"/>
    <w:lvlOverride w:ilvl="0">
      <w:startOverride w:val="3"/>
    </w:lvlOverride>
    <w:lvlOverride w:ilvl="1">
      <w:startOverride w:val="1"/>
    </w:lvlOverride>
  </w:num>
  <w:num w:numId="30">
    <w:abstractNumId w:val="3"/>
    <w:lvlOverride w:ilvl="0">
      <w:startOverride w:val="3"/>
    </w:lvlOverride>
    <w:lvlOverride w:ilvl="1">
      <w:startOverride w:val="2"/>
    </w:lvlOverride>
    <w:lvlOverride w:ilvl="2">
      <w:startOverride w:val="2"/>
    </w:lvlOverride>
  </w:num>
  <w:num w:numId="31">
    <w:abstractNumId w:val="3"/>
    <w:lvlOverride w:ilvl="0">
      <w:startOverride w:val="4"/>
    </w:lvlOverride>
    <w:lvlOverride w:ilvl="1">
      <w:startOverride w:val="2"/>
    </w:lvlOverride>
  </w:num>
  <w:num w:numId="32">
    <w:abstractNumId w:val="3"/>
    <w:lvlOverride w:ilvl="0">
      <w:startOverride w:val="4"/>
    </w:lvlOverride>
    <w:lvlOverride w:ilvl="1">
      <w:startOverride w:val="5"/>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716129"/>
    <w:docVar w:name="dms_carovy_kod_cj" w:val="MZE-59974/2022-12122"/>
    <w:docVar w:name="dms_cj" w:val="MZE-59974/2022-12122"/>
    <w:docVar w:name="dms_cj_skn" w:val=" "/>
    <w:docVar w:name="dms_datum" w:val="14. 10. 2022"/>
    <w:docVar w:name="dms_datum_textem" w:val="14. října 2022"/>
    <w:docVar w:name="dms_datum_vzniku" w:val="14. 10. 2022 15:36:49"/>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5099-RFC-PRAISII-HR-001-PZ714-LPIS-Implementace pásů kolem vod"/>
    <w:docVar w:name="dms_VNVSpravce" w:val=" "/>
    <w:docVar w:name="dms_zpracoval_jmeno" w:val="David Neužil"/>
    <w:docVar w:name="dms_zpracoval_mail" w:val="David.Neuzil@mze.cz"/>
    <w:docVar w:name="dms_zpracoval_telefon" w:val="221812012"/>
  </w:docVars>
  <w:rsids>
    <w:rsidRoot w:val="008C4F12"/>
    <w:rsid w:val="001A6219"/>
    <w:rsid w:val="002F3410"/>
    <w:rsid w:val="00352524"/>
    <w:rsid w:val="00537C19"/>
    <w:rsid w:val="008C4F12"/>
    <w:rsid w:val="00DB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3BEF1989"/>
  <w15:docId w15:val="{3455B081-C321-48C3-9166-CAC8E0F6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numPr>
        <w:numId w:val="1"/>
      </w:numPr>
      <w:tabs>
        <w:tab w:val="left" w:pos="540"/>
      </w:tabs>
      <w:spacing w:before="120" w:after="60"/>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numPr>
        <w:numId w:val="18"/>
      </w:numPr>
      <w:spacing w:after="60"/>
      <w:contextualSpacing/>
    </w:pPr>
    <w:rPr>
      <w:rFonts w:eastAsia="Times New Roman" w:cs="Times New Roman"/>
      <w:szCs w:val="21"/>
    </w:rPr>
  </w:style>
  <w:style w:type="paragraph" w:styleId="Obsah1">
    <w:name w:val="toc 1"/>
    <w:basedOn w:val="Normln"/>
    <w:next w:val="Normln"/>
    <w:uiPriority w:val="39"/>
    <w:unhideWhenUsed/>
    <w:pPr>
      <w:contextualSpacing/>
    </w:pPr>
    <w:rPr>
      <w:rFonts w:eastAsia="Times New Roman" w:cs="Times New Roman"/>
      <w:szCs w:val="21"/>
    </w:rPr>
  </w:style>
  <w:style w:type="paragraph" w:styleId="Obsah2">
    <w:name w:val="toc 2"/>
    <w:basedOn w:val="Normln"/>
    <w:next w:val="Normln"/>
    <w:uiPriority w:val="39"/>
    <w:unhideWhenUsed/>
    <w:pPr>
      <w:ind w:left="210"/>
      <w:contextualSpacing/>
    </w:pPr>
    <w:rPr>
      <w:rFonts w:eastAsia="Times New Roman" w:cs="Times New Roman"/>
      <w:szCs w:val="21"/>
    </w:rPr>
  </w:style>
  <w:style w:type="paragraph" w:styleId="Obsah3">
    <w:name w:val="toc 3"/>
    <w:basedOn w:val="Normln"/>
    <w:next w:val="Normln"/>
    <w:uiPriority w:val="39"/>
    <w:unhideWhenUsed/>
    <w:pPr>
      <w:ind w:left="420"/>
      <w:contextualSpacing/>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rPr>
      <w:rFonts w:eastAsia="Times New Roman" w:cs="Times New Roman"/>
      <w:szCs w:val="21"/>
    </w:rPr>
  </w:style>
  <w:style w:type="paragraph" w:customStyle="1" w:styleId="Titulkytabulekobrzk">
    <w:name w:val="Titulky tabulek/obrázků"/>
    <w:basedOn w:val="Normln"/>
    <w:next w:val="Normln"/>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7"/>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0"/>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0"/>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styleId="KdHTML">
    <w:name w:val="HTML Code"/>
    <w:basedOn w:val="Standardnpsmoodstavce"/>
    <w:uiPriority w:val="99"/>
    <w:semiHidden/>
    <w:unhideWhenUsed/>
    <w:rPr>
      <w:rFonts w:ascii="Courier New" w:eastAsia="Times New Roman" w:hAnsi="Courier New" w:cs="Courier New"/>
      <w:sz w:val="20"/>
      <w:szCs w:val="20"/>
    </w:rPr>
  </w:style>
  <w:style w:type="character" w:customStyle="1" w:styleId="hljs-tag">
    <w:name w:val="hljs-tag"/>
    <w:basedOn w:val="Standardnpsmoodstavce"/>
  </w:style>
  <w:style w:type="character" w:customStyle="1" w:styleId="hljs-name">
    <w:name w:val="hljs-name"/>
    <w:basedOn w:val="Standardnpsmoodstavce"/>
  </w:style>
  <w:style w:type="character" w:customStyle="1" w:styleId="hljs-attr">
    <w:name w:val="hljs-attr"/>
    <w:basedOn w:val="Standardnpsmoodstavce"/>
  </w:style>
  <w:style w:type="character" w:customStyle="1" w:styleId="hljs-string">
    <w:name w:val="hljs-string"/>
    <w:basedOn w:val="Standardnpsmoodstavce"/>
  </w:style>
  <w:style w:type="character" w:customStyle="1" w:styleId="Nevyeenzmnka1">
    <w:name w:val="Nevyřešená zmínka1"/>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package" Target="embeddings/Microsoft_Word_Document.docx"/><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3190</Words>
  <Characters>18825</Characters>
  <Application>Microsoft Office Word</Application>
  <DocSecurity>0</DocSecurity>
  <Lines>156</Lines>
  <Paragraphs>43</Paragraphs>
  <ScaleCrop>false</ScaleCrop>
  <Company>T-Soft a.s.</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2022-11-23T06:52:00Z</dcterms:created>
  <dcterms:modified xsi:type="dcterms:W3CDTF">2022-11-23T06:52:00Z</dcterms:modified>
</cp:coreProperties>
</file>