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E8" w:rsidRDefault="000B09E8">
      <w:pPr>
        <w:pStyle w:val="Zkladntext"/>
      </w:pPr>
    </w:p>
    <w:p w:rsidR="000B09E8" w:rsidRDefault="000B09E8">
      <w:pPr>
        <w:pStyle w:val="Zkladntext"/>
        <w:spacing w:before="10"/>
        <w:rPr>
          <w:sz w:val="15"/>
        </w:rPr>
      </w:pPr>
    </w:p>
    <w:p w:rsidR="000B09E8" w:rsidRDefault="00C137AE">
      <w:pPr>
        <w:pStyle w:val="Nadpis1"/>
        <w:spacing w:line="322" w:lineRule="exact"/>
      </w:pPr>
      <w:r>
        <w:t>SMLOUVA O PLNĚNÍ, JEHOŽ HODNOTA PŘEVYŠUJE</w:t>
      </w:r>
    </w:p>
    <w:p w:rsidR="000B09E8" w:rsidRDefault="00AA7C13">
      <w:pPr>
        <w:ind w:right="29"/>
        <w:jc w:val="center"/>
        <w:rPr>
          <w:b/>
          <w:sz w:val="28"/>
        </w:rPr>
      </w:pPr>
      <w:r>
        <w:rPr>
          <w:b/>
          <w:sz w:val="28"/>
        </w:rPr>
        <w:t>ČÁSTKU 50</w:t>
      </w:r>
      <w:r w:rsidR="00C137AE">
        <w:rPr>
          <w:b/>
          <w:sz w:val="28"/>
        </w:rPr>
        <w:t>. 000 Kč bez DPH</w:t>
      </w:r>
    </w:p>
    <w:p w:rsidR="000B09E8" w:rsidRDefault="00C137AE">
      <w:pPr>
        <w:pStyle w:val="Zkladntext"/>
        <w:spacing w:before="255"/>
        <w:ind w:left="370" w:right="370"/>
        <w:jc w:val="center"/>
      </w:pPr>
      <w:r>
        <w:t>uzavřená níže uvedeného dne podle § 1746 odst. 2 zákona č. 89/2012 Sb., občanského zákoníku, a podléhající zveřejnění podle § 2 odst. 1 písm. k) zákona č. 340/2015 Sb., o registru smluv</w:t>
      </w:r>
    </w:p>
    <w:p w:rsidR="000B09E8" w:rsidRDefault="000B09E8">
      <w:pPr>
        <w:pStyle w:val="Zkladntext"/>
        <w:spacing w:before="8"/>
        <w:rPr>
          <w:sz w:val="23"/>
        </w:rPr>
      </w:pPr>
    </w:p>
    <w:p w:rsidR="000B09E8" w:rsidRDefault="00C137AE">
      <w:pPr>
        <w:pStyle w:val="Nadpis2"/>
        <w:ind w:left="118" w:right="0"/>
        <w:jc w:val="both"/>
      </w:pPr>
      <w:r>
        <w:t>Smluvní strany:</w:t>
      </w:r>
    </w:p>
    <w:p w:rsidR="000B09E8" w:rsidRDefault="000B09E8">
      <w:pPr>
        <w:pStyle w:val="Zkladntext"/>
        <w:spacing w:before="4"/>
        <w:rPr>
          <w:b/>
          <w:sz w:val="27"/>
        </w:rPr>
      </w:pPr>
    </w:p>
    <w:p w:rsidR="000B09E8" w:rsidRDefault="00C137AE">
      <w:pPr>
        <w:pStyle w:val="Nadpis3"/>
        <w:numPr>
          <w:ilvl w:val="0"/>
          <w:numId w:val="6"/>
        </w:numPr>
        <w:tabs>
          <w:tab w:val="left" w:pos="477"/>
        </w:tabs>
        <w:ind w:hanging="361"/>
      </w:pPr>
      <w:r>
        <w:t>Objednatel:</w:t>
      </w:r>
    </w:p>
    <w:p w:rsidR="000B09E8" w:rsidRDefault="000B09E8">
      <w:pPr>
        <w:pStyle w:val="Zkladntext"/>
        <w:rPr>
          <w:b/>
          <w:sz w:val="27"/>
        </w:rPr>
      </w:pPr>
    </w:p>
    <w:p w:rsidR="000B09E8" w:rsidRDefault="00AB2148">
      <w:pPr>
        <w:ind w:left="476"/>
        <w:rPr>
          <w:b/>
        </w:rPr>
      </w:pPr>
      <w:r>
        <w:rPr>
          <w:b/>
        </w:rPr>
        <w:t>Waldorfská škola Příbram – mateřská škola, základní škola a střední škola</w:t>
      </w:r>
    </w:p>
    <w:p w:rsidR="000B09E8" w:rsidRDefault="000B09E8">
      <w:pPr>
        <w:pStyle w:val="Zkladntext"/>
        <w:spacing w:before="3"/>
        <w:rPr>
          <w:b/>
          <w:sz w:val="22"/>
        </w:rPr>
      </w:pPr>
    </w:p>
    <w:p w:rsidR="000B09E8" w:rsidRDefault="00AB2148" w:rsidP="00AB2148">
      <w:pPr>
        <w:pStyle w:val="Zkladntext"/>
        <w:tabs>
          <w:tab w:val="left" w:pos="2242"/>
        </w:tabs>
      </w:pPr>
      <w:r>
        <w:t xml:space="preserve">         </w:t>
      </w:r>
      <w:r w:rsidR="00C137AE">
        <w:t>Sídlo:</w:t>
      </w:r>
      <w:r w:rsidR="00C137AE">
        <w:tab/>
      </w:r>
      <w:r>
        <w:t>Hornická 327, 261 01 Příbram I</w:t>
      </w:r>
    </w:p>
    <w:p w:rsidR="00AB2148" w:rsidRDefault="00C137AE">
      <w:pPr>
        <w:pStyle w:val="Zkladntext"/>
        <w:tabs>
          <w:tab w:val="left" w:pos="2242"/>
        </w:tabs>
        <w:spacing w:before="1"/>
        <w:ind w:left="510" w:right="1747" w:hanging="34"/>
      </w:pPr>
      <w:r>
        <w:t>Zastoupený:</w:t>
      </w:r>
      <w:r>
        <w:tab/>
      </w:r>
      <w:r w:rsidR="00AB2148">
        <w:t>Mgr. Robert Žák, ředitel</w:t>
      </w:r>
    </w:p>
    <w:p w:rsidR="000B09E8" w:rsidRDefault="00C137AE">
      <w:pPr>
        <w:pStyle w:val="Zkladntext"/>
        <w:tabs>
          <w:tab w:val="left" w:pos="2242"/>
        </w:tabs>
        <w:spacing w:line="228" w:lineRule="exact"/>
        <w:ind w:left="510"/>
      </w:pPr>
      <w:r>
        <w:t>IČO:</w:t>
      </w:r>
      <w:r>
        <w:tab/>
      </w:r>
      <w:r w:rsidR="00AB2148">
        <w:t>427 312 59</w:t>
      </w:r>
    </w:p>
    <w:p w:rsidR="000B09E8" w:rsidRDefault="00355CC4">
      <w:pPr>
        <w:pStyle w:val="Zkladntext"/>
        <w:spacing w:before="1"/>
        <w:ind w:left="510"/>
      </w:pPr>
      <w:r>
        <w:pict>
          <v:shape id="_x0000_s1032" style="position:absolute;left:0;text-align:left;margin-left:175.35pt;margin-top:.4pt;width:209.05pt;height:22.65pt;z-index:251660288;mso-position-horizontal-relative:page" coordorigin="3507,8" coordsize="4181,453" o:spt="100" adj="0,,0" path="m4931,239r-1404,l3527,461r1404,l4931,239m7688,8l3507,8r,223l7688,231r,-223e" fillcolor="black" stroked="f">
            <v:stroke joinstyle="round"/>
            <v:formulas/>
            <v:path arrowok="t" o:connecttype="segments"/>
            <w10:wrap anchorx="page"/>
          </v:shape>
        </w:pict>
      </w:r>
      <w:r w:rsidR="00C137AE">
        <w:t>Bankovní spojení:</w:t>
      </w:r>
    </w:p>
    <w:p w:rsidR="000B09E8" w:rsidRDefault="00C137AE">
      <w:pPr>
        <w:pStyle w:val="Zkladntext"/>
        <w:ind w:left="510"/>
      </w:pPr>
      <w:r>
        <w:t>Číslo účtu:</w:t>
      </w:r>
    </w:p>
    <w:p w:rsidR="000B09E8" w:rsidRDefault="000B09E8">
      <w:pPr>
        <w:pStyle w:val="Zkladntext"/>
        <w:rPr>
          <w:sz w:val="22"/>
        </w:rPr>
      </w:pPr>
    </w:p>
    <w:p w:rsidR="000B09E8" w:rsidRDefault="000B09E8">
      <w:pPr>
        <w:pStyle w:val="Zkladntext"/>
        <w:spacing w:before="9"/>
        <w:rPr>
          <w:sz w:val="17"/>
        </w:rPr>
      </w:pPr>
    </w:p>
    <w:p w:rsidR="000B09E8" w:rsidRDefault="00C137AE">
      <w:pPr>
        <w:pStyle w:val="Nadpis3"/>
        <w:numPr>
          <w:ilvl w:val="0"/>
          <w:numId w:val="6"/>
        </w:numPr>
        <w:tabs>
          <w:tab w:val="left" w:pos="477"/>
        </w:tabs>
        <w:ind w:hanging="361"/>
      </w:pPr>
      <w:r>
        <w:t>Dodavatel:</w:t>
      </w:r>
    </w:p>
    <w:p w:rsidR="000B09E8" w:rsidRDefault="00F96FC4">
      <w:pPr>
        <w:pStyle w:val="Nadpis4"/>
        <w:spacing w:before="61"/>
        <w:ind w:left="476"/>
        <w:rPr>
          <w:b w:val="0"/>
        </w:rPr>
      </w:pPr>
      <w:r>
        <w:t>Křovina s.r.o.</w:t>
      </w:r>
    </w:p>
    <w:p w:rsidR="00F96FC4" w:rsidRDefault="00C137AE" w:rsidP="004E2C18">
      <w:pPr>
        <w:pStyle w:val="Zkladntext"/>
        <w:ind w:left="476" w:right="94"/>
      </w:pPr>
      <w:r>
        <w:t xml:space="preserve">Sídlo: </w:t>
      </w:r>
      <w:r w:rsidR="00F96FC4">
        <w:t>U</w:t>
      </w:r>
      <w:r w:rsidR="004E2C18">
        <w:t xml:space="preserve"> Habrovky 247/11,140 00 </w:t>
      </w:r>
      <w:r w:rsidR="00F96FC4">
        <w:t>Praha 4</w:t>
      </w:r>
      <w:r w:rsidR="0038335B">
        <w:t xml:space="preserve"> </w:t>
      </w:r>
    </w:p>
    <w:p w:rsidR="00F96FC4" w:rsidRDefault="00C137AE" w:rsidP="00F96FC4">
      <w:pPr>
        <w:pStyle w:val="Zkladntext"/>
        <w:ind w:left="476" w:right="94"/>
      </w:pPr>
      <w:r>
        <w:t>Z</w:t>
      </w:r>
      <w:r>
        <w:rPr>
          <w:sz w:val="22"/>
        </w:rPr>
        <w:t>a</w:t>
      </w:r>
      <w:r>
        <w:t>stoupený:</w:t>
      </w:r>
      <w:r w:rsidR="00F96FC4">
        <w:t xml:space="preserve"> Ing Jakub Sládeček</w:t>
      </w:r>
      <w:r w:rsidR="004E2C18">
        <w:t>, jednatel</w:t>
      </w:r>
    </w:p>
    <w:p w:rsidR="000B09E8" w:rsidRDefault="00C137AE">
      <w:pPr>
        <w:pStyle w:val="Zkladntext"/>
        <w:ind w:left="476" w:right="6226"/>
      </w:pPr>
      <w:r>
        <w:t xml:space="preserve">IČO: </w:t>
      </w:r>
      <w:r w:rsidR="00F96FC4">
        <w:t>26424819</w:t>
      </w:r>
    </w:p>
    <w:p w:rsidR="00F96FC4" w:rsidRDefault="00F96FC4">
      <w:pPr>
        <w:pStyle w:val="Zkladntext"/>
        <w:ind w:left="476" w:right="6226"/>
      </w:pPr>
      <w:r>
        <w:t>DIČ: CZ6424819</w:t>
      </w:r>
    </w:p>
    <w:p w:rsidR="000B09E8" w:rsidRDefault="00355CC4">
      <w:pPr>
        <w:pStyle w:val="Zkladntext"/>
        <w:ind w:left="476"/>
      </w:pPr>
      <w:r>
        <w:pict>
          <v:shape id="_x0000_s1030" style="position:absolute;left:0;text-align:left;margin-left:138.75pt;margin-top:.35pt;width:125.55pt;height:22.65pt;z-index:-251801600;mso-position-horizontal-relative:page" coordorigin="2775,7" coordsize="2511,453" o:spt="100" adj="0,,0" path="m4052,238r-1277,l2775,460r1277,l4052,238m5286,7l3420,7r,223l5286,230r,-223e" fillcolor="black" stroked="f">
            <v:stroke joinstyle="round"/>
            <v:formulas/>
            <v:path arrowok="t" o:connecttype="segments"/>
            <w10:wrap anchorx="page"/>
          </v:shape>
        </w:pict>
      </w:r>
      <w:r w:rsidR="00C137AE">
        <w:t>Bankovní spojení:</w:t>
      </w:r>
    </w:p>
    <w:p w:rsidR="000B09E8" w:rsidRDefault="00C137AE">
      <w:pPr>
        <w:pStyle w:val="Zkladntext"/>
        <w:spacing w:before="1"/>
        <w:ind w:left="476"/>
      </w:pPr>
      <w:r>
        <w:t>Číslo účtu:</w:t>
      </w:r>
    </w:p>
    <w:p w:rsidR="000B09E8" w:rsidRDefault="000B09E8">
      <w:pPr>
        <w:pStyle w:val="Zkladntext"/>
        <w:rPr>
          <w:sz w:val="22"/>
        </w:rPr>
      </w:pPr>
    </w:p>
    <w:p w:rsidR="000B09E8" w:rsidRDefault="000B09E8">
      <w:pPr>
        <w:pStyle w:val="Zkladntext"/>
        <w:rPr>
          <w:sz w:val="22"/>
        </w:rPr>
      </w:pPr>
    </w:p>
    <w:p w:rsidR="000B09E8" w:rsidRDefault="00C137AE">
      <w:pPr>
        <w:pStyle w:val="Nadpis2"/>
        <w:spacing w:before="159"/>
        <w:ind w:left="164"/>
      </w:pPr>
      <w:r>
        <w:t>I.</w:t>
      </w:r>
    </w:p>
    <w:p w:rsidR="000B09E8" w:rsidRDefault="00C137AE">
      <w:pPr>
        <w:ind w:left="37" w:right="36"/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0B09E8" w:rsidRDefault="000B09E8">
      <w:pPr>
        <w:pStyle w:val="Zkladntext"/>
        <w:spacing w:before="2"/>
        <w:rPr>
          <w:b/>
          <w:sz w:val="24"/>
        </w:rPr>
      </w:pPr>
    </w:p>
    <w:p w:rsidR="000B09E8" w:rsidRDefault="00C137AE">
      <w:pPr>
        <w:pStyle w:val="Zkladntext"/>
        <w:ind w:left="476" w:right="119" w:hanging="358"/>
        <w:jc w:val="both"/>
      </w:pPr>
      <w:r>
        <w:t>1. Předmětem této smlouvy je závazek dodavatele dodat objednateli řádně a včas níže popsanou věc/dílo, čemuž odpovídá povinnost objednatele tuto řádně dodanou věc/dílo převzít a zaplatit dodavateli sjednanou cenu této věci/díla podle čl. II. smlouvy.</w:t>
      </w:r>
    </w:p>
    <w:p w:rsidR="000B09E8" w:rsidRDefault="00C137AE">
      <w:pPr>
        <w:spacing w:before="59"/>
        <w:ind w:left="118"/>
        <w:jc w:val="both"/>
        <w:rPr>
          <w:sz w:val="20"/>
        </w:rPr>
      </w:pPr>
      <w:r>
        <w:rPr>
          <w:sz w:val="20"/>
        </w:rPr>
        <w:t>Objednatel u dodavatele objednává</w:t>
      </w:r>
      <w:r>
        <w:rPr>
          <w:b/>
          <w:sz w:val="20"/>
        </w:rPr>
        <w:t xml:space="preserve">: </w:t>
      </w:r>
      <w:r>
        <w:rPr>
          <w:sz w:val="20"/>
        </w:rPr>
        <w:t>„</w:t>
      </w:r>
      <w:r w:rsidR="004E2C18">
        <w:rPr>
          <w:b/>
          <w:sz w:val="20"/>
        </w:rPr>
        <w:t>27ks žákovských setů  TEO –stůl+ 2 židle</w:t>
      </w:r>
      <w:r w:rsidR="0038335B">
        <w:rPr>
          <w:b/>
          <w:sz w:val="20"/>
        </w:rPr>
        <w:t>“</w:t>
      </w:r>
    </w:p>
    <w:p w:rsidR="000B09E8" w:rsidRDefault="000B09E8">
      <w:pPr>
        <w:pStyle w:val="Zkladntext"/>
        <w:rPr>
          <w:sz w:val="22"/>
        </w:rPr>
      </w:pPr>
    </w:p>
    <w:p w:rsidR="000B09E8" w:rsidRDefault="000B09E8">
      <w:pPr>
        <w:pStyle w:val="Zkladntext"/>
        <w:rPr>
          <w:sz w:val="22"/>
        </w:rPr>
      </w:pPr>
    </w:p>
    <w:p w:rsidR="000B09E8" w:rsidRDefault="000B09E8">
      <w:pPr>
        <w:pStyle w:val="Zkladntext"/>
        <w:spacing w:before="2"/>
        <w:rPr>
          <w:sz w:val="29"/>
        </w:rPr>
      </w:pPr>
    </w:p>
    <w:p w:rsidR="000B09E8" w:rsidRDefault="0038335B">
      <w:pPr>
        <w:pStyle w:val="Nadpis2"/>
        <w:ind w:right="0"/>
      </w:pPr>
      <w:r>
        <w:t>M</w:t>
      </w:r>
      <w:r w:rsidR="00C137AE">
        <w:t>ísto plnění</w:t>
      </w:r>
    </w:p>
    <w:p w:rsidR="000B09E8" w:rsidRDefault="000B09E8">
      <w:pPr>
        <w:pStyle w:val="Zkladntext"/>
        <w:spacing w:before="11"/>
        <w:rPr>
          <w:b/>
          <w:sz w:val="23"/>
        </w:rPr>
      </w:pPr>
    </w:p>
    <w:p w:rsidR="0038335B" w:rsidRPr="0038335B" w:rsidRDefault="0038335B" w:rsidP="0038335B">
      <w:pPr>
        <w:tabs>
          <w:tab w:val="left" w:pos="479"/>
        </w:tabs>
        <w:spacing w:before="63"/>
        <w:ind w:left="118" w:right="116"/>
        <w:jc w:val="both"/>
        <w:rPr>
          <w:sz w:val="20"/>
        </w:rPr>
      </w:pPr>
      <w:r>
        <w:rPr>
          <w:sz w:val="20"/>
        </w:rPr>
        <w:t xml:space="preserve">1. </w:t>
      </w:r>
      <w:r w:rsidR="00C137AE" w:rsidRPr="0038335B">
        <w:rPr>
          <w:sz w:val="20"/>
        </w:rPr>
        <w:t xml:space="preserve">Místem dodání předmětu smlouvy je </w:t>
      </w:r>
      <w:r w:rsidRPr="0038335B">
        <w:rPr>
          <w:sz w:val="20"/>
        </w:rPr>
        <w:t>Waldorfská škola Příbram</w:t>
      </w:r>
      <w:r w:rsidR="00AA7C13">
        <w:rPr>
          <w:sz w:val="20"/>
        </w:rPr>
        <w:t>.</w:t>
      </w:r>
    </w:p>
    <w:p w:rsidR="000B09E8" w:rsidRPr="0038335B" w:rsidRDefault="000B09E8" w:rsidP="0038335B">
      <w:pPr>
        <w:tabs>
          <w:tab w:val="left" w:pos="479"/>
        </w:tabs>
        <w:spacing w:before="63"/>
        <w:ind w:left="117" w:right="116"/>
        <w:rPr>
          <w:sz w:val="20"/>
        </w:rPr>
      </w:pPr>
    </w:p>
    <w:p w:rsidR="000B09E8" w:rsidRDefault="000B09E8">
      <w:pPr>
        <w:jc w:val="both"/>
        <w:rPr>
          <w:sz w:val="20"/>
        </w:rPr>
        <w:sectPr w:rsidR="000B09E8">
          <w:footerReference w:type="default" r:id="rId7"/>
          <w:type w:val="continuous"/>
          <w:pgSz w:w="11910" w:h="16850"/>
          <w:pgMar w:top="1120" w:right="1160" w:bottom="1160" w:left="1300" w:header="708" w:footer="971" w:gutter="0"/>
          <w:pgNumType w:start="1"/>
          <w:cols w:space="708"/>
        </w:sectPr>
      </w:pPr>
    </w:p>
    <w:p w:rsidR="000B09E8" w:rsidRDefault="00C137AE">
      <w:pPr>
        <w:pStyle w:val="Nadpis2"/>
        <w:spacing w:before="63"/>
        <w:ind w:left="96"/>
      </w:pPr>
      <w:bookmarkStart w:id="0" w:name="_GoBack"/>
      <w:r>
        <w:lastRenderedPageBreak/>
        <w:t>II.</w:t>
      </w:r>
    </w:p>
    <w:bookmarkEnd w:id="0"/>
    <w:p w:rsidR="000B09E8" w:rsidRDefault="00C137AE">
      <w:pPr>
        <w:ind w:left="37" w:right="36"/>
        <w:jc w:val="center"/>
        <w:rPr>
          <w:b/>
          <w:sz w:val="24"/>
        </w:rPr>
      </w:pPr>
      <w:r>
        <w:rPr>
          <w:b/>
          <w:sz w:val="24"/>
        </w:rPr>
        <w:t>Cena a platební podmínky</w:t>
      </w:r>
    </w:p>
    <w:p w:rsidR="000B09E8" w:rsidRDefault="000B09E8">
      <w:pPr>
        <w:pStyle w:val="Zkladntext"/>
        <w:rPr>
          <w:b/>
          <w:sz w:val="24"/>
        </w:rPr>
      </w:pPr>
    </w:p>
    <w:p w:rsidR="000B09E8" w:rsidRDefault="00C137AE">
      <w:pPr>
        <w:pStyle w:val="Odstavecseseznamem"/>
        <w:numPr>
          <w:ilvl w:val="0"/>
          <w:numId w:val="4"/>
        </w:numPr>
        <w:tabs>
          <w:tab w:val="left" w:pos="477"/>
        </w:tabs>
        <w:ind w:hanging="359"/>
        <w:jc w:val="both"/>
        <w:rPr>
          <w:sz w:val="20"/>
        </w:rPr>
      </w:pPr>
      <w:r>
        <w:rPr>
          <w:sz w:val="20"/>
        </w:rPr>
        <w:t xml:space="preserve">Smluvní strany sjednávají nejvýše přípustnou cenu věci/díla </w:t>
      </w:r>
      <w:r>
        <w:rPr>
          <w:b/>
          <w:sz w:val="20"/>
        </w:rPr>
        <w:t xml:space="preserve">ve výši </w:t>
      </w:r>
      <w:r w:rsidR="004E2C18">
        <w:rPr>
          <w:b/>
          <w:sz w:val="20"/>
        </w:rPr>
        <w:t>102. 622,58</w:t>
      </w:r>
      <w:r>
        <w:rPr>
          <w:b/>
          <w:sz w:val="20"/>
        </w:rPr>
        <w:t xml:space="preserve"> bez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.</w:t>
      </w:r>
    </w:p>
    <w:p w:rsidR="000B09E8" w:rsidRDefault="00C137AE">
      <w:pPr>
        <w:pStyle w:val="Odstavecseseznamem"/>
        <w:numPr>
          <w:ilvl w:val="0"/>
          <w:numId w:val="4"/>
        </w:numPr>
        <w:tabs>
          <w:tab w:val="left" w:pos="477"/>
        </w:tabs>
        <w:spacing w:before="63"/>
        <w:ind w:right="117"/>
        <w:jc w:val="both"/>
        <w:rPr>
          <w:sz w:val="20"/>
        </w:rPr>
      </w:pPr>
      <w:r>
        <w:rPr>
          <w:sz w:val="20"/>
        </w:rPr>
        <w:t>Výše a sazba DPH bude vypočtena a vyfakturována dle platných právních před</w:t>
      </w:r>
      <w:r w:rsidR="00AA7C13">
        <w:rPr>
          <w:sz w:val="20"/>
        </w:rPr>
        <w:t>pisů ke dni zdanitelného plnění.</w:t>
      </w:r>
    </w:p>
    <w:p w:rsidR="000B09E8" w:rsidRDefault="00C137AE">
      <w:pPr>
        <w:pStyle w:val="Odstavecseseznamem"/>
        <w:numPr>
          <w:ilvl w:val="0"/>
          <w:numId w:val="4"/>
        </w:numPr>
        <w:tabs>
          <w:tab w:val="left" w:pos="477"/>
        </w:tabs>
        <w:spacing w:before="60"/>
        <w:ind w:right="116"/>
        <w:jc w:val="both"/>
        <w:rPr>
          <w:sz w:val="20"/>
        </w:rPr>
      </w:pPr>
      <w:r>
        <w:rPr>
          <w:sz w:val="20"/>
        </w:rPr>
        <w:t>Cenu uhradí objednatel na základě faktury, která bude dodavatelem vystavena</w:t>
      </w:r>
      <w:r w:rsidR="004E2C18">
        <w:rPr>
          <w:sz w:val="20"/>
        </w:rPr>
        <w:t xml:space="preserve"> v den podpisu smlouvy</w:t>
      </w:r>
      <w:r>
        <w:rPr>
          <w:sz w:val="20"/>
        </w:rPr>
        <w:t>. Cena bude splatná na účet dodavatele uvedený v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smlouvě.</w:t>
      </w:r>
    </w:p>
    <w:p w:rsidR="000B09E8" w:rsidRDefault="00C137AE">
      <w:pPr>
        <w:pStyle w:val="Odstavecseseznamem"/>
        <w:numPr>
          <w:ilvl w:val="0"/>
          <w:numId w:val="4"/>
        </w:numPr>
        <w:tabs>
          <w:tab w:val="left" w:pos="477"/>
        </w:tabs>
        <w:spacing w:before="59"/>
        <w:ind w:right="117"/>
        <w:jc w:val="both"/>
        <w:rPr>
          <w:sz w:val="20"/>
        </w:rPr>
      </w:pPr>
      <w:r>
        <w:rPr>
          <w:sz w:val="20"/>
        </w:rPr>
        <w:t>Doba spla</w:t>
      </w:r>
      <w:r w:rsidR="00AA7C13">
        <w:rPr>
          <w:sz w:val="20"/>
        </w:rPr>
        <w:t xml:space="preserve">tnosti faktury se sjednává do </w:t>
      </w:r>
      <w:r w:rsidR="004E2C18">
        <w:rPr>
          <w:sz w:val="20"/>
        </w:rPr>
        <w:t>10</w:t>
      </w:r>
      <w:r>
        <w:rPr>
          <w:sz w:val="20"/>
        </w:rPr>
        <w:t xml:space="preserve"> dnů od </w:t>
      </w:r>
      <w:r w:rsidR="004E2C18">
        <w:rPr>
          <w:sz w:val="20"/>
        </w:rPr>
        <w:t>jejího vystavení</w:t>
      </w:r>
      <w:r>
        <w:rPr>
          <w:sz w:val="20"/>
        </w:rPr>
        <w:t>. Povinnost zaplatit smluvenou cenu je splněna dnem odepsání fakturované částky z účtu</w:t>
      </w:r>
      <w:r>
        <w:rPr>
          <w:spacing w:val="-11"/>
          <w:sz w:val="20"/>
        </w:rPr>
        <w:t xml:space="preserve"> </w:t>
      </w:r>
      <w:r>
        <w:rPr>
          <w:sz w:val="20"/>
        </w:rPr>
        <w:t>objednatele.</w:t>
      </w:r>
    </w:p>
    <w:p w:rsidR="000B09E8" w:rsidRDefault="00C137AE">
      <w:pPr>
        <w:pStyle w:val="Odstavecseseznamem"/>
        <w:numPr>
          <w:ilvl w:val="0"/>
          <w:numId w:val="4"/>
        </w:numPr>
        <w:tabs>
          <w:tab w:val="left" w:pos="477"/>
        </w:tabs>
        <w:spacing w:before="61"/>
        <w:ind w:right="116"/>
        <w:jc w:val="both"/>
        <w:rPr>
          <w:sz w:val="20"/>
        </w:rPr>
      </w:pPr>
      <w:r>
        <w:rPr>
          <w:sz w:val="20"/>
        </w:rPr>
        <w:t>Faktura musí mít náležitosti daňového dokladu podle zákona č. 235/2004 Sb., o dani z přidané hodnoty, ve znění pozdějších předpisů. Dodavatel je povinen na faktuře uvést správné identifikační údaje objednatele a číslo smlouvy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objednatele.</w:t>
      </w:r>
    </w:p>
    <w:p w:rsidR="000B09E8" w:rsidRDefault="00C137AE">
      <w:pPr>
        <w:pStyle w:val="Odstavecseseznamem"/>
        <w:numPr>
          <w:ilvl w:val="0"/>
          <w:numId w:val="4"/>
        </w:numPr>
        <w:tabs>
          <w:tab w:val="left" w:pos="477"/>
        </w:tabs>
        <w:spacing w:before="61"/>
        <w:ind w:right="120"/>
        <w:jc w:val="both"/>
        <w:rPr>
          <w:sz w:val="20"/>
        </w:rPr>
      </w:pPr>
      <w:r>
        <w:rPr>
          <w:sz w:val="20"/>
        </w:rPr>
        <w:t>Nedodržení uvedených požadavků opravňuje objednatele k vrácení faktury s tím, že doba splatnosti počne běžet ode dne doručení opraveného daňového dokladu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objednateli.</w:t>
      </w:r>
    </w:p>
    <w:p w:rsidR="000B09E8" w:rsidRDefault="000B09E8">
      <w:pPr>
        <w:pStyle w:val="Zkladntext"/>
        <w:rPr>
          <w:sz w:val="22"/>
        </w:rPr>
      </w:pPr>
    </w:p>
    <w:p w:rsidR="000B09E8" w:rsidRDefault="000B09E8">
      <w:pPr>
        <w:pStyle w:val="Zkladntext"/>
        <w:rPr>
          <w:sz w:val="22"/>
        </w:rPr>
      </w:pPr>
    </w:p>
    <w:p w:rsidR="000B09E8" w:rsidRDefault="00C137AE">
      <w:pPr>
        <w:pStyle w:val="Nadpis2"/>
        <w:spacing w:before="133"/>
        <w:ind w:right="4"/>
      </w:pPr>
      <w:r>
        <w:t>III.</w:t>
      </w:r>
    </w:p>
    <w:p w:rsidR="000B09E8" w:rsidRDefault="00C137AE">
      <w:pPr>
        <w:ind w:right="1"/>
        <w:jc w:val="center"/>
        <w:rPr>
          <w:b/>
          <w:sz w:val="24"/>
        </w:rPr>
      </w:pPr>
      <w:r>
        <w:rPr>
          <w:b/>
          <w:sz w:val="24"/>
        </w:rPr>
        <w:t>Ostatní ujednání</w:t>
      </w:r>
    </w:p>
    <w:p w:rsidR="000B09E8" w:rsidRDefault="00C137AE">
      <w:pPr>
        <w:pStyle w:val="Odstavecseseznamem"/>
        <w:numPr>
          <w:ilvl w:val="0"/>
          <w:numId w:val="3"/>
        </w:numPr>
        <w:tabs>
          <w:tab w:val="left" w:pos="477"/>
        </w:tabs>
        <w:spacing w:before="1"/>
        <w:ind w:hanging="359"/>
        <w:jc w:val="both"/>
        <w:rPr>
          <w:sz w:val="20"/>
        </w:rPr>
      </w:pPr>
      <w:r>
        <w:rPr>
          <w:sz w:val="20"/>
        </w:rPr>
        <w:t>Vlastnické právo přechází na objednatele okamžikem převzetí</w:t>
      </w:r>
      <w:r>
        <w:rPr>
          <w:spacing w:val="1"/>
          <w:sz w:val="20"/>
        </w:rPr>
        <w:t xml:space="preserve"> </w:t>
      </w:r>
      <w:r>
        <w:rPr>
          <w:sz w:val="20"/>
        </w:rPr>
        <w:t>věci/díla.</w:t>
      </w:r>
    </w:p>
    <w:p w:rsidR="000B09E8" w:rsidRDefault="00C137AE">
      <w:pPr>
        <w:pStyle w:val="Odstavecseseznamem"/>
        <w:numPr>
          <w:ilvl w:val="0"/>
          <w:numId w:val="3"/>
        </w:numPr>
        <w:tabs>
          <w:tab w:val="left" w:pos="477"/>
        </w:tabs>
        <w:spacing w:before="61"/>
        <w:ind w:right="113"/>
        <w:jc w:val="both"/>
        <w:rPr>
          <w:sz w:val="20"/>
        </w:rPr>
      </w:pPr>
      <w:r>
        <w:rPr>
          <w:sz w:val="20"/>
        </w:rPr>
        <w:t>Objednatel a dodavatel se zavazují, že veškeré obchodní a technické informace, které jim byly svěřeny smluvním partnerem, nezpřístupní třetím osobám bez písemného souhlasu druhé smluvní strany a ani nepoužijí tyto informace pro jiné účely, než pro splnění svých závazků z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smlouvy.</w:t>
      </w:r>
    </w:p>
    <w:p w:rsidR="000B09E8" w:rsidRDefault="000B09E8">
      <w:pPr>
        <w:pStyle w:val="Zkladntext"/>
        <w:spacing w:before="2"/>
        <w:rPr>
          <w:sz w:val="30"/>
        </w:rPr>
      </w:pPr>
    </w:p>
    <w:p w:rsidR="000B09E8" w:rsidRDefault="00C137AE">
      <w:pPr>
        <w:pStyle w:val="Nadpis2"/>
        <w:spacing w:before="1"/>
        <w:ind w:right="35"/>
      </w:pPr>
      <w:r>
        <w:t>IV.</w:t>
      </w:r>
    </w:p>
    <w:p w:rsidR="000B09E8" w:rsidRDefault="00C137AE">
      <w:pPr>
        <w:ind w:right="5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0B09E8" w:rsidRDefault="00C137AE">
      <w:pPr>
        <w:pStyle w:val="Odstavecseseznamem"/>
        <w:numPr>
          <w:ilvl w:val="0"/>
          <w:numId w:val="2"/>
        </w:numPr>
        <w:tabs>
          <w:tab w:val="left" w:pos="494"/>
        </w:tabs>
        <w:spacing w:before="1"/>
        <w:ind w:hanging="376"/>
        <w:jc w:val="both"/>
        <w:rPr>
          <w:sz w:val="20"/>
        </w:rPr>
      </w:pPr>
      <w:r>
        <w:rPr>
          <w:sz w:val="20"/>
        </w:rPr>
        <w:t>Smlouva nabývá platnosti a účinnosti dnem podpisu obou 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stran.</w:t>
      </w:r>
    </w:p>
    <w:p w:rsidR="000B09E8" w:rsidRDefault="00C137AE">
      <w:pPr>
        <w:pStyle w:val="Odstavecseseznamem"/>
        <w:numPr>
          <w:ilvl w:val="0"/>
          <w:numId w:val="2"/>
        </w:numPr>
        <w:tabs>
          <w:tab w:val="left" w:pos="494"/>
        </w:tabs>
        <w:spacing w:before="58"/>
        <w:ind w:right="115"/>
        <w:jc w:val="both"/>
        <w:rPr>
          <w:sz w:val="20"/>
        </w:rPr>
      </w:pPr>
      <w:r>
        <w:rPr>
          <w:rFonts w:ascii="Times New Roman" w:hAnsi="Times New Roman"/>
          <w:sz w:val="20"/>
        </w:rPr>
        <w:t>D</w:t>
      </w:r>
      <w:r>
        <w:rPr>
          <w:sz w:val="20"/>
        </w:rPr>
        <w:t>odavatel je srozuměn s tím, že objednatel je povinen zveřejnit obraz smlouvy a jejích případných změn (dodatků) a dalších dokumentů od této smlouvy odvozených včetně metadat  požadovaných k uveřejnění dle zákona</w:t>
      </w:r>
      <w:r w:rsidR="00AA7C13">
        <w:rPr>
          <w:sz w:val="20"/>
        </w:rPr>
        <w:t xml:space="preserve"> č.  340/2015  Sb., o registru </w:t>
      </w:r>
      <w:r>
        <w:rPr>
          <w:sz w:val="20"/>
        </w:rPr>
        <w:t>smluv, v plat</w:t>
      </w:r>
      <w:r w:rsidR="00AA7C13">
        <w:rPr>
          <w:sz w:val="20"/>
        </w:rPr>
        <w:t>ném</w:t>
      </w:r>
      <w:r>
        <w:rPr>
          <w:sz w:val="20"/>
        </w:rPr>
        <w:t xml:space="preserve"> znění. Zveřejnění smlouvy a metadat v registru smluv zajistí objednatel. O</w:t>
      </w:r>
      <w:r w:rsidR="00AA7C13">
        <w:rPr>
          <w:sz w:val="20"/>
        </w:rPr>
        <w:t>b</w:t>
      </w:r>
      <w:r>
        <w:rPr>
          <w:sz w:val="20"/>
        </w:rPr>
        <w:t>jednatel má právo tut</w:t>
      </w:r>
      <w:r w:rsidR="00AA7C13">
        <w:rPr>
          <w:sz w:val="20"/>
        </w:rPr>
        <w:t>o smlouvu zveřejnit rovněž</w:t>
      </w:r>
      <w:r>
        <w:rPr>
          <w:sz w:val="20"/>
        </w:rPr>
        <w:t xml:space="preserve"> v pochybnostech o tom, zda tato smlouva zveřejnění podléhá či</w:t>
      </w:r>
      <w:r>
        <w:rPr>
          <w:spacing w:val="-11"/>
          <w:sz w:val="20"/>
        </w:rPr>
        <w:t xml:space="preserve"> </w:t>
      </w:r>
      <w:r>
        <w:rPr>
          <w:sz w:val="20"/>
        </w:rPr>
        <w:t>nikoliv.</w:t>
      </w:r>
    </w:p>
    <w:p w:rsidR="000B09E8" w:rsidRDefault="00AA7C13">
      <w:pPr>
        <w:pStyle w:val="Odstavecseseznamem"/>
        <w:numPr>
          <w:ilvl w:val="0"/>
          <w:numId w:val="2"/>
        </w:numPr>
        <w:tabs>
          <w:tab w:val="left" w:pos="494"/>
        </w:tabs>
        <w:spacing w:before="62"/>
        <w:ind w:right="117"/>
        <w:jc w:val="both"/>
        <w:rPr>
          <w:sz w:val="20"/>
        </w:rPr>
      </w:pPr>
      <w:r>
        <w:rPr>
          <w:sz w:val="20"/>
        </w:rPr>
        <w:t>O</w:t>
      </w:r>
      <w:r w:rsidR="00C137AE">
        <w:rPr>
          <w:sz w:val="20"/>
        </w:rPr>
        <w:t xml:space="preserve">bjednatel současně upozorňuje </w:t>
      </w:r>
      <w:r>
        <w:rPr>
          <w:sz w:val="20"/>
        </w:rPr>
        <w:t>dodavatele</w:t>
      </w:r>
      <w:r w:rsidR="00C137AE">
        <w:rPr>
          <w:sz w:val="20"/>
        </w:rPr>
        <w:t>, že v souladu s ust. § 6 zákona o registru smluv nabývá smlouva účinnosti dnem uveřejnění, o čemž budou strany informovány. Uveřejnění smlouvy zajistí</w:t>
      </w:r>
      <w:r w:rsidR="00C137AE">
        <w:rPr>
          <w:spacing w:val="-4"/>
          <w:sz w:val="20"/>
        </w:rPr>
        <w:t xml:space="preserve"> </w:t>
      </w:r>
      <w:r w:rsidR="00C137AE">
        <w:rPr>
          <w:sz w:val="20"/>
        </w:rPr>
        <w:t>objednatel.</w:t>
      </w:r>
    </w:p>
    <w:p w:rsidR="000B09E8" w:rsidRPr="00AA7C13" w:rsidRDefault="00AA7C13" w:rsidP="00AA7C13">
      <w:pPr>
        <w:tabs>
          <w:tab w:val="left" w:pos="493"/>
          <w:tab w:val="left" w:pos="494"/>
        </w:tabs>
        <w:spacing w:before="60"/>
        <w:ind w:left="118" w:right="113"/>
        <w:rPr>
          <w:sz w:val="20"/>
        </w:rPr>
      </w:pPr>
      <w:r>
        <w:rPr>
          <w:sz w:val="20"/>
        </w:rPr>
        <w:t xml:space="preserve">4.    </w:t>
      </w:r>
      <w:r w:rsidR="00C137AE" w:rsidRPr="00AA7C13">
        <w:rPr>
          <w:sz w:val="20"/>
        </w:rPr>
        <w:t xml:space="preserve">Právní vztahy mezi smluvními stranami neupravené touto smlouvou se řídí příslušnými ustanoveními občanského zákoníku ve znění účinném </w:t>
      </w:r>
      <w:r w:rsidR="00C137AE" w:rsidRPr="00AA7C13">
        <w:rPr>
          <w:spacing w:val="2"/>
          <w:sz w:val="20"/>
        </w:rPr>
        <w:t xml:space="preserve">ke </w:t>
      </w:r>
      <w:r w:rsidR="00C137AE" w:rsidRPr="00AA7C13">
        <w:rPr>
          <w:sz w:val="20"/>
        </w:rPr>
        <w:t>dni uzavření</w:t>
      </w:r>
      <w:r w:rsidR="00C137AE" w:rsidRPr="00AA7C13">
        <w:rPr>
          <w:spacing w:val="-13"/>
          <w:sz w:val="20"/>
        </w:rPr>
        <w:t xml:space="preserve"> </w:t>
      </w:r>
      <w:r w:rsidR="00C137AE" w:rsidRPr="00AA7C13">
        <w:rPr>
          <w:sz w:val="20"/>
        </w:rPr>
        <w:t>smlouvy.</w:t>
      </w:r>
    </w:p>
    <w:p w:rsidR="000B09E8" w:rsidRDefault="000B09E8">
      <w:pPr>
        <w:pStyle w:val="Zkladntext"/>
        <w:spacing w:before="3"/>
        <w:rPr>
          <w:sz w:val="23"/>
        </w:rPr>
      </w:pPr>
    </w:p>
    <w:p w:rsidR="000B09E8" w:rsidRDefault="00C137AE">
      <w:pPr>
        <w:pStyle w:val="Zkladntext"/>
        <w:tabs>
          <w:tab w:val="left" w:pos="5894"/>
          <w:tab w:val="left" w:pos="7305"/>
        </w:tabs>
        <w:spacing w:before="1"/>
        <w:ind w:left="118"/>
      </w:pPr>
      <w:r>
        <w:t>V</w:t>
      </w:r>
      <w:r w:rsidR="00AA7C13">
        <w:t> Příbrami dne:</w:t>
      </w:r>
      <w:r w:rsidR="004E2C18">
        <w:t xml:space="preserve"> 22. 8. 2022</w:t>
      </w:r>
      <w:r>
        <w:tab/>
        <w:t>V</w:t>
      </w:r>
      <w:r w:rsidR="00AA7C13">
        <w:t xml:space="preserve"> Plzni dne: </w:t>
      </w:r>
      <w:r w:rsidR="004E2C18">
        <w:t>22. 8. 2022</w:t>
      </w:r>
      <w:r>
        <w:tab/>
      </w:r>
    </w:p>
    <w:p w:rsidR="000B09E8" w:rsidRDefault="000B09E8">
      <w:pPr>
        <w:pStyle w:val="Zkladntext"/>
        <w:rPr>
          <w:sz w:val="22"/>
        </w:rPr>
      </w:pPr>
    </w:p>
    <w:p w:rsidR="000B09E8" w:rsidRDefault="000B09E8">
      <w:pPr>
        <w:pStyle w:val="Zkladntext"/>
        <w:spacing w:before="7"/>
        <w:rPr>
          <w:sz w:val="17"/>
        </w:rPr>
      </w:pPr>
    </w:p>
    <w:p w:rsidR="000B09E8" w:rsidRDefault="00C137AE">
      <w:pPr>
        <w:pStyle w:val="Nadpis4"/>
        <w:tabs>
          <w:tab w:val="left" w:pos="6004"/>
        </w:tabs>
        <w:ind w:left="118"/>
      </w:pPr>
      <w:r>
        <w:t>Za</w:t>
      </w:r>
      <w:r>
        <w:rPr>
          <w:spacing w:val="-2"/>
        </w:rPr>
        <w:t xml:space="preserve"> </w:t>
      </w:r>
      <w:r>
        <w:t>objednatele:</w:t>
      </w:r>
      <w:r>
        <w:tab/>
        <w:t>Za</w:t>
      </w:r>
      <w:r>
        <w:rPr>
          <w:spacing w:val="-1"/>
        </w:rPr>
        <w:t xml:space="preserve"> </w:t>
      </w:r>
      <w:r>
        <w:t>dodavatele:</w:t>
      </w:r>
    </w:p>
    <w:p w:rsidR="000B09E8" w:rsidRDefault="000B09E8">
      <w:pPr>
        <w:pStyle w:val="Zkladntext"/>
        <w:rPr>
          <w:b/>
          <w:sz w:val="22"/>
        </w:rPr>
      </w:pPr>
    </w:p>
    <w:p w:rsidR="000B09E8" w:rsidRDefault="000B09E8">
      <w:pPr>
        <w:pStyle w:val="Zkladntext"/>
        <w:rPr>
          <w:b/>
          <w:sz w:val="22"/>
        </w:rPr>
      </w:pPr>
    </w:p>
    <w:p w:rsidR="000B09E8" w:rsidRDefault="000B09E8">
      <w:pPr>
        <w:pStyle w:val="Zkladntext"/>
        <w:rPr>
          <w:b/>
          <w:sz w:val="22"/>
        </w:rPr>
      </w:pPr>
    </w:p>
    <w:p w:rsidR="000B09E8" w:rsidRDefault="000B09E8">
      <w:pPr>
        <w:pStyle w:val="Zkladntext"/>
        <w:rPr>
          <w:b/>
          <w:sz w:val="22"/>
        </w:rPr>
      </w:pPr>
    </w:p>
    <w:p w:rsidR="000B09E8" w:rsidRDefault="00C137AE">
      <w:pPr>
        <w:pStyle w:val="Zkladntext"/>
        <w:tabs>
          <w:tab w:val="left" w:pos="5805"/>
        </w:tabs>
        <w:spacing w:before="141"/>
        <w:ind w:left="118"/>
      </w:pPr>
      <w:r>
        <w:t>......................................................</w:t>
      </w:r>
      <w:r>
        <w:tab/>
        <w:t>......................................................</w:t>
      </w:r>
    </w:p>
    <w:p w:rsidR="000B09E8" w:rsidRDefault="00355CC4">
      <w:pPr>
        <w:pStyle w:val="Zkladntext"/>
        <w:spacing w:line="229" w:lineRule="exact"/>
        <w:ind w:left="5870"/>
      </w:pPr>
      <w:r>
        <w:pict>
          <v:group id="_x0000_s1026" style="position:absolute;left:0;text-align:left;margin-left:70.95pt;margin-top:.35pt;width:137.15pt;height:34.2pt;z-index:251664384;mso-position-horizontal-relative:page" coordorigin="1419,7" coordsize="2743,684">
            <v:shape id="_x0000_s1028" style="position:absolute;left:1418;top:7;width:2743;height:684" coordorigin="1419,7" coordsize="2743,684" o:spt="100" adj="0,,0" path="m2994,235r-1520,l1474,458r1520,l2994,235m3183,7l1419,7r,223l3183,230r,-223m4161,468r-2742,l1419,691r2742,l4161,468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235;width:76;height:223" filled="f" stroked="f">
              <v:textbox style="mso-next-textbox:#_x0000_s1027" inset="0,0,0,0">
                <w:txbxContent>
                  <w:p w:rsidR="000B09E8" w:rsidRDefault="00C137A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</w:p>
    <w:p w:rsidR="000B09E8" w:rsidRDefault="000B09E8">
      <w:pPr>
        <w:spacing w:line="229" w:lineRule="exact"/>
        <w:ind w:left="5889"/>
        <w:rPr>
          <w:sz w:val="20"/>
        </w:rPr>
      </w:pPr>
    </w:p>
    <w:sectPr w:rsidR="000B09E8">
      <w:pgSz w:w="11910" w:h="16850"/>
      <w:pgMar w:top="1180" w:right="1160" w:bottom="1160" w:left="130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C4" w:rsidRDefault="00355CC4">
      <w:r>
        <w:separator/>
      </w:r>
    </w:p>
  </w:endnote>
  <w:endnote w:type="continuationSeparator" w:id="0">
    <w:p w:rsidR="00355CC4" w:rsidRDefault="0035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E8" w:rsidRDefault="00355CC4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65pt;margin-top:782.7pt;width:93.1pt;height:13.15pt;z-index:-251658752;mso-position-horizontal-relative:page;mso-position-vertical-relative:page" filled="f" stroked="f">
          <v:textbox inset="0,0,0,0">
            <w:txbxContent>
              <w:p w:rsidR="000B09E8" w:rsidRDefault="00C137A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b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6FAA">
                  <w:rPr>
                    <w:b/>
                    <w:noProof/>
                    <w:color w:val="808080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b/>
                    <w:color w:val="808080"/>
                    <w:sz w:val="20"/>
                  </w:rPr>
                  <w:t xml:space="preserve"> (celkem 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C4" w:rsidRDefault="00355CC4">
      <w:r>
        <w:separator/>
      </w:r>
    </w:p>
  </w:footnote>
  <w:footnote w:type="continuationSeparator" w:id="0">
    <w:p w:rsidR="00355CC4" w:rsidRDefault="0035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441"/>
    <w:multiLevelType w:val="hybridMultilevel"/>
    <w:tmpl w:val="6E2293C2"/>
    <w:lvl w:ilvl="0" w:tplc="1EEEDC00">
      <w:start w:val="5"/>
      <w:numFmt w:val="decimal"/>
      <w:lvlText w:val="%1."/>
      <w:lvlJc w:val="left"/>
      <w:pPr>
        <w:ind w:left="493" w:hanging="375"/>
        <w:jc w:val="left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66B6ABD6">
      <w:numFmt w:val="bullet"/>
      <w:lvlText w:val="•"/>
      <w:lvlJc w:val="left"/>
      <w:pPr>
        <w:ind w:left="1395" w:hanging="375"/>
      </w:pPr>
      <w:rPr>
        <w:rFonts w:hint="default"/>
        <w:lang w:val="cs-CZ" w:eastAsia="cs-CZ" w:bidi="cs-CZ"/>
      </w:rPr>
    </w:lvl>
    <w:lvl w:ilvl="2" w:tplc="C9E6201A">
      <w:numFmt w:val="bullet"/>
      <w:lvlText w:val="•"/>
      <w:lvlJc w:val="left"/>
      <w:pPr>
        <w:ind w:left="2290" w:hanging="375"/>
      </w:pPr>
      <w:rPr>
        <w:rFonts w:hint="default"/>
        <w:lang w:val="cs-CZ" w:eastAsia="cs-CZ" w:bidi="cs-CZ"/>
      </w:rPr>
    </w:lvl>
    <w:lvl w:ilvl="3" w:tplc="FF24A792">
      <w:numFmt w:val="bullet"/>
      <w:lvlText w:val="•"/>
      <w:lvlJc w:val="left"/>
      <w:pPr>
        <w:ind w:left="3185" w:hanging="375"/>
      </w:pPr>
      <w:rPr>
        <w:rFonts w:hint="default"/>
        <w:lang w:val="cs-CZ" w:eastAsia="cs-CZ" w:bidi="cs-CZ"/>
      </w:rPr>
    </w:lvl>
    <w:lvl w:ilvl="4" w:tplc="264C75C4">
      <w:numFmt w:val="bullet"/>
      <w:lvlText w:val="•"/>
      <w:lvlJc w:val="left"/>
      <w:pPr>
        <w:ind w:left="4080" w:hanging="375"/>
      </w:pPr>
      <w:rPr>
        <w:rFonts w:hint="default"/>
        <w:lang w:val="cs-CZ" w:eastAsia="cs-CZ" w:bidi="cs-CZ"/>
      </w:rPr>
    </w:lvl>
    <w:lvl w:ilvl="5" w:tplc="65D4163C">
      <w:numFmt w:val="bullet"/>
      <w:lvlText w:val="•"/>
      <w:lvlJc w:val="left"/>
      <w:pPr>
        <w:ind w:left="4975" w:hanging="375"/>
      </w:pPr>
      <w:rPr>
        <w:rFonts w:hint="default"/>
        <w:lang w:val="cs-CZ" w:eastAsia="cs-CZ" w:bidi="cs-CZ"/>
      </w:rPr>
    </w:lvl>
    <w:lvl w:ilvl="6" w:tplc="83EEC04A">
      <w:numFmt w:val="bullet"/>
      <w:lvlText w:val="•"/>
      <w:lvlJc w:val="left"/>
      <w:pPr>
        <w:ind w:left="5870" w:hanging="375"/>
      </w:pPr>
      <w:rPr>
        <w:rFonts w:hint="default"/>
        <w:lang w:val="cs-CZ" w:eastAsia="cs-CZ" w:bidi="cs-CZ"/>
      </w:rPr>
    </w:lvl>
    <w:lvl w:ilvl="7" w:tplc="820C7AE8">
      <w:numFmt w:val="bullet"/>
      <w:lvlText w:val="•"/>
      <w:lvlJc w:val="left"/>
      <w:pPr>
        <w:ind w:left="6765" w:hanging="375"/>
      </w:pPr>
      <w:rPr>
        <w:rFonts w:hint="default"/>
        <w:lang w:val="cs-CZ" w:eastAsia="cs-CZ" w:bidi="cs-CZ"/>
      </w:rPr>
    </w:lvl>
    <w:lvl w:ilvl="8" w:tplc="A42845E2">
      <w:numFmt w:val="bullet"/>
      <w:lvlText w:val="•"/>
      <w:lvlJc w:val="left"/>
      <w:pPr>
        <w:ind w:left="7660" w:hanging="375"/>
      </w:pPr>
      <w:rPr>
        <w:rFonts w:hint="default"/>
        <w:lang w:val="cs-CZ" w:eastAsia="cs-CZ" w:bidi="cs-CZ"/>
      </w:rPr>
    </w:lvl>
  </w:abstractNum>
  <w:abstractNum w:abstractNumId="1" w15:restartNumberingAfterBreak="0">
    <w:nsid w:val="23121EB1"/>
    <w:multiLevelType w:val="hybridMultilevel"/>
    <w:tmpl w:val="5B761374"/>
    <w:lvl w:ilvl="0" w:tplc="B8D2CDD8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54247B04">
      <w:numFmt w:val="bullet"/>
      <w:lvlText w:val="•"/>
      <w:lvlJc w:val="left"/>
      <w:pPr>
        <w:ind w:left="1377" w:hanging="360"/>
      </w:pPr>
      <w:rPr>
        <w:rFonts w:hint="default"/>
        <w:lang w:val="cs-CZ" w:eastAsia="cs-CZ" w:bidi="cs-CZ"/>
      </w:rPr>
    </w:lvl>
    <w:lvl w:ilvl="2" w:tplc="C228F312">
      <w:numFmt w:val="bullet"/>
      <w:lvlText w:val="•"/>
      <w:lvlJc w:val="left"/>
      <w:pPr>
        <w:ind w:left="2274" w:hanging="360"/>
      </w:pPr>
      <w:rPr>
        <w:rFonts w:hint="default"/>
        <w:lang w:val="cs-CZ" w:eastAsia="cs-CZ" w:bidi="cs-CZ"/>
      </w:rPr>
    </w:lvl>
    <w:lvl w:ilvl="3" w:tplc="7F1A76A6">
      <w:numFmt w:val="bullet"/>
      <w:lvlText w:val="•"/>
      <w:lvlJc w:val="left"/>
      <w:pPr>
        <w:ind w:left="3171" w:hanging="360"/>
      </w:pPr>
      <w:rPr>
        <w:rFonts w:hint="default"/>
        <w:lang w:val="cs-CZ" w:eastAsia="cs-CZ" w:bidi="cs-CZ"/>
      </w:rPr>
    </w:lvl>
    <w:lvl w:ilvl="4" w:tplc="4154A3EC">
      <w:numFmt w:val="bullet"/>
      <w:lvlText w:val="•"/>
      <w:lvlJc w:val="left"/>
      <w:pPr>
        <w:ind w:left="4068" w:hanging="360"/>
      </w:pPr>
      <w:rPr>
        <w:rFonts w:hint="default"/>
        <w:lang w:val="cs-CZ" w:eastAsia="cs-CZ" w:bidi="cs-CZ"/>
      </w:rPr>
    </w:lvl>
    <w:lvl w:ilvl="5" w:tplc="199264CC">
      <w:numFmt w:val="bullet"/>
      <w:lvlText w:val="•"/>
      <w:lvlJc w:val="left"/>
      <w:pPr>
        <w:ind w:left="4965" w:hanging="360"/>
      </w:pPr>
      <w:rPr>
        <w:rFonts w:hint="default"/>
        <w:lang w:val="cs-CZ" w:eastAsia="cs-CZ" w:bidi="cs-CZ"/>
      </w:rPr>
    </w:lvl>
    <w:lvl w:ilvl="6" w:tplc="8644660C">
      <w:numFmt w:val="bullet"/>
      <w:lvlText w:val="•"/>
      <w:lvlJc w:val="left"/>
      <w:pPr>
        <w:ind w:left="5862" w:hanging="360"/>
      </w:pPr>
      <w:rPr>
        <w:rFonts w:hint="default"/>
        <w:lang w:val="cs-CZ" w:eastAsia="cs-CZ" w:bidi="cs-CZ"/>
      </w:rPr>
    </w:lvl>
    <w:lvl w:ilvl="7" w:tplc="4BD245C8">
      <w:numFmt w:val="bullet"/>
      <w:lvlText w:val="•"/>
      <w:lvlJc w:val="left"/>
      <w:pPr>
        <w:ind w:left="6759" w:hanging="360"/>
      </w:pPr>
      <w:rPr>
        <w:rFonts w:hint="default"/>
        <w:lang w:val="cs-CZ" w:eastAsia="cs-CZ" w:bidi="cs-CZ"/>
      </w:rPr>
    </w:lvl>
    <w:lvl w:ilvl="8" w:tplc="70A021A0">
      <w:numFmt w:val="bullet"/>
      <w:lvlText w:val="•"/>
      <w:lvlJc w:val="left"/>
      <w:pPr>
        <w:ind w:left="765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7B67C33"/>
    <w:multiLevelType w:val="hybridMultilevel"/>
    <w:tmpl w:val="27D0D550"/>
    <w:lvl w:ilvl="0" w:tplc="201C4FF2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49827E80">
      <w:numFmt w:val="bullet"/>
      <w:lvlText w:val="•"/>
      <w:lvlJc w:val="left"/>
      <w:pPr>
        <w:ind w:left="1377" w:hanging="358"/>
      </w:pPr>
      <w:rPr>
        <w:rFonts w:hint="default"/>
        <w:lang w:val="cs-CZ" w:eastAsia="cs-CZ" w:bidi="cs-CZ"/>
      </w:rPr>
    </w:lvl>
    <w:lvl w:ilvl="2" w:tplc="838ABDC6">
      <w:numFmt w:val="bullet"/>
      <w:lvlText w:val="•"/>
      <w:lvlJc w:val="left"/>
      <w:pPr>
        <w:ind w:left="2274" w:hanging="358"/>
      </w:pPr>
      <w:rPr>
        <w:rFonts w:hint="default"/>
        <w:lang w:val="cs-CZ" w:eastAsia="cs-CZ" w:bidi="cs-CZ"/>
      </w:rPr>
    </w:lvl>
    <w:lvl w:ilvl="3" w:tplc="D8887490">
      <w:numFmt w:val="bullet"/>
      <w:lvlText w:val="•"/>
      <w:lvlJc w:val="left"/>
      <w:pPr>
        <w:ind w:left="3171" w:hanging="358"/>
      </w:pPr>
      <w:rPr>
        <w:rFonts w:hint="default"/>
        <w:lang w:val="cs-CZ" w:eastAsia="cs-CZ" w:bidi="cs-CZ"/>
      </w:rPr>
    </w:lvl>
    <w:lvl w:ilvl="4" w:tplc="2EEEDC8C">
      <w:numFmt w:val="bullet"/>
      <w:lvlText w:val="•"/>
      <w:lvlJc w:val="left"/>
      <w:pPr>
        <w:ind w:left="4068" w:hanging="358"/>
      </w:pPr>
      <w:rPr>
        <w:rFonts w:hint="default"/>
        <w:lang w:val="cs-CZ" w:eastAsia="cs-CZ" w:bidi="cs-CZ"/>
      </w:rPr>
    </w:lvl>
    <w:lvl w:ilvl="5" w:tplc="A4AE1474">
      <w:numFmt w:val="bullet"/>
      <w:lvlText w:val="•"/>
      <w:lvlJc w:val="left"/>
      <w:pPr>
        <w:ind w:left="4965" w:hanging="358"/>
      </w:pPr>
      <w:rPr>
        <w:rFonts w:hint="default"/>
        <w:lang w:val="cs-CZ" w:eastAsia="cs-CZ" w:bidi="cs-CZ"/>
      </w:rPr>
    </w:lvl>
    <w:lvl w:ilvl="6" w:tplc="E65E51EE">
      <w:numFmt w:val="bullet"/>
      <w:lvlText w:val="•"/>
      <w:lvlJc w:val="left"/>
      <w:pPr>
        <w:ind w:left="5862" w:hanging="358"/>
      </w:pPr>
      <w:rPr>
        <w:rFonts w:hint="default"/>
        <w:lang w:val="cs-CZ" w:eastAsia="cs-CZ" w:bidi="cs-CZ"/>
      </w:rPr>
    </w:lvl>
    <w:lvl w:ilvl="7" w:tplc="9308453C">
      <w:numFmt w:val="bullet"/>
      <w:lvlText w:val="•"/>
      <w:lvlJc w:val="left"/>
      <w:pPr>
        <w:ind w:left="6759" w:hanging="358"/>
      </w:pPr>
      <w:rPr>
        <w:rFonts w:hint="default"/>
        <w:lang w:val="cs-CZ" w:eastAsia="cs-CZ" w:bidi="cs-CZ"/>
      </w:rPr>
    </w:lvl>
    <w:lvl w:ilvl="8" w:tplc="8BE40C82">
      <w:numFmt w:val="bullet"/>
      <w:lvlText w:val="•"/>
      <w:lvlJc w:val="left"/>
      <w:pPr>
        <w:ind w:left="7656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39BF0B43"/>
    <w:multiLevelType w:val="hybridMultilevel"/>
    <w:tmpl w:val="6640FCBC"/>
    <w:lvl w:ilvl="0" w:tplc="7724181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60367BCA">
      <w:numFmt w:val="bullet"/>
      <w:lvlText w:val="•"/>
      <w:lvlJc w:val="left"/>
      <w:pPr>
        <w:ind w:left="1377" w:hanging="360"/>
      </w:pPr>
      <w:rPr>
        <w:rFonts w:hint="default"/>
        <w:lang w:val="cs-CZ" w:eastAsia="cs-CZ" w:bidi="cs-CZ"/>
      </w:rPr>
    </w:lvl>
    <w:lvl w:ilvl="2" w:tplc="652A8C3C">
      <w:numFmt w:val="bullet"/>
      <w:lvlText w:val="•"/>
      <w:lvlJc w:val="left"/>
      <w:pPr>
        <w:ind w:left="2274" w:hanging="360"/>
      </w:pPr>
      <w:rPr>
        <w:rFonts w:hint="default"/>
        <w:lang w:val="cs-CZ" w:eastAsia="cs-CZ" w:bidi="cs-CZ"/>
      </w:rPr>
    </w:lvl>
    <w:lvl w:ilvl="3" w:tplc="5DC81EF0">
      <w:numFmt w:val="bullet"/>
      <w:lvlText w:val="•"/>
      <w:lvlJc w:val="left"/>
      <w:pPr>
        <w:ind w:left="3171" w:hanging="360"/>
      </w:pPr>
      <w:rPr>
        <w:rFonts w:hint="default"/>
        <w:lang w:val="cs-CZ" w:eastAsia="cs-CZ" w:bidi="cs-CZ"/>
      </w:rPr>
    </w:lvl>
    <w:lvl w:ilvl="4" w:tplc="32AE8992">
      <w:numFmt w:val="bullet"/>
      <w:lvlText w:val="•"/>
      <w:lvlJc w:val="left"/>
      <w:pPr>
        <w:ind w:left="4068" w:hanging="360"/>
      </w:pPr>
      <w:rPr>
        <w:rFonts w:hint="default"/>
        <w:lang w:val="cs-CZ" w:eastAsia="cs-CZ" w:bidi="cs-CZ"/>
      </w:rPr>
    </w:lvl>
    <w:lvl w:ilvl="5" w:tplc="2418136C">
      <w:numFmt w:val="bullet"/>
      <w:lvlText w:val="•"/>
      <w:lvlJc w:val="left"/>
      <w:pPr>
        <w:ind w:left="4965" w:hanging="360"/>
      </w:pPr>
      <w:rPr>
        <w:rFonts w:hint="default"/>
        <w:lang w:val="cs-CZ" w:eastAsia="cs-CZ" w:bidi="cs-CZ"/>
      </w:rPr>
    </w:lvl>
    <w:lvl w:ilvl="6" w:tplc="84285D96">
      <w:numFmt w:val="bullet"/>
      <w:lvlText w:val="•"/>
      <w:lvlJc w:val="left"/>
      <w:pPr>
        <w:ind w:left="5862" w:hanging="360"/>
      </w:pPr>
      <w:rPr>
        <w:rFonts w:hint="default"/>
        <w:lang w:val="cs-CZ" w:eastAsia="cs-CZ" w:bidi="cs-CZ"/>
      </w:rPr>
    </w:lvl>
    <w:lvl w:ilvl="7" w:tplc="A48E7942">
      <w:numFmt w:val="bullet"/>
      <w:lvlText w:val="•"/>
      <w:lvlJc w:val="left"/>
      <w:pPr>
        <w:ind w:left="6759" w:hanging="360"/>
      </w:pPr>
      <w:rPr>
        <w:rFonts w:hint="default"/>
        <w:lang w:val="cs-CZ" w:eastAsia="cs-CZ" w:bidi="cs-CZ"/>
      </w:rPr>
    </w:lvl>
    <w:lvl w:ilvl="8" w:tplc="680AE4A8">
      <w:numFmt w:val="bullet"/>
      <w:lvlText w:val="•"/>
      <w:lvlJc w:val="left"/>
      <w:pPr>
        <w:ind w:left="7656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2155EEA"/>
    <w:multiLevelType w:val="hybridMultilevel"/>
    <w:tmpl w:val="04BE4812"/>
    <w:lvl w:ilvl="0" w:tplc="6A86F1E8">
      <w:start w:val="1"/>
      <w:numFmt w:val="decimal"/>
      <w:lvlText w:val="%1."/>
      <w:lvlJc w:val="left"/>
      <w:pPr>
        <w:ind w:left="493" w:hanging="375"/>
        <w:jc w:val="left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FDA08E12">
      <w:numFmt w:val="bullet"/>
      <w:lvlText w:val="•"/>
      <w:lvlJc w:val="left"/>
      <w:pPr>
        <w:ind w:left="1395" w:hanging="375"/>
      </w:pPr>
      <w:rPr>
        <w:rFonts w:hint="default"/>
        <w:lang w:val="cs-CZ" w:eastAsia="cs-CZ" w:bidi="cs-CZ"/>
      </w:rPr>
    </w:lvl>
    <w:lvl w:ilvl="2" w:tplc="D8748B80">
      <w:numFmt w:val="bullet"/>
      <w:lvlText w:val="•"/>
      <w:lvlJc w:val="left"/>
      <w:pPr>
        <w:ind w:left="2290" w:hanging="375"/>
      </w:pPr>
      <w:rPr>
        <w:rFonts w:hint="default"/>
        <w:lang w:val="cs-CZ" w:eastAsia="cs-CZ" w:bidi="cs-CZ"/>
      </w:rPr>
    </w:lvl>
    <w:lvl w:ilvl="3" w:tplc="472CBD2C">
      <w:numFmt w:val="bullet"/>
      <w:lvlText w:val="•"/>
      <w:lvlJc w:val="left"/>
      <w:pPr>
        <w:ind w:left="3185" w:hanging="375"/>
      </w:pPr>
      <w:rPr>
        <w:rFonts w:hint="default"/>
        <w:lang w:val="cs-CZ" w:eastAsia="cs-CZ" w:bidi="cs-CZ"/>
      </w:rPr>
    </w:lvl>
    <w:lvl w:ilvl="4" w:tplc="C316B1C2">
      <w:numFmt w:val="bullet"/>
      <w:lvlText w:val="•"/>
      <w:lvlJc w:val="left"/>
      <w:pPr>
        <w:ind w:left="4080" w:hanging="375"/>
      </w:pPr>
      <w:rPr>
        <w:rFonts w:hint="default"/>
        <w:lang w:val="cs-CZ" w:eastAsia="cs-CZ" w:bidi="cs-CZ"/>
      </w:rPr>
    </w:lvl>
    <w:lvl w:ilvl="5" w:tplc="D988C3D4">
      <w:numFmt w:val="bullet"/>
      <w:lvlText w:val="•"/>
      <w:lvlJc w:val="left"/>
      <w:pPr>
        <w:ind w:left="4975" w:hanging="375"/>
      </w:pPr>
      <w:rPr>
        <w:rFonts w:hint="default"/>
        <w:lang w:val="cs-CZ" w:eastAsia="cs-CZ" w:bidi="cs-CZ"/>
      </w:rPr>
    </w:lvl>
    <w:lvl w:ilvl="6" w:tplc="40AEC6CE">
      <w:numFmt w:val="bullet"/>
      <w:lvlText w:val="•"/>
      <w:lvlJc w:val="left"/>
      <w:pPr>
        <w:ind w:left="5870" w:hanging="375"/>
      </w:pPr>
      <w:rPr>
        <w:rFonts w:hint="default"/>
        <w:lang w:val="cs-CZ" w:eastAsia="cs-CZ" w:bidi="cs-CZ"/>
      </w:rPr>
    </w:lvl>
    <w:lvl w:ilvl="7" w:tplc="4B58BC12">
      <w:numFmt w:val="bullet"/>
      <w:lvlText w:val="•"/>
      <w:lvlJc w:val="left"/>
      <w:pPr>
        <w:ind w:left="6765" w:hanging="375"/>
      </w:pPr>
      <w:rPr>
        <w:rFonts w:hint="default"/>
        <w:lang w:val="cs-CZ" w:eastAsia="cs-CZ" w:bidi="cs-CZ"/>
      </w:rPr>
    </w:lvl>
    <w:lvl w:ilvl="8" w:tplc="99F61236">
      <w:numFmt w:val="bullet"/>
      <w:lvlText w:val="•"/>
      <w:lvlJc w:val="left"/>
      <w:pPr>
        <w:ind w:left="7660" w:hanging="375"/>
      </w:pPr>
      <w:rPr>
        <w:rFonts w:hint="default"/>
        <w:lang w:val="cs-CZ" w:eastAsia="cs-CZ" w:bidi="cs-CZ"/>
      </w:rPr>
    </w:lvl>
  </w:abstractNum>
  <w:abstractNum w:abstractNumId="5" w15:restartNumberingAfterBreak="0">
    <w:nsid w:val="7765408E"/>
    <w:multiLevelType w:val="hybridMultilevel"/>
    <w:tmpl w:val="802A71C2"/>
    <w:lvl w:ilvl="0" w:tplc="7E5C32E8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343C6260">
      <w:numFmt w:val="bullet"/>
      <w:lvlText w:val="•"/>
      <w:lvlJc w:val="left"/>
      <w:pPr>
        <w:ind w:left="1377" w:hanging="358"/>
      </w:pPr>
      <w:rPr>
        <w:rFonts w:hint="default"/>
        <w:lang w:val="cs-CZ" w:eastAsia="cs-CZ" w:bidi="cs-CZ"/>
      </w:rPr>
    </w:lvl>
    <w:lvl w:ilvl="2" w:tplc="511E79F2">
      <w:numFmt w:val="bullet"/>
      <w:lvlText w:val="•"/>
      <w:lvlJc w:val="left"/>
      <w:pPr>
        <w:ind w:left="2274" w:hanging="358"/>
      </w:pPr>
      <w:rPr>
        <w:rFonts w:hint="default"/>
        <w:lang w:val="cs-CZ" w:eastAsia="cs-CZ" w:bidi="cs-CZ"/>
      </w:rPr>
    </w:lvl>
    <w:lvl w:ilvl="3" w:tplc="BB4E34BE">
      <w:numFmt w:val="bullet"/>
      <w:lvlText w:val="•"/>
      <w:lvlJc w:val="left"/>
      <w:pPr>
        <w:ind w:left="3171" w:hanging="358"/>
      </w:pPr>
      <w:rPr>
        <w:rFonts w:hint="default"/>
        <w:lang w:val="cs-CZ" w:eastAsia="cs-CZ" w:bidi="cs-CZ"/>
      </w:rPr>
    </w:lvl>
    <w:lvl w:ilvl="4" w:tplc="E96467AE">
      <w:numFmt w:val="bullet"/>
      <w:lvlText w:val="•"/>
      <w:lvlJc w:val="left"/>
      <w:pPr>
        <w:ind w:left="4068" w:hanging="358"/>
      </w:pPr>
      <w:rPr>
        <w:rFonts w:hint="default"/>
        <w:lang w:val="cs-CZ" w:eastAsia="cs-CZ" w:bidi="cs-CZ"/>
      </w:rPr>
    </w:lvl>
    <w:lvl w:ilvl="5" w:tplc="E84AE4D8">
      <w:numFmt w:val="bullet"/>
      <w:lvlText w:val="•"/>
      <w:lvlJc w:val="left"/>
      <w:pPr>
        <w:ind w:left="4965" w:hanging="358"/>
      </w:pPr>
      <w:rPr>
        <w:rFonts w:hint="default"/>
        <w:lang w:val="cs-CZ" w:eastAsia="cs-CZ" w:bidi="cs-CZ"/>
      </w:rPr>
    </w:lvl>
    <w:lvl w:ilvl="6" w:tplc="C9F438F4">
      <w:numFmt w:val="bullet"/>
      <w:lvlText w:val="•"/>
      <w:lvlJc w:val="left"/>
      <w:pPr>
        <w:ind w:left="5862" w:hanging="358"/>
      </w:pPr>
      <w:rPr>
        <w:rFonts w:hint="default"/>
        <w:lang w:val="cs-CZ" w:eastAsia="cs-CZ" w:bidi="cs-CZ"/>
      </w:rPr>
    </w:lvl>
    <w:lvl w:ilvl="7" w:tplc="4EAC6D22">
      <w:numFmt w:val="bullet"/>
      <w:lvlText w:val="•"/>
      <w:lvlJc w:val="left"/>
      <w:pPr>
        <w:ind w:left="6759" w:hanging="358"/>
      </w:pPr>
      <w:rPr>
        <w:rFonts w:hint="default"/>
        <w:lang w:val="cs-CZ" w:eastAsia="cs-CZ" w:bidi="cs-CZ"/>
      </w:rPr>
    </w:lvl>
    <w:lvl w:ilvl="8" w:tplc="4064B9C6">
      <w:numFmt w:val="bullet"/>
      <w:lvlText w:val="•"/>
      <w:lvlJc w:val="left"/>
      <w:pPr>
        <w:ind w:left="7656" w:hanging="35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09E8"/>
    <w:rsid w:val="00020F3A"/>
    <w:rsid w:val="000B09E8"/>
    <w:rsid w:val="000E6FAA"/>
    <w:rsid w:val="0033457B"/>
    <w:rsid w:val="00355CC4"/>
    <w:rsid w:val="0038335B"/>
    <w:rsid w:val="003B1D27"/>
    <w:rsid w:val="004E2C18"/>
    <w:rsid w:val="009103F6"/>
    <w:rsid w:val="00AA7C13"/>
    <w:rsid w:val="00AB2148"/>
    <w:rsid w:val="00BB31E1"/>
    <w:rsid w:val="00C137AE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6F8C98-D464-4635-ADAA-A4C2126E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right="2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right="36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476" w:hanging="361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spacing w:before="1"/>
      <w:ind w:left="20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6" w:hanging="35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A7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C13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 smluv - vzor smlouvy (obj) (2).docx</vt:lpstr>
    </vt:vector>
  </TitlesOfParts>
  <Company>Hewlett-Packard Company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 smluv - vzor smlouvy (obj) (2).docx</dc:title>
  <dc:creator>Prochazkova Andrea</dc:creator>
  <cp:lastModifiedBy>Prochazkova Andrea</cp:lastModifiedBy>
  <cp:revision>2</cp:revision>
  <cp:lastPrinted>2022-08-23T12:52:00Z</cp:lastPrinted>
  <dcterms:created xsi:type="dcterms:W3CDTF">2022-11-22T13:51:00Z</dcterms:created>
  <dcterms:modified xsi:type="dcterms:W3CDTF">2022-11-22T13:51:00Z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PDF-XChange Editor 6.0.317.1</vt:lpwstr>
  </property>
  <property fmtid="{D5CDD505-2E9C-101B-9397-08002B2CF9AE}" pid="4" name="LastSaved">
    <vt:filetime>2021-10-06T00:00:00Z</vt:filetime>
  </property>
</Properties>
</file>