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2735" w14:textId="77777777" w:rsidR="00330FF5" w:rsidRPr="004A39CB" w:rsidRDefault="00363141" w:rsidP="00363141">
      <w:pPr>
        <w:jc w:val="center"/>
        <w:rPr>
          <w:rFonts w:ascii="Trebuchet MS" w:hAnsi="Trebuchet MS" w:cs="Arial"/>
          <w:b/>
          <w:sz w:val="20"/>
          <w:lang w:val="cs-CZ"/>
        </w:rPr>
      </w:pPr>
      <w:bookmarkStart w:id="0" w:name="OLE_LINK1"/>
      <w:r w:rsidRPr="004A39CB">
        <w:rPr>
          <w:rFonts w:ascii="Trebuchet MS" w:hAnsi="Trebuchet MS" w:cs="Arial"/>
          <w:b/>
          <w:sz w:val="20"/>
          <w:lang w:val="cs-CZ"/>
        </w:rPr>
        <w:t xml:space="preserve">Dodatek č. 1 ke </w:t>
      </w:r>
      <w:r w:rsidR="00C830EC" w:rsidRPr="004A39CB">
        <w:rPr>
          <w:rFonts w:ascii="Trebuchet MS" w:hAnsi="Trebuchet MS" w:cs="Arial"/>
          <w:b/>
          <w:sz w:val="20"/>
          <w:lang w:val="cs-CZ"/>
        </w:rPr>
        <w:t>S</w:t>
      </w:r>
      <w:r w:rsidR="00330FF5" w:rsidRPr="004A39CB">
        <w:rPr>
          <w:rFonts w:ascii="Trebuchet MS" w:hAnsi="Trebuchet MS" w:cs="Arial"/>
          <w:b/>
          <w:sz w:val="20"/>
          <w:lang w:val="cs-CZ"/>
        </w:rPr>
        <w:t xml:space="preserve">mlouvě </w:t>
      </w:r>
      <w:r w:rsidR="007521C2" w:rsidRPr="004A39CB">
        <w:rPr>
          <w:rFonts w:ascii="Trebuchet MS" w:hAnsi="Trebuchet MS" w:cs="Arial"/>
          <w:b/>
          <w:sz w:val="20"/>
          <w:lang w:val="cs-CZ"/>
        </w:rPr>
        <w:t>o poskytování služeb</w:t>
      </w:r>
    </w:p>
    <w:p w14:paraId="326DE695" w14:textId="77777777" w:rsidR="00363141" w:rsidRPr="004A39CB" w:rsidRDefault="00363141" w:rsidP="00363141">
      <w:pPr>
        <w:pStyle w:val="Adresa"/>
        <w:jc w:val="left"/>
        <w:rPr>
          <w:rFonts w:ascii="Trebuchet MS" w:hAnsi="Trebuchet MS" w:cs="Arial"/>
          <w:b/>
          <w:sz w:val="20"/>
        </w:rPr>
      </w:pPr>
    </w:p>
    <w:bookmarkEnd w:id="0"/>
    <w:p w14:paraId="3D33C329" w14:textId="77777777" w:rsidR="007521C2" w:rsidRPr="004A39CB" w:rsidRDefault="007521C2" w:rsidP="00684C9C">
      <w:pPr>
        <w:numPr>
          <w:ilvl w:val="0"/>
          <w:numId w:val="6"/>
        </w:numPr>
        <w:spacing w:after="0" w:line="288" w:lineRule="auto"/>
        <w:ind w:left="709" w:hanging="567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b/>
          <w:bCs/>
          <w:sz w:val="20"/>
          <w:lang w:val="cs-CZ"/>
        </w:rPr>
        <w:t xml:space="preserve">Fyzikální ústav AV ČR, v. v. i. v Praze, </w:t>
      </w:r>
      <w:r w:rsidRPr="004A39CB">
        <w:rPr>
          <w:rFonts w:ascii="Trebuchet MS" w:hAnsi="Trebuchet MS" w:cs="Arial"/>
          <w:color w:val="222222"/>
          <w:sz w:val="20"/>
          <w:lang w:val="cs-CZ"/>
        </w:rPr>
        <w:t xml:space="preserve">zapsaný v rejstříku veřejných výzkumných institucí pod spis. zn. č. 17113/2006-34/FZÚ, </w:t>
      </w:r>
    </w:p>
    <w:p w14:paraId="05D2DE5B" w14:textId="77777777" w:rsidR="007521C2" w:rsidRPr="004A39CB" w:rsidRDefault="007521C2" w:rsidP="00684C9C">
      <w:pPr>
        <w:spacing w:after="0" w:line="288" w:lineRule="auto"/>
        <w:ind w:left="709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color w:val="222222"/>
          <w:sz w:val="20"/>
          <w:lang w:val="cs-CZ"/>
        </w:rPr>
        <w:t>se sídlem Na</w:t>
      </w:r>
      <w:r w:rsidRPr="004A39CB">
        <w:rPr>
          <w:rFonts w:ascii="Trebuchet MS" w:hAnsi="Trebuchet MS" w:cs="Arial"/>
          <w:b/>
          <w:bCs/>
          <w:sz w:val="20"/>
          <w:lang w:val="cs-CZ"/>
        </w:rPr>
        <w:t xml:space="preserve"> </w:t>
      </w:r>
      <w:r w:rsidRPr="004A39CB">
        <w:rPr>
          <w:rFonts w:ascii="Trebuchet MS" w:hAnsi="Trebuchet MS" w:cs="Arial"/>
          <w:bCs/>
          <w:sz w:val="20"/>
          <w:lang w:val="cs-CZ"/>
        </w:rPr>
        <w:t>Slovance 1999/2, 182 21 Praha 8,</w:t>
      </w:r>
    </w:p>
    <w:p w14:paraId="05A8F01A" w14:textId="0240C743" w:rsidR="007521C2" w:rsidRPr="004A39CB" w:rsidRDefault="007521C2" w:rsidP="00684C9C">
      <w:pPr>
        <w:spacing w:after="0" w:line="288" w:lineRule="auto"/>
        <w:ind w:left="142" w:firstLine="566"/>
        <w:rPr>
          <w:rFonts w:ascii="Trebuchet MS" w:hAnsi="Trebuchet MS" w:cs="Arial"/>
          <w:bCs/>
          <w:sz w:val="20"/>
          <w:lang w:val="cs-CZ"/>
        </w:rPr>
      </w:pPr>
      <w:r w:rsidRPr="004A39CB">
        <w:rPr>
          <w:rFonts w:ascii="Trebuchet MS" w:hAnsi="Trebuchet MS" w:cs="Arial"/>
          <w:bCs/>
          <w:sz w:val="20"/>
          <w:lang w:val="cs-CZ"/>
        </w:rPr>
        <w:t xml:space="preserve">IČO: </w:t>
      </w:r>
      <w:r w:rsidRPr="004A39CB">
        <w:rPr>
          <w:rFonts w:ascii="Trebuchet MS" w:hAnsi="Trebuchet MS" w:cs="Arial"/>
          <w:color w:val="222222"/>
          <w:sz w:val="20"/>
          <w:lang w:val="cs-CZ"/>
        </w:rPr>
        <w:t>68378271</w:t>
      </w:r>
      <w:r w:rsidRPr="004A39CB">
        <w:rPr>
          <w:rFonts w:ascii="Trebuchet MS" w:hAnsi="Trebuchet MS" w:cs="Arial"/>
          <w:bCs/>
          <w:sz w:val="20"/>
          <w:lang w:val="cs-CZ"/>
        </w:rPr>
        <w:t>, DIČ CZ</w:t>
      </w:r>
      <w:r w:rsidRPr="004A39CB">
        <w:rPr>
          <w:rFonts w:ascii="Trebuchet MS" w:hAnsi="Trebuchet MS" w:cs="Arial"/>
          <w:color w:val="222222"/>
          <w:sz w:val="20"/>
          <w:lang w:val="cs-CZ"/>
        </w:rPr>
        <w:t>68378271</w:t>
      </w:r>
      <w:r w:rsidRPr="004A39CB">
        <w:rPr>
          <w:rFonts w:ascii="Trebuchet MS" w:hAnsi="Trebuchet MS" w:cs="Arial"/>
          <w:bCs/>
          <w:sz w:val="20"/>
          <w:lang w:val="cs-CZ"/>
        </w:rPr>
        <w:t xml:space="preserve">, </w:t>
      </w:r>
    </w:p>
    <w:p w14:paraId="3D0FBAE9" w14:textId="77777777" w:rsidR="007521C2" w:rsidRPr="004A39CB" w:rsidRDefault="007521C2" w:rsidP="00684C9C">
      <w:pPr>
        <w:spacing w:after="0" w:line="288" w:lineRule="auto"/>
        <w:ind w:left="142" w:firstLine="566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bCs/>
          <w:sz w:val="20"/>
          <w:lang w:val="cs-CZ"/>
        </w:rPr>
        <w:t>zastoupená ředitelem:</w:t>
      </w:r>
      <w:r w:rsidRPr="004A39CB">
        <w:rPr>
          <w:rFonts w:ascii="Trebuchet MS" w:hAnsi="Trebuchet MS" w:cs="Arial"/>
          <w:bCs/>
          <w:i/>
          <w:sz w:val="20"/>
          <w:lang w:val="cs-CZ"/>
        </w:rPr>
        <w:t xml:space="preserve"> </w:t>
      </w:r>
      <w:r w:rsidRPr="004A39CB">
        <w:rPr>
          <w:rFonts w:ascii="Trebuchet MS" w:hAnsi="Trebuchet MS" w:cs="Arial"/>
          <w:sz w:val="20"/>
          <w:lang w:val="cs-CZ"/>
        </w:rPr>
        <w:t>RNDr. Michael Prouza, Ph.D.</w:t>
      </w:r>
    </w:p>
    <w:p w14:paraId="1F824F98" w14:textId="77777777" w:rsidR="00624845" w:rsidRPr="004A39CB" w:rsidRDefault="00624845" w:rsidP="00684C9C">
      <w:pPr>
        <w:pStyle w:val="Adresa"/>
        <w:spacing w:line="288" w:lineRule="auto"/>
        <w:ind w:left="708"/>
        <w:rPr>
          <w:rFonts w:ascii="Trebuchet MS" w:hAnsi="Trebuchet MS" w:cs="Arial"/>
          <w:b/>
          <w:sz w:val="20"/>
        </w:rPr>
      </w:pPr>
      <w:r w:rsidRPr="004A39CB">
        <w:rPr>
          <w:rFonts w:ascii="Trebuchet MS" w:hAnsi="Trebuchet MS" w:cs="Arial"/>
          <w:sz w:val="20"/>
        </w:rPr>
        <w:t xml:space="preserve">(dále jen </w:t>
      </w:r>
      <w:r w:rsidRPr="004A39CB">
        <w:rPr>
          <w:rFonts w:ascii="Trebuchet MS" w:hAnsi="Trebuchet MS" w:cs="Arial"/>
          <w:b/>
          <w:sz w:val="20"/>
        </w:rPr>
        <w:t xml:space="preserve">„Klient“) </w:t>
      </w:r>
    </w:p>
    <w:p w14:paraId="6534309D" w14:textId="77777777" w:rsidR="00624845" w:rsidRPr="004A39CB" w:rsidRDefault="00624845" w:rsidP="00684C9C">
      <w:pPr>
        <w:spacing w:line="288" w:lineRule="auto"/>
        <w:rPr>
          <w:rFonts w:ascii="Trebuchet MS" w:hAnsi="Trebuchet MS" w:cs="Arial"/>
          <w:sz w:val="20"/>
          <w:lang w:val="cs-CZ"/>
        </w:rPr>
      </w:pPr>
    </w:p>
    <w:p w14:paraId="1E39F24B" w14:textId="77777777" w:rsidR="00624845" w:rsidRPr="004A39CB" w:rsidRDefault="00624845" w:rsidP="00684C9C">
      <w:pPr>
        <w:spacing w:line="288" w:lineRule="auto"/>
        <w:ind w:firstLine="70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a</w:t>
      </w:r>
    </w:p>
    <w:p w14:paraId="3010F95E" w14:textId="77777777" w:rsidR="00624845" w:rsidRPr="004A39CB" w:rsidRDefault="00624845" w:rsidP="00684C9C">
      <w:pPr>
        <w:spacing w:line="288" w:lineRule="auto"/>
        <w:rPr>
          <w:rFonts w:ascii="Trebuchet MS" w:hAnsi="Trebuchet MS" w:cs="Arial"/>
          <w:b/>
          <w:sz w:val="20"/>
          <w:lang w:val="cs-CZ"/>
        </w:rPr>
      </w:pPr>
    </w:p>
    <w:p w14:paraId="163B67FD" w14:textId="10D85076" w:rsidR="007521C2" w:rsidRPr="004A39CB" w:rsidRDefault="004A39CB" w:rsidP="00684C9C">
      <w:pPr>
        <w:numPr>
          <w:ilvl w:val="0"/>
          <w:numId w:val="6"/>
        </w:numPr>
        <w:spacing w:after="0" w:line="288" w:lineRule="auto"/>
        <w:ind w:left="709" w:hanging="567"/>
        <w:rPr>
          <w:rFonts w:ascii="Trebuchet MS" w:hAnsi="Trebuchet MS" w:cs="Arial"/>
          <w:b/>
          <w:bCs/>
          <w:sz w:val="20"/>
          <w:lang w:val="cs-CZ"/>
        </w:rPr>
      </w:pPr>
      <w:r>
        <w:rPr>
          <w:rFonts w:ascii="Trebuchet MS" w:hAnsi="Trebuchet MS" w:cs="Arial"/>
          <w:b/>
          <w:bCs/>
          <w:sz w:val="20"/>
          <w:lang w:val="cs-CZ"/>
        </w:rPr>
        <w:t>BDO Czech Republic s.r.o.</w:t>
      </w:r>
    </w:p>
    <w:p w14:paraId="00110A6A" w14:textId="77777777" w:rsidR="007521C2" w:rsidRPr="004A39CB" w:rsidRDefault="007521C2" w:rsidP="00684C9C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4A39CB">
        <w:rPr>
          <w:rFonts w:ascii="Trebuchet MS" w:hAnsi="Trebuchet MS" w:cs="Arial"/>
          <w:color w:val="222222"/>
          <w:sz w:val="20"/>
          <w:lang w:val="cs-CZ"/>
        </w:rPr>
        <w:t>se sídlem: Nádražní 344/23, 150 00 Praha</w:t>
      </w:r>
    </w:p>
    <w:p w14:paraId="28C92C26" w14:textId="77777777" w:rsidR="007521C2" w:rsidRPr="004A39CB" w:rsidRDefault="007521C2" w:rsidP="00684C9C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4A39CB">
        <w:rPr>
          <w:rFonts w:ascii="Trebuchet MS" w:hAnsi="Trebuchet MS" w:cs="Arial"/>
          <w:color w:val="222222"/>
          <w:sz w:val="20"/>
          <w:lang w:val="cs-CZ"/>
        </w:rPr>
        <w:t>ID datové schránky: 8dxdgb3</w:t>
      </w:r>
    </w:p>
    <w:p w14:paraId="48AF64A7" w14:textId="20903558" w:rsidR="007521C2" w:rsidRPr="004A39CB" w:rsidRDefault="007521C2" w:rsidP="00684C9C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4A39CB">
        <w:rPr>
          <w:rFonts w:ascii="Trebuchet MS" w:hAnsi="Trebuchet MS" w:cs="Arial"/>
          <w:color w:val="222222"/>
          <w:sz w:val="20"/>
          <w:lang w:val="cs-CZ"/>
        </w:rPr>
        <w:t>zastoupená</w:t>
      </w:r>
      <w:r w:rsidR="004A39CB">
        <w:rPr>
          <w:rFonts w:ascii="Trebuchet MS" w:hAnsi="Trebuchet MS" w:cs="Arial"/>
          <w:color w:val="222222"/>
          <w:sz w:val="20"/>
          <w:lang w:val="cs-CZ"/>
        </w:rPr>
        <w:t xml:space="preserve"> jednatelem</w:t>
      </w:r>
      <w:r w:rsidRPr="004A39CB">
        <w:rPr>
          <w:rFonts w:ascii="Trebuchet MS" w:hAnsi="Trebuchet MS" w:cs="Arial"/>
          <w:color w:val="222222"/>
          <w:sz w:val="20"/>
          <w:lang w:val="cs-CZ"/>
        </w:rPr>
        <w:t xml:space="preserve">: </w:t>
      </w:r>
      <w:r w:rsidR="004A39CB">
        <w:rPr>
          <w:rFonts w:ascii="Trebuchet MS" w:hAnsi="Trebuchet MS" w:cs="Arial"/>
          <w:color w:val="222222"/>
          <w:sz w:val="20"/>
          <w:lang w:val="cs-CZ"/>
        </w:rPr>
        <w:t xml:space="preserve">Ing. Miroslav </w:t>
      </w:r>
      <w:proofErr w:type="spellStart"/>
      <w:r w:rsidR="004A39CB">
        <w:rPr>
          <w:rFonts w:ascii="Trebuchet MS" w:hAnsi="Trebuchet MS" w:cs="Arial"/>
          <w:color w:val="222222"/>
          <w:sz w:val="20"/>
          <w:lang w:val="cs-CZ"/>
        </w:rPr>
        <w:t>Jandečka</w:t>
      </w:r>
      <w:proofErr w:type="spellEnd"/>
    </w:p>
    <w:p w14:paraId="0BB540A6" w14:textId="77777777" w:rsidR="007521C2" w:rsidRPr="004A39CB" w:rsidRDefault="007521C2" w:rsidP="00684C9C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4A39CB">
        <w:rPr>
          <w:rFonts w:ascii="Trebuchet MS" w:hAnsi="Trebuchet MS" w:cs="Arial"/>
          <w:color w:val="222222"/>
          <w:sz w:val="20"/>
          <w:lang w:val="cs-CZ"/>
        </w:rPr>
        <w:t>IČ: 26402220</w:t>
      </w:r>
      <w:r w:rsidRPr="004A39CB">
        <w:rPr>
          <w:rFonts w:ascii="Trebuchet MS" w:hAnsi="Trebuchet MS" w:cs="Arial"/>
          <w:color w:val="222222"/>
          <w:sz w:val="20"/>
          <w:lang w:val="cs-CZ"/>
        </w:rPr>
        <w:tab/>
        <w:t>DIČ: CZ26402220</w:t>
      </w:r>
    </w:p>
    <w:p w14:paraId="437DDBF3" w14:textId="77777777" w:rsidR="007521C2" w:rsidRPr="004A39CB" w:rsidRDefault="007521C2" w:rsidP="00684C9C">
      <w:pPr>
        <w:spacing w:line="288" w:lineRule="auto"/>
        <w:ind w:left="709"/>
        <w:rPr>
          <w:rFonts w:ascii="Trebuchet MS" w:hAnsi="Trebuchet MS" w:cs="Arial"/>
          <w:bCs/>
          <w:sz w:val="20"/>
          <w:lang w:val="cs-CZ"/>
        </w:rPr>
      </w:pPr>
      <w:r w:rsidRPr="004A39CB">
        <w:rPr>
          <w:rFonts w:ascii="Trebuchet MS" w:hAnsi="Trebuchet MS" w:cs="Arial"/>
          <w:bCs/>
          <w:sz w:val="20"/>
          <w:lang w:val="cs-CZ"/>
        </w:rPr>
        <w:t>(dále jen „</w:t>
      </w:r>
      <w:r w:rsidRPr="004A39CB">
        <w:rPr>
          <w:rFonts w:ascii="Trebuchet MS" w:hAnsi="Trebuchet MS" w:cs="Arial"/>
          <w:b/>
          <w:bCs/>
          <w:sz w:val="20"/>
          <w:lang w:val="cs-CZ"/>
        </w:rPr>
        <w:t>Daňový poradce</w:t>
      </w:r>
      <w:r w:rsidRPr="004A39CB">
        <w:rPr>
          <w:rFonts w:ascii="Trebuchet MS" w:hAnsi="Trebuchet MS" w:cs="Arial"/>
          <w:bCs/>
          <w:sz w:val="20"/>
          <w:lang w:val="cs-CZ"/>
        </w:rPr>
        <w:t xml:space="preserve"> “)</w:t>
      </w:r>
    </w:p>
    <w:p w14:paraId="4E6BC33B" w14:textId="77777777" w:rsidR="002826E3" w:rsidRPr="004A39CB" w:rsidRDefault="002826E3" w:rsidP="00684C9C">
      <w:pPr>
        <w:spacing w:line="288" w:lineRule="auto"/>
        <w:ind w:firstLine="708"/>
        <w:rPr>
          <w:rFonts w:ascii="Trebuchet MS" w:hAnsi="Trebuchet MS" w:cs="Arial"/>
          <w:sz w:val="20"/>
          <w:lang w:val="cs-CZ"/>
        </w:rPr>
      </w:pPr>
    </w:p>
    <w:p w14:paraId="172D92FD" w14:textId="77777777" w:rsidR="002826E3" w:rsidRPr="004A39CB" w:rsidRDefault="002826E3" w:rsidP="00684C9C">
      <w:pPr>
        <w:spacing w:line="288" w:lineRule="auto"/>
        <w:ind w:firstLine="70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Klient a Daňový poradce dále společně jen „</w:t>
      </w:r>
      <w:r w:rsidRPr="004A39CB">
        <w:rPr>
          <w:rFonts w:ascii="Trebuchet MS" w:hAnsi="Trebuchet MS" w:cs="Arial"/>
          <w:b/>
          <w:bCs/>
          <w:sz w:val="20"/>
          <w:lang w:val="cs-CZ"/>
        </w:rPr>
        <w:t>Strany</w:t>
      </w:r>
      <w:r w:rsidRPr="004A39CB">
        <w:rPr>
          <w:rFonts w:ascii="Trebuchet MS" w:hAnsi="Trebuchet MS" w:cs="Arial"/>
          <w:sz w:val="20"/>
          <w:lang w:val="cs-CZ"/>
        </w:rPr>
        <w:t>“.</w:t>
      </w:r>
    </w:p>
    <w:p w14:paraId="4A6CC49C" w14:textId="77777777" w:rsidR="002826E3" w:rsidRPr="00684C9C" w:rsidRDefault="002826E3" w:rsidP="00624845">
      <w:pPr>
        <w:rPr>
          <w:rFonts w:ascii="Trebuchet MS" w:hAnsi="Trebuchet MS" w:cs="Arial"/>
          <w:b/>
          <w:sz w:val="20"/>
          <w:lang w:val="cs-CZ"/>
        </w:rPr>
      </w:pPr>
    </w:p>
    <w:p w14:paraId="49BF6033" w14:textId="77777777" w:rsidR="007521C2" w:rsidRPr="004A39CB" w:rsidRDefault="007521C2" w:rsidP="00624845">
      <w:pPr>
        <w:rPr>
          <w:rFonts w:ascii="Trebuchet MS" w:hAnsi="Trebuchet MS" w:cs="Arial"/>
          <w:b/>
          <w:sz w:val="20"/>
          <w:lang w:val="cs-CZ"/>
        </w:rPr>
      </w:pPr>
    </w:p>
    <w:p w14:paraId="4DDA61F6" w14:textId="77777777" w:rsidR="00624845" w:rsidRPr="004A39CB" w:rsidRDefault="00624845" w:rsidP="002826E3">
      <w:pPr>
        <w:jc w:val="center"/>
        <w:rPr>
          <w:rFonts w:ascii="Trebuchet MS" w:hAnsi="Trebuchet MS" w:cs="Arial"/>
          <w:b/>
          <w:sz w:val="20"/>
          <w:lang w:val="cs-CZ"/>
        </w:rPr>
      </w:pPr>
      <w:r w:rsidRPr="004A39CB">
        <w:rPr>
          <w:rFonts w:ascii="Trebuchet MS" w:hAnsi="Trebuchet MS" w:cs="Arial"/>
          <w:b/>
          <w:sz w:val="20"/>
          <w:lang w:val="cs-CZ"/>
        </w:rPr>
        <w:t>Preambule</w:t>
      </w:r>
    </w:p>
    <w:p w14:paraId="4DED079D" w14:textId="77777777" w:rsidR="001B2C43" w:rsidRPr="004A39CB" w:rsidRDefault="001B2C43" w:rsidP="00624845">
      <w:pPr>
        <w:jc w:val="left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Vzhledem k tomu, že</w:t>
      </w:r>
      <w:r w:rsidR="000C2D55" w:rsidRPr="004A39CB">
        <w:rPr>
          <w:rFonts w:ascii="Trebuchet MS" w:hAnsi="Trebuchet MS" w:cs="Arial"/>
          <w:sz w:val="20"/>
          <w:lang w:val="cs-CZ"/>
        </w:rPr>
        <w:t>:</w:t>
      </w:r>
    </w:p>
    <w:p w14:paraId="1949E56F" w14:textId="3C7217A6" w:rsidR="00624845" w:rsidRPr="004A39CB" w:rsidRDefault="004A4E79" w:rsidP="00643AFD">
      <w:pPr>
        <w:pStyle w:val="Odstavecseseznamem"/>
        <w:numPr>
          <w:ilvl w:val="0"/>
          <w:numId w:val="1"/>
        </w:numPr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S</w:t>
      </w:r>
      <w:r w:rsidR="00624845" w:rsidRPr="004A39CB">
        <w:rPr>
          <w:rFonts w:ascii="Trebuchet MS" w:hAnsi="Trebuchet MS" w:cs="Arial"/>
          <w:sz w:val="20"/>
          <w:lang w:val="cs-CZ"/>
        </w:rPr>
        <w:t xml:space="preserve">trany uzavřely </w:t>
      </w:r>
      <w:r w:rsidR="003B18C2" w:rsidRPr="004A39CB">
        <w:rPr>
          <w:rFonts w:ascii="Trebuchet MS" w:hAnsi="Trebuchet MS" w:cs="Arial"/>
          <w:sz w:val="20"/>
          <w:lang w:val="cs-CZ"/>
        </w:rPr>
        <w:t xml:space="preserve">Smlouvu </w:t>
      </w:r>
      <w:r w:rsidRPr="004A39CB">
        <w:rPr>
          <w:rFonts w:ascii="Trebuchet MS" w:hAnsi="Trebuchet MS" w:cs="Arial"/>
          <w:sz w:val="20"/>
          <w:lang w:val="cs-CZ"/>
        </w:rPr>
        <w:t>o poskytování služeb</w:t>
      </w:r>
      <w:r w:rsidR="003B18C2" w:rsidRPr="004A39CB">
        <w:rPr>
          <w:rFonts w:ascii="Trebuchet MS" w:hAnsi="Trebuchet MS" w:cs="Arial"/>
          <w:sz w:val="20"/>
          <w:lang w:val="cs-CZ"/>
        </w:rPr>
        <w:t xml:space="preserve"> uveřejněnou v registru smluv dne </w:t>
      </w:r>
      <w:r w:rsidR="00684C9C">
        <w:rPr>
          <w:rFonts w:ascii="Trebuchet MS" w:hAnsi="Trebuchet MS" w:cs="Arial"/>
          <w:sz w:val="20"/>
          <w:lang w:val="cs-CZ"/>
        </w:rPr>
        <w:t>2</w:t>
      </w:r>
      <w:r w:rsidR="00612692" w:rsidRPr="004A39CB">
        <w:rPr>
          <w:rFonts w:ascii="Trebuchet MS" w:hAnsi="Trebuchet MS" w:cs="Arial"/>
          <w:sz w:val="20"/>
          <w:lang w:val="cs-CZ"/>
        </w:rPr>
        <w:t>.</w:t>
      </w:r>
      <w:r w:rsidR="00684C9C">
        <w:rPr>
          <w:rFonts w:ascii="Trebuchet MS" w:hAnsi="Trebuchet MS" w:cs="Arial"/>
          <w:sz w:val="20"/>
          <w:lang w:val="cs-CZ"/>
        </w:rPr>
        <w:t xml:space="preserve"> 2</w:t>
      </w:r>
      <w:r w:rsidR="00612692" w:rsidRPr="004A39CB">
        <w:rPr>
          <w:rFonts w:ascii="Trebuchet MS" w:hAnsi="Trebuchet MS" w:cs="Arial"/>
          <w:sz w:val="20"/>
          <w:lang w:val="cs-CZ"/>
        </w:rPr>
        <w:t>.</w:t>
      </w:r>
      <w:r w:rsidR="00684C9C">
        <w:rPr>
          <w:rFonts w:ascii="Trebuchet MS" w:hAnsi="Trebuchet MS" w:cs="Arial"/>
          <w:sz w:val="20"/>
          <w:lang w:val="cs-CZ"/>
        </w:rPr>
        <w:t xml:space="preserve"> 2022</w:t>
      </w:r>
      <w:r w:rsidR="003B18C2" w:rsidRPr="004A39CB">
        <w:rPr>
          <w:rFonts w:ascii="Trebuchet MS" w:hAnsi="Trebuchet MS" w:cs="Arial"/>
          <w:sz w:val="20"/>
          <w:lang w:val="cs-CZ"/>
        </w:rPr>
        <w:t xml:space="preserve"> pod ID smlouvy </w:t>
      </w:r>
      <w:r w:rsidR="00684C9C" w:rsidRPr="00684C9C">
        <w:rPr>
          <w:rFonts w:ascii="Trebuchet MS" w:hAnsi="Trebuchet MS" w:cs="Arial"/>
          <w:sz w:val="20"/>
          <w:lang w:val="cs-CZ"/>
        </w:rPr>
        <w:t>17912071</w:t>
      </w:r>
      <w:r w:rsidR="00643AFD" w:rsidRPr="004A39CB">
        <w:rPr>
          <w:rFonts w:ascii="Trebuchet MS" w:hAnsi="Trebuchet MS" w:cs="Arial"/>
          <w:sz w:val="20"/>
          <w:lang w:val="cs-CZ"/>
        </w:rPr>
        <w:t xml:space="preserve">, ID verze </w:t>
      </w:r>
      <w:r w:rsidR="00684C9C" w:rsidRPr="00684C9C">
        <w:rPr>
          <w:rFonts w:ascii="Trebuchet MS" w:hAnsi="Trebuchet MS" w:cs="Arial"/>
          <w:sz w:val="20"/>
          <w:lang w:val="cs-CZ"/>
        </w:rPr>
        <w:t>19266679</w:t>
      </w:r>
      <w:r w:rsidR="00643AFD" w:rsidRPr="004A39CB">
        <w:rPr>
          <w:rFonts w:ascii="Trebuchet MS" w:hAnsi="Trebuchet MS" w:cs="Arial"/>
          <w:sz w:val="20"/>
          <w:lang w:val="cs-CZ"/>
        </w:rPr>
        <w:t xml:space="preserve">, </w:t>
      </w:r>
      <w:r w:rsidR="001219A7" w:rsidRPr="004A39CB">
        <w:rPr>
          <w:rFonts w:ascii="Trebuchet MS" w:hAnsi="Trebuchet MS" w:cs="Arial"/>
          <w:sz w:val="20"/>
          <w:lang w:val="cs-CZ"/>
        </w:rPr>
        <w:t>(dále jen „</w:t>
      </w:r>
      <w:r w:rsidR="001219A7" w:rsidRPr="004A39CB">
        <w:rPr>
          <w:rFonts w:ascii="Trebuchet MS" w:hAnsi="Trebuchet MS" w:cs="Arial"/>
          <w:b/>
          <w:sz w:val="20"/>
          <w:lang w:val="cs-CZ"/>
        </w:rPr>
        <w:t>Smlouva</w:t>
      </w:r>
      <w:r w:rsidR="001219A7" w:rsidRPr="004A39CB">
        <w:rPr>
          <w:rFonts w:ascii="Trebuchet MS" w:hAnsi="Trebuchet MS" w:cs="Arial"/>
          <w:sz w:val="20"/>
          <w:lang w:val="cs-CZ"/>
        </w:rPr>
        <w:t xml:space="preserve">“), jejímž předmětem </w:t>
      </w:r>
      <w:r w:rsidR="00612692" w:rsidRPr="004A39CB">
        <w:rPr>
          <w:rFonts w:ascii="Trebuchet MS" w:hAnsi="Trebuchet MS" w:cs="Arial"/>
          <w:sz w:val="20"/>
          <w:lang w:val="cs-CZ"/>
        </w:rPr>
        <w:t xml:space="preserve">je daňové poradenství podle požadavků a </w:t>
      </w:r>
      <w:r w:rsidR="00007291" w:rsidRPr="004A39CB">
        <w:rPr>
          <w:rFonts w:ascii="Trebuchet MS" w:hAnsi="Trebuchet MS" w:cs="Arial"/>
          <w:sz w:val="20"/>
          <w:lang w:val="cs-CZ"/>
        </w:rPr>
        <w:t xml:space="preserve">konkrétních </w:t>
      </w:r>
      <w:r w:rsidR="00612692" w:rsidRPr="004A39CB">
        <w:rPr>
          <w:rFonts w:ascii="Trebuchet MS" w:hAnsi="Trebuchet MS" w:cs="Arial"/>
          <w:sz w:val="20"/>
          <w:lang w:val="cs-CZ"/>
        </w:rPr>
        <w:t>potřeb Klienta</w:t>
      </w:r>
      <w:r w:rsidR="00EC419E" w:rsidRPr="004A39CB">
        <w:rPr>
          <w:rFonts w:ascii="Trebuchet MS" w:hAnsi="Trebuchet MS" w:cs="Arial"/>
          <w:sz w:val="20"/>
          <w:lang w:val="cs-CZ"/>
        </w:rPr>
        <w:t>;</w:t>
      </w:r>
    </w:p>
    <w:p w14:paraId="42F38D2B" w14:textId="2EFE305E" w:rsidR="001519D8" w:rsidRPr="004A39CB" w:rsidRDefault="001519D8" w:rsidP="00F02DE9">
      <w:pPr>
        <w:pStyle w:val="Odstavecseseznamem"/>
        <w:numPr>
          <w:ilvl w:val="0"/>
          <w:numId w:val="1"/>
        </w:numPr>
        <w:spacing w:before="240"/>
        <w:ind w:left="425" w:hanging="357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Smlouva byla uzavřena na dobu určitou do 31.12.</w:t>
      </w:r>
      <w:r w:rsidR="002461F0">
        <w:rPr>
          <w:rFonts w:ascii="Trebuchet MS" w:hAnsi="Trebuchet MS" w:cs="Arial"/>
          <w:sz w:val="20"/>
          <w:lang w:val="cs-CZ"/>
        </w:rPr>
        <w:t>2022</w:t>
      </w:r>
      <w:r w:rsidR="00E7499B">
        <w:rPr>
          <w:rFonts w:ascii="Trebuchet MS" w:hAnsi="Trebuchet MS" w:cs="Arial"/>
          <w:sz w:val="20"/>
          <w:lang w:val="cs-CZ"/>
        </w:rPr>
        <w:t xml:space="preserve"> a s limitem odměny na kalendářní rok ve výši 1 000 000,- Kč bez daně z přidané hodnoty</w:t>
      </w:r>
      <w:r w:rsidR="00EC419E" w:rsidRPr="004A39CB">
        <w:rPr>
          <w:rFonts w:ascii="Trebuchet MS" w:hAnsi="Trebuchet MS" w:cs="Arial"/>
          <w:sz w:val="20"/>
          <w:lang w:val="cs-CZ"/>
        </w:rPr>
        <w:t>;</w:t>
      </w:r>
    </w:p>
    <w:p w14:paraId="147B8D28" w14:textId="01B8E2A7" w:rsidR="00624845" w:rsidRPr="004A39CB" w:rsidRDefault="00EC419E" w:rsidP="004B239A">
      <w:pPr>
        <w:pStyle w:val="Odstavecseseznamem"/>
        <w:numPr>
          <w:ilvl w:val="0"/>
          <w:numId w:val="1"/>
        </w:numPr>
        <w:spacing w:before="240"/>
        <w:ind w:left="425" w:hanging="357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S</w:t>
      </w:r>
      <w:r w:rsidR="001219A7" w:rsidRPr="004A39CB">
        <w:rPr>
          <w:rFonts w:ascii="Trebuchet MS" w:hAnsi="Trebuchet MS" w:cs="Arial"/>
          <w:sz w:val="20"/>
          <w:lang w:val="cs-CZ"/>
        </w:rPr>
        <w:t xml:space="preserve">trany si přejí </w:t>
      </w:r>
      <w:r w:rsidR="00131C5D">
        <w:rPr>
          <w:rFonts w:ascii="Trebuchet MS" w:hAnsi="Trebuchet MS" w:cs="Arial"/>
          <w:sz w:val="20"/>
          <w:lang w:val="cs-CZ"/>
        </w:rPr>
        <w:t xml:space="preserve">navýšit limit odměny na kalendářní rok dle článku </w:t>
      </w:r>
      <w:r w:rsidR="002461F0">
        <w:rPr>
          <w:rFonts w:ascii="Trebuchet MS" w:hAnsi="Trebuchet MS" w:cs="Arial"/>
          <w:sz w:val="20"/>
          <w:lang w:val="cs-CZ"/>
        </w:rPr>
        <w:t>III. 2.</w:t>
      </w:r>
      <w:r w:rsidR="00131C5D">
        <w:rPr>
          <w:rFonts w:ascii="Trebuchet MS" w:hAnsi="Trebuchet MS" w:cs="Arial"/>
          <w:sz w:val="20"/>
          <w:lang w:val="cs-CZ"/>
        </w:rPr>
        <w:t xml:space="preserve"> Smlouvy</w:t>
      </w:r>
      <w:r w:rsidRPr="004A39CB">
        <w:rPr>
          <w:rFonts w:ascii="Trebuchet MS" w:hAnsi="Trebuchet MS" w:cs="Arial"/>
          <w:sz w:val="20"/>
          <w:lang w:val="cs-CZ"/>
        </w:rPr>
        <w:t>;</w:t>
      </w:r>
    </w:p>
    <w:p w14:paraId="62E2E589" w14:textId="77777777" w:rsidR="001D5B3B" w:rsidRPr="004A39CB" w:rsidRDefault="00BC3ED9" w:rsidP="001219A7">
      <w:pPr>
        <w:jc w:val="left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uzavřely</w:t>
      </w:r>
      <w:r w:rsidR="001B2C43" w:rsidRPr="004A39CB">
        <w:rPr>
          <w:rFonts w:ascii="Trebuchet MS" w:hAnsi="Trebuchet MS" w:cs="Arial"/>
          <w:sz w:val="20"/>
          <w:lang w:val="cs-CZ"/>
        </w:rPr>
        <w:t xml:space="preserve"> </w:t>
      </w:r>
      <w:r w:rsidR="00EC419E" w:rsidRPr="004A39CB">
        <w:rPr>
          <w:rFonts w:ascii="Trebuchet MS" w:hAnsi="Trebuchet MS" w:cs="Arial"/>
          <w:sz w:val="20"/>
          <w:lang w:val="cs-CZ"/>
        </w:rPr>
        <w:t>S</w:t>
      </w:r>
      <w:r w:rsidR="001B2C43" w:rsidRPr="004A39CB">
        <w:rPr>
          <w:rFonts w:ascii="Trebuchet MS" w:hAnsi="Trebuchet MS" w:cs="Arial"/>
          <w:sz w:val="20"/>
          <w:lang w:val="cs-CZ"/>
        </w:rPr>
        <w:t>trany tento dodatek ke Smlouvě (dále jen „</w:t>
      </w:r>
      <w:r w:rsidR="001B2C43" w:rsidRPr="004A39CB">
        <w:rPr>
          <w:rFonts w:ascii="Trebuchet MS" w:hAnsi="Trebuchet MS" w:cs="Arial"/>
          <w:b/>
          <w:sz w:val="20"/>
          <w:lang w:val="cs-CZ"/>
        </w:rPr>
        <w:t>Dodatek</w:t>
      </w:r>
      <w:r w:rsidR="001B2C43" w:rsidRPr="004A39CB">
        <w:rPr>
          <w:rFonts w:ascii="Trebuchet MS" w:hAnsi="Trebuchet MS" w:cs="Arial"/>
          <w:sz w:val="20"/>
          <w:lang w:val="cs-CZ"/>
        </w:rPr>
        <w:t>“)</w:t>
      </w:r>
      <w:r w:rsidR="00FF68EE" w:rsidRPr="004A39CB">
        <w:rPr>
          <w:rFonts w:ascii="Trebuchet MS" w:hAnsi="Trebuchet MS" w:cs="Arial"/>
          <w:sz w:val="20"/>
          <w:lang w:val="cs-CZ"/>
        </w:rPr>
        <w:t>.</w:t>
      </w:r>
    </w:p>
    <w:p w14:paraId="358CA6D7" w14:textId="77777777" w:rsidR="001B2C43" w:rsidRPr="004A39CB" w:rsidRDefault="001B2C43" w:rsidP="001219A7">
      <w:pPr>
        <w:jc w:val="left"/>
        <w:rPr>
          <w:rFonts w:ascii="Trebuchet MS" w:hAnsi="Trebuchet MS" w:cs="Arial"/>
          <w:b/>
          <w:sz w:val="20"/>
          <w:lang w:val="cs-CZ"/>
        </w:rPr>
      </w:pPr>
    </w:p>
    <w:p w14:paraId="6FE9596C" w14:textId="77777777" w:rsidR="001219A7" w:rsidRPr="004A39CB" w:rsidRDefault="001219A7" w:rsidP="000C71F0">
      <w:pPr>
        <w:keepNext/>
        <w:jc w:val="center"/>
        <w:rPr>
          <w:rFonts w:ascii="Trebuchet MS" w:hAnsi="Trebuchet MS" w:cs="Arial"/>
          <w:b/>
          <w:sz w:val="20"/>
          <w:lang w:val="cs-CZ"/>
        </w:rPr>
      </w:pPr>
      <w:r w:rsidRPr="004A39CB">
        <w:rPr>
          <w:rFonts w:ascii="Trebuchet MS" w:hAnsi="Trebuchet MS" w:cs="Arial"/>
          <w:b/>
          <w:sz w:val="20"/>
          <w:lang w:val="cs-CZ"/>
        </w:rPr>
        <w:t>I. Změna smlouvy</w:t>
      </w:r>
    </w:p>
    <w:p w14:paraId="661883D6" w14:textId="54A648C5" w:rsidR="00E9505A" w:rsidRPr="004A39CB" w:rsidRDefault="001219A7" w:rsidP="00C830EC">
      <w:pPr>
        <w:ind w:left="426" w:hanging="426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1.1. </w:t>
      </w:r>
      <w:r w:rsidR="00E9505A" w:rsidRPr="005F3765">
        <w:rPr>
          <w:rFonts w:ascii="Trebuchet MS" w:hAnsi="Trebuchet MS" w:cs="Arial"/>
          <w:sz w:val="20"/>
          <w:lang w:val="cs-CZ"/>
        </w:rPr>
        <w:t>S</w:t>
      </w:r>
      <w:r w:rsidRPr="005F3765">
        <w:rPr>
          <w:rFonts w:ascii="Trebuchet MS" w:hAnsi="Trebuchet MS" w:cs="Arial"/>
          <w:sz w:val="20"/>
          <w:lang w:val="cs-CZ"/>
        </w:rPr>
        <w:t xml:space="preserve">trany se dohodly, že </w:t>
      </w:r>
      <w:r w:rsidR="008F5D4F" w:rsidRPr="005F3765">
        <w:rPr>
          <w:rFonts w:ascii="Trebuchet MS" w:hAnsi="Trebuchet MS" w:cs="Arial"/>
          <w:sz w:val="20"/>
          <w:lang w:val="cs-CZ"/>
        </w:rPr>
        <w:t xml:space="preserve">limit na kalendářní rok odměny dohodnutý v článku 6. 6 Smlouvy se zvyšuje na </w:t>
      </w:r>
      <w:r w:rsidR="00F87BCA" w:rsidRPr="005F3765">
        <w:rPr>
          <w:rFonts w:ascii="Trebuchet MS" w:hAnsi="Trebuchet MS" w:cs="Arial"/>
          <w:sz w:val="20"/>
          <w:lang w:val="cs-CZ"/>
        </w:rPr>
        <w:t>1 990 000</w:t>
      </w:r>
      <w:r w:rsidR="008F5D4F" w:rsidRPr="005F3765">
        <w:rPr>
          <w:rFonts w:ascii="Trebuchet MS" w:hAnsi="Trebuchet MS" w:cs="Arial"/>
          <w:sz w:val="20"/>
          <w:lang w:val="cs-CZ"/>
        </w:rPr>
        <w:t>,- Kč bez</w:t>
      </w:r>
      <w:r w:rsidR="008F5D4F">
        <w:rPr>
          <w:rFonts w:ascii="Trebuchet MS" w:hAnsi="Trebuchet MS" w:cs="Arial"/>
          <w:sz w:val="20"/>
          <w:lang w:val="cs-CZ"/>
        </w:rPr>
        <w:t xml:space="preserve"> daně z př</w:t>
      </w:r>
      <w:r w:rsidR="007F1047">
        <w:rPr>
          <w:rFonts w:ascii="Trebuchet MS" w:hAnsi="Trebuchet MS" w:cs="Arial"/>
          <w:sz w:val="20"/>
          <w:lang w:val="cs-CZ"/>
        </w:rPr>
        <w:t>i</w:t>
      </w:r>
      <w:r w:rsidR="008F5D4F">
        <w:rPr>
          <w:rFonts w:ascii="Trebuchet MS" w:hAnsi="Trebuchet MS" w:cs="Arial"/>
          <w:sz w:val="20"/>
          <w:lang w:val="cs-CZ"/>
        </w:rPr>
        <w:t>dané hodnoty</w:t>
      </w:r>
      <w:r w:rsidR="00E9505A" w:rsidRPr="004A39CB">
        <w:rPr>
          <w:rFonts w:ascii="Trebuchet MS" w:hAnsi="Trebuchet MS" w:cs="Arial"/>
          <w:sz w:val="20"/>
          <w:lang w:val="cs-CZ"/>
        </w:rPr>
        <w:t>.</w:t>
      </w:r>
    </w:p>
    <w:p w14:paraId="55868F78" w14:textId="77777777" w:rsidR="00330FF5" w:rsidRPr="004A39CB" w:rsidRDefault="00330FF5" w:rsidP="0007730A">
      <w:pPr>
        <w:spacing w:before="24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1.2. Ostatní ustanovení Smlouvy tímto Dodatkem zůstávají nezměněna a nadále v platnosti.</w:t>
      </w:r>
    </w:p>
    <w:p w14:paraId="263AC98F" w14:textId="77777777" w:rsidR="001D5B3B" w:rsidRPr="004A39CB" w:rsidRDefault="001D5B3B" w:rsidP="00330FF5">
      <w:pPr>
        <w:rPr>
          <w:rFonts w:ascii="Trebuchet MS" w:hAnsi="Trebuchet MS" w:cs="Arial"/>
          <w:b/>
          <w:sz w:val="20"/>
          <w:lang w:val="cs-CZ"/>
        </w:rPr>
      </w:pPr>
    </w:p>
    <w:p w14:paraId="38533A0F" w14:textId="77777777" w:rsidR="00330FF5" w:rsidRPr="004A39CB" w:rsidRDefault="00330FF5" w:rsidP="000C71F0">
      <w:pPr>
        <w:jc w:val="center"/>
        <w:rPr>
          <w:rFonts w:ascii="Trebuchet MS" w:hAnsi="Trebuchet MS" w:cs="Arial"/>
          <w:b/>
          <w:sz w:val="20"/>
          <w:lang w:val="cs-CZ"/>
        </w:rPr>
      </w:pPr>
      <w:r w:rsidRPr="004A39CB">
        <w:rPr>
          <w:rFonts w:ascii="Trebuchet MS" w:hAnsi="Trebuchet MS" w:cs="Arial"/>
          <w:b/>
          <w:sz w:val="20"/>
          <w:lang w:val="cs-CZ"/>
        </w:rPr>
        <w:t>II. Závěrečná ustanovení</w:t>
      </w:r>
    </w:p>
    <w:p w14:paraId="6BE71362" w14:textId="77777777" w:rsidR="00330FF5" w:rsidRPr="004A39CB" w:rsidRDefault="00330FF5" w:rsidP="004C1DF8">
      <w:pPr>
        <w:pStyle w:val="Odstavecseseznamem"/>
        <w:numPr>
          <w:ilvl w:val="1"/>
          <w:numId w:val="1"/>
        </w:numPr>
        <w:spacing w:before="240"/>
        <w:ind w:left="425" w:hanging="425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Tento Dodatek byl uzavřen v souladu s českým právem a řídí se platnými právními předpisy České republiky.</w:t>
      </w:r>
    </w:p>
    <w:p w14:paraId="1ADF90D0" w14:textId="77777777" w:rsidR="00330FF5" w:rsidRPr="004A39CB" w:rsidRDefault="00330FF5" w:rsidP="004C1DF8">
      <w:pPr>
        <w:pStyle w:val="Odstavecseseznamem"/>
        <w:numPr>
          <w:ilvl w:val="1"/>
          <w:numId w:val="1"/>
        </w:numPr>
        <w:spacing w:before="240"/>
        <w:ind w:left="425" w:hanging="425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lastRenderedPageBreak/>
        <w:t xml:space="preserve">Tento Dodatek nabývá platnosti </w:t>
      </w:r>
      <w:r w:rsidR="00B14623" w:rsidRPr="004A39CB">
        <w:rPr>
          <w:rFonts w:ascii="Trebuchet MS" w:hAnsi="Trebuchet MS" w:cs="Arial"/>
          <w:sz w:val="20"/>
          <w:lang w:val="cs-CZ"/>
        </w:rPr>
        <w:t>dnem</w:t>
      </w:r>
      <w:r w:rsidR="00C2226C" w:rsidRPr="004A39CB">
        <w:rPr>
          <w:rFonts w:ascii="Trebuchet MS" w:hAnsi="Trebuchet MS" w:cs="Arial"/>
          <w:sz w:val="20"/>
          <w:lang w:val="cs-CZ"/>
        </w:rPr>
        <w:t xml:space="preserve">, v němž k němu připojí své podpisy oprávnění zástupci obou </w:t>
      </w:r>
      <w:r w:rsidR="005C1C1A" w:rsidRPr="004A39CB">
        <w:rPr>
          <w:rFonts w:ascii="Trebuchet MS" w:hAnsi="Trebuchet MS" w:cs="Arial"/>
          <w:sz w:val="20"/>
          <w:lang w:val="cs-CZ"/>
        </w:rPr>
        <w:t>S</w:t>
      </w:r>
      <w:r w:rsidR="00C2226C" w:rsidRPr="004A39CB">
        <w:rPr>
          <w:rFonts w:ascii="Trebuchet MS" w:hAnsi="Trebuchet MS" w:cs="Arial"/>
          <w:sz w:val="20"/>
          <w:lang w:val="cs-CZ"/>
        </w:rPr>
        <w:t>tran a účinnosti dnem jejího uveřejnění v registru smluv.</w:t>
      </w:r>
      <w:r w:rsidR="00B14623" w:rsidRPr="004A39CB">
        <w:rPr>
          <w:rFonts w:ascii="Trebuchet MS" w:hAnsi="Trebuchet MS" w:cs="Arial"/>
          <w:sz w:val="20"/>
          <w:lang w:val="cs-CZ"/>
        </w:rPr>
        <w:t xml:space="preserve"> </w:t>
      </w:r>
    </w:p>
    <w:p w14:paraId="0DC338EF" w14:textId="7D6DB6C0" w:rsidR="00330FF5" w:rsidRPr="004A39CB" w:rsidRDefault="00293B94" w:rsidP="00293B94">
      <w:pPr>
        <w:pStyle w:val="Odstavecseseznamem"/>
        <w:numPr>
          <w:ilvl w:val="1"/>
          <w:numId w:val="1"/>
        </w:numPr>
        <w:spacing w:before="240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Tento Dodatek byl vyhotoven a podepsán ve </w:t>
      </w:r>
      <w:r w:rsidR="0014051D">
        <w:rPr>
          <w:rFonts w:ascii="Trebuchet MS" w:hAnsi="Trebuchet MS" w:cs="Arial"/>
          <w:sz w:val="20"/>
          <w:lang w:val="cs-CZ"/>
        </w:rPr>
        <w:t>dvou</w:t>
      </w:r>
      <w:r w:rsidRPr="004A39CB">
        <w:rPr>
          <w:rFonts w:ascii="Trebuchet MS" w:hAnsi="Trebuchet MS" w:cs="Arial"/>
          <w:sz w:val="20"/>
          <w:lang w:val="cs-CZ"/>
        </w:rPr>
        <w:t xml:space="preserve"> vyhotoveních, přičemž Klient</w:t>
      </w:r>
      <w:r w:rsidR="001159EA">
        <w:rPr>
          <w:rFonts w:ascii="Trebuchet MS" w:hAnsi="Trebuchet MS" w:cs="Arial"/>
          <w:sz w:val="20"/>
          <w:lang w:val="cs-CZ"/>
        </w:rPr>
        <w:t xml:space="preserve"> </w:t>
      </w:r>
      <w:proofErr w:type="gramStart"/>
      <w:r w:rsidRPr="004A39CB">
        <w:rPr>
          <w:rFonts w:ascii="Trebuchet MS" w:hAnsi="Trebuchet MS" w:cs="Arial"/>
          <w:sz w:val="20"/>
          <w:lang w:val="cs-CZ"/>
        </w:rPr>
        <w:t>obdrží</w:t>
      </w:r>
      <w:proofErr w:type="gramEnd"/>
      <w:r w:rsidRPr="004A39CB">
        <w:rPr>
          <w:rFonts w:ascii="Trebuchet MS" w:hAnsi="Trebuchet MS" w:cs="Arial"/>
          <w:sz w:val="20"/>
          <w:lang w:val="cs-CZ"/>
        </w:rPr>
        <w:t xml:space="preserve"> </w:t>
      </w:r>
      <w:r w:rsidR="0014051D">
        <w:rPr>
          <w:rFonts w:ascii="Trebuchet MS" w:hAnsi="Trebuchet MS" w:cs="Arial"/>
          <w:sz w:val="20"/>
          <w:lang w:val="cs-CZ"/>
        </w:rPr>
        <w:t xml:space="preserve">jedno vyhotovení </w:t>
      </w:r>
      <w:r w:rsidRPr="004A39CB">
        <w:rPr>
          <w:rFonts w:ascii="Trebuchet MS" w:hAnsi="Trebuchet MS" w:cs="Arial"/>
          <w:sz w:val="20"/>
          <w:lang w:val="cs-CZ"/>
        </w:rPr>
        <w:t xml:space="preserve">a </w:t>
      </w:r>
      <w:r w:rsidR="005C1C1A" w:rsidRPr="004A39CB">
        <w:rPr>
          <w:rFonts w:ascii="Trebuchet MS" w:hAnsi="Trebuchet MS" w:cs="Arial"/>
          <w:sz w:val="20"/>
          <w:lang w:val="cs-CZ"/>
        </w:rPr>
        <w:t>Daňový poradce</w:t>
      </w:r>
      <w:r w:rsidRPr="004A39CB">
        <w:rPr>
          <w:rFonts w:ascii="Trebuchet MS" w:hAnsi="Trebuchet MS" w:cs="Arial"/>
          <w:sz w:val="20"/>
          <w:lang w:val="cs-CZ"/>
        </w:rPr>
        <w:t xml:space="preserve"> obdrží jedno vyhotovení tohoto Dodatku</w:t>
      </w:r>
      <w:r w:rsidR="00330FF5" w:rsidRPr="004A39CB">
        <w:rPr>
          <w:rFonts w:ascii="Trebuchet MS" w:hAnsi="Trebuchet MS" w:cs="Arial"/>
          <w:sz w:val="20"/>
          <w:lang w:val="cs-CZ"/>
        </w:rPr>
        <w:t>.</w:t>
      </w:r>
    </w:p>
    <w:p w14:paraId="156BD33D" w14:textId="77777777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</w:p>
    <w:p w14:paraId="6493774B" w14:textId="65B912D4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V Praze dne</w:t>
      </w:r>
      <w:r w:rsidRPr="004A39CB">
        <w:rPr>
          <w:rFonts w:ascii="Trebuchet MS" w:hAnsi="Trebuchet MS" w:cs="Arial"/>
          <w:sz w:val="20"/>
          <w:lang w:val="cs-CZ"/>
        </w:rPr>
        <w:tab/>
      </w:r>
      <w:r w:rsidR="001159EA">
        <w:rPr>
          <w:rFonts w:ascii="Trebuchet MS" w:hAnsi="Trebuchet MS" w:cs="Arial"/>
          <w:sz w:val="20"/>
          <w:lang w:val="cs-CZ"/>
        </w:rPr>
        <w:t>2022</w:t>
      </w:r>
      <w:r w:rsidRPr="004A39CB">
        <w:rPr>
          <w:rFonts w:ascii="Trebuchet MS" w:hAnsi="Trebuchet MS" w:cs="Arial"/>
          <w:sz w:val="20"/>
          <w:lang w:val="cs-CZ"/>
        </w:rPr>
        <w:tab/>
        <w:t>V Praze dne</w:t>
      </w:r>
      <w:r w:rsidRPr="004A39CB">
        <w:rPr>
          <w:rFonts w:ascii="Trebuchet MS" w:hAnsi="Trebuchet MS" w:cs="Arial"/>
          <w:sz w:val="20"/>
          <w:lang w:val="cs-CZ"/>
        </w:rPr>
        <w:tab/>
      </w:r>
      <w:r w:rsidR="001159EA">
        <w:rPr>
          <w:rFonts w:ascii="Trebuchet MS" w:hAnsi="Trebuchet MS" w:cs="Arial"/>
          <w:sz w:val="20"/>
          <w:lang w:val="cs-CZ"/>
        </w:rPr>
        <w:t>2022</w:t>
      </w:r>
    </w:p>
    <w:p w14:paraId="08545190" w14:textId="77777777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</w:p>
    <w:p w14:paraId="25C9C892" w14:textId="77777777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</w:p>
    <w:p w14:paraId="492058EA" w14:textId="77777777" w:rsidR="00346A18" w:rsidRPr="004A39CB" w:rsidRDefault="00346A18" w:rsidP="00346A18">
      <w:pPr>
        <w:tabs>
          <w:tab w:val="left" w:leader="underscore" w:pos="3686"/>
          <w:tab w:val="left" w:pos="4678"/>
          <w:tab w:val="left" w:leader="underscore" w:pos="8080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ab/>
      </w:r>
      <w:r w:rsidRPr="004A39CB">
        <w:rPr>
          <w:rFonts w:ascii="Trebuchet MS" w:hAnsi="Trebuchet MS" w:cs="Arial"/>
          <w:sz w:val="20"/>
          <w:lang w:val="cs-CZ"/>
        </w:rPr>
        <w:tab/>
      </w:r>
      <w:r w:rsidRPr="004A39CB">
        <w:rPr>
          <w:rFonts w:ascii="Trebuchet MS" w:hAnsi="Trebuchet MS" w:cs="Arial"/>
          <w:sz w:val="20"/>
          <w:lang w:val="cs-CZ"/>
        </w:rPr>
        <w:tab/>
      </w:r>
    </w:p>
    <w:p w14:paraId="78FFD49B" w14:textId="71D41469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Ing. </w:t>
      </w:r>
      <w:r w:rsidR="0014051D">
        <w:rPr>
          <w:rFonts w:ascii="Trebuchet MS" w:hAnsi="Trebuchet MS" w:cs="Arial"/>
          <w:sz w:val="20"/>
          <w:lang w:val="cs-CZ"/>
        </w:rPr>
        <w:t xml:space="preserve">Miroslav </w:t>
      </w:r>
      <w:proofErr w:type="spellStart"/>
      <w:r w:rsidR="0014051D">
        <w:rPr>
          <w:rFonts w:ascii="Trebuchet MS" w:hAnsi="Trebuchet MS" w:cs="Arial"/>
          <w:sz w:val="20"/>
          <w:lang w:val="cs-CZ"/>
        </w:rPr>
        <w:t>Jandečka</w:t>
      </w:r>
      <w:proofErr w:type="spellEnd"/>
      <w:r w:rsidRPr="004A39CB">
        <w:rPr>
          <w:rFonts w:ascii="Trebuchet MS" w:hAnsi="Trebuchet MS" w:cs="Arial"/>
          <w:sz w:val="20"/>
          <w:lang w:val="cs-CZ"/>
        </w:rPr>
        <w:t>, jednatel</w:t>
      </w:r>
      <w:r w:rsidRPr="004A39CB">
        <w:rPr>
          <w:rFonts w:ascii="Trebuchet MS" w:hAnsi="Trebuchet MS" w:cs="Arial"/>
          <w:sz w:val="20"/>
          <w:lang w:val="cs-CZ"/>
        </w:rPr>
        <w:tab/>
        <w:t>RNDr. Michael Prouza, Ph.D., ředitel</w:t>
      </w:r>
    </w:p>
    <w:p w14:paraId="098C4914" w14:textId="31F32789" w:rsidR="00346A18" w:rsidRPr="004A39CB" w:rsidRDefault="0014051D" w:rsidP="0014051D">
      <w:pPr>
        <w:tabs>
          <w:tab w:val="left" w:pos="2552"/>
          <w:tab w:val="left" w:pos="4678"/>
          <w:tab w:val="left" w:leader="underscore" w:pos="7088"/>
        </w:tabs>
        <w:ind w:left="68"/>
        <w:rPr>
          <w:rFonts w:ascii="Trebuchet MS" w:hAnsi="Trebuchet MS" w:cs="Arial"/>
          <w:sz w:val="20"/>
          <w:lang w:val="cs-CZ"/>
        </w:rPr>
      </w:pPr>
      <w:r>
        <w:rPr>
          <w:rFonts w:ascii="Trebuchet MS" w:hAnsi="Trebuchet MS" w:cs="Arial"/>
          <w:sz w:val="20"/>
          <w:lang w:val="cs-CZ"/>
        </w:rPr>
        <w:t>BDO Czech Republic s.r.o.</w:t>
      </w:r>
      <w:r>
        <w:rPr>
          <w:rFonts w:ascii="Trebuchet MS" w:hAnsi="Trebuchet MS" w:cs="Arial"/>
          <w:sz w:val="20"/>
          <w:lang w:val="cs-CZ"/>
        </w:rPr>
        <w:tab/>
      </w:r>
      <w:r>
        <w:rPr>
          <w:rFonts w:ascii="Trebuchet MS" w:hAnsi="Trebuchet MS" w:cs="Arial"/>
          <w:sz w:val="20"/>
          <w:lang w:val="cs-CZ"/>
        </w:rPr>
        <w:tab/>
      </w:r>
      <w:r w:rsidR="00346A18" w:rsidRPr="004A39CB">
        <w:rPr>
          <w:rFonts w:ascii="Trebuchet MS" w:hAnsi="Trebuchet MS" w:cs="Arial"/>
          <w:sz w:val="20"/>
          <w:lang w:val="cs-CZ"/>
        </w:rPr>
        <w:t>Fyzikální ústav AV ČR, v. v. i. v Praze</w:t>
      </w:r>
    </w:p>
    <w:sectPr w:rsidR="00346A18" w:rsidRPr="004A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4A46"/>
    <w:multiLevelType w:val="hybridMultilevel"/>
    <w:tmpl w:val="30408DAC"/>
    <w:lvl w:ilvl="0" w:tplc="F9B2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4C4C"/>
    <w:multiLevelType w:val="multilevel"/>
    <w:tmpl w:val="613C9C96"/>
    <w:lvl w:ilvl="0">
      <w:start w:val="1"/>
      <w:numFmt w:val="decimal"/>
      <w:lvlText w:val="%1."/>
      <w:lvlJc w:val="left"/>
      <w:pPr>
        <w:ind w:left="1956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231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440"/>
      </w:pPr>
      <w:rPr>
        <w:rFonts w:hint="default"/>
      </w:rPr>
    </w:lvl>
  </w:abstractNum>
  <w:abstractNum w:abstractNumId="2" w15:restartNumberingAfterBreak="0">
    <w:nsid w:val="486F0B89"/>
    <w:multiLevelType w:val="hybridMultilevel"/>
    <w:tmpl w:val="E04C7248"/>
    <w:lvl w:ilvl="0" w:tplc="4A447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779A"/>
    <w:multiLevelType w:val="multilevel"/>
    <w:tmpl w:val="BC50C4E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4" w15:restartNumberingAfterBreak="0">
    <w:nsid w:val="75324AA5"/>
    <w:multiLevelType w:val="multilevel"/>
    <w:tmpl w:val="613C9C96"/>
    <w:lvl w:ilvl="0">
      <w:start w:val="1"/>
      <w:numFmt w:val="decimal"/>
      <w:lvlText w:val="%1."/>
      <w:lvlJc w:val="left"/>
      <w:pPr>
        <w:ind w:left="1956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231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440"/>
      </w:pPr>
      <w:rPr>
        <w:rFonts w:hint="default"/>
      </w:rPr>
    </w:lvl>
  </w:abstractNum>
  <w:abstractNum w:abstractNumId="5" w15:restartNumberingAfterBreak="0">
    <w:nsid w:val="761C6645"/>
    <w:multiLevelType w:val="hybridMultilevel"/>
    <w:tmpl w:val="5EAC8950"/>
    <w:lvl w:ilvl="0" w:tplc="17547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61BF6"/>
    <w:multiLevelType w:val="hybridMultilevel"/>
    <w:tmpl w:val="14F2FA04"/>
    <w:lvl w:ilvl="0" w:tplc="72C09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4948">
    <w:abstractNumId w:val="3"/>
  </w:num>
  <w:num w:numId="2" w16cid:durableId="56824048">
    <w:abstractNumId w:val="5"/>
  </w:num>
  <w:num w:numId="3" w16cid:durableId="2044285944">
    <w:abstractNumId w:val="6"/>
  </w:num>
  <w:num w:numId="4" w16cid:durableId="1030181601">
    <w:abstractNumId w:val="0"/>
  </w:num>
  <w:num w:numId="5" w16cid:durableId="428358261">
    <w:abstractNumId w:val="2"/>
  </w:num>
  <w:num w:numId="6" w16cid:durableId="882598579">
    <w:abstractNumId w:val="1"/>
  </w:num>
  <w:num w:numId="7" w16cid:durableId="697195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45"/>
    <w:rsid w:val="00007291"/>
    <w:rsid w:val="0007730A"/>
    <w:rsid w:val="000A3EB7"/>
    <w:rsid w:val="000C2D55"/>
    <w:rsid w:val="000C71F0"/>
    <w:rsid w:val="001159EA"/>
    <w:rsid w:val="001219A7"/>
    <w:rsid w:val="00131C5D"/>
    <w:rsid w:val="0014051D"/>
    <w:rsid w:val="001519D8"/>
    <w:rsid w:val="0015566B"/>
    <w:rsid w:val="00160CE3"/>
    <w:rsid w:val="001B2C43"/>
    <w:rsid w:val="001D5B3B"/>
    <w:rsid w:val="0020135E"/>
    <w:rsid w:val="002461F0"/>
    <w:rsid w:val="0027748E"/>
    <w:rsid w:val="002826E3"/>
    <w:rsid w:val="00293B94"/>
    <w:rsid w:val="00330FF5"/>
    <w:rsid w:val="00346A18"/>
    <w:rsid w:val="00363141"/>
    <w:rsid w:val="003860E7"/>
    <w:rsid w:val="00392F5D"/>
    <w:rsid w:val="003B18C2"/>
    <w:rsid w:val="003B4F90"/>
    <w:rsid w:val="003F4D3A"/>
    <w:rsid w:val="00450AFD"/>
    <w:rsid w:val="00477437"/>
    <w:rsid w:val="004A39CB"/>
    <w:rsid w:val="004A4E79"/>
    <w:rsid w:val="004B239A"/>
    <w:rsid w:val="004C1DF8"/>
    <w:rsid w:val="004C6979"/>
    <w:rsid w:val="005C1C1A"/>
    <w:rsid w:val="005F3765"/>
    <w:rsid w:val="00612692"/>
    <w:rsid w:val="00624845"/>
    <w:rsid w:val="00641020"/>
    <w:rsid w:val="00643AFD"/>
    <w:rsid w:val="00684C9C"/>
    <w:rsid w:val="007521C2"/>
    <w:rsid w:val="00765BA8"/>
    <w:rsid w:val="007A7EBB"/>
    <w:rsid w:val="007F1047"/>
    <w:rsid w:val="00820AC2"/>
    <w:rsid w:val="00892F00"/>
    <w:rsid w:val="00894A55"/>
    <w:rsid w:val="008F5D4F"/>
    <w:rsid w:val="00915AD1"/>
    <w:rsid w:val="009347CE"/>
    <w:rsid w:val="00A716BD"/>
    <w:rsid w:val="00B04063"/>
    <w:rsid w:val="00B14623"/>
    <w:rsid w:val="00B97F15"/>
    <w:rsid w:val="00BA3A7B"/>
    <w:rsid w:val="00BC3ED9"/>
    <w:rsid w:val="00C0238D"/>
    <w:rsid w:val="00C2226C"/>
    <w:rsid w:val="00C830EC"/>
    <w:rsid w:val="00CA1203"/>
    <w:rsid w:val="00CC67C0"/>
    <w:rsid w:val="00D0277E"/>
    <w:rsid w:val="00D13F3A"/>
    <w:rsid w:val="00E24F57"/>
    <w:rsid w:val="00E33ECD"/>
    <w:rsid w:val="00E7004C"/>
    <w:rsid w:val="00E7499B"/>
    <w:rsid w:val="00E9505A"/>
    <w:rsid w:val="00EC419E"/>
    <w:rsid w:val="00ED665F"/>
    <w:rsid w:val="00EF1DBF"/>
    <w:rsid w:val="00F02DE9"/>
    <w:rsid w:val="00F3614B"/>
    <w:rsid w:val="00F3732E"/>
    <w:rsid w:val="00F87BCA"/>
    <w:rsid w:val="00FE3A88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A1D1"/>
  <w15:chartTrackingRefBased/>
  <w15:docId w15:val="{1B1FC102-CF77-4D66-935A-4964D41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845"/>
    <w:pPr>
      <w:spacing w:after="120" w:line="30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qFormat/>
    <w:rsid w:val="00624845"/>
    <w:pPr>
      <w:spacing w:after="0"/>
    </w:pPr>
    <w:rPr>
      <w:sz w:val="24"/>
      <w:lang w:val="cs-CZ"/>
    </w:rPr>
  </w:style>
  <w:style w:type="character" w:customStyle="1" w:styleId="AdresaChar">
    <w:name w:val="Adresa Char"/>
    <w:basedOn w:val="Standardnpsmoodstavce"/>
    <w:link w:val="Adresa"/>
    <w:rsid w:val="00624845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24845"/>
    <w:pPr>
      <w:ind w:left="720"/>
      <w:contextualSpacing/>
    </w:pPr>
  </w:style>
  <w:style w:type="paragraph" w:styleId="Zkladntext">
    <w:name w:val="Body Text"/>
    <w:basedOn w:val="Normln"/>
    <w:link w:val="ZkladntextChar"/>
    <w:rsid w:val="00330FF5"/>
    <w:pPr>
      <w:spacing w:before="130" w:after="130"/>
    </w:pPr>
  </w:style>
  <w:style w:type="character" w:customStyle="1" w:styleId="ZkladntextChar">
    <w:name w:val="Základní text Char"/>
    <w:basedOn w:val="Standardnpsmoodstavce"/>
    <w:link w:val="Zkladntext"/>
    <w:rsid w:val="00330FF5"/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141"/>
    <w:rPr>
      <w:rFonts w:ascii="Segoe UI" w:eastAsia="Times New Roman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684C9C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Hnidová Tereza</dc:creator>
  <cp:keywords/>
  <dc:description/>
  <cp:lastModifiedBy>Vladimír Levandovský</cp:lastModifiedBy>
  <cp:revision>2</cp:revision>
  <cp:lastPrinted>2019-06-25T09:16:00Z</cp:lastPrinted>
  <dcterms:created xsi:type="dcterms:W3CDTF">2022-11-22T10:46:00Z</dcterms:created>
  <dcterms:modified xsi:type="dcterms:W3CDTF">2022-11-22T10:46:00Z</dcterms:modified>
</cp:coreProperties>
</file>