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4049" w14:textId="77777777" w:rsidR="00393362" w:rsidRPr="0059100B" w:rsidRDefault="00393362">
      <w:pPr>
        <w:rPr>
          <w:sz w:val="2"/>
          <w:szCs w:val="2"/>
        </w:rPr>
      </w:pPr>
    </w:p>
    <w:tbl>
      <w:tblPr>
        <w:tblW w:w="0" w:type="auto"/>
        <w:tblInd w:w="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393362" w14:paraId="387C5E42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C09AF" w14:textId="77777777" w:rsidR="00393362" w:rsidRDefault="00393362">
            <w:pPr>
              <w:pStyle w:val="Zhlav"/>
              <w:rPr>
                <w:b/>
                <w:sz w:val="16"/>
              </w:rPr>
            </w:pPr>
          </w:p>
        </w:tc>
      </w:tr>
      <w:tr w:rsidR="00393362" w14:paraId="577C1DDD" w14:textId="77777777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38E218" w14:textId="77777777" w:rsidR="006A2337" w:rsidRPr="0005712F" w:rsidRDefault="006A2337" w:rsidP="006A2337">
            <w:pPr>
              <w:pStyle w:val="Zhlav"/>
              <w:rPr>
                <w:b/>
                <w:sz w:val="24"/>
                <w:szCs w:val="24"/>
              </w:rPr>
            </w:pPr>
          </w:p>
          <w:p w14:paraId="1F467D93" w14:textId="77777777" w:rsidR="006A2337" w:rsidRDefault="006A2337" w:rsidP="006A2337">
            <w:pPr>
              <w:tabs>
                <w:tab w:val="right" w:pos="1843"/>
                <w:tab w:val="right" w:pos="765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="00934168">
              <w:rPr>
                <w:b/>
                <w:sz w:val="24"/>
              </w:rPr>
              <w:t>Město Kralovice</w:t>
            </w:r>
          </w:p>
          <w:p w14:paraId="6E4C357C" w14:textId="77777777" w:rsidR="006A2337" w:rsidRPr="00BF1ADA" w:rsidRDefault="006A2337" w:rsidP="006A2337">
            <w:pPr>
              <w:tabs>
                <w:tab w:val="right" w:pos="1843"/>
                <w:tab w:val="right" w:pos="76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                   </w:t>
            </w:r>
          </w:p>
          <w:p w14:paraId="7CACC204" w14:textId="77777777" w:rsidR="006A2337" w:rsidRPr="00BF1ADA" w:rsidRDefault="006A2337" w:rsidP="006A2337">
            <w:pPr>
              <w:tabs>
                <w:tab w:val="right" w:pos="1843"/>
                <w:tab w:val="right" w:pos="7655"/>
              </w:tabs>
              <w:rPr>
                <w:b/>
                <w:sz w:val="24"/>
              </w:rPr>
            </w:pPr>
            <w:r w:rsidRPr="00BF1ADA">
              <w:rPr>
                <w:b/>
                <w:sz w:val="16"/>
                <w:szCs w:val="16"/>
              </w:rPr>
              <w:t xml:space="preserve">      </w:t>
            </w:r>
            <w:r w:rsidRPr="00BF1ADA">
              <w:rPr>
                <w:b/>
                <w:sz w:val="24"/>
              </w:rPr>
              <w:t xml:space="preserve">               </w:t>
            </w:r>
            <w:r>
              <w:rPr>
                <w:b/>
                <w:sz w:val="24"/>
              </w:rPr>
              <w:t>M</w:t>
            </w:r>
            <w:r w:rsidR="00934168">
              <w:rPr>
                <w:b/>
                <w:sz w:val="24"/>
              </w:rPr>
              <w:t>arkova 2,</w:t>
            </w:r>
          </w:p>
          <w:p w14:paraId="0A9C09EB" w14:textId="77777777" w:rsidR="006A2337" w:rsidRPr="00BF1ADA" w:rsidRDefault="006A2337" w:rsidP="006A2337">
            <w:pPr>
              <w:tabs>
                <w:tab w:val="right" w:pos="1843"/>
                <w:tab w:val="right" w:pos="7655"/>
              </w:tabs>
              <w:rPr>
                <w:b/>
                <w:sz w:val="24"/>
              </w:rPr>
            </w:pPr>
            <w:r w:rsidRPr="00BF1ADA">
              <w:rPr>
                <w:b/>
                <w:sz w:val="24"/>
              </w:rPr>
              <w:t xml:space="preserve">                   </w:t>
            </w:r>
            <w:r w:rsidR="00DC7E1A">
              <w:rPr>
                <w:b/>
                <w:sz w:val="24"/>
              </w:rPr>
              <w:t>331 41 KRALOVICE</w:t>
            </w:r>
          </w:p>
          <w:p w14:paraId="1F353698" w14:textId="77777777" w:rsidR="00393362" w:rsidRPr="0005712F" w:rsidRDefault="00393362" w:rsidP="006A2337">
            <w:pPr>
              <w:tabs>
                <w:tab w:val="right" w:pos="1843"/>
                <w:tab w:val="right" w:pos="7655"/>
              </w:tabs>
              <w:rPr>
                <w:b/>
                <w:sz w:val="16"/>
                <w:szCs w:val="16"/>
              </w:rPr>
            </w:pPr>
          </w:p>
        </w:tc>
      </w:tr>
    </w:tbl>
    <w:p w14:paraId="4F928D69" w14:textId="77777777" w:rsidR="00393362" w:rsidRDefault="00393362">
      <w:pPr>
        <w:pStyle w:val="Zhlav"/>
        <w:rPr>
          <w:b/>
          <w:sz w:val="24"/>
        </w:rPr>
      </w:pPr>
    </w:p>
    <w:p w14:paraId="4447E516" w14:textId="77777777" w:rsidR="00393362" w:rsidRDefault="00393362">
      <w:pPr>
        <w:pStyle w:val="Zhlav"/>
        <w:rPr>
          <w:b/>
          <w:i/>
          <w:sz w:val="18"/>
        </w:rPr>
      </w:pPr>
      <w:r>
        <w:rPr>
          <w:b/>
          <w:i/>
          <w:sz w:val="18"/>
        </w:rPr>
        <w:t xml:space="preserve">VÁŠ  DOPIS  ZNAČKY /  ZE  DNE           NAŠE  ZNAČKA                     VYŘIZUJE /  TEL                      PLZEŇ,   DNE    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93362" w14:paraId="632E227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782" w:type="dxa"/>
            <w:vAlign w:val="center"/>
          </w:tcPr>
          <w:p w14:paraId="152C6512" w14:textId="7DF16421" w:rsidR="00393362" w:rsidRDefault="00393362" w:rsidP="00985AD5">
            <w:pPr>
              <w:pStyle w:val="Zhlav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                                                                                                              </w:t>
            </w:r>
            <w:r w:rsidR="00DD6EB7">
              <w:rPr>
                <w:b/>
                <w:i/>
                <w:sz w:val="18"/>
              </w:rPr>
              <w:t xml:space="preserve">       </w:t>
            </w:r>
            <w:r w:rsidR="00FC25FE">
              <w:rPr>
                <w:b/>
                <w:i/>
                <w:sz w:val="18"/>
              </w:rPr>
              <w:t xml:space="preserve">     </w:t>
            </w:r>
            <w:r w:rsidR="00DD6EB7">
              <w:rPr>
                <w:b/>
                <w:i/>
                <w:sz w:val="18"/>
              </w:rPr>
              <w:t xml:space="preserve"> </w:t>
            </w:r>
            <w:r w:rsidR="00FC25FE">
              <w:rPr>
                <w:b/>
                <w:i/>
                <w:sz w:val="18"/>
              </w:rPr>
              <w:t>xxxx</w:t>
            </w:r>
            <w:r w:rsidR="00F939AA">
              <w:rPr>
                <w:b/>
                <w:i/>
                <w:sz w:val="18"/>
              </w:rPr>
              <w:t xml:space="preserve">                </w:t>
            </w:r>
            <w:r>
              <w:rPr>
                <w:b/>
                <w:i/>
                <w:sz w:val="18"/>
              </w:rPr>
              <w:t xml:space="preserve">  </w:t>
            </w:r>
            <w:r w:rsidR="00FC25FE">
              <w:rPr>
                <w:b/>
                <w:i/>
                <w:sz w:val="18"/>
              </w:rPr>
              <w:t xml:space="preserve">                          </w:t>
            </w:r>
            <w:r w:rsidR="00EB2CC8">
              <w:rPr>
                <w:b/>
                <w:i/>
                <w:sz w:val="18"/>
              </w:rPr>
              <w:t>10</w:t>
            </w:r>
            <w:r w:rsidR="00F939AA">
              <w:rPr>
                <w:b/>
                <w:i/>
                <w:sz w:val="18"/>
              </w:rPr>
              <w:t>.</w:t>
            </w:r>
            <w:r w:rsidR="00830F64">
              <w:rPr>
                <w:b/>
                <w:i/>
                <w:sz w:val="18"/>
              </w:rPr>
              <w:t>10</w:t>
            </w:r>
            <w:r w:rsidR="0071534B">
              <w:rPr>
                <w:b/>
                <w:i/>
                <w:sz w:val="18"/>
              </w:rPr>
              <w:t xml:space="preserve">. </w:t>
            </w:r>
            <w:r>
              <w:rPr>
                <w:b/>
                <w:i/>
                <w:sz w:val="18"/>
              </w:rPr>
              <w:t>20</w:t>
            </w:r>
            <w:r w:rsidR="0004755B">
              <w:rPr>
                <w:b/>
                <w:i/>
                <w:sz w:val="18"/>
              </w:rPr>
              <w:t>2</w:t>
            </w:r>
            <w:r w:rsidR="00EB2CC8"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z w:val="18"/>
              </w:rPr>
              <w:t xml:space="preserve">                                 </w:t>
            </w:r>
          </w:p>
        </w:tc>
      </w:tr>
    </w:tbl>
    <w:p w14:paraId="7BED9256" w14:textId="77777777" w:rsidR="00393362" w:rsidRDefault="00393362">
      <w:pPr>
        <w:ind w:left="567" w:hanging="567"/>
        <w:jc w:val="both"/>
        <w:rPr>
          <w:sz w:val="16"/>
          <w:szCs w:val="16"/>
        </w:rPr>
      </w:pPr>
    </w:p>
    <w:p w14:paraId="6413DC49" w14:textId="77777777" w:rsidR="00413D43" w:rsidRDefault="00413D43" w:rsidP="008D3F51">
      <w:pPr>
        <w:ind w:left="709" w:hanging="709"/>
        <w:jc w:val="both"/>
        <w:rPr>
          <w:b/>
          <w:sz w:val="24"/>
          <w:u w:val="single"/>
        </w:rPr>
      </w:pPr>
    </w:p>
    <w:p w14:paraId="68F6BDD9" w14:textId="77777777" w:rsidR="00985AD5" w:rsidRDefault="00985AD5" w:rsidP="008D3F51">
      <w:pPr>
        <w:ind w:left="709" w:hanging="709"/>
        <w:jc w:val="both"/>
        <w:rPr>
          <w:b/>
          <w:sz w:val="24"/>
          <w:u w:val="single"/>
        </w:rPr>
      </w:pPr>
    </w:p>
    <w:p w14:paraId="5CDE2C29" w14:textId="77777777" w:rsidR="00985AD5" w:rsidRDefault="00985AD5" w:rsidP="008D3F51">
      <w:pPr>
        <w:ind w:left="709" w:hanging="709"/>
        <w:jc w:val="both"/>
        <w:rPr>
          <w:b/>
          <w:sz w:val="24"/>
          <w:u w:val="single"/>
        </w:rPr>
      </w:pPr>
    </w:p>
    <w:p w14:paraId="5251042C" w14:textId="77777777" w:rsidR="00EB2CC8" w:rsidRDefault="00393362" w:rsidP="008D3F51">
      <w:pPr>
        <w:ind w:left="709" w:hanging="709"/>
        <w:jc w:val="both"/>
        <w:rPr>
          <w:sz w:val="64"/>
          <w:szCs w:val="64"/>
        </w:rPr>
      </w:pPr>
      <w:r>
        <w:rPr>
          <w:b/>
          <w:sz w:val="24"/>
          <w:u w:val="single"/>
        </w:rPr>
        <w:t>Věc: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Cenová nabídka na vypracování projektové dokumentace pro </w:t>
      </w:r>
      <w:r w:rsidR="00266F43">
        <w:rPr>
          <w:b/>
          <w:sz w:val="24"/>
        </w:rPr>
        <w:t>vydání</w:t>
      </w:r>
      <w:r w:rsidR="001B70B5">
        <w:rPr>
          <w:b/>
          <w:sz w:val="24"/>
        </w:rPr>
        <w:t xml:space="preserve"> </w:t>
      </w:r>
      <w:r w:rsidR="008E1364">
        <w:rPr>
          <w:b/>
          <w:sz w:val="24"/>
        </w:rPr>
        <w:t>společného povolení</w:t>
      </w:r>
      <w:r w:rsidR="004D138B">
        <w:rPr>
          <w:b/>
          <w:sz w:val="24"/>
        </w:rPr>
        <w:t xml:space="preserve"> </w:t>
      </w:r>
      <w:r w:rsidR="009316DE">
        <w:rPr>
          <w:b/>
          <w:sz w:val="24"/>
        </w:rPr>
        <w:t>(DUR + DSP)</w:t>
      </w:r>
      <w:r w:rsidR="001B70B5">
        <w:rPr>
          <w:b/>
          <w:sz w:val="24"/>
        </w:rPr>
        <w:t xml:space="preserve"> na </w:t>
      </w:r>
      <w:r w:rsidR="00C5199F">
        <w:rPr>
          <w:b/>
          <w:sz w:val="24"/>
        </w:rPr>
        <w:t>ak</w:t>
      </w:r>
      <w:r w:rsidR="00DD6EB7">
        <w:rPr>
          <w:b/>
          <w:sz w:val="24"/>
        </w:rPr>
        <w:t>c</w:t>
      </w:r>
      <w:r w:rsidR="001B70B5">
        <w:rPr>
          <w:b/>
          <w:sz w:val="24"/>
        </w:rPr>
        <w:t>i</w:t>
      </w:r>
      <w:r w:rsidR="00C5199F">
        <w:rPr>
          <w:b/>
          <w:sz w:val="24"/>
        </w:rPr>
        <w:t xml:space="preserve"> </w:t>
      </w:r>
      <w:r w:rsidR="00C64C06" w:rsidRPr="006A2337">
        <w:rPr>
          <w:b/>
          <w:sz w:val="24"/>
          <w:szCs w:val="24"/>
        </w:rPr>
        <w:t>„</w:t>
      </w:r>
      <w:r w:rsidR="006C1A22">
        <w:rPr>
          <w:b/>
          <w:sz w:val="24"/>
          <w:szCs w:val="24"/>
        </w:rPr>
        <w:t xml:space="preserve">Stavební úpravy Kralovice – </w:t>
      </w:r>
      <w:r w:rsidR="00EB2CC8">
        <w:rPr>
          <w:b/>
          <w:sz w:val="24"/>
          <w:szCs w:val="24"/>
        </w:rPr>
        <w:t>Školní</w:t>
      </w:r>
      <w:r w:rsidR="006C1A22">
        <w:rPr>
          <w:b/>
          <w:sz w:val="24"/>
          <w:szCs w:val="24"/>
        </w:rPr>
        <w:t xml:space="preserve"> ulice</w:t>
      </w:r>
      <w:r w:rsidR="00BD28F1" w:rsidRPr="006A2337">
        <w:rPr>
          <w:b/>
          <w:sz w:val="24"/>
          <w:szCs w:val="24"/>
        </w:rPr>
        <w:t>“</w:t>
      </w:r>
      <w:r w:rsidR="008E7170" w:rsidRPr="006A2337">
        <w:rPr>
          <w:b/>
          <w:sz w:val="24"/>
          <w:szCs w:val="24"/>
        </w:rPr>
        <w:t>.</w:t>
      </w:r>
      <w:r w:rsidRPr="0045238B">
        <w:rPr>
          <w:sz w:val="64"/>
          <w:szCs w:val="64"/>
        </w:rPr>
        <w:t xml:space="preserve">    </w:t>
      </w:r>
    </w:p>
    <w:p w14:paraId="0919FFAD" w14:textId="77777777" w:rsidR="00985AD5" w:rsidRDefault="00393362" w:rsidP="008D3F51">
      <w:pPr>
        <w:ind w:left="709" w:hanging="709"/>
        <w:jc w:val="both"/>
        <w:rPr>
          <w:sz w:val="64"/>
          <w:szCs w:val="64"/>
        </w:rPr>
      </w:pPr>
      <w:r w:rsidRPr="0045238B">
        <w:rPr>
          <w:sz w:val="64"/>
          <w:szCs w:val="64"/>
        </w:rPr>
        <w:t xml:space="preserve">        </w:t>
      </w:r>
    </w:p>
    <w:p w14:paraId="457254B5" w14:textId="77777777" w:rsidR="00393362" w:rsidRPr="008D3F51" w:rsidRDefault="00393362" w:rsidP="008D3F51">
      <w:pPr>
        <w:ind w:left="709" w:hanging="709"/>
        <w:jc w:val="both"/>
        <w:rPr>
          <w:b/>
          <w:sz w:val="24"/>
        </w:rPr>
      </w:pPr>
      <w:r w:rsidRPr="0045238B">
        <w:rPr>
          <w:sz w:val="64"/>
          <w:szCs w:val="64"/>
        </w:rPr>
        <w:t xml:space="preserve">          </w:t>
      </w:r>
    </w:p>
    <w:p w14:paraId="4E287AD2" w14:textId="77777777" w:rsidR="009316DE" w:rsidRDefault="009316DE" w:rsidP="009316D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Vážení přátelé,</w:t>
      </w:r>
    </w:p>
    <w:p w14:paraId="01FCA6AE" w14:textId="77777777" w:rsidR="009316DE" w:rsidRDefault="009316DE" w:rsidP="009316DE">
      <w:pPr>
        <w:jc w:val="both"/>
        <w:rPr>
          <w:color w:val="000000"/>
          <w:sz w:val="24"/>
          <w:szCs w:val="24"/>
        </w:rPr>
      </w:pPr>
    </w:p>
    <w:p w14:paraId="54931343" w14:textId="77777777" w:rsidR="009316DE" w:rsidRDefault="009316DE" w:rsidP="009316DE">
      <w:pPr>
        <w:pStyle w:val="Zkladntext"/>
        <w:ind w:firstLine="360"/>
        <w:rPr>
          <w:color w:val="000000"/>
        </w:rPr>
      </w:pPr>
      <w:r>
        <w:rPr>
          <w:color w:val="000000"/>
        </w:rPr>
        <w:t xml:space="preserve">Naše společnost je schopna projektové práce a výkony inženýrských činností spojené s vypracováním projektu výše uvedené stavby, včetně </w:t>
      </w:r>
      <w:r w:rsidR="006C1A22">
        <w:rPr>
          <w:color w:val="000000"/>
        </w:rPr>
        <w:t xml:space="preserve">projednání a </w:t>
      </w:r>
      <w:r>
        <w:rPr>
          <w:color w:val="000000"/>
        </w:rPr>
        <w:t xml:space="preserve">obstarání </w:t>
      </w:r>
      <w:r w:rsidR="006C1A22">
        <w:rPr>
          <w:color w:val="000000"/>
        </w:rPr>
        <w:t>stanovisek</w:t>
      </w:r>
      <w:r>
        <w:rPr>
          <w:color w:val="000000"/>
        </w:rPr>
        <w:t xml:space="preserve"> k žádosti o vydání společného povolení</w:t>
      </w:r>
      <w:r w:rsidR="00DF0840">
        <w:rPr>
          <w:color w:val="000000"/>
        </w:rPr>
        <w:t xml:space="preserve"> kompletně zajistit</w:t>
      </w:r>
      <w:r w:rsidR="006C1A22">
        <w:rPr>
          <w:color w:val="000000"/>
        </w:rPr>
        <w:t>.</w:t>
      </w:r>
      <w:r>
        <w:rPr>
          <w:color w:val="000000"/>
        </w:rPr>
        <w:t xml:space="preserve"> </w:t>
      </w:r>
    </w:p>
    <w:p w14:paraId="2956D812" w14:textId="77777777" w:rsidR="009316DE" w:rsidRDefault="009316DE" w:rsidP="009316DE">
      <w:pPr>
        <w:pStyle w:val="Zkladntext"/>
        <w:rPr>
          <w:color w:val="000000"/>
          <w:szCs w:val="24"/>
        </w:rPr>
      </w:pPr>
    </w:p>
    <w:p w14:paraId="03ABF625" w14:textId="77777777" w:rsidR="00413D43" w:rsidRPr="00413D43" w:rsidRDefault="009316DE" w:rsidP="009316DE">
      <w:pPr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Projektová dokumentace bude vypracována ve stupni dokumentace pro společné povolení v rozsahu předepsaném platným Stavebním zákonem a Vyhláškou č. 499/2006 Sb., o dokumentaci staveb.</w:t>
      </w:r>
      <w:r w:rsidR="00EB2CC8">
        <w:rPr>
          <w:color w:val="000000"/>
          <w:sz w:val="24"/>
        </w:rPr>
        <w:t xml:space="preserve"> </w:t>
      </w:r>
    </w:p>
    <w:p w14:paraId="770EA77B" w14:textId="77777777" w:rsidR="00413D43" w:rsidRPr="00413D43" w:rsidRDefault="00413D43" w:rsidP="00413D43">
      <w:pPr>
        <w:ind w:left="360"/>
        <w:jc w:val="both"/>
        <w:rPr>
          <w:color w:val="000000"/>
          <w:sz w:val="24"/>
          <w:szCs w:val="24"/>
        </w:rPr>
      </w:pPr>
    </w:p>
    <w:p w14:paraId="083C02D0" w14:textId="77777777" w:rsidR="009316DE" w:rsidRPr="00EB2CC8" w:rsidRDefault="00EB2CC8" w:rsidP="00413D4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Rozsah řešeného území je dán kompletní křižovatkou ul. Školní Na Palcátech, Dělnická a napojením na již řešené křižovatky s ulicí Brigádnická a Nová. Ul. Na Palcátech bude řešena v úsecích cca 30 m na obě strany, ul. Dělnická v rozsahu napojení na již vyprojektovanou část</w:t>
      </w:r>
      <w:r w:rsidR="00985AD5">
        <w:rPr>
          <w:color w:val="000000"/>
          <w:sz w:val="24"/>
        </w:rPr>
        <w:t>, Ř</w:t>
      </w:r>
      <w:r>
        <w:rPr>
          <w:color w:val="000000"/>
          <w:sz w:val="24"/>
        </w:rPr>
        <w:t xml:space="preserve">ešení křižovatek s ul. Nová a Brigádnická dodá investor v digitální podobě.   </w:t>
      </w:r>
    </w:p>
    <w:p w14:paraId="0144930C" w14:textId="77777777" w:rsidR="00EB2CC8" w:rsidRDefault="00EB2CC8" w:rsidP="00EB2CC8">
      <w:pPr>
        <w:jc w:val="both"/>
        <w:rPr>
          <w:color w:val="000000"/>
          <w:sz w:val="24"/>
        </w:rPr>
      </w:pPr>
    </w:p>
    <w:p w14:paraId="3EC9F0A7" w14:textId="77777777" w:rsidR="00EB2CC8" w:rsidRDefault="00985AD5" w:rsidP="00EB2CC8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Podkladem pro návrh bude v předstihu zpracovávaná studie vlastní křižovatky Školní, Na Palcátech, Dělnická včetně zaměření celé lokality. </w:t>
      </w:r>
    </w:p>
    <w:p w14:paraId="64220079" w14:textId="77777777" w:rsidR="009316DE" w:rsidRDefault="009316DE" w:rsidP="009316DE">
      <w:pPr>
        <w:jc w:val="both"/>
        <w:rPr>
          <w:color w:val="000000"/>
          <w:sz w:val="24"/>
          <w:szCs w:val="24"/>
        </w:rPr>
      </w:pPr>
    </w:p>
    <w:p w14:paraId="0779040B" w14:textId="77777777" w:rsidR="009316DE" w:rsidRDefault="009316DE" w:rsidP="009316DE">
      <w:pPr>
        <w:numPr>
          <w:ilvl w:val="0"/>
          <w:numId w:val="19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Součástí dokumentace bude projednání a zajištění všech stanovisek příslušných správních orgánů pro vydání společného povolení. </w:t>
      </w:r>
    </w:p>
    <w:p w14:paraId="489CC48E" w14:textId="77777777" w:rsidR="009316DE" w:rsidRDefault="009316DE" w:rsidP="009316DE">
      <w:pPr>
        <w:pStyle w:val="Odstavecseseznamem"/>
        <w:rPr>
          <w:color w:val="000000"/>
          <w:sz w:val="24"/>
        </w:rPr>
      </w:pPr>
    </w:p>
    <w:p w14:paraId="412D5C05" w14:textId="77777777" w:rsidR="009316DE" w:rsidRDefault="009316DE" w:rsidP="009316DE">
      <w:pPr>
        <w:numPr>
          <w:ilvl w:val="0"/>
          <w:numId w:val="19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Akce bude navržena v</w:t>
      </w:r>
      <w:r w:rsidR="00985AD5">
        <w:rPr>
          <w:color w:val="000000"/>
          <w:sz w:val="24"/>
        </w:rPr>
        <w:t xml:space="preserve"> předpokládaném </w:t>
      </w:r>
      <w:r>
        <w:rPr>
          <w:color w:val="000000"/>
          <w:sz w:val="24"/>
        </w:rPr>
        <w:t>rozsahu:</w:t>
      </w:r>
    </w:p>
    <w:p w14:paraId="042FFCE5" w14:textId="77777777" w:rsidR="009316DE" w:rsidRDefault="009316DE" w:rsidP="009316DE">
      <w:pPr>
        <w:ind w:left="360"/>
        <w:jc w:val="both"/>
        <w:rPr>
          <w:color w:val="000000"/>
          <w:sz w:val="24"/>
        </w:rPr>
      </w:pPr>
    </w:p>
    <w:p w14:paraId="40057ED6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ověření stavu inženýrských sítí</w:t>
      </w:r>
    </w:p>
    <w:p w14:paraId="2DDFA093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ověření katastru nemovitostí</w:t>
      </w:r>
    </w:p>
    <w:p w14:paraId="771FF028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objekt SO 110 Komunikace vč. odvodnění</w:t>
      </w:r>
    </w:p>
    <w:p w14:paraId="1F4D16AF" w14:textId="77777777" w:rsidR="006C1A22" w:rsidRDefault="006C1A22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objekt SO 310 Kanalizace</w:t>
      </w:r>
    </w:p>
    <w:p w14:paraId="6B6BFDA1" w14:textId="77777777" w:rsidR="006C1A22" w:rsidRDefault="006C1A22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objekt SO 320 Vodovod</w:t>
      </w:r>
    </w:p>
    <w:p w14:paraId="28EE0353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objekt SO 410 Veřejné osvětlení</w:t>
      </w:r>
    </w:p>
    <w:p w14:paraId="4E02481D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případné dílčí úpravy stávajících inženýrských sítí (např. chráničky)</w:t>
      </w:r>
    </w:p>
    <w:p w14:paraId="48956CE2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požárně bezpečnostní řešení</w:t>
      </w:r>
    </w:p>
    <w:p w14:paraId="277EE69B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plán organizace výstavby včetně dopravně inž. opatření</w:t>
      </w:r>
    </w:p>
    <w:p w14:paraId="4A618D3E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výkaz výměr a rozpočet</w:t>
      </w:r>
    </w:p>
    <w:p w14:paraId="1B746190" w14:textId="77777777" w:rsidR="009316DE" w:rsidRDefault="009316DE" w:rsidP="009316DE">
      <w:pPr>
        <w:jc w:val="both"/>
        <w:rPr>
          <w:color w:val="000000"/>
          <w:sz w:val="24"/>
        </w:rPr>
      </w:pPr>
    </w:p>
    <w:p w14:paraId="5ACF8337" w14:textId="77777777" w:rsidR="009316DE" w:rsidRDefault="009316DE" w:rsidP="009316DE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Součástí prací není:</w:t>
      </w:r>
    </w:p>
    <w:p w14:paraId="65E9ADC5" w14:textId="77777777" w:rsidR="009316DE" w:rsidRDefault="009316DE" w:rsidP="009316DE">
      <w:pPr>
        <w:ind w:left="360"/>
        <w:jc w:val="both"/>
        <w:rPr>
          <w:color w:val="000000"/>
          <w:sz w:val="24"/>
        </w:rPr>
      </w:pPr>
    </w:p>
    <w:p w14:paraId="50BC41C5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geologický průzkum</w:t>
      </w:r>
    </w:p>
    <w:p w14:paraId="61340F49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geotechnický průzkum</w:t>
      </w:r>
    </w:p>
    <w:p w14:paraId="253B52DD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správní poplatky </w:t>
      </w:r>
    </w:p>
    <w:p w14:paraId="6FE6BEF9" w14:textId="77777777" w:rsidR="009316DE" w:rsidRDefault="000B6B4C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vyvolané </w:t>
      </w:r>
      <w:r w:rsidR="009316DE">
        <w:rPr>
          <w:color w:val="000000"/>
          <w:sz w:val="24"/>
        </w:rPr>
        <w:t xml:space="preserve">rekonstrukce </w:t>
      </w:r>
      <w:r>
        <w:rPr>
          <w:color w:val="000000"/>
          <w:sz w:val="24"/>
        </w:rPr>
        <w:t xml:space="preserve">a přeložky </w:t>
      </w:r>
      <w:r w:rsidR="009316DE">
        <w:rPr>
          <w:color w:val="000000"/>
          <w:sz w:val="24"/>
        </w:rPr>
        <w:t>ostatních inženýrských sítí výše neuvedených, s výjimkou nezbytných úprav (chráničky apod.)</w:t>
      </w:r>
    </w:p>
    <w:p w14:paraId="02395CBC" w14:textId="77777777" w:rsidR="009316DE" w:rsidRDefault="009316DE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monitoring kanalizací, další průzkumy </w:t>
      </w:r>
    </w:p>
    <w:p w14:paraId="6DA73897" w14:textId="77777777" w:rsidR="006C1A22" w:rsidRDefault="006C1A22" w:rsidP="009316DE">
      <w:pPr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řešení majetkoprávních vztahů a smluv s vlastníky pozemků a infrastruktury</w:t>
      </w:r>
    </w:p>
    <w:p w14:paraId="4332DDB6" w14:textId="77777777" w:rsidR="006C1A22" w:rsidRDefault="006C1A22" w:rsidP="006C1A22">
      <w:pPr>
        <w:ind w:left="720"/>
        <w:jc w:val="both"/>
        <w:rPr>
          <w:color w:val="000000"/>
          <w:sz w:val="24"/>
        </w:rPr>
      </w:pPr>
    </w:p>
    <w:p w14:paraId="11706C68" w14:textId="77777777" w:rsidR="009316DE" w:rsidRDefault="009316DE" w:rsidP="009316DE">
      <w:pPr>
        <w:numPr>
          <w:ilvl w:val="0"/>
          <w:numId w:val="19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Lhůty a termíny: </w:t>
      </w:r>
    </w:p>
    <w:p w14:paraId="20FB8ABB" w14:textId="77777777" w:rsidR="009316DE" w:rsidRDefault="009316DE" w:rsidP="009316DE">
      <w:pPr>
        <w:jc w:val="both"/>
        <w:rPr>
          <w:color w:val="000000"/>
          <w:sz w:val="24"/>
        </w:rPr>
      </w:pPr>
    </w:p>
    <w:p w14:paraId="6D05DD35" w14:textId="77777777" w:rsidR="009316DE" w:rsidRDefault="009316DE" w:rsidP="009316DE">
      <w:pPr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zahájení projektových prací                      :  </w:t>
      </w:r>
      <w:r w:rsidR="00EB2CC8">
        <w:rPr>
          <w:color w:val="000000"/>
          <w:sz w:val="24"/>
        </w:rPr>
        <w:t xml:space="preserve">po podpisu SOD, nejpozději </w:t>
      </w:r>
      <w:r w:rsidR="00985AD5">
        <w:rPr>
          <w:color w:val="000000"/>
          <w:sz w:val="24"/>
        </w:rPr>
        <w:t>15</w:t>
      </w:r>
      <w:r w:rsidR="00EB2CC8">
        <w:rPr>
          <w:color w:val="000000"/>
          <w:sz w:val="24"/>
        </w:rPr>
        <w:t>. 1</w:t>
      </w:r>
      <w:r w:rsidR="00985AD5">
        <w:rPr>
          <w:color w:val="000000"/>
          <w:sz w:val="24"/>
        </w:rPr>
        <w:t>2</w:t>
      </w:r>
      <w:r w:rsidR="00EB2CC8">
        <w:rPr>
          <w:color w:val="000000"/>
          <w:sz w:val="24"/>
        </w:rPr>
        <w:t>. 2022</w:t>
      </w:r>
    </w:p>
    <w:p w14:paraId="150419B7" w14:textId="77777777" w:rsidR="009316DE" w:rsidRDefault="009316DE" w:rsidP="009316DE">
      <w:pPr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dokončení projektových prací                  :  </w:t>
      </w:r>
      <w:r w:rsidR="00EB2CC8">
        <w:rPr>
          <w:color w:val="000000"/>
          <w:sz w:val="24"/>
        </w:rPr>
        <w:t xml:space="preserve"> </w:t>
      </w:r>
      <w:r w:rsidR="006C1A22">
        <w:rPr>
          <w:color w:val="000000"/>
          <w:sz w:val="24"/>
        </w:rPr>
        <w:t>2</w:t>
      </w:r>
      <w:r>
        <w:rPr>
          <w:color w:val="000000"/>
          <w:sz w:val="24"/>
        </w:rPr>
        <w:t xml:space="preserve">0. </w:t>
      </w:r>
      <w:r w:rsidR="00985AD5">
        <w:rPr>
          <w:color w:val="000000"/>
          <w:sz w:val="24"/>
        </w:rPr>
        <w:t>5</w:t>
      </w:r>
      <w:r>
        <w:rPr>
          <w:color w:val="000000"/>
          <w:sz w:val="24"/>
        </w:rPr>
        <w:t>. 202</w:t>
      </w:r>
      <w:r w:rsidR="00413D43">
        <w:rPr>
          <w:color w:val="000000"/>
          <w:sz w:val="24"/>
        </w:rPr>
        <w:t>3</w:t>
      </w:r>
    </w:p>
    <w:p w14:paraId="595B44D7" w14:textId="77777777" w:rsidR="009316DE" w:rsidRDefault="009316DE" w:rsidP="009316DE">
      <w:pPr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projednání                                                     </w:t>
      </w:r>
      <w:r w:rsidR="006C1A22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. </w:t>
      </w:r>
      <w:r w:rsidR="00985AD5">
        <w:rPr>
          <w:color w:val="000000"/>
          <w:sz w:val="24"/>
        </w:rPr>
        <w:t>7</w:t>
      </w:r>
      <w:r>
        <w:rPr>
          <w:color w:val="000000"/>
          <w:sz w:val="24"/>
        </w:rPr>
        <w:t>. 202</w:t>
      </w:r>
      <w:r w:rsidR="00413D43">
        <w:rPr>
          <w:color w:val="000000"/>
          <w:sz w:val="24"/>
        </w:rPr>
        <w:t>3</w:t>
      </w:r>
      <w:r>
        <w:rPr>
          <w:color w:val="000000"/>
          <w:sz w:val="24"/>
        </w:rPr>
        <w:t xml:space="preserve"> </w:t>
      </w:r>
    </w:p>
    <w:p w14:paraId="1D6CD143" w14:textId="77777777" w:rsidR="009316DE" w:rsidRDefault="009316DE" w:rsidP="009316DE">
      <w:pPr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72A4B30E" w14:textId="77777777" w:rsidR="009316DE" w:rsidRDefault="009316DE" w:rsidP="009316DE">
      <w:pPr>
        <w:pStyle w:val="Zkladntextodsazen"/>
        <w:spacing w:after="120"/>
        <w:ind w:firstLine="360"/>
        <w:rPr>
          <w:szCs w:val="24"/>
        </w:rPr>
      </w:pPr>
      <w:r>
        <w:rPr>
          <w:szCs w:val="24"/>
        </w:rPr>
        <w:t xml:space="preserve">Pokud vypracovaná projektová dokumentace stavby bude odpovídat zadání objednatele, této smlouvě a Stavebnímu zákonu v platném znění, není nesouhlas a/nebo překročení zákonné třicetidenní lhůty k vyjádření k předložené PD kteréhokoliv účastníka stavby či dotčeného orgánu státní správy prodlením zhotovitele. </w:t>
      </w:r>
    </w:p>
    <w:p w14:paraId="3376175F" w14:textId="77777777" w:rsidR="009316DE" w:rsidRDefault="009316DE" w:rsidP="009316DE">
      <w:pPr>
        <w:ind w:firstLine="360"/>
        <w:jc w:val="both"/>
        <w:rPr>
          <w:color w:val="FF0000"/>
          <w:sz w:val="24"/>
        </w:rPr>
      </w:pPr>
    </w:p>
    <w:p w14:paraId="546B77F2" w14:textId="77777777" w:rsidR="009316DE" w:rsidRDefault="009316DE" w:rsidP="009316D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Cena za dílo je cenou smluvní a činí bez DPH </w:t>
      </w:r>
    </w:p>
    <w:p w14:paraId="39E54FFD" w14:textId="77777777" w:rsidR="009316DE" w:rsidRDefault="009316DE" w:rsidP="009316DE">
      <w:pPr>
        <w:ind w:left="360"/>
        <w:jc w:val="both"/>
        <w:rPr>
          <w:color w:val="FF0000"/>
          <w:sz w:val="24"/>
        </w:rPr>
      </w:pPr>
    </w:p>
    <w:p w14:paraId="2D3A64EB" w14:textId="77777777" w:rsidR="009316DE" w:rsidRDefault="009316DE" w:rsidP="009316DE">
      <w:pPr>
        <w:jc w:val="both"/>
        <w:rPr>
          <w:sz w:val="24"/>
        </w:rPr>
      </w:pPr>
      <w:r>
        <w:rPr>
          <w:sz w:val="24"/>
        </w:rPr>
        <w:t xml:space="preserve">PD pro společné povolení                                                                   </w:t>
      </w:r>
      <w:r w:rsidR="00985AD5">
        <w:rPr>
          <w:sz w:val="24"/>
        </w:rPr>
        <w:t>9</w:t>
      </w:r>
      <w:r w:rsidR="00C24464">
        <w:rPr>
          <w:sz w:val="24"/>
        </w:rPr>
        <w:t>8</w:t>
      </w:r>
      <w:r>
        <w:rPr>
          <w:sz w:val="24"/>
        </w:rPr>
        <w:t xml:space="preserve">.000,- Kč bez DPH </w:t>
      </w:r>
    </w:p>
    <w:p w14:paraId="343E5434" w14:textId="77777777" w:rsidR="009316DE" w:rsidRDefault="009316DE" w:rsidP="009316DE">
      <w:pPr>
        <w:jc w:val="both"/>
        <w:rPr>
          <w:color w:val="FF0000"/>
          <w:sz w:val="24"/>
        </w:rPr>
      </w:pPr>
    </w:p>
    <w:p w14:paraId="563117A5" w14:textId="77777777" w:rsidR="009316DE" w:rsidRDefault="009316DE" w:rsidP="009316D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Platební podmínky – navrhujeme fakturaci po ucelených částech plnění díla, tj. </w:t>
      </w:r>
    </w:p>
    <w:p w14:paraId="3464FD18" w14:textId="77777777" w:rsidR="009316DE" w:rsidRDefault="009316DE" w:rsidP="009316DE">
      <w:pPr>
        <w:ind w:left="360"/>
        <w:jc w:val="both"/>
        <w:rPr>
          <w:sz w:val="24"/>
        </w:rPr>
      </w:pPr>
    </w:p>
    <w:p w14:paraId="214E47A1" w14:textId="77777777" w:rsidR="00413D43" w:rsidRDefault="00413D43" w:rsidP="00413D43">
      <w:pPr>
        <w:ind w:firstLine="36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po dokončení dokumentace pro společné povolení                             </w:t>
      </w:r>
      <w:r w:rsidR="00985AD5">
        <w:rPr>
          <w:sz w:val="24"/>
        </w:rPr>
        <w:t xml:space="preserve"> 78</w:t>
      </w:r>
      <w:r>
        <w:rPr>
          <w:sz w:val="24"/>
        </w:rPr>
        <w:t>.000,- Kč</w:t>
      </w:r>
    </w:p>
    <w:p w14:paraId="531EB105" w14:textId="77777777" w:rsidR="009316DE" w:rsidRDefault="009316DE" w:rsidP="009316DE">
      <w:pPr>
        <w:ind w:firstLine="360"/>
        <w:jc w:val="both"/>
        <w:rPr>
          <w:sz w:val="24"/>
        </w:rPr>
      </w:pPr>
      <w:r>
        <w:rPr>
          <w:sz w:val="24"/>
        </w:rPr>
        <w:t xml:space="preserve">-    po projednání a předání kompletní PD                                                  </w:t>
      </w:r>
      <w:r w:rsidR="00413D43">
        <w:rPr>
          <w:sz w:val="24"/>
        </w:rPr>
        <w:t>20</w:t>
      </w:r>
      <w:r>
        <w:rPr>
          <w:sz w:val="24"/>
        </w:rPr>
        <w:t>.000,- Kč</w:t>
      </w:r>
    </w:p>
    <w:p w14:paraId="5B79FC3C" w14:textId="77777777" w:rsidR="009316DE" w:rsidRDefault="009316DE" w:rsidP="009316DE">
      <w:pPr>
        <w:ind w:firstLine="360"/>
        <w:jc w:val="both"/>
        <w:rPr>
          <w:color w:val="FF0000"/>
          <w:sz w:val="24"/>
        </w:rPr>
      </w:pPr>
    </w:p>
    <w:p w14:paraId="71CE6774" w14:textId="77777777" w:rsidR="009316DE" w:rsidRDefault="009316DE" w:rsidP="009316D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DPH bude vyčíslena v každé faktuře zvlášť podle aktuálně platného zákona</w:t>
      </w:r>
    </w:p>
    <w:p w14:paraId="1663CF4B" w14:textId="77777777" w:rsidR="009316DE" w:rsidRDefault="009316DE" w:rsidP="009316DE">
      <w:pPr>
        <w:ind w:left="360"/>
        <w:jc w:val="both"/>
        <w:rPr>
          <w:sz w:val="24"/>
        </w:rPr>
      </w:pPr>
    </w:p>
    <w:p w14:paraId="0E14375B" w14:textId="77777777" w:rsidR="009316DE" w:rsidRDefault="009316DE" w:rsidP="009316D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Splatnost faktur navrhujeme v max. délce 30 dní.</w:t>
      </w:r>
    </w:p>
    <w:p w14:paraId="389C5FFF" w14:textId="77777777" w:rsidR="009316DE" w:rsidRDefault="009316DE" w:rsidP="009316DE">
      <w:pPr>
        <w:pStyle w:val="Odstavecseseznamem"/>
        <w:rPr>
          <w:sz w:val="24"/>
        </w:rPr>
      </w:pPr>
    </w:p>
    <w:p w14:paraId="621B8D7B" w14:textId="77777777" w:rsidR="009316DE" w:rsidRDefault="009316DE" w:rsidP="009316D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Na dokončené dílo poskytneme záruku v minimální délce 120 měsíců, přičemž tato záru-ka neplatí pouze v případě odlišného provedení díla.</w:t>
      </w:r>
    </w:p>
    <w:p w14:paraId="560F8B56" w14:textId="77777777" w:rsidR="009316DE" w:rsidRDefault="009316DE" w:rsidP="009316DE">
      <w:pPr>
        <w:ind w:left="360"/>
        <w:jc w:val="both"/>
        <w:rPr>
          <w:sz w:val="24"/>
        </w:rPr>
      </w:pPr>
    </w:p>
    <w:p w14:paraId="2D615269" w14:textId="77777777" w:rsidR="009316DE" w:rsidRDefault="009316DE" w:rsidP="009316DE">
      <w:pPr>
        <w:ind w:left="426" w:hanging="426"/>
        <w:jc w:val="both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Ostatní obchodní podmínky budou podřízeny Občanského zákoníku v platném znění.</w:t>
      </w:r>
    </w:p>
    <w:p w14:paraId="09A35CC4" w14:textId="77777777" w:rsidR="00413D43" w:rsidRDefault="00413D43" w:rsidP="009316DE">
      <w:pPr>
        <w:pStyle w:val="Zkladntext"/>
        <w:ind w:firstLine="426"/>
      </w:pPr>
    </w:p>
    <w:p w14:paraId="5B2A7DC7" w14:textId="77777777" w:rsidR="009316DE" w:rsidRDefault="009316DE" w:rsidP="009316DE">
      <w:pPr>
        <w:pStyle w:val="Zkladntext"/>
        <w:ind w:firstLine="426"/>
      </w:pPr>
      <w:r>
        <w:t xml:space="preserve">O všech výše uvedených skutečnostech jsme připraveni kdykoliv jednat. Za Vaši poptávku děkujeme. </w:t>
      </w:r>
    </w:p>
    <w:p w14:paraId="08282C70" w14:textId="77777777" w:rsidR="009316DE" w:rsidRDefault="009316DE" w:rsidP="00413D43">
      <w:pPr>
        <w:spacing w:before="120"/>
        <w:jc w:val="both"/>
        <w:rPr>
          <w:color w:val="000000"/>
          <w:sz w:val="24"/>
        </w:rPr>
      </w:pPr>
      <w:r>
        <w:rPr>
          <w:sz w:val="24"/>
        </w:rPr>
        <w:t>S úctou</w:t>
      </w:r>
    </w:p>
    <w:p w14:paraId="083D82CF" w14:textId="73D6EEFE" w:rsidR="009316DE" w:rsidRDefault="009316DE" w:rsidP="009316DE">
      <w:pPr>
        <w:tabs>
          <w:tab w:val="left" w:pos="708"/>
          <w:tab w:val="center" w:pos="4536"/>
          <w:tab w:val="right" w:pos="9072"/>
        </w:tabs>
        <w:spacing w:before="120"/>
        <w:ind w:left="637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FC25FE">
        <w:rPr>
          <w:color w:val="000000"/>
          <w:sz w:val="24"/>
        </w:rPr>
        <w:t>xxxx</w:t>
      </w:r>
    </w:p>
    <w:p w14:paraId="3ACFE291" w14:textId="77777777" w:rsidR="00864167" w:rsidRPr="001B70B5" w:rsidRDefault="009316DE" w:rsidP="00985AD5">
      <w:pPr>
        <w:tabs>
          <w:tab w:val="left" w:pos="708"/>
          <w:tab w:val="center" w:pos="4536"/>
          <w:tab w:val="right" w:pos="9072"/>
        </w:tabs>
        <w:spacing w:before="120"/>
        <w:ind w:left="6372"/>
        <w:jc w:val="both"/>
        <w:rPr>
          <w:color w:val="FF0000"/>
          <w:sz w:val="24"/>
        </w:rPr>
      </w:pPr>
      <w:r>
        <w:rPr>
          <w:color w:val="000000"/>
          <w:sz w:val="24"/>
        </w:rPr>
        <w:t xml:space="preserve">     vedoucí projektant</w:t>
      </w:r>
    </w:p>
    <w:sectPr w:rsidR="00864167" w:rsidRPr="001B70B5">
      <w:headerReference w:type="first" r:id="rId7"/>
      <w:footerReference w:type="first" r:id="rId8"/>
      <w:pgSz w:w="11906" w:h="16838"/>
      <w:pgMar w:top="1276" w:right="1418" w:bottom="1276" w:left="1418" w:header="568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EE19" w14:textId="77777777" w:rsidR="007801EC" w:rsidRDefault="007801EC">
      <w:r>
        <w:separator/>
      </w:r>
    </w:p>
  </w:endnote>
  <w:endnote w:type="continuationSeparator" w:id="0">
    <w:p w14:paraId="0F60040F" w14:textId="77777777" w:rsidR="007801EC" w:rsidRDefault="0078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BF1ADA" w14:paraId="7336C6AC" w14:textId="77777777">
      <w:tblPrEx>
        <w:tblCellMar>
          <w:top w:w="0" w:type="dxa"/>
          <w:bottom w:w="0" w:type="dxa"/>
        </w:tblCellMar>
      </w:tblPrEx>
      <w:trPr>
        <w:trHeight w:val="660"/>
      </w:trPr>
      <w:tc>
        <w:tcPr>
          <w:tcW w:w="9072" w:type="dxa"/>
        </w:tcPr>
        <w:p w14:paraId="7CEBEE91" w14:textId="55926E3B" w:rsidR="00BF1ADA" w:rsidRDefault="00BF1ADA">
          <w:pPr>
            <w:pStyle w:val="Zpat"/>
            <w:rPr>
              <w:b/>
            </w:rPr>
          </w:pPr>
          <w:r>
            <w:rPr>
              <w:b/>
            </w:rPr>
            <w:t xml:space="preserve">       Fax     </w:t>
          </w:r>
          <w:r w:rsidR="00FC25FE">
            <w:rPr>
              <w:b/>
            </w:rPr>
            <w:t>xxxx</w:t>
          </w:r>
          <w:r>
            <w:rPr>
              <w:b/>
            </w:rPr>
            <w:t xml:space="preserve">                                                  ČSOB Plzeň                          DIČ    CZ61171344</w:t>
          </w:r>
        </w:p>
        <w:p w14:paraId="022C293D" w14:textId="1E2DBBBB" w:rsidR="00BF1ADA" w:rsidRDefault="00BF1ADA">
          <w:pPr>
            <w:pStyle w:val="Zpat"/>
            <w:rPr>
              <w:b/>
            </w:rPr>
          </w:pPr>
          <w:r>
            <w:rPr>
              <w:b/>
            </w:rPr>
            <w:t xml:space="preserve">  E - mail : </w:t>
          </w:r>
          <w:hyperlink r:id="rId1" w:history="1">
            <w:r w:rsidR="00FC25FE">
              <w:rPr>
                <w:rStyle w:val="Hypertextovodkaz"/>
                <w:b/>
              </w:rPr>
              <w:t>xxxx</w:t>
            </w:r>
          </w:hyperlink>
          <w:r>
            <w:rPr>
              <w:b/>
            </w:rPr>
            <w:t xml:space="preserve">                        č.ú.  205108488/0300</w:t>
          </w:r>
        </w:p>
      </w:tc>
    </w:tr>
  </w:tbl>
  <w:p w14:paraId="1770B990" w14:textId="77777777" w:rsidR="00BF1ADA" w:rsidRDefault="00BF1ADA">
    <w:pPr>
      <w:pStyle w:val="Zpat"/>
    </w:pPr>
  </w:p>
  <w:p w14:paraId="5A8B8448" w14:textId="77777777" w:rsidR="00BF1ADA" w:rsidRDefault="00BF1A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92C1" w14:textId="77777777" w:rsidR="007801EC" w:rsidRDefault="007801EC">
      <w:r>
        <w:separator/>
      </w:r>
    </w:p>
  </w:footnote>
  <w:footnote w:type="continuationSeparator" w:id="0">
    <w:p w14:paraId="68823011" w14:textId="77777777" w:rsidR="007801EC" w:rsidRDefault="0078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B0CF" w14:textId="0B21E684" w:rsidR="00BF1ADA" w:rsidRDefault="00FC25FE">
    <w:pPr>
      <w:pStyle w:val="Zhlav"/>
      <w:rPr>
        <w:b/>
      </w:rPr>
    </w:pPr>
    <w:r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0B1CFD3" wp14:editId="4642C8E5">
              <wp:simplePos x="0" y="0"/>
              <wp:positionH relativeFrom="column">
                <wp:posOffset>5957570</wp:posOffset>
              </wp:positionH>
              <wp:positionV relativeFrom="paragraph">
                <wp:posOffset>6985</wp:posOffset>
              </wp:positionV>
              <wp:extent cx="0" cy="82296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D3B5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1pt,.55pt" to="469.1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" o:allowincell="f" strokeweight="3pt">
              <v:stroke linestyle="thinThin"/>
            </v:line>
          </w:pict>
        </mc:Fallback>
      </mc:AlternateContent>
    </w:r>
    <w:r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07E9683" wp14:editId="0E66D6A8">
              <wp:simplePos x="0" y="0"/>
              <wp:positionH relativeFrom="column">
                <wp:posOffset>-260350</wp:posOffset>
              </wp:positionH>
              <wp:positionV relativeFrom="paragraph">
                <wp:posOffset>6985</wp:posOffset>
              </wp:positionV>
              <wp:extent cx="0" cy="82296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6F9B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.55pt" to="-20.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" o:allowincell="f"/>
          </w:pict>
        </mc:Fallback>
      </mc:AlternateContent>
    </w:r>
    <w:r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60F6A9" wp14:editId="7063C838">
              <wp:simplePos x="0" y="0"/>
              <wp:positionH relativeFrom="column">
                <wp:posOffset>-260350</wp:posOffset>
              </wp:positionH>
              <wp:positionV relativeFrom="paragraph">
                <wp:posOffset>6985</wp:posOffset>
              </wp:positionV>
              <wp:extent cx="621792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17D6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.55pt" to="46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avsAEAAEgDAAAOAAAAZHJzL2Uyb0RvYy54bWysU8Fu2zAMvQ/YPwi6L04MtFu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" o:allowincell="f"/>
          </w:pict>
        </mc:Fallback>
      </mc:AlternateContent>
    </w:r>
    <w:r w:rsidR="00BF1ADA">
      <w:rPr>
        <w:b/>
        <w:sz w:val="40"/>
      </w:rPr>
      <w:t xml:space="preserve">                  </w:t>
    </w:r>
  </w:p>
  <w:p w14:paraId="2326B45E" w14:textId="77777777" w:rsidR="00BF1ADA" w:rsidRDefault="00BF1ADA">
    <w:pPr>
      <w:pStyle w:val="Zhlav"/>
      <w:rPr>
        <w:b/>
        <w:sz w:val="40"/>
      </w:rPr>
    </w:pPr>
    <w:r>
      <w:rPr>
        <w:b/>
        <w:sz w:val="40"/>
      </w:rPr>
      <w:t xml:space="preserve">                       MENE   INDUSTRY,  s.r.o.</w:t>
    </w:r>
  </w:p>
  <w:p w14:paraId="1EE23259" w14:textId="2F6097C5" w:rsidR="00BF1ADA" w:rsidRDefault="00FC25FE">
    <w:pPr>
      <w:pStyle w:val="Zhlav"/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9E3676B" wp14:editId="150657BD">
              <wp:simplePos x="0" y="0"/>
              <wp:positionH relativeFrom="column">
                <wp:posOffset>5043805</wp:posOffset>
              </wp:positionH>
              <wp:positionV relativeFrom="paragraph">
                <wp:posOffset>154305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9B35B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15pt,12.15pt" to="397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0d11D2wAAAAkBAAAPAAAAAAAAAAAAAAAAAAEEAABkcnMvZG93bnJldi54bWxQSwUGAAAA&#10;AAQABADzAAAACQUAAAAA&#10;" o:allowincell="f"/>
          </w:pict>
        </mc:Fallback>
      </mc:AlternateContent>
    </w:r>
    <w:r w:rsidR="00BF1ADA">
      <w:rPr>
        <w:b/>
        <w:sz w:val="40"/>
      </w:rPr>
      <w:t xml:space="preserve">                          </w:t>
    </w:r>
    <w:r w:rsidR="00BF1ADA">
      <w:rPr>
        <w:b/>
        <w:sz w:val="28"/>
      </w:rPr>
      <w:t xml:space="preserve">Lobezská  53,   326 00   PLZEŇ        </w:t>
    </w:r>
  </w:p>
  <w:p w14:paraId="66B23CA6" w14:textId="3D28F73D" w:rsidR="00BF1ADA" w:rsidRDefault="00FC25FE">
    <w:pPr>
      <w:pStyle w:val="Zhlav"/>
      <w:rPr>
        <w:b/>
        <w:sz w:val="40"/>
        <w:u w:val="single"/>
      </w:rPr>
    </w:pPr>
    <w:r>
      <w:rPr>
        <w:b/>
        <w:noProof/>
        <w:sz w:val="40"/>
        <w:u w:val="single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4034C49" wp14:editId="314EF565">
              <wp:simplePos x="0" y="0"/>
              <wp:positionH relativeFrom="column">
                <wp:posOffset>-260350</wp:posOffset>
              </wp:positionH>
              <wp:positionV relativeFrom="paragraph">
                <wp:posOffset>187325</wp:posOffset>
              </wp:positionV>
              <wp:extent cx="62179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A0FE4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14.75pt" to="469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1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C676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472E88"/>
    <w:multiLevelType w:val="hybridMultilevel"/>
    <w:tmpl w:val="A984B7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6750C"/>
    <w:multiLevelType w:val="hybridMultilevel"/>
    <w:tmpl w:val="81B0A4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43C60"/>
    <w:multiLevelType w:val="singleLevel"/>
    <w:tmpl w:val="BF4C68D0"/>
    <w:lvl w:ilvl="0">
      <w:start w:val="3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EC49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C2767E"/>
    <w:multiLevelType w:val="hybridMultilevel"/>
    <w:tmpl w:val="25744CFC"/>
    <w:lvl w:ilvl="0">
      <w:start w:val="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270"/>
    <w:multiLevelType w:val="hybridMultilevel"/>
    <w:tmpl w:val="A2B6BFEC"/>
    <w:lvl w:ilvl="0" w:tplc="F0FA4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20F8E"/>
    <w:multiLevelType w:val="hybridMultilevel"/>
    <w:tmpl w:val="E16099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A1157"/>
    <w:multiLevelType w:val="singleLevel"/>
    <w:tmpl w:val="E7FA24E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 w15:restartNumberingAfterBreak="0">
    <w:nsid w:val="4BE00418"/>
    <w:multiLevelType w:val="singleLevel"/>
    <w:tmpl w:val="36CA409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99569D"/>
    <w:multiLevelType w:val="singleLevel"/>
    <w:tmpl w:val="1904F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5F08775D"/>
    <w:multiLevelType w:val="hybridMultilevel"/>
    <w:tmpl w:val="5DFCE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2D238D"/>
    <w:multiLevelType w:val="hybridMultilevel"/>
    <w:tmpl w:val="94B6A1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1243EF"/>
    <w:multiLevelType w:val="hybridMultilevel"/>
    <w:tmpl w:val="F81603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864751"/>
    <w:multiLevelType w:val="singleLevel"/>
    <w:tmpl w:val="55B683DA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16" w15:restartNumberingAfterBreak="0">
    <w:nsid w:val="75B1616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76335A9E"/>
    <w:multiLevelType w:val="singleLevel"/>
    <w:tmpl w:val="36CA4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3206101">
    <w:abstractNumId w:val="17"/>
  </w:num>
  <w:num w:numId="2" w16cid:durableId="1441485480">
    <w:abstractNumId w:val="0"/>
  </w:num>
  <w:num w:numId="3" w16cid:durableId="1134522128">
    <w:abstractNumId w:val="9"/>
  </w:num>
  <w:num w:numId="4" w16cid:durableId="2088652001">
    <w:abstractNumId w:val="10"/>
  </w:num>
  <w:num w:numId="5" w16cid:durableId="740443389">
    <w:abstractNumId w:val="6"/>
  </w:num>
  <w:num w:numId="6" w16cid:durableId="1670712164">
    <w:abstractNumId w:val="16"/>
  </w:num>
  <w:num w:numId="7" w16cid:durableId="924847887">
    <w:abstractNumId w:val="1"/>
    <w:lvlOverride w:ilvl="0">
      <w:startOverride w:val="1"/>
    </w:lvlOverride>
  </w:num>
  <w:num w:numId="8" w16cid:durableId="1655572575">
    <w:abstractNumId w:val="15"/>
    <w:lvlOverride w:ilvl="0"/>
  </w:num>
  <w:num w:numId="9" w16cid:durableId="1151286944">
    <w:abstractNumId w:val="14"/>
  </w:num>
  <w:num w:numId="10" w16cid:durableId="904871432">
    <w:abstractNumId w:val="2"/>
  </w:num>
  <w:num w:numId="11" w16cid:durableId="2066904157">
    <w:abstractNumId w:val="12"/>
  </w:num>
  <w:num w:numId="12" w16cid:durableId="1431585976">
    <w:abstractNumId w:val="8"/>
  </w:num>
  <w:num w:numId="13" w16cid:durableId="73364023">
    <w:abstractNumId w:val="13"/>
  </w:num>
  <w:num w:numId="14" w16cid:durableId="176772355">
    <w:abstractNumId w:val="5"/>
    <w:lvlOverride w:ilvl="0">
      <w:startOverride w:val="1"/>
    </w:lvlOverride>
  </w:num>
  <w:num w:numId="15" w16cid:durableId="306084461">
    <w:abstractNumId w:val="11"/>
    <w:lvlOverride w:ilvl="0"/>
  </w:num>
  <w:num w:numId="16" w16cid:durableId="2054887078">
    <w:abstractNumId w:val="4"/>
  </w:num>
  <w:num w:numId="17" w16cid:durableId="8340235">
    <w:abstractNumId w:val="3"/>
  </w:num>
  <w:num w:numId="18" w16cid:durableId="763889288">
    <w:abstractNumId w:val="7"/>
  </w:num>
  <w:num w:numId="19" w16cid:durableId="1179126305">
    <w:abstractNumId w:val="16"/>
    <w:lvlOverride w:ilvl="0">
      <w:startOverride w:val="1"/>
    </w:lvlOverride>
  </w:num>
  <w:num w:numId="20" w16cid:durableId="95147790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AE"/>
    <w:rsid w:val="000163D6"/>
    <w:rsid w:val="00020E74"/>
    <w:rsid w:val="0004755B"/>
    <w:rsid w:val="0005712F"/>
    <w:rsid w:val="00062264"/>
    <w:rsid w:val="0006375C"/>
    <w:rsid w:val="00094666"/>
    <w:rsid w:val="000A074D"/>
    <w:rsid w:val="000A7D17"/>
    <w:rsid w:val="000B463C"/>
    <w:rsid w:val="000B6B4C"/>
    <w:rsid w:val="000E0CE9"/>
    <w:rsid w:val="00104EC0"/>
    <w:rsid w:val="0010694D"/>
    <w:rsid w:val="0013574F"/>
    <w:rsid w:val="00142A54"/>
    <w:rsid w:val="00147C17"/>
    <w:rsid w:val="0015228B"/>
    <w:rsid w:val="00154AA0"/>
    <w:rsid w:val="0018735D"/>
    <w:rsid w:val="001B70B5"/>
    <w:rsid w:val="001D65F4"/>
    <w:rsid w:val="001E482A"/>
    <w:rsid w:val="001F1E4C"/>
    <w:rsid w:val="002003DC"/>
    <w:rsid w:val="0020389E"/>
    <w:rsid w:val="00246530"/>
    <w:rsid w:val="00266F43"/>
    <w:rsid w:val="002679A1"/>
    <w:rsid w:val="002A0654"/>
    <w:rsid w:val="002A51C3"/>
    <w:rsid w:val="002A6DB2"/>
    <w:rsid w:val="002F1941"/>
    <w:rsid w:val="00301733"/>
    <w:rsid w:val="00303758"/>
    <w:rsid w:val="00311344"/>
    <w:rsid w:val="003261C3"/>
    <w:rsid w:val="0033647D"/>
    <w:rsid w:val="00373D6A"/>
    <w:rsid w:val="00374FAB"/>
    <w:rsid w:val="00393362"/>
    <w:rsid w:val="003E07AD"/>
    <w:rsid w:val="003F3267"/>
    <w:rsid w:val="00400741"/>
    <w:rsid w:val="00400BC4"/>
    <w:rsid w:val="00413D43"/>
    <w:rsid w:val="00417C9A"/>
    <w:rsid w:val="00426547"/>
    <w:rsid w:val="004267A1"/>
    <w:rsid w:val="00427684"/>
    <w:rsid w:val="0043127D"/>
    <w:rsid w:val="004324EF"/>
    <w:rsid w:val="004360B2"/>
    <w:rsid w:val="0045238B"/>
    <w:rsid w:val="00495B8B"/>
    <w:rsid w:val="004A57E1"/>
    <w:rsid w:val="004C035C"/>
    <w:rsid w:val="004D138B"/>
    <w:rsid w:val="004D296D"/>
    <w:rsid w:val="004F7F3B"/>
    <w:rsid w:val="005078E6"/>
    <w:rsid w:val="00515E42"/>
    <w:rsid w:val="00527005"/>
    <w:rsid w:val="00541117"/>
    <w:rsid w:val="0054420F"/>
    <w:rsid w:val="00556C7E"/>
    <w:rsid w:val="00567544"/>
    <w:rsid w:val="00576E05"/>
    <w:rsid w:val="0059100B"/>
    <w:rsid w:val="00591D28"/>
    <w:rsid w:val="0059534A"/>
    <w:rsid w:val="005A07BB"/>
    <w:rsid w:val="005B1410"/>
    <w:rsid w:val="005B21A2"/>
    <w:rsid w:val="005B64DF"/>
    <w:rsid w:val="005C16E2"/>
    <w:rsid w:val="005E0F96"/>
    <w:rsid w:val="005F2DEF"/>
    <w:rsid w:val="005F6A39"/>
    <w:rsid w:val="00606913"/>
    <w:rsid w:val="006141E0"/>
    <w:rsid w:val="006546BE"/>
    <w:rsid w:val="00666032"/>
    <w:rsid w:val="00686D3A"/>
    <w:rsid w:val="006A2337"/>
    <w:rsid w:val="006C1A22"/>
    <w:rsid w:val="006D5C56"/>
    <w:rsid w:val="006F0AB0"/>
    <w:rsid w:val="0071363D"/>
    <w:rsid w:val="0071534B"/>
    <w:rsid w:val="00716E98"/>
    <w:rsid w:val="00743E68"/>
    <w:rsid w:val="00772685"/>
    <w:rsid w:val="007801EC"/>
    <w:rsid w:val="00792F9B"/>
    <w:rsid w:val="00793EC1"/>
    <w:rsid w:val="007C3E77"/>
    <w:rsid w:val="007D72A6"/>
    <w:rsid w:val="008212CC"/>
    <w:rsid w:val="00822934"/>
    <w:rsid w:val="0082776F"/>
    <w:rsid w:val="00830F64"/>
    <w:rsid w:val="008328CB"/>
    <w:rsid w:val="00847EEB"/>
    <w:rsid w:val="00864167"/>
    <w:rsid w:val="00891F10"/>
    <w:rsid w:val="008B67A0"/>
    <w:rsid w:val="008C3D6E"/>
    <w:rsid w:val="008D3F51"/>
    <w:rsid w:val="008D46B6"/>
    <w:rsid w:val="008E1364"/>
    <w:rsid w:val="008E66C1"/>
    <w:rsid w:val="008E7170"/>
    <w:rsid w:val="008F6360"/>
    <w:rsid w:val="00911FCF"/>
    <w:rsid w:val="00912AF3"/>
    <w:rsid w:val="009142B2"/>
    <w:rsid w:val="009225A0"/>
    <w:rsid w:val="00930595"/>
    <w:rsid w:val="009316DE"/>
    <w:rsid w:val="00934168"/>
    <w:rsid w:val="009379A3"/>
    <w:rsid w:val="009519A9"/>
    <w:rsid w:val="00977F27"/>
    <w:rsid w:val="00985AD5"/>
    <w:rsid w:val="00987BAD"/>
    <w:rsid w:val="009C1B9C"/>
    <w:rsid w:val="00A21B4E"/>
    <w:rsid w:val="00A32111"/>
    <w:rsid w:val="00A365B0"/>
    <w:rsid w:val="00A630D2"/>
    <w:rsid w:val="00A83635"/>
    <w:rsid w:val="00A8645E"/>
    <w:rsid w:val="00AC0080"/>
    <w:rsid w:val="00B04DAD"/>
    <w:rsid w:val="00B064AE"/>
    <w:rsid w:val="00B10F78"/>
    <w:rsid w:val="00B14519"/>
    <w:rsid w:val="00B33DF2"/>
    <w:rsid w:val="00B51A40"/>
    <w:rsid w:val="00B62170"/>
    <w:rsid w:val="00B70A79"/>
    <w:rsid w:val="00BD28F1"/>
    <w:rsid w:val="00BF1ADA"/>
    <w:rsid w:val="00C14B18"/>
    <w:rsid w:val="00C24464"/>
    <w:rsid w:val="00C40435"/>
    <w:rsid w:val="00C5199F"/>
    <w:rsid w:val="00C565B6"/>
    <w:rsid w:val="00C64C06"/>
    <w:rsid w:val="00C80587"/>
    <w:rsid w:val="00CB4E4A"/>
    <w:rsid w:val="00CC0F4D"/>
    <w:rsid w:val="00CC2EC0"/>
    <w:rsid w:val="00CD28D7"/>
    <w:rsid w:val="00CD6AC4"/>
    <w:rsid w:val="00D0253F"/>
    <w:rsid w:val="00D34146"/>
    <w:rsid w:val="00D358F0"/>
    <w:rsid w:val="00D36DAE"/>
    <w:rsid w:val="00D6096A"/>
    <w:rsid w:val="00D62E0D"/>
    <w:rsid w:val="00DA5E89"/>
    <w:rsid w:val="00DB755F"/>
    <w:rsid w:val="00DC7E1A"/>
    <w:rsid w:val="00DD4118"/>
    <w:rsid w:val="00DD6EB7"/>
    <w:rsid w:val="00DF0840"/>
    <w:rsid w:val="00E04FC5"/>
    <w:rsid w:val="00E60085"/>
    <w:rsid w:val="00E80230"/>
    <w:rsid w:val="00EA6C77"/>
    <w:rsid w:val="00EB2CC8"/>
    <w:rsid w:val="00EC3A75"/>
    <w:rsid w:val="00ED120E"/>
    <w:rsid w:val="00ED4874"/>
    <w:rsid w:val="00ED7152"/>
    <w:rsid w:val="00EF4A20"/>
    <w:rsid w:val="00F0743F"/>
    <w:rsid w:val="00F17DC0"/>
    <w:rsid w:val="00F33C75"/>
    <w:rsid w:val="00F54FEB"/>
    <w:rsid w:val="00F77EDE"/>
    <w:rsid w:val="00F939AA"/>
    <w:rsid w:val="00F94DA7"/>
    <w:rsid w:val="00FC25FE"/>
    <w:rsid w:val="00F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C12DA"/>
  <w15:chartTrackingRefBased/>
  <w15:docId w15:val="{65F0DAD0-D6EA-445E-A94E-CB8AC57A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120"/>
      <w:ind w:left="567" w:right="-766"/>
      <w:jc w:val="center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spacing w:before="120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napToGrid w:val="0"/>
      <w:sz w:val="24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snapToGrid w:val="0"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snapToGrid w:val="0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pPr>
      <w:ind w:firstLine="708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709"/>
    </w:pPr>
    <w:rPr>
      <w:sz w:val="24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8"/>
    </w:rPr>
  </w:style>
  <w:style w:type="paragraph" w:styleId="Zkladntext2">
    <w:name w:val="Body Text 2"/>
    <w:basedOn w:val="Normln"/>
    <w:rPr>
      <w:rFonts w:ascii="Arial" w:hAnsi="Arial"/>
      <w:sz w:val="28"/>
    </w:rPr>
  </w:style>
  <w:style w:type="paragraph" w:styleId="Nzev">
    <w:name w:val="Title"/>
    <w:basedOn w:val="Normln"/>
    <w:qFormat/>
    <w:pPr>
      <w:spacing w:after="120" w:line="360" w:lineRule="auto"/>
      <w:jc w:val="center"/>
    </w:pPr>
    <w:rPr>
      <w:b/>
      <w:sz w:val="28"/>
      <w:u w:val="single"/>
    </w:rPr>
  </w:style>
  <w:style w:type="paragraph" w:styleId="Podtitul">
    <w:name w:val="Podtitul"/>
    <w:basedOn w:val="Normln"/>
    <w:qFormat/>
    <w:pPr>
      <w:spacing w:after="120" w:line="360" w:lineRule="auto"/>
      <w:jc w:val="both"/>
    </w:pPr>
    <w:rPr>
      <w:b/>
      <w:sz w:val="24"/>
    </w:rPr>
  </w:style>
  <w:style w:type="paragraph" w:styleId="Textbubliny">
    <w:name w:val="Balloon Text"/>
    <w:basedOn w:val="Normln"/>
    <w:link w:val="TextbublinyChar"/>
    <w:rsid w:val="00400B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00B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679A1"/>
    <w:pPr>
      <w:ind w:left="708"/>
    </w:pPr>
  </w:style>
  <w:style w:type="character" w:customStyle="1" w:styleId="ZhlavChar">
    <w:name w:val="Záhlaví Char"/>
    <w:link w:val="Zhlav"/>
    <w:rsid w:val="006A2337"/>
  </w:style>
  <w:style w:type="character" w:styleId="Siln">
    <w:name w:val="Strong"/>
    <w:uiPriority w:val="22"/>
    <w:qFormat/>
    <w:rsid w:val="006A2337"/>
    <w:rPr>
      <w:b/>
      <w:bCs/>
    </w:rPr>
  </w:style>
  <w:style w:type="character" w:customStyle="1" w:styleId="ZkladntextodsazenChar">
    <w:name w:val="Základní text odsazený Char"/>
    <w:link w:val="Zkladntextodsazen"/>
    <w:rsid w:val="000A7D17"/>
    <w:rPr>
      <w:sz w:val="24"/>
    </w:rPr>
  </w:style>
  <w:style w:type="character" w:customStyle="1" w:styleId="ZkladntextChar">
    <w:name w:val="Základní text Char"/>
    <w:link w:val="Zkladntext"/>
    <w:rsid w:val="009316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neindustry@centru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%20-%20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VZOR.dot</Template>
  <TotalTime>2</TotalTime>
  <Pages>2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>zzzz</Company>
  <LinksUpToDate>false</LinksUpToDate>
  <CharactersWithSpaces>3916</CharactersWithSpaces>
  <SharedDoc>false</SharedDoc>
  <HLinks>
    <vt:vector size="6" baseType="variant"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mailto:meneindustry@centrum.cz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xxxx</dc:creator>
  <cp:keywords/>
  <cp:lastModifiedBy>sladkovamonika</cp:lastModifiedBy>
  <cp:revision>2</cp:revision>
  <cp:lastPrinted>2022-10-12T07:17:00Z</cp:lastPrinted>
  <dcterms:created xsi:type="dcterms:W3CDTF">2022-11-22T09:33:00Z</dcterms:created>
  <dcterms:modified xsi:type="dcterms:W3CDTF">2022-11-22T09:33:00Z</dcterms:modified>
</cp:coreProperties>
</file>