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F16B" w14:textId="1583657B" w:rsidR="00342A93" w:rsidRPr="006522BB" w:rsidRDefault="00162935" w:rsidP="006522B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dodatek č. 1 ke SMLOUVě</w:t>
      </w:r>
      <w:r w:rsidR="00342A93" w:rsidRPr="006522BB">
        <w:t xml:space="preserve"> </w:t>
      </w:r>
      <w:r w:rsidR="00342A93" w:rsidRPr="00162935">
        <w:t xml:space="preserve">O </w:t>
      </w:r>
      <w:r w:rsidR="00E5427F">
        <w:t>dílo</w:t>
      </w:r>
    </w:p>
    <w:p w14:paraId="11446333" w14:textId="5291FE8A" w:rsidR="006B1C9F" w:rsidRPr="00162935" w:rsidRDefault="00E5427F" w:rsidP="00652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>
        <w:rPr>
          <w:color w:val="auto"/>
        </w:rPr>
        <w:t>na zajištění výstavby expozice v ČR uzavřená podle § 2586 a násl. OZ</w:t>
      </w:r>
    </w:p>
    <w:p w14:paraId="750806E2" w14:textId="75BBA552" w:rsidR="006622C9" w:rsidRPr="00ED32D0" w:rsidRDefault="00E14FF5" w:rsidP="00ED32D0">
      <w:pPr>
        <w:jc w:val="center"/>
        <w:rPr>
          <w:sz w:val="18"/>
          <w:szCs w:val="18"/>
        </w:rPr>
      </w:pPr>
      <w:r w:rsidRPr="009F0540">
        <w:rPr>
          <w:sz w:val="18"/>
          <w:szCs w:val="18"/>
        </w:rPr>
        <w:t>uzavřely níže uvedeného dne, měsíce a roku a za následujících podmínek tyto smluvní strany</w:t>
      </w:r>
    </w:p>
    <w:p w14:paraId="1D38F7F2" w14:textId="77777777" w:rsidR="00ED32D0" w:rsidRDefault="00ED32D0" w:rsidP="00271679">
      <w:pPr>
        <w:jc w:val="left"/>
        <w:rPr>
          <w:sz w:val="16"/>
          <w:szCs w:val="18"/>
        </w:rPr>
      </w:pPr>
    </w:p>
    <w:p w14:paraId="0A8F1C16" w14:textId="77777777" w:rsidR="00641F70" w:rsidRDefault="00641F70" w:rsidP="00271679">
      <w:pPr>
        <w:jc w:val="left"/>
        <w:rPr>
          <w:sz w:val="16"/>
          <w:szCs w:val="18"/>
        </w:rPr>
      </w:pPr>
    </w:p>
    <w:p w14:paraId="7DE9503D" w14:textId="77777777" w:rsidR="00641F70" w:rsidRPr="006522BB" w:rsidRDefault="00641F70" w:rsidP="00271679">
      <w:pPr>
        <w:jc w:val="left"/>
        <w:rPr>
          <w:sz w:val="16"/>
          <w:szCs w:val="18"/>
        </w:rPr>
      </w:pPr>
    </w:p>
    <w:p w14:paraId="61E48D08" w14:textId="77777777" w:rsidR="00B35878" w:rsidRPr="006522BB" w:rsidRDefault="00B35878" w:rsidP="006522BB">
      <w:pPr>
        <w:rPr>
          <w:b/>
        </w:rPr>
      </w:pPr>
      <w:r w:rsidRPr="006522BB">
        <w:rPr>
          <w:b/>
        </w:rPr>
        <w:t>Vysoké učení technické v Brně</w:t>
      </w:r>
    </w:p>
    <w:p w14:paraId="2F352447" w14:textId="051E59B0" w:rsidR="00641F70" w:rsidRDefault="00B8576C" w:rsidP="00641F70">
      <w:pPr>
        <w:tabs>
          <w:tab w:val="left" w:pos="1701"/>
        </w:tabs>
        <w:jc w:val="left"/>
        <w:rPr>
          <w:b/>
        </w:rPr>
      </w:pPr>
      <w:r>
        <w:tab/>
      </w:r>
      <w:r w:rsidR="00B45FB2">
        <w:t xml:space="preserve">Sídlem: </w:t>
      </w:r>
      <w:r w:rsidR="00B45FB2">
        <w:tab/>
      </w:r>
      <w:r w:rsidR="00B35878" w:rsidRPr="00CC485F">
        <w:t>Antonínská 548/1, 601 90 Brno</w:t>
      </w:r>
      <w:r w:rsidR="00B35878" w:rsidRPr="00CC485F">
        <w:br/>
        <w:t xml:space="preserve">IČ: </w:t>
      </w:r>
      <w:r w:rsidR="00B35878" w:rsidRPr="00CC485F">
        <w:tab/>
        <w:t>00216305</w:t>
      </w:r>
      <w:r w:rsidR="00DF1ED8" w:rsidRPr="00CC485F">
        <w:t xml:space="preserve"> (veřejná vysoká škola, nezapisuje se do OR)</w:t>
      </w:r>
      <w:r w:rsidR="00B35878" w:rsidRPr="00CC485F">
        <w:br/>
        <w:t xml:space="preserve">DIČ: </w:t>
      </w:r>
      <w:r w:rsidR="00B35878" w:rsidRPr="00CC485F">
        <w:tab/>
        <w:t>CZ00216305</w:t>
      </w:r>
      <w:r w:rsidR="00B35878" w:rsidRPr="00CC485F">
        <w:br/>
        <w:t xml:space="preserve">Bankovní spojení: </w:t>
      </w:r>
      <w:r w:rsidR="00B35878" w:rsidRPr="00CC485F">
        <w:tab/>
        <w:t>účet č. 11</w:t>
      </w:r>
      <w:r w:rsidR="0038683A">
        <w:t>1043273/0300 vedený u ČSOB</w:t>
      </w:r>
      <w:r w:rsidR="00B35878" w:rsidRPr="00CC485F">
        <w:br/>
        <w:t xml:space="preserve">Zastoupené: </w:t>
      </w:r>
      <w:r w:rsidR="00B35878" w:rsidRPr="00CC485F">
        <w:tab/>
      </w:r>
      <w:r w:rsidR="00E5427F">
        <w:t>Mgr. Ing. Danielou Němcovou, kvestorkou</w:t>
      </w:r>
      <w:r w:rsidR="004F726C" w:rsidRPr="00120A6B">
        <w:br/>
      </w:r>
      <w:r w:rsidR="00162935">
        <w:t>dále</w:t>
      </w:r>
      <w:r w:rsidR="000A4F66">
        <w:t xml:space="preserve"> též</w:t>
      </w:r>
      <w:r w:rsidR="00B35878" w:rsidRPr="00120A6B">
        <w:t xml:space="preserve"> jako </w:t>
      </w:r>
      <w:r w:rsidR="00B35878" w:rsidRPr="00CC485F">
        <w:rPr>
          <w:b/>
        </w:rPr>
        <w:t>„</w:t>
      </w:r>
      <w:r w:rsidR="00E5427F">
        <w:rPr>
          <w:b/>
        </w:rPr>
        <w:t>objednatel</w:t>
      </w:r>
      <w:r w:rsidR="00B35878" w:rsidRPr="00CC485F">
        <w:rPr>
          <w:b/>
        </w:rPr>
        <w:t>“</w:t>
      </w:r>
    </w:p>
    <w:p w14:paraId="7AB83C14" w14:textId="77777777" w:rsidR="00641F70" w:rsidRPr="00ED32D0" w:rsidRDefault="00641F70" w:rsidP="00641F70">
      <w:pPr>
        <w:tabs>
          <w:tab w:val="left" w:pos="1701"/>
        </w:tabs>
        <w:jc w:val="left"/>
        <w:rPr>
          <w:b/>
        </w:rPr>
      </w:pPr>
    </w:p>
    <w:p w14:paraId="08E5B84A" w14:textId="138BE35B" w:rsidR="00641F70" w:rsidRDefault="005B6D58" w:rsidP="005B6D58">
      <w:pPr>
        <w:spacing w:before="360" w:after="360"/>
      </w:pPr>
      <w:r>
        <w:t>a</w:t>
      </w:r>
    </w:p>
    <w:p w14:paraId="1CA271E7" w14:textId="77777777" w:rsidR="005B6D58" w:rsidRPr="00CC485F" w:rsidRDefault="005B6D58" w:rsidP="005B6D58">
      <w:pPr>
        <w:spacing w:before="360" w:after="360"/>
      </w:pPr>
    </w:p>
    <w:p w14:paraId="04BF6320" w14:textId="4BECD0E0" w:rsidR="00FA6F5B" w:rsidRPr="006522BB" w:rsidRDefault="00E5427F" w:rsidP="006522BB">
      <w:pPr>
        <w:rPr>
          <w:b/>
        </w:rPr>
      </w:pPr>
      <w:r>
        <w:rPr>
          <w:b/>
        </w:rPr>
        <w:t>Veletrhy Brno, a.s.</w:t>
      </w:r>
    </w:p>
    <w:p w14:paraId="4E74E1D2" w14:textId="3F6BAEE8" w:rsidR="006622C9" w:rsidRPr="00E318B4" w:rsidRDefault="00B8576C" w:rsidP="00ED32D0">
      <w:pPr>
        <w:tabs>
          <w:tab w:val="left" w:pos="1701"/>
        </w:tabs>
        <w:jc w:val="left"/>
        <w:rPr>
          <w:rFonts w:cstheme="minorHAnsi"/>
          <w:b/>
        </w:rPr>
      </w:pPr>
      <w:r w:rsidRPr="00E5427F">
        <w:rPr>
          <w:rFonts w:cstheme="minorHAnsi"/>
        </w:rPr>
        <w:tab/>
      </w:r>
      <w:r w:rsidR="00004C4F" w:rsidRPr="00E318B4">
        <w:rPr>
          <w:rFonts w:cstheme="minorHAnsi"/>
        </w:rPr>
        <w:t xml:space="preserve">Sídlem: </w:t>
      </w:r>
      <w:r w:rsidR="000A4F66" w:rsidRPr="00E318B4">
        <w:rPr>
          <w:rFonts w:cstheme="minorHAnsi"/>
        </w:rPr>
        <w:tab/>
      </w:r>
      <w:r w:rsidR="00E5427F" w:rsidRPr="00E318B4">
        <w:rPr>
          <w:rFonts w:cstheme="minorHAnsi"/>
          <w:color w:val="auto"/>
        </w:rPr>
        <w:t xml:space="preserve">Výstaviště 1, </w:t>
      </w:r>
      <w:r w:rsidR="00FC14C6">
        <w:rPr>
          <w:rFonts w:cstheme="minorHAnsi"/>
          <w:color w:val="auto"/>
        </w:rPr>
        <w:t>603</w:t>
      </w:r>
      <w:r w:rsidR="00E5427F" w:rsidRPr="00E318B4">
        <w:rPr>
          <w:rFonts w:cstheme="minorHAnsi"/>
          <w:color w:val="auto"/>
        </w:rPr>
        <w:t xml:space="preserve"> 00 Brno</w:t>
      </w:r>
      <w:r w:rsidR="00004C4F" w:rsidRPr="00E318B4">
        <w:rPr>
          <w:rFonts w:cstheme="minorHAnsi"/>
        </w:rPr>
        <w:br/>
        <w:t xml:space="preserve">IČ: </w:t>
      </w:r>
      <w:r w:rsidR="00004C4F" w:rsidRPr="00E318B4">
        <w:rPr>
          <w:rFonts w:cstheme="minorHAnsi"/>
        </w:rPr>
        <w:tab/>
      </w:r>
      <w:r w:rsidR="00E5427F" w:rsidRPr="00E318B4">
        <w:rPr>
          <w:rFonts w:cstheme="minorHAnsi"/>
          <w:color w:val="auto"/>
        </w:rPr>
        <w:t>25582518</w:t>
      </w:r>
      <w:r w:rsidR="00004C4F" w:rsidRPr="00E318B4">
        <w:rPr>
          <w:rFonts w:cstheme="minorHAnsi"/>
        </w:rPr>
        <w:br/>
        <w:t xml:space="preserve">DIČ: </w:t>
      </w:r>
      <w:r w:rsidR="00004C4F" w:rsidRPr="00E318B4">
        <w:rPr>
          <w:rFonts w:cstheme="minorHAnsi"/>
        </w:rPr>
        <w:tab/>
      </w:r>
      <w:r w:rsidR="00004C4F" w:rsidRPr="00E318B4">
        <w:rPr>
          <w:rFonts w:cstheme="minorHAnsi"/>
        </w:rPr>
        <w:tab/>
      </w:r>
      <w:r w:rsidR="00E5427F" w:rsidRPr="00E318B4">
        <w:rPr>
          <w:rFonts w:cstheme="minorHAnsi"/>
          <w:color w:val="auto"/>
        </w:rPr>
        <w:t>CZ25582518</w:t>
      </w:r>
      <w:r w:rsidR="00004C4F" w:rsidRPr="00E318B4">
        <w:rPr>
          <w:rFonts w:cstheme="minorHAnsi"/>
        </w:rPr>
        <w:br/>
        <w:t xml:space="preserve">Zastoupená: </w:t>
      </w:r>
      <w:r w:rsidR="00004C4F" w:rsidRPr="00E318B4">
        <w:rPr>
          <w:rFonts w:cstheme="minorHAnsi"/>
        </w:rPr>
        <w:tab/>
      </w:r>
      <w:r w:rsidR="00E5427F" w:rsidRPr="00E318B4">
        <w:rPr>
          <w:rFonts w:cstheme="minorHAnsi"/>
          <w:color w:val="auto"/>
        </w:rPr>
        <w:t>Bc. Michalem Čechur</w:t>
      </w:r>
      <w:r w:rsidR="00D80A25" w:rsidRPr="00E318B4">
        <w:rPr>
          <w:rFonts w:cstheme="minorHAnsi"/>
          <w:color w:val="auto"/>
        </w:rPr>
        <w:t>ou</w:t>
      </w:r>
      <w:r w:rsidR="00E5427F" w:rsidRPr="00E318B4">
        <w:rPr>
          <w:rFonts w:cstheme="minorHAnsi"/>
          <w:color w:val="auto"/>
        </w:rPr>
        <w:t>, vedoucí</w:t>
      </w:r>
      <w:r w:rsidR="00D80A25" w:rsidRPr="00E318B4">
        <w:rPr>
          <w:rFonts w:cstheme="minorHAnsi"/>
          <w:color w:val="auto"/>
        </w:rPr>
        <w:t>m</w:t>
      </w:r>
      <w:r w:rsidR="00E5427F" w:rsidRPr="00E318B4">
        <w:rPr>
          <w:rFonts w:cstheme="minorHAnsi"/>
          <w:color w:val="auto"/>
        </w:rPr>
        <w:t xml:space="preserve"> manažer</w:t>
      </w:r>
      <w:r w:rsidR="00D80A25" w:rsidRPr="00E318B4">
        <w:rPr>
          <w:rFonts w:cstheme="minorHAnsi"/>
          <w:color w:val="auto"/>
        </w:rPr>
        <w:t>em</w:t>
      </w:r>
      <w:r w:rsidR="00E5427F" w:rsidRPr="00E318B4">
        <w:rPr>
          <w:rFonts w:cstheme="minorHAnsi"/>
          <w:color w:val="auto"/>
        </w:rPr>
        <w:t xml:space="preserve"> projektu</w:t>
      </w:r>
      <w:r w:rsidR="00004C4F" w:rsidRPr="00E318B4">
        <w:rPr>
          <w:rFonts w:cstheme="minorHAnsi"/>
        </w:rPr>
        <w:br/>
      </w:r>
      <w:r w:rsidR="00FA6F5B" w:rsidRPr="00E318B4">
        <w:rPr>
          <w:rFonts w:cstheme="minorHAnsi"/>
        </w:rPr>
        <w:t>dále</w:t>
      </w:r>
      <w:r w:rsidR="000A4F66" w:rsidRPr="00E318B4">
        <w:rPr>
          <w:rFonts w:cstheme="minorHAnsi"/>
        </w:rPr>
        <w:t xml:space="preserve"> též </w:t>
      </w:r>
      <w:r w:rsidR="00FA6F5B" w:rsidRPr="00E318B4">
        <w:rPr>
          <w:rFonts w:cstheme="minorHAnsi"/>
        </w:rPr>
        <w:t xml:space="preserve">jako </w:t>
      </w:r>
      <w:r w:rsidR="00FA6F5B" w:rsidRPr="00E318B4">
        <w:rPr>
          <w:rFonts w:cstheme="minorHAnsi"/>
          <w:b/>
        </w:rPr>
        <w:t>„</w:t>
      </w:r>
      <w:r w:rsidR="00E5427F" w:rsidRPr="00E318B4">
        <w:rPr>
          <w:rFonts w:cstheme="minorHAnsi"/>
          <w:b/>
        </w:rPr>
        <w:t>zhotovitel</w:t>
      </w:r>
      <w:r w:rsidR="00FA6F5B" w:rsidRPr="00E318B4">
        <w:rPr>
          <w:rFonts w:cstheme="minorHAnsi"/>
          <w:b/>
        </w:rPr>
        <w:t>“</w:t>
      </w:r>
    </w:p>
    <w:p w14:paraId="13CB9098" w14:textId="77777777" w:rsidR="00641F70" w:rsidRDefault="00641F70" w:rsidP="00ED32D0">
      <w:pPr>
        <w:tabs>
          <w:tab w:val="left" w:pos="1701"/>
        </w:tabs>
        <w:jc w:val="left"/>
      </w:pPr>
    </w:p>
    <w:p w14:paraId="0402ADA7" w14:textId="1FF3689A" w:rsidR="006B1C9F" w:rsidRPr="006522BB" w:rsidRDefault="00A056DE" w:rsidP="006522BB">
      <w:pPr>
        <w:pStyle w:val="Nadpis2"/>
      </w:pPr>
      <w:r w:rsidRPr="006522BB">
        <w:t>I.</w:t>
      </w:r>
      <w:r w:rsidR="00CB740A">
        <w:br/>
        <w:t>Předmět smlouvy</w:t>
      </w:r>
    </w:p>
    <w:p w14:paraId="3399807B" w14:textId="3F084F0A" w:rsidR="000A4F66" w:rsidRPr="00CC485F" w:rsidRDefault="000A4F66" w:rsidP="000A4F66">
      <w:r>
        <w:t>1.</w:t>
      </w:r>
      <w:r>
        <w:tab/>
        <w:t xml:space="preserve">Smluvní strany uzavřely dne </w:t>
      </w:r>
      <w:r w:rsidR="00D80A25">
        <w:t>30. 9. 2022</w:t>
      </w:r>
      <w:r>
        <w:t xml:space="preserve"> </w:t>
      </w:r>
      <w:r w:rsidR="00C86CBF">
        <w:t>Smlouvu</w:t>
      </w:r>
      <w:r>
        <w:t xml:space="preserve"> o </w:t>
      </w:r>
      <w:r w:rsidR="00D80A25">
        <w:t xml:space="preserve">dílo na zajištění výstavby expozice </w:t>
      </w:r>
      <w:r w:rsidR="005B6D58">
        <w:t>na akci na Výstavišti v Brně</w:t>
      </w:r>
      <w:r w:rsidR="00C70F3E">
        <w:t xml:space="preserve"> (dále jen „Smlouva“).</w:t>
      </w:r>
    </w:p>
    <w:p w14:paraId="67B04ED2" w14:textId="18229B15" w:rsidR="00AC2325" w:rsidRDefault="000A4F66" w:rsidP="005A7336">
      <w:pPr>
        <w:rPr>
          <w:i/>
        </w:rPr>
      </w:pPr>
      <w:r>
        <w:t>2.</w:t>
      </w:r>
      <w:r>
        <w:tab/>
        <w:t>Sm</w:t>
      </w:r>
      <w:r w:rsidR="00C70F3E">
        <w:t xml:space="preserve">luvní strany </w:t>
      </w:r>
      <w:r w:rsidR="005A7336">
        <w:t>se níže uvedeného dne, měsíce a roku dohod</w:t>
      </w:r>
      <w:r w:rsidR="005B6D58">
        <w:t>l</w:t>
      </w:r>
      <w:r w:rsidR="005A7336">
        <w:t xml:space="preserve">y na uzavření </w:t>
      </w:r>
      <w:r w:rsidR="005B6D58">
        <w:t>D</w:t>
      </w:r>
      <w:r w:rsidR="005A7336">
        <w:t>odatku č. 1, kterým dochází k</w:t>
      </w:r>
      <w:r w:rsidR="005B6D58">
        <w:t> navýšení ceny v důsledku rozšíření díla.</w:t>
      </w:r>
    </w:p>
    <w:p w14:paraId="389E8BB4" w14:textId="77777777" w:rsidR="00ED32D0" w:rsidRDefault="00ED32D0" w:rsidP="00ED32D0">
      <w:pPr>
        <w:spacing w:after="0"/>
        <w:rPr>
          <w:i/>
        </w:rPr>
      </w:pPr>
    </w:p>
    <w:p w14:paraId="0376C17B" w14:textId="77777777" w:rsidR="00641F70" w:rsidRPr="00ED32D0" w:rsidRDefault="00641F70" w:rsidP="00ED32D0">
      <w:pPr>
        <w:spacing w:after="0"/>
        <w:rPr>
          <w:i/>
        </w:rPr>
      </w:pPr>
    </w:p>
    <w:p w14:paraId="71CCB2D7" w14:textId="41244FC2" w:rsidR="00A056DE" w:rsidRPr="006522BB" w:rsidRDefault="00A056DE" w:rsidP="00263CA8">
      <w:pPr>
        <w:pStyle w:val="Nadpis2"/>
      </w:pPr>
      <w:r w:rsidRPr="006522BB">
        <w:t>II.</w:t>
      </w:r>
      <w:r w:rsidR="00263CA8">
        <w:br/>
      </w:r>
      <w:r w:rsidR="005A7336">
        <w:t>Předmět dodatku</w:t>
      </w:r>
    </w:p>
    <w:p w14:paraId="54F5D92A" w14:textId="2F267783" w:rsidR="00A056DE" w:rsidRPr="00CC485F" w:rsidRDefault="004B2F54" w:rsidP="006522BB">
      <w:r>
        <w:t>1.</w:t>
      </w:r>
      <w:r>
        <w:tab/>
      </w:r>
      <w:r w:rsidR="005A7336">
        <w:t>Objednatel a zhotovitel se dohodli na změně ceny za dílo z důvodu změny předmětu díla, neboť v průběhu provádění díla vyvstala potřeba dalšího technického vybavení expozice a poskytnutí služeb</w:t>
      </w:r>
      <w:r w:rsidR="005B6D58">
        <w:t xml:space="preserve"> ze strany zhotovitele</w:t>
      </w:r>
      <w:r w:rsidR="005A7336">
        <w:t>, které jsou obsaženy v oceněném položkovém rozpočtu, který tvoří přílohu tohoto Dodatku č. 1.</w:t>
      </w:r>
    </w:p>
    <w:p w14:paraId="212CE0A4" w14:textId="78E0C77C" w:rsidR="006622C9" w:rsidRDefault="008C45E6" w:rsidP="006622C9">
      <w:r>
        <w:t>2</w:t>
      </w:r>
      <w:r w:rsidR="00F434FE">
        <w:t>.</w:t>
      </w:r>
      <w:r w:rsidR="00F434FE">
        <w:tab/>
      </w:r>
      <w:r w:rsidR="00AB0F81">
        <w:t>Uvedené technické vybavení expozice a poskytnuté služby budou v celkovém součtu znamenat navýšení celkové ceny díla dle Smlouvy o 131.562 Kč (slovy: sto třicet jedna tisíc pět set šedesát dva korun českých) bez DPH.</w:t>
      </w:r>
    </w:p>
    <w:p w14:paraId="0EB9FB8E" w14:textId="15D89AD2" w:rsidR="00AB0F81" w:rsidRDefault="00AB0F81" w:rsidP="00AB0F81">
      <w:pPr>
        <w:pStyle w:val="Nadpis2"/>
      </w:pPr>
      <w:r>
        <w:lastRenderedPageBreak/>
        <w:tab/>
      </w:r>
      <w:r w:rsidRPr="006522BB">
        <w:t>II</w:t>
      </w:r>
      <w:r>
        <w:t>I</w:t>
      </w:r>
      <w:r w:rsidRPr="006522BB">
        <w:t>.</w:t>
      </w:r>
      <w:r>
        <w:br/>
      </w:r>
      <w:r w:rsidR="00335D15">
        <w:t xml:space="preserve">        </w:t>
      </w:r>
      <w:r>
        <w:t>Navýšení ceny díla</w:t>
      </w:r>
    </w:p>
    <w:p w14:paraId="41AADE3B" w14:textId="22826B6D" w:rsidR="00AB0F81" w:rsidRDefault="00F16352" w:rsidP="00F16352">
      <w:r>
        <w:tab/>
      </w:r>
      <w:r w:rsidR="00AB0F81">
        <w:t>S ohledem na změnu díla dle předchozího článku tohoto dodatku se smluvní strany dohodly na zvýšení</w:t>
      </w:r>
      <w:r>
        <w:t xml:space="preserve"> </w:t>
      </w:r>
      <w:r w:rsidR="00AB0F81">
        <w:t>ceny díla. Tímto dodatkem se mění ustanovení čl. V</w:t>
      </w:r>
      <w:r>
        <w:t> Smlouvy tak, že nově zní:</w:t>
      </w:r>
    </w:p>
    <w:p w14:paraId="0998F286" w14:textId="68A4446D" w:rsidR="00F16352" w:rsidRDefault="00F16352" w:rsidP="00F16352">
      <w:pPr>
        <w:pStyle w:val="Odstavecseseznamem"/>
        <w:ind w:left="780" w:firstLine="0"/>
      </w:pPr>
      <w:r>
        <w:tab/>
      </w:r>
    </w:p>
    <w:p w14:paraId="5A45902C" w14:textId="77777777" w:rsidR="00F16352" w:rsidRPr="00F16352" w:rsidRDefault="00F16352" w:rsidP="00F16352">
      <w:pPr>
        <w:numPr>
          <w:ilvl w:val="0"/>
          <w:numId w:val="4"/>
        </w:numPr>
        <w:tabs>
          <w:tab w:val="clear" w:pos="425"/>
        </w:tabs>
        <w:spacing w:after="0"/>
        <w:jc w:val="left"/>
        <w:rPr>
          <w:rFonts w:eastAsia="Times New Roman" w:cstheme="minorHAnsi"/>
          <w:i/>
          <w:color w:val="auto"/>
          <w:sz w:val="24"/>
          <w:szCs w:val="24"/>
          <w:lang w:eastAsia="cs-CZ"/>
        </w:rPr>
      </w:pPr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>Celková cena dodávky služeb dle dohodnutého předmětu plnění činí celkem</w:t>
      </w:r>
    </w:p>
    <w:p w14:paraId="39B8DB73" w14:textId="77777777" w:rsidR="00F16352" w:rsidRPr="00F16352" w:rsidRDefault="00F16352" w:rsidP="00F16352">
      <w:pPr>
        <w:tabs>
          <w:tab w:val="clear" w:pos="425"/>
        </w:tabs>
        <w:spacing w:after="0"/>
        <w:ind w:left="0" w:firstLine="0"/>
        <w:rPr>
          <w:rFonts w:eastAsia="Times New Roman" w:cstheme="minorHAnsi"/>
          <w:i/>
          <w:color w:val="auto"/>
          <w:sz w:val="24"/>
          <w:szCs w:val="24"/>
          <w:lang w:eastAsia="cs-CZ"/>
        </w:rPr>
      </w:pPr>
    </w:p>
    <w:p w14:paraId="03C7A119" w14:textId="12A2B82A" w:rsidR="00F16352" w:rsidRPr="00F16352" w:rsidRDefault="00F16352" w:rsidP="00F16352">
      <w:pPr>
        <w:tabs>
          <w:tab w:val="clear" w:pos="425"/>
        </w:tabs>
        <w:spacing w:after="0"/>
        <w:ind w:left="3192" w:firstLine="348"/>
        <w:rPr>
          <w:rFonts w:eastAsia="Times New Roman" w:cstheme="minorHAnsi"/>
          <w:b/>
          <w:i/>
          <w:color w:val="auto"/>
          <w:sz w:val="24"/>
          <w:szCs w:val="24"/>
          <w:lang w:eastAsia="cs-CZ"/>
        </w:rPr>
      </w:pPr>
      <w:r w:rsidRPr="00FC14C6">
        <w:rPr>
          <w:rFonts w:eastAsia="Times New Roman" w:cstheme="minorHAnsi"/>
          <w:b/>
          <w:i/>
          <w:color w:val="auto"/>
          <w:sz w:val="24"/>
          <w:szCs w:val="24"/>
          <w:lang w:eastAsia="cs-CZ"/>
        </w:rPr>
        <w:t>296.562</w:t>
      </w:r>
      <w:r w:rsidRPr="00F16352">
        <w:rPr>
          <w:rFonts w:eastAsia="Times New Roman" w:cstheme="minorHAnsi"/>
          <w:b/>
          <w:i/>
          <w:color w:val="auto"/>
          <w:sz w:val="24"/>
          <w:szCs w:val="24"/>
          <w:lang w:eastAsia="cs-CZ"/>
        </w:rPr>
        <w:t xml:space="preserve"> CZK</w:t>
      </w:r>
      <w:r w:rsidRPr="00FC14C6">
        <w:rPr>
          <w:rFonts w:eastAsia="Times New Roman" w:cstheme="minorHAnsi"/>
          <w:b/>
          <w:i/>
          <w:color w:val="auto"/>
          <w:sz w:val="24"/>
          <w:szCs w:val="24"/>
          <w:lang w:eastAsia="cs-CZ"/>
        </w:rPr>
        <w:t xml:space="preserve"> bez DPH</w:t>
      </w:r>
    </w:p>
    <w:p w14:paraId="1C7BF927" w14:textId="4F794290" w:rsidR="00F16352" w:rsidRPr="00F16352" w:rsidRDefault="00F16352" w:rsidP="00F16352">
      <w:pPr>
        <w:tabs>
          <w:tab w:val="clear" w:pos="425"/>
        </w:tabs>
        <w:spacing w:after="0"/>
        <w:ind w:left="1559" w:firstLine="142"/>
        <w:rPr>
          <w:rFonts w:eastAsia="Times New Roman" w:cstheme="minorHAnsi"/>
          <w:i/>
          <w:color w:val="auto"/>
          <w:sz w:val="24"/>
          <w:szCs w:val="24"/>
          <w:lang w:eastAsia="cs-CZ"/>
        </w:rPr>
      </w:pPr>
      <w:r w:rsidRPr="00F16352">
        <w:rPr>
          <w:rFonts w:eastAsia="Times New Roman" w:cstheme="minorHAnsi"/>
          <w:b/>
          <w:i/>
          <w:color w:val="auto"/>
          <w:sz w:val="24"/>
          <w:szCs w:val="24"/>
          <w:lang w:eastAsia="cs-CZ"/>
        </w:rPr>
        <w:t>(</w:t>
      </w:r>
      <w:r w:rsidRPr="00FC14C6">
        <w:rPr>
          <w:rFonts w:eastAsia="Times New Roman" w:cstheme="minorHAnsi"/>
          <w:b/>
          <w:i/>
          <w:color w:val="auto"/>
          <w:sz w:val="24"/>
          <w:szCs w:val="24"/>
          <w:lang w:eastAsia="cs-CZ"/>
        </w:rPr>
        <w:t>slovy: dvě stě devadesát šest tisíc pět set šedesát dva korun českých</w:t>
      </w:r>
      <w:r w:rsidRPr="00F16352">
        <w:rPr>
          <w:rFonts w:eastAsia="Times New Roman" w:cstheme="minorHAnsi"/>
          <w:b/>
          <w:i/>
          <w:color w:val="auto"/>
          <w:sz w:val="24"/>
          <w:szCs w:val="24"/>
          <w:lang w:eastAsia="cs-CZ"/>
        </w:rPr>
        <w:t>)</w:t>
      </w:r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 xml:space="preserve">      </w:t>
      </w:r>
    </w:p>
    <w:p w14:paraId="5B120211" w14:textId="288062CC" w:rsidR="00F16352" w:rsidRPr="00F16352" w:rsidRDefault="00F16352" w:rsidP="00F16352">
      <w:pPr>
        <w:numPr>
          <w:ilvl w:val="0"/>
          <w:numId w:val="4"/>
        </w:numPr>
        <w:tabs>
          <w:tab w:val="clear" w:pos="425"/>
        </w:tabs>
        <w:spacing w:after="0"/>
        <w:rPr>
          <w:rFonts w:eastAsia="Times New Roman" w:cstheme="minorHAnsi"/>
          <w:i/>
          <w:color w:val="auto"/>
          <w:sz w:val="24"/>
          <w:szCs w:val="24"/>
          <w:lang w:eastAsia="cs-CZ"/>
        </w:rPr>
      </w:pPr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>Za místo zdanitelného plnění se považuje místo sídla o</w:t>
      </w:r>
      <w:r w:rsidR="005B6D58" w:rsidRPr="00FC14C6">
        <w:rPr>
          <w:rFonts w:eastAsia="Times New Roman" w:cstheme="minorHAnsi"/>
          <w:i/>
          <w:color w:val="auto"/>
          <w:sz w:val="24"/>
          <w:szCs w:val="24"/>
          <w:lang w:eastAsia="cs-CZ"/>
        </w:rPr>
        <w:t>bjednatele</w:t>
      </w:r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 xml:space="preserve">. </w:t>
      </w:r>
    </w:p>
    <w:p w14:paraId="5CE62928" w14:textId="77777777" w:rsidR="00F16352" w:rsidRPr="00F16352" w:rsidRDefault="00F16352" w:rsidP="00F16352">
      <w:pPr>
        <w:tabs>
          <w:tab w:val="clear" w:pos="425"/>
        </w:tabs>
        <w:spacing w:after="0"/>
        <w:ind w:left="540" w:firstLine="0"/>
        <w:rPr>
          <w:rFonts w:eastAsia="Times New Roman" w:cstheme="minorHAnsi"/>
          <w:i/>
          <w:color w:val="auto"/>
          <w:sz w:val="24"/>
          <w:szCs w:val="24"/>
          <w:lang w:eastAsia="cs-CZ"/>
        </w:rPr>
      </w:pPr>
    </w:p>
    <w:p w14:paraId="04C5BB5A" w14:textId="77777777" w:rsidR="00F16352" w:rsidRPr="00F16352" w:rsidRDefault="00F16352" w:rsidP="00F16352">
      <w:pPr>
        <w:numPr>
          <w:ilvl w:val="0"/>
          <w:numId w:val="4"/>
        </w:numPr>
        <w:tabs>
          <w:tab w:val="clear" w:pos="425"/>
        </w:tabs>
        <w:spacing w:after="0"/>
        <w:rPr>
          <w:rFonts w:eastAsia="Times New Roman" w:cstheme="minorHAnsi"/>
          <w:i/>
          <w:color w:val="auto"/>
          <w:sz w:val="24"/>
          <w:szCs w:val="24"/>
          <w:lang w:eastAsia="cs-CZ"/>
        </w:rPr>
      </w:pPr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>Objednatel se sídlem v EU se pro možnost fakturace bez DPH zavazuje poskytnout platné DIČ.</w:t>
      </w:r>
    </w:p>
    <w:p w14:paraId="30B11AAD" w14:textId="77777777" w:rsidR="00F16352" w:rsidRPr="00F16352" w:rsidRDefault="00F16352" w:rsidP="00F16352">
      <w:pPr>
        <w:tabs>
          <w:tab w:val="clear" w:pos="425"/>
        </w:tabs>
        <w:spacing w:after="0"/>
        <w:ind w:left="180" w:firstLine="0"/>
        <w:rPr>
          <w:rFonts w:eastAsia="Times New Roman" w:cstheme="minorHAnsi"/>
          <w:i/>
          <w:color w:val="auto"/>
          <w:sz w:val="24"/>
          <w:szCs w:val="24"/>
          <w:lang w:eastAsia="cs-CZ"/>
        </w:rPr>
      </w:pPr>
    </w:p>
    <w:p w14:paraId="1559346B" w14:textId="5C3C6564" w:rsidR="00F16352" w:rsidRPr="00F16352" w:rsidRDefault="00F16352" w:rsidP="00F16352">
      <w:pPr>
        <w:numPr>
          <w:ilvl w:val="0"/>
          <w:numId w:val="4"/>
        </w:numPr>
        <w:tabs>
          <w:tab w:val="clear" w:pos="425"/>
        </w:tabs>
        <w:spacing w:after="0"/>
        <w:rPr>
          <w:rFonts w:eastAsia="Times New Roman" w:cstheme="minorHAnsi"/>
          <w:i/>
          <w:color w:val="auto"/>
          <w:sz w:val="24"/>
          <w:szCs w:val="24"/>
          <w:lang w:eastAsia="cs-CZ"/>
        </w:rPr>
      </w:pPr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 xml:space="preserve">Objednatel se zavazuje nejpozději do </w:t>
      </w:r>
      <w:r w:rsidRPr="00FC14C6">
        <w:rPr>
          <w:rFonts w:eastAsia="Times New Roman" w:cstheme="minorHAnsi"/>
          <w:i/>
          <w:color w:val="auto"/>
          <w:sz w:val="24"/>
          <w:szCs w:val="24"/>
          <w:lang w:eastAsia="cs-CZ"/>
        </w:rPr>
        <w:t>31</w:t>
      </w:r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>.10.2022 zaplatit</w:t>
      </w:r>
      <w:r w:rsidRPr="00FC14C6">
        <w:rPr>
          <w:rFonts w:eastAsia="Times New Roman" w:cstheme="minorHAnsi"/>
          <w:i/>
          <w:color w:val="auto"/>
          <w:sz w:val="24"/>
          <w:szCs w:val="24"/>
          <w:lang w:eastAsia="cs-CZ"/>
        </w:rPr>
        <w:t xml:space="preserve"> </w:t>
      </w:r>
      <w:proofErr w:type="gramStart"/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>100%</w:t>
      </w:r>
      <w:proofErr w:type="gramEnd"/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 xml:space="preserve"> smluvní ceny. </w:t>
      </w:r>
    </w:p>
    <w:p w14:paraId="3F71CA46" w14:textId="77777777" w:rsidR="00F16352" w:rsidRPr="00F16352" w:rsidRDefault="00F16352" w:rsidP="00F16352">
      <w:pPr>
        <w:tabs>
          <w:tab w:val="clear" w:pos="425"/>
        </w:tabs>
        <w:spacing w:after="0"/>
        <w:ind w:left="0" w:firstLine="0"/>
        <w:rPr>
          <w:rFonts w:eastAsia="Times New Roman" w:cstheme="minorHAnsi"/>
          <w:i/>
          <w:color w:val="auto"/>
          <w:sz w:val="24"/>
          <w:szCs w:val="24"/>
          <w:lang w:eastAsia="cs-CZ"/>
        </w:rPr>
      </w:pPr>
    </w:p>
    <w:p w14:paraId="0B69C8A2" w14:textId="77777777" w:rsidR="00F16352" w:rsidRPr="00F16352" w:rsidRDefault="00F16352" w:rsidP="00F16352">
      <w:pPr>
        <w:numPr>
          <w:ilvl w:val="0"/>
          <w:numId w:val="4"/>
        </w:numPr>
        <w:tabs>
          <w:tab w:val="clear" w:pos="425"/>
        </w:tabs>
        <w:spacing w:after="0"/>
        <w:rPr>
          <w:rFonts w:eastAsia="Times New Roman" w:cstheme="minorHAnsi"/>
          <w:i/>
          <w:color w:val="auto"/>
          <w:sz w:val="24"/>
          <w:szCs w:val="24"/>
          <w:lang w:eastAsia="cs-CZ"/>
        </w:rPr>
      </w:pPr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>Předmětem plnění zhotovitele není úhrada vlastních nákladů objednatele, jako dopravné, celní odbavení a pojištění exponátů, jejich rozbalení a usazení na místo, vysílání informátorů, výlohy na propagaci a reprezentaci, pokud není výslovně dojednáno jinak.</w:t>
      </w:r>
    </w:p>
    <w:p w14:paraId="7442A339" w14:textId="77777777" w:rsidR="00F16352" w:rsidRPr="00F16352" w:rsidRDefault="00F16352" w:rsidP="00F16352">
      <w:pPr>
        <w:tabs>
          <w:tab w:val="clear" w:pos="425"/>
        </w:tabs>
        <w:spacing w:after="0"/>
        <w:ind w:left="0" w:firstLine="0"/>
        <w:rPr>
          <w:rFonts w:eastAsia="Times New Roman" w:cstheme="minorHAnsi"/>
          <w:i/>
          <w:color w:val="auto"/>
          <w:sz w:val="24"/>
          <w:szCs w:val="24"/>
          <w:lang w:eastAsia="cs-CZ"/>
        </w:rPr>
      </w:pPr>
    </w:p>
    <w:p w14:paraId="3B7CC0A3" w14:textId="7233AA33" w:rsidR="00F16352" w:rsidRPr="00F16352" w:rsidRDefault="00F16352" w:rsidP="00F16352">
      <w:pPr>
        <w:numPr>
          <w:ilvl w:val="0"/>
          <w:numId w:val="4"/>
        </w:numPr>
        <w:tabs>
          <w:tab w:val="clear" w:pos="425"/>
        </w:tabs>
        <w:spacing w:after="0"/>
        <w:rPr>
          <w:rFonts w:eastAsia="Times New Roman" w:cstheme="minorHAnsi"/>
          <w:i/>
          <w:color w:val="auto"/>
          <w:sz w:val="24"/>
          <w:szCs w:val="24"/>
          <w:lang w:eastAsia="cs-CZ"/>
        </w:rPr>
      </w:pPr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>Objednatel se zavazuje hradit smluvní cenu dle čl. V. na základě faktur</w:t>
      </w:r>
      <w:r w:rsidR="005B6D58" w:rsidRPr="00FC14C6">
        <w:rPr>
          <w:rFonts w:eastAsia="Times New Roman" w:cstheme="minorHAnsi"/>
          <w:i/>
          <w:color w:val="auto"/>
          <w:sz w:val="24"/>
          <w:szCs w:val="24"/>
          <w:lang w:eastAsia="cs-CZ"/>
        </w:rPr>
        <w:t>y</w:t>
      </w:r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 xml:space="preserve"> vystaven</w:t>
      </w:r>
      <w:r w:rsidR="005B6D58" w:rsidRPr="00FC14C6">
        <w:rPr>
          <w:rFonts w:eastAsia="Times New Roman" w:cstheme="minorHAnsi"/>
          <w:i/>
          <w:color w:val="auto"/>
          <w:sz w:val="24"/>
          <w:szCs w:val="24"/>
          <w:lang w:eastAsia="cs-CZ"/>
        </w:rPr>
        <w:t>é</w:t>
      </w:r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 xml:space="preserve"> zhotovitelem po podpisu této smlouvy na účet zhotovitele </w:t>
      </w:r>
      <w:proofErr w:type="spellStart"/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>č.ú</w:t>
      </w:r>
      <w:proofErr w:type="spellEnd"/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 xml:space="preserve">. 3401803/0300 u ČSOB Brno, konstantní symbol 0308, variabilní symbol viz číslo této faktury. </w:t>
      </w:r>
    </w:p>
    <w:p w14:paraId="3BF6FBAA" w14:textId="77777777" w:rsidR="00F16352" w:rsidRPr="00F16352" w:rsidRDefault="00F16352" w:rsidP="00F16352">
      <w:pPr>
        <w:tabs>
          <w:tab w:val="clear" w:pos="425"/>
        </w:tabs>
        <w:spacing w:after="0"/>
        <w:ind w:left="0" w:firstLine="0"/>
        <w:rPr>
          <w:rFonts w:eastAsia="Times New Roman" w:cstheme="minorHAnsi"/>
          <w:i/>
          <w:color w:val="auto"/>
          <w:sz w:val="24"/>
          <w:szCs w:val="24"/>
          <w:lang w:eastAsia="cs-CZ"/>
        </w:rPr>
      </w:pPr>
    </w:p>
    <w:p w14:paraId="0D21896B" w14:textId="6084A921" w:rsidR="00F16352" w:rsidRPr="00F16352" w:rsidRDefault="00F16352" w:rsidP="00F16352">
      <w:pPr>
        <w:numPr>
          <w:ilvl w:val="0"/>
          <w:numId w:val="4"/>
        </w:numPr>
        <w:tabs>
          <w:tab w:val="clear" w:pos="425"/>
        </w:tabs>
        <w:spacing w:after="0"/>
        <w:rPr>
          <w:rFonts w:eastAsia="Times New Roman" w:cstheme="minorHAnsi"/>
          <w:i/>
          <w:color w:val="auto"/>
          <w:sz w:val="24"/>
          <w:szCs w:val="24"/>
          <w:lang w:eastAsia="cs-CZ"/>
        </w:rPr>
      </w:pPr>
      <w:bookmarkStart w:id="0" w:name="_Hlk69848804"/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>Smluvní pokuta za nezaplacení faktury</w:t>
      </w:r>
      <w:r w:rsidRPr="00FC14C6">
        <w:rPr>
          <w:rFonts w:eastAsia="Times New Roman" w:cstheme="minorHAnsi"/>
          <w:i/>
          <w:color w:val="auto"/>
          <w:sz w:val="24"/>
          <w:szCs w:val="24"/>
          <w:lang w:eastAsia="cs-CZ"/>
        </w:rPr>
        <w:t xml:space="preserve"> </w:t>
      </w:r>
      <w:r w:rsidRPr="00F16352">
        <w:rPr>
          <w:rFonts w:eastAsia="Times New Roman" w:cstheme="minorHAnsi"/>
          <w:i/>
          <w:color w:val="auto"/>
          <w:sz w:val="24"/>
          <w:szCs w:val="24"/>
          <w:lang w:eastAsia="cs-CZ"/>
        </w:rPr>
        <w:t>ve lhůtě splatnosti, se stanoví v jednotné výši 0,05 % z dlužné částky peněžitého plnění za každý kalendářní den prodlení.</w:t>
      </w:r>
    </w:p>
    <w:bookmarkEnd w:id="0"/>
    <w:p w14:paraId="5AA18D7C" w14:textId="1341DDBD" w:rsidR="00F16352" w:rsidRPr="00FC14C6" w:rsidRDefault="00F16352" w:rsidP="00F16352">
      <w:pPr>
        <w:tabs>
          <w:tab w:val="clear" w:pos="425"/>
        </w:tabs>
        <w:spacing w:after="0"/>
        <w:ind w:left="0" w:firstLine="0"/>
        <w:rPr>
          <w:rFonts w:ascii="Arial" w:eastAsia="Times New Roman" w:hAnsi="Arial"/>
          <w:color w:val="auto"/>
          <w:sz w:val="24"/>
          <w:szCs w:val="24"/>
          <w:lang w:eastAsia="cs-CZ"/>
        </w:rPr>
      </w:pPr>
    </w:p>
    <w:p w14:paraId="60E44A30" w14:textId="77777777" w:rsidR="005B6D58" w:rsidRPr="00F16352" w:rsidRDefault="005B6D58" w:rsidP="00F16352">
      <w:pPr>
        <w:tabs>
          <w:tab w:val="clear" w:pos="425"/>
        </w:tabs>
        <w:spacing w:after="0"/>
        <w:ind w:left="0" w:firstLine="0"/>
        <w:rPr>
          <w:rFonts w:ascii="Arial" w:eastAsia="Times New Roman" w:hAnsi="Arial"/>
          <w:color w:val="auto"/>
          <w:sz w:val="20"/>
          <w:szCs w:val="20"/>
          <w:lang w:eastAsia="cs-CZ"/>
        </w:rPr>
      </w:pPr>
    </w:p>
    <w:p w14:paraId="03B12E8F" w14:textId="6269E34D" w:rsidR="00AB0F81" w:rsidRDefault="005B6D58" w:rsidP="005B6D58">
      <w:pPr>
        <w:pStyle w:val="Nadpis2"/>
      </w:pPr>
      <w:r w:rsidRPr="006522BB">
        <w:t>I</w:t>
      </w:r>
      <w:r>
        <w:t>V</w:t>
      </w:r>
      <w:r w:rsidRPr="006522BB">
        <w:t>.</w:t>
      </w:r>
      <w:r>
        <w:br/>
        <w:t>Závěrečné ujednání</w:t>
      </w:r>
    </w:p>
    <w:p w14:paraId="18980C21" w14:textId="66A644F5" w:rsidR="00DE374E" w:rsidRDefault="005B6D58" w:rsidP="006622C9">
      <w:r>
        <w:t>1.</w:t>
      </w:r>
      <w:r>
        <w:tab/>
      </w:r>
      <w:r w:rsidR="00DE374E" w:rsidRPr="00DE374E">
        <w:t>Tento Dodatek nabývá plat</w:t>
      </w:r>
      <w:r w:rsidR="005B00CE">
        <w:t>nosti okamžikem je</w:t>
      </w:r>
      <w:r w:rsidR="00DE374E" w:rsidRPr="00DE374E">
        <w:t xml:space="preserve">ho podpisu oběma smluvními stranami. </w:t>
      </w:r>
    </w:p>
    <w:p w14:paraId="614F5A2B" w14:textId="43156C6D" w:rsidR="00641F70" w:rsidRDefault="005B6D58" w:rsidP="00641F70">
      <w:r>
        <w:t>2</w:t>
      </w:r>
      <w:r w:rsidR="00641F70">
        <w:t xml:space="preserve">. </w:t>
      </w:r>
      <w:r w:rsidR="00641F70">
        <w:tab/>
        <w:t xml:space="preserve">Smluvní strany podpisem tohoto dodatku potvrzují, že jsou si vědomy, že se na </w:t>
      </w:r>
      <w:r w:rsidR="00FA4E47">
        <w:t>dodatek ke Smlouvě</w:t>
      </w:r>
      <w:r w:rsidR="00641F70">
        <w:t xml:space="preserve"> vztahuje povinnost jeho uveřejnění dle </w:t>
      </w:r>
      <w:r w:rsidR="00641F70" w:rsidRPr="00585507">
        <w:t>zákon</w:t>
      </w:r>
      <w:r w:rsidR="00641F70">
        <w:t>a</w:t>
      </w:r>
      <w:r w:rsidR="00641F70" w:rsidRPr="00585507">
        <w:t xml:space="preserve"> č. 340/2015 Sb. o registru smluv</w:t>
      </w:r>
      <w:r w:rsidR="00641F70">
        <w:t>, v platném znění.</w:t>
      </w:r>
      <w:r w:rsidR="00641F70" w:rsidRPr="00585507">
        <w:t xml:space="preserve"> </w:t>
      </w:r>
      <w:r w:rsidR="00641F70">
        <w:t>Uveřejnění tohoto dodatku zajišťuje VUT.</w:t>
      </w:r>
    </w:p>
    <w:p w14:paraId="27ED5BDA" w14:textId="5FAE9256" w:rsidR="005B6D58" w:rsidRDefault="005B6D58" w:rsidP="00641F70">
      <w:r>
        <w:t>3.</w:t>
      </w:r>
      <w:r>
        <w:tab/>
        <w:t>Nedílnou součástí tohoto Dodatku je Příloha – položkový rozpočet služeb</w:t>
      </w:r>
    </w:p>
    <w:p w14:paraId="042A3618" w14:textId="77777777" w:rsidR="005B6D58" w:rsidRPr="00DE374E" w:rsidRDefault="005B6D58" w:rsidP="00641F70"/>
    <w:p w14:paraId="5BBD6597" w14:textId="77777777" w:rsidR="0013442F" w:rsidRPr="00CC485F" w:rsidRDefault="0013442F" w:rsidP="00ED32D0">
      <w:pPr>
        <w:ind w:left="0" w:firstLine="0"/>
      </w:pPr>
    </w:p>
    <w:p w14:paraId="31ACA179" w14:textId="0F4D71BF" w:rsidR="0007065E" w:rsidRDefault="00182900" w:rsidP="00587F10">
      <w:pPr>
        <w:tabs>
          <w:tab w:val="left" w:pos="5670"/>
        </w:tabs>
      </w:pPr>
      <w:r w:rsidRPr="00CC485F">
        <w:t>V Brně dne</w:t>
      </w:r>
      <w:r w:rsidR="00FC14C6">
        <w:t xml:space="preserve"> 4. 1</w:t>
      </w:r>
      <w:r w:rsidR="00DD49A8">
        <w:t>0</w:t>
      </w:r>
      <w:r w:rsidR="00FC14C6">
        <w:t>. 2022</w:t>
      </w:r>
      <w:r w:rsidR="00A24505" w:rsidRPr="00CC485F">
        <w:tab/>
        <w:t xml:space="preserve">V Brně </w:t>
      </w:r>
      <w:r w:rsidR="00FD2E3F" w:rsidRPr="00CC485F">
        <w:t>dne</w:t>
      </w:r>
      <w:r w:rsidR="00FC14C6">
        <w:t xml:space="preserve"> 4. 1</w:t>
      </w:r>
      <w:r w:rsidR="00DD49A8">
        <w:t>0</w:t>
      </w:r>
      <w:r w:rsidR="00FC14C6">
        <w:t>. 2022</w:t>
      </w:r>
    </w:p>
    <w:p w14:paraId="4FB82584" w14:textId="77777777" w:rsidR="00B8500D" w:rsidRPr="00CC485F" w:rsidRDefault="00B8500D" w:rsidP="00ED32D0">
      <w:pPr>
        <w:tabs>
          <w:tab w:val="left" w:pos="5670"/>
        </w:tabs>
        <w:ind w:left="0" w:firstLine="0"/>
      </w:pPr>
    </w:p>
    <w:p w14:paraId="5E1FC1CC" w14:textId="27019998" w:rsidR="007A1AC0" w:rsidRDefault="00A24505" w:rsidP="00ED32D0">
      <w:pPr>
        <w:tabs>
          <w:tab w:val="clear" w:pos="425"/>
          <w:tab w:val="left" w:pos="0"/>
          <w:tab w:val="left" w:pos="5670"/>
        </w:tabs>
        <w:ind w:left="0" w:firstLine="0"/>
        <w:jc w:val="left"/>
      </w:pPr>
      <w:r w:rsidRPr="00CC485F">
        <w:t>_____________________________</w:t>
      </w:r>
      <w:r w:rsidR="00AA626C">
        <w:t>_</w:t>
      </w:r>
      <w:r w:rsidR="002A0213">
        <w:tab/>
      </w:r>
      <w:r w:rsidR="00AA626C" w:rsidRPr="00CC485F">
        <w:t>_____________________________</w:t>
      </w:r>
      <w:r w:rsidR="00AA626C">
        <w:t>_</w:t>
      </w:r>
      <w:r w:rsidR="000840BB" w:rsidRPr="00CC485F">
        <w:br/>
      </w:r>
      <w:r w:rsidR="005B6D58">
        <w:t>Mgr. Ing. Daniela Němcová</w:t>
      </w:r>
      <w:r w:rsidRPr="00CC485F">
        <w:tab/>
      </w:r>
      <w:r w:rsidR="005B6D58">
        <w:t>Bc. Michal Čechura</w:t>
      </w:r>
      <w:r w:rsidRPr="00CC485F">
        <w:br/>
        <w:t>kvestor</w:t>
      </w:r>
      <w:r w:rsidR="005B6D58">
        <w:t>ka</w:t>
      </w:r>
      <w:r w:rsidRPr="00CC485F">
        <w:tab/>
      </w:r>
      <w:r w:rsidR="005B6D58">
        <w:t>vedoucí manažer projektu</w:t>
      </w:r>
      <w:r w:rsidRPr="00CC485F">
        <w:br/>
      </w:r>
      <w:r w:rsidRPr="00ED32D0">
        <w:t xml:space="preserve">za </w:t>
      </w:r>
      <w:r w:rsidR="005B6D58">
        <w:t>objednatele</w:t>
      </w:r>
      <w:r w:rsidRPr="00ED32D0">
        <w:tab/>
      </w:r>
      <w:r w:rsidR="006622C9">
        <w:t xml:space="preserve">za </w:t>
      </w:r>
      <w:r w:rsidR="005B6D58">
        <w:t>zhotovitele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880"/>
        <w:gridCol w:w="1620"/>
      </w:tblGrid>
      <w:tr w:rsidR="007A1AC0" w:rsidRPr="007A1AC0" w14:paraId="0314763C" w14:textId="77777777" w:rsidTr="007A1AC0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22E4" w14:textId="3B1C3D62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lastRenderedPageBreak/>
              <w:br w:type="page"/>
            </w:r>
            <w:bookmarkStart w:id="1" w:name="_GoBack"/>
            <w:bookmarkEnd w:id="1"/>
            <w:r w:rsidRPr="007A1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Vysoké učení technické v Brně, </w:t>
            </w:r>
            <w:proofErr w:type="spellStart"/>
            <w:r w:rsidRPr="007A1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pav</w:t>
            </w:r>
            <w:proofErr w:type="spellEnd"/>
            <w:r w:rsidRPr="007A1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A1/026, </w:t>
            </w:r>
            <w:proofErr w:type="spellStart"/>
            <w:r w:rsidRPr="007A1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z.č</w:t>
            </w:r>
            <w:proofErr w:type="spellEnd"/>
            <w:r w:rsidRPr="007A1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 367558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62B6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1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1D0CF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1AC0" w:rsidRPr="007A1AC0" w14:paraId="32B33795" w14:textId="77777777" w:rsidTr="007A1AC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97E4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1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D33B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1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F6144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1AC0" w:rsidRPr="007A1AC0" w14:paraId="61877295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2CB7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D4C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47E21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cena bez DPH</w:t>
            </w:r>
          </w:p>
        </w:tc>
      </w:tr>
      <w:tr w:rsidR="007A1AC0" w:rsidRPr="007A1AC0" w14:paraId="042FD7E9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999E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LCD plazmový displej 50"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13EB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E102F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5 750,00    </w:t>
            </w:r>
          </w:p>
        </w:tc>
      </w:tr>
      <w:tr w:rsidR="007A1AC0" w:rsidRPr="007A1AC0" w14:paraId="56BA090F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AA49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 xml:space="preserve">Elektro přívod max.3,6 kW/230 (do </w:t>
            </w:r>
            <w:proofErr w:type="gramStart"/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16A</w:t>
            </w:r>
            <w:proofErr w:type="gramEnd"/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858B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6E2DD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5 490,00    </w:t>
            </w:r>
          </w:p>
        </w:tc>
      </w:tr>
      <w:tr w:rsidR="007A1AC0" w:rsidRPr="007A1AC0" w14:paraId="7D822F2C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56F2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 xml:space="preserve">Elektro přívod max.22 kW/230 (do </w:t>
            </w:r>
            <w:proofErr w:type="gramStart"/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32A</w:t>
            </w:r>
            <w:proofErr w:type="gramEnd"/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5B3A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6ADB1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22 700,00    </w:t>
            </w:r>
          </w:p>
        </w:tc>
      </w:tr>
      <w:tr w:rsidR="007A1AC0" w:rsidRPr="007A1AC0" w14:paraId="0FD8F6E8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9CF4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 xml:space="preserve">Revize elektro Max 3,6 </w:t>
            </w:r>
            <w:proofErr w:type="gramStart"/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kW  (</w:t>
            </w:r>
            <w:proofErr w:type="gramEnd"/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do 1x16A)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FAC2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5AE35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400,00    </w:t>
            </w:r>
          </w:p>
        </w:tc>
      </w:tr>
      <w:tr w:rsidR="007A1AC0" w:rsidRPr="007A1AC0" w14:paraId="497C711C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D8FB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revize elektro Max 22 kW (do 3x32A)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DF97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2657D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1 580,00    </w:t>
            </w:r>
          </w:p>
        </w:tc>
      </w:tr>
      <w:tr w:rsidR="007A1AC0" w:rsidRPr="007A1AC0" w14:paraId="59BAF037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0D06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Zásuvka 230 V pro chladničku (</w:t>
            </w:r>
            <w:proofErr w:type="spellStart"/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max</w:t>
            </w:r>
            <w:proofErr w:type="spellEnd"/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gramStart"/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2A</w:t>
            </w:r>
            <w:proofErr w:type="gramEnd"/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6E74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638BA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1 490,00    </w:t>
            </w:r>
          </w:p>
        </w:tc>
      </w:tr>
      <w:tr w:rsidR="007A1AC0" w:rsidRPr="007A1AC0" w14:paraId="675FD3B2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541B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Přívod a odpad vody k jednomu spotřebiči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7FC1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AD0FA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7 850,00    </w:t>
            </w:r>
          </w:p>
        </w:tc>
      </w:tr>
      <w:tr w:rsidR="007A1AC0" w:rsidRPr="007A1AC0" w14:paraId="5FED2CD5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B70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Stlačený vzduch (k jednomu spotřebiči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277B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973D3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8 900,00    </w:t>
            </w:r>
          </w:p>
        </w:tc>
      </w:tr>
      <w:tr w:rsidR="007A1AC0" w:rsidRPr="007A1AC0" w14:paraId="71DF5BAF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D6A6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Průkaz pro montáž a demontáž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E07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9E693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619,85    </w:t>
            </w:r>
          </w:p>
        </w:tc>
      </w:tr>
      <w:tr w:rsidR="007A1AC0" w:rsidRPr="007A1AC0" w14:paraId="008AE8E7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30F4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Vstupní průkaz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B529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1F2C2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13 181,95    </w:t>
            </w:r>
          </w:p>
        </w:tc>
      </w:tr>
      <w:tr w:rsidR="007A1AC0" w:rsidRPr="007A1AC0" w14:paraId="66160D4A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9306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Jednodenní vjezd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345C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37114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2 000,00    </w:t>
            </w:r>
          </w:p>
        </w:tc>
      </w:tr>
      <w:tr w:rsidR="007A1AC0" w:rsidRPr="007A1AC0" w14:paraId="31E065E0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C7FD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Úklid expozice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3BA2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4dny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5801A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4 200,00    </w:t>
            </w:r>
          </w:p>
        </w:tc>
      </w:tr>
      <w:tr w:rsidR="007A1AC0" w:rsidRPr="007A1AC0" w14:paraId="53A83BBC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02BE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Připojení do internetu 10 Mbps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E7A0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CAC3C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5 900,00    </w:t>
            </w:r>
          </w:p>
        </w:tc>
      </w:tr>
      <w:tr w:rsidR="007A1AC0" w:rsidRPr="007A1AC0" w14:paraId="71E08CE0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6F23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 xml:space="preserve">Zřízení </w:t>
            </w:r>
            <w:proofErr w:type="spellStart"/>
            <w:proofErr w:type="gramStart"/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počítač.sítě</w:t>
            </w:r>
            <w:proofErr w:type="spellEnd"/>
            <w:proofErr w:type="gramEnd"/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 5-10 počítačů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BBB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F4540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45 000,00    </w:t>
            </w:r>
          </w:p>
        </w:tc>
      </w:tr>
      <w:tr w:rsidR="007A1AC0" w:rsidRPr="007A1AC0" w14:paraId="0F61A3B5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6B7B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 xml:space="preserve">Zřízení privátní </w:t>
            </w:r>
            <w:proofErr w:type="spellStart"/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Wifi</w:t>
            </w:r>
            <w:proofErr w:type="spellEnd"/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 xml:space="preserve"> sítě 10 Mbps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1C23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D2503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6 500,00    </w:t>
            </w:r>
          </w:p>
        </w:tc>
      </w:tr>
      <w:tr w:rsidR="007A1AC0" w:rsidRPr="007A1AC0" w14:paraId="7764ACDA" w14:textId="77777777" w:rsidTr="007A1AC0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1266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9D03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C3A48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A1AC0" w:rsidRPr="007A1AC0" w14:paraId="1D82B9BD" w14:textId="77777777" w:rsidTr="007A1AC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1915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A1AC0">
              <w:rPr>
                <w:rFonts w:ascii="Arial" w:eastAsia="Times New Roman" w:hAnsi="Arial" w:cs="Arial"/>
                <w:color w:val="000000"/>
                <w:lang w:eastAsia="cs-CZ"/>
              </w:rPr>
              <w:t>Celkem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3E6E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2C8EB" w14:textId="77777777" w:rsidR="007A1AC0" w:rsidRPr="007A1AC0" w:rsidRDefault="007A1AC0" w:rsidP="007A1AC0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A1A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131 561,80    </w:t>
            </w:r>
          </w:p>
        </w:tc>
      </w:tr>
    </w:tbl>
    <w:p w14:paraId="036E26ED" w14:textId="31A3156B" w:rsidR="007A1AC0" w:rsidRDefault="007A1AC0">
      <w:pPr>
        <w:tabs>
          <w:tab w:val="clear" w:pos="425"/>
        </w:tabs>
        <w:spacing w:after="160" w:line="259" w:lineRule="auto"/>
        <w:ind w:left="0" w:firstLine="0"/>
        <w:jc w:val="left"/>
      </w:pPr>
    </w:p>
    <w:p w14:paraId="102999E5" w14:textId="77777777" w:rsidR="006622C9" w:rsidRPr="00CC485F" w:rsidRDefault="006622C9" w:rsidP="00ED32D0">
      <w:pPr>
        <w:tabs>
          <w:tab w:val="clear" w:pos="425"/>
          <w:tab w:val="left" w:pos="0"/>
          <w:tab w:val="left" w:pos="5670"/>
        </w:tabs>
        <w:ind w:left="0" w:firstLine="0"/>
        <w:jc w:val="left"/>
      </w:pPr>
    </w:p>
    <w:sectPr w:rsidR="006622C9" w:rsidRPr="00CC485F" w:rsidSect="00C553A9">
      <w:headerReference w:type="even" r:id="rId8"/>
      <w:footerReference w:type="even" r:id="rId9"/>
      <w:footerReference w:type="default" r:id="rId10"/>
      <w:pgSz w:w="11900" w:h="16840"/>
      <w:pgMar w:top="1417" w:right="1417" w:bottom="1417" w:left="1417" w:header="99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863D" w14:textId="77777777" w:rsidR="002071F6" w:rsidRDefault="002071F6" w:rsidP="006522BB">
      <w:r>
        <w:separator/>
      </w:r>
    </w:p>
    <w:p w14:paraId="28BEA243" w14:textId="77777777" w:rsidR="002071F6" w:rsidRDefault="002071F6" w:rsidP="006522BB"/>
  </w:endnote>
  <w:endnote w:type="continuationSeparator" w:id="0">
    <w:p w14:paraId="6CC3D316" w14:textId="77777777" w:rsidR="002071F6" w:rsidRDefault="002071F6" w:rsidP="006522BB">
      <w:r>
        <w:continuationSeparator/>
      </w:r>
    </w:p>
    <w:p w14:paraId="2F85DD3E" w14:textId="77777777" w:rsidR="002071F6" w:rsidRDefault="002071F6" w:rsidP="00652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 Unicode MS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E11F" w14:textId="77777777" w:rsidR="00FE3E51" w:rsidRPr="00FE3E51" w:rsidRDefault="00FE3E51" w:rsidP="006522BB">
    <w:pPr>
      <w:pStyle w:val="Zpat"/>
    </w:pPr>
  </w:p>
  <w:p w14:paraId="17B92EEB" w14:textId="77777777" w:rsidR="00824688" w:rsidRDefault="00824688" w:rsidP="006522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2288" w14:textId="0C5C8399" w:rsidR="00824688" w:rsidRPr="00CC047C" w:rsidRDefault="00D302A8" w:rsidP="00CC047C">
    <w:pPr>
      <w:pStyle w:val="Zpat"/>
      <w:jc w:val="center"/>
      <w:rPr>
        <w:sz w:val="18"/>
        <w:szCs w:val="18"/>
      </w:rPr>
    </w:pPr>
    <w:r w:rsidRPr="00CC047C">
      <w:rPr>
        <w:rStyle w:val="slostrnky"/>
        <w:sz w:val="18"/>
        <w:szCs w:val="18"/>
      </w:rPr>
      <w:t xml:space="preserve">Strana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PAGE </w:instrText>
    </w:r>
    <w:r w:rsidRPr="00CC047C">
      <w:rPr>
        <w:rStyle w:val="slostrnky"/>
        <w:sz w:val="18"/>
        <w:szCs w:val="18"/>
      </w:rPr>
      <w:fldChar w:fldCharType="separate"/>
    </w:r>
    <w:r w:rsidR="00FA4E47">
      <w:rPr>
        <w:rStyle w:val="slostrnky"/>
        <w:noProof/>
        <w:sz w:val="18"/>
        <w:szCs w:val="18"/>
      </w:rPr>
      <w:t>2</w:t>
    </w:r>
    <w:r w:rsidRPr="00CC047C">
      <w:rPr>
        <w:rStyle w:val="slostrnky"/>
        <w:sz w:val="18"/>
        <w:szCs w:val="18"/>
      </w:rPr>
      <w:fldChar w:fldCharType="end"/>
    </w:r>
    <w:r w:rsidR="0013442F" w:rsidRPr="00CC047C">
      <w:rPr>
        <w:rStyle w:val="slostrnky"/>
        <w:sz w:val="18"/>
        <w:szCs w:val="18"/>
      </w:rPr>
      <w:t xml:space="preserve"> </w:t>
    </w:r>
    <w:r w:rsidRPr="00CC047C">
      <w:rPr>
        <w:rStyle w:val="slostrnky"/>
        <w:sz w:val="18"/>
        <w:szCs w:val="18"/>
      </w:rPr>
      <w:t xml:space="preserve">(celkem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NUMPAGES </w:instrText>
    </w:r>
    <w:r w:rsidRPr="00CC047C">
      <w:rPr>
        <w:rStyle w:val="slostrnky"/>
        <w:sz w:val="18"/>
        <w:szCs w:val="18"/>
      </w:rPr>
      <w:fldChar w:fldCharType="separate"/>
    </w:r>
    <w:r w:rsidR="00FA4E47">
      <w:rPr>
        <w:rStyle w:val="slostrnky"/>
        <w:noProof/>
        <w:sz w:val="18"/>
        <w:szCs w:val="18"/>
      </w:rPr>
      <w:t>2</w:t>
    </w:r>
    <w:r w:rsidRPr="00CC047C">
      <w:rPr>
        <w:rStyle w:val="slostrnky"/>
        <w:sz w:val="18"/>
        <w:szCs w:val="18"/>
      </w:rPr>
      <w:fldChar w:fldCharType="end"/>
    </w:r>
    <w:r w:rsidRPr="00CC047C">
      <w:rPr>
        <w:rStyle w:val="slostrnk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FF87" w14:textId="77777777" w:rsidR="002071F6" w:rsidRDefault="002071F6" w:rsidP="006522BB">
      <w:r>
        <w:separator/>
      </w:r>
    </w:p>
    <w:p w14:paraId="55F0BA47" w14:textId="77777777" w:rsidR="002071F6" w:rsidRDefault="002071F6" w:rsidP="006522BB"/>
  </w:footnote>
  <w:footnote w:type="continuationSeparator" w:id="0">
    <w:p w14:paraId="6C0203D1" w14:textId="77777777" w:rsidR="002071F6" w:rsidRDefault="002071F6" w:rsidP="006522BB">
      <w:r>
        <w:continuationSeparator/>
      </w:r>
    </w:p>
    <w:p w14:paraId="24596981" w14:textId="77777777" w:rsidR="002071F6" w:rsidRDefault="002071F6" w:rsidP="00652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EA1E" w14:textId="77777777" w:rsidR="00FE3E51" w:rsidRDefault="00FE3E51" w:rsidP="006522BB">
    <w:pPr>
      <w:pStyle w:val="Zhlav"/>
    </w:pPr>
  </w:p>
  <w:p w14:paraId="66094B13" w14:textId="77777777" w:rsidR="00824688" w:rsidRDefault="00824688" w:rsidP="006522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C24"/>
    <w:multiLevelType w:val="hybridMultilevel"/>
    <w:tmpl w:val="8F680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773"/>
    <w:multiLevelType w:val="hybridMultilevel"/>
    <w:tmpl w:val="659EF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01D4D"/>
    <w:multiLevelType w:val="hybridMultilevel"/>
    <w:tmpl w:val="C4E0647C"/>
    <w:lvl w:ilvl="0" w:tplc="2962F3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D3D49"/>
    <w:multiLevelType w:val="multilevel"/>
    <w:tmpl w:val="DE24C5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CF"/>
    <w:rsid w:val="00004C4F"/>
    <w:rsid w:val="00012CEA"/>
    <w:rsid w:val="0007065E"/>
    <w:rsid w:val="000840BB"/>
    <w:rsid w:val="000A00ED"/>
    <w:rsid w:val="000A4F66"/>
    <w:rsid w:val="000C70EE"/>
    <w:rsid w:val="00111963"/>
    <w:rsid w:val="00120A6B"/>
    <w:rsid w:val="00122BBD"/>
    <w:rsid w:val="00126B7F"/>
    <w:rsid w:val="0013442F"/>
    <w:rsid w:val="00150155"/>
    <w:rsid w:val="00162935"/>
    <w:rsid w:val="00182900"/>
    <w:rsid w:val="001C3992"/>
    <w:rsid w:val="001E680B"/>
    <w:rsid w:val="001F13A1"/>
    <w:rsid w:val="00201242"/>
    <w:rsid w:val="00202665"/>
    <w:rsid w:val="002071F6"/>
    <w:rsid w:val="00217A1A"/>
    <w:rsid w:val="00241F78"/>
    <w:rsid w:val="00263CA8"/>
    <w:rsid w:val="00271679"/>
    <w:rsid w:val="002A0213"/>
    <w:rsid w:val="002A11CA"/>
    <w:rsid w:val="002A67D3"/>
    <w:rsid w:val="00332DD6"/>
    <w:rsid w:val="00335D15"/>
    <w:rsid w:val="00342A93"/>
    <w:rsid w:val="003453AD"/>
    <w:rsid w:val="0038683A"/>
    <w:rsid w:val="003A3579"/>
    <w:rsid w:val="003E150F"/>
    <w:rsid w:val="00423B33"/>
    <w:rsid w:val="00424A37"/>
    <w:rsid w:val="004566BE"/>
    <w:rsid w:val="004B2F54"/>
    <w:rsid w:val="004F726C"/>
    <w:rsid w:val="0056216E"/>
    <w:rsid w:val="00573204"/>
    <w:rsid w:val="00585507"/>
    <w:rsid w:val="00587F10"/>
    <w:rsid w:val="005904F3"/>
    <w:rsid w:val="005A209D"/>
    <w:rsid w:val="005A7336"/>
    <w:rsid w:val="005A7E3C"/>
    <w:rsid w:val="005B00CE"/>
    <w:rsid w:val="005B6D58"/>
    <w:rsid w:val="005D0DC1"/>
    <w:rsid w:val="005F6578"/>
    <w:rsid w:val="00605E46"/>
    <w:rsid w:val="00612130"/>
    <w:rsid w:val="00640009"/>
    <w:rsid w:val="00641F70"/>
    <w:rsid w:val="006522BB"/>
    <w:rsid w:val="006622C9"/>
    <w:rsid w:val="006769C9"/>
    <w:rsid w:val="006957B6"/>
    <w:rsid w:val="006B0BCE"/>
    <w:rsid w:val="006B1C9F"/>
    <w:rsid w:val="006D51CB"/>
    <w:rsid w:val="00712710"/>
    <w:rsid w:val="00735A48"/>
    <w:rsid w:val="00756A88"/>
    <w:rsid w:val="007826D3"/>
    <w:rsid w:val="007955E4"/>
    <w:rsid w:val="007A1AC0"/>
    <w:rsid w:val="007E5F30"/>
    <w:rsid w:val="007F385F"/>
    <w:rsid w:val="00800606"/>
    <w:rsid w:val="008063AA"/>
    <w:rsid w:val="00824688"/>
    <w:rsid w:val="008478B4"/>
    <w:rsid w:val="00862D80"/>
    <w:rsid w:val="008630B7"/>
    <w:rsid w:val="00864024"/>
    <w:rsid w:val="008964CA"/>
    <w:rsid w:val="008A57E4"/>
    <w:rsid w:val="008B58B6"/>
    <w:rsid w:val="008C45E6"/>
    <w:rsid w:val="008C5CB7"/>
    <w:rsid w:val="008C71E5"/>
    <w:rsid w:val="008E1F78"/>
    <w:rsid w:val="008F6AE1"/>
    <w:rsid w:val="00997228"/>
    <w:rsid w:val="009A2266"/>
    <w:rsid w:val="009C6EEA"/>
    <w:rsid w:val="009F0540"/>
    <w:rsid w:val="00A00770"/>
    <w:rsid w:val="00A03E0A"/>
    <w:rsid w:val="00A056DE"/>
    <w:rsid w:val="00A07FF9"/>
    <w:rsid w:val="00A24505"/>
    <w:rsid w:val="00A24F12"/>
    <w:rsid w:val="00A36C68"/>
    <w:rsid w:val="00A56689"/>
    <w:rsid w:val="00A712A0"/>
    <w:rsid w:val="00A93A8D"/>
    <w:rsid w:val="00A965B4"/>
    <w:rsid w:val="00AA0C09"/>
    <w:rsid w:val="00AA626C"/>
    <w:rsid w:val="00AB0F81"/>
    <w:rsid w:val="00AC2325"/>
    <w:rsid w:val="00AC5970"/>
    <w:rsid w:val="00B30B4A"/>
    <w:rsid w:val="00B35878"/>
    <w:rsid w:val="00B45FB2"/>
    <w:rsid w:val="00B53FAC"/>
    <w:rsid w:val="00B84EF9"/>
    <w:rsid w:val="00B8500D"/>
    <w:rsid w:val="00B8576C"/>
    <w:rsid w:val="00BB59C2"/>
    <w:rsid w:val="00BC1CD8"/>
    <w:rsid w:val="00BD369B"/>
    <w:rsid w:val="00C46A1A"/>
    <w:rsid w:val="00C553A9"/>
    <w:rsid w:val="00C70F3E"/>
    <w:rsid w:val="00C86CBF"/>
    <w:rsid w:val="00CB740A"/>
    <w:rsid w:val="00CC047C"/>
    <w:rsid w:val="00CC485F"/>
    <w:rsid w:val="00CE7A16"/>
    <w:rsid w:val="00CF4B06"/>
    <w:rsid w:val="00CF5AD4"/>
    <w:rsid w:val="00D302A8"/>
    <w:rsid w:val="00D33C52"/>
    <w:rsid w:val="00D41D47"/>
    <w:rsid w:val="00D567EB"/>
    <w:rsid w:val="00D77DD2"/>
    <w:rsid w:val="00D80A25"/>
    <w:rsid w:val="00D845D5"/>
    <w:rsid w:val="00D858A1"/>
    <w:rsid w:val="00DD49A8"/>
    <w:rsid w:val="00DE374E"/>
    <w:rsid w:val="00DF1ED8"/>
    <w:rsid w:val="00E14FF5"/>
    <w:rsid w:val="00E318B4"/>
    <w:rsid w:val="00E5427F"/>
    <w:rsid w:val="00E64A43"/>
    <w:rsid w:val="00ED32D0"/>
    <w:rsid w:val="00F10AFC"/>
    <w:rsid w:val="00F126CF"/>
    <w:rsid w:val="00F16352"/>
    <w:rsid w:val="00F31474"/>
    <w:rsid w:val="00F41827"/>
    <w:rsid w:val="00F42874"/>
    <w:rsid w:val="00F434FE"/>
    <w:rsid w:val="00F679EA"/>
    <w:rsid w:val="00F905FE"/>
    <w:rsid w:val="00FA4E47"/>
    <w:rsid w:val="00FA6F5B"/>
    <w:rsid w:val="00FA77D0"/>
    <w:rsid w:val="00FC14C6"/>
    <w:rsid w:val="00FC76E7"/>
    <w:rsid w:val="00FD2E3F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CF723"/>
  <w15:chartTrackingRefBased/>
  <w15:docId w15:val="{D2C7ABEA-14AD-4E07-B74D-5F71CD1B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540"/>
    <w:pPr>
      <w:tabs>
        <w:tab w:val="left" w:pos="425"/>
      </w:tabs>
      <w:spacing w:after="120" w:line="240" w:lineRule="auto"/>
      <w:ind w:left="425" w:hanging="425"/>
      <w:jc w:val="both"/>
    </w:pPr>
    <w:rPr>
      <w:rFonts w:eastAsia="Cambria" w:cs="Times New Roman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B8576C"/>
    <w:pPr>
      <w:ind w:left="0" w:firstLine="0"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40A"/>
    <w:pPr>
      <w:keepNext/>
      <w:ind w:left="0" w:firstLine="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3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6578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color w:val="auto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1C9F"/>
    <w:rPr>
      <w:rFonts w:ascii="Cambria" w:eastAsia="Cambria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rsid w:val="006B1C9F"/>
    <w:rPr>
      <w:rFonts w:ascii="Cambria" w:eastAsia="Cambria" w:hAnsi="Cambria" w:cs="Times New Roman"/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rsid w:val="00D302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4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474"/>
    <w:rPr>
      <w:rFonts w:ascii="Segoe UI" w:eastAsia="Cambria" w:hAnsi="Segoe UI" w:cs="Segoe UI"/>
      <w:sz w:val="18"/>
      <w:szCs w:val="1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B740A"/>
    <w:rPr>
      <w:rFonts w:ascii="Open Sans" w:eastAsia="Cambria" w:hAnsi="Open Sans" w:cs="Times New Roman"/>
      <w:b/>
      <w:color w:val="000000" w:themeColor="tex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B8576C"/>
    <w:rPr>
      <w:rFonts w:ascii="Open Sans" w:eastAsia="Cambria" w:hAnsi="Open Sans" w:cs="Times New Roman"/>
      <w:b/>
      <w:caps/>
      <w:color w:val="000000" w:themeColor="text1"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E3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01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24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242"/>
    <w:rPr>
      <w:rFonts w:eastAsia="Cambria" w:cs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242"/>
    <w:rPr>
      <w:rFonts w:eastAsia="Cambria" w:cs="Times New Roman"/>
      <w:b/>
      <w:bCs/>
      <w:color w:val="000000" w:themeColor="text1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578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578"/>
    <w:rPr>
      <w:rFonts w:ascii="Open Sans" w:eastAsia="Cambria" w:hAnsi="Open Sans" w:cs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657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5F6578"/>
    <w:rPr>
      <w:rFonts w:ascii="Open Sans" w:eastAsiaTheme="majorEastAsia" w:hAnsi="Open Sans" w:cstheme="majorBidi"/>
      <w:iCs/>
      <w:sz w:val="16"/>
    </w:rPr>
  </w:style>
  <w:style w:type="paragraph" w:styleId="Odstavecseseznamem">
    <w:name w:val="List Paragraph"/>
    <w:basedOn w:val="Normln"/>
    <w:uiPriority w:val="34"/>
    <w:qFormat/>
    <w:rsid w:val="00585507"/>
    <w:pPr>
      <w:ind w:left="720"/>
      <w:contextualSpacing/>
    </w:pPr>
  </w:style>
  <w:style w:type="character" w:customStyle="1" w:styleId="sapmtextmaxline1">
    <w:name w:val="sapmtextmaxline1"/>
    <w:basedOn w:val="Standardnpsmoodstavce"/>
    <w:rsid w:val="0016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9629-1549-42B4-9880-96F5063F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Bachová Jana</dc:creator>
  <cp:keywords/>
  <dc:description/>
  <cp:lastModifiedBy>Mičánková Eva (116528)</cp:lastModifiedBy>
  <cp:revision>2</cp:revision>
  <cp:lastPrinted>2014-03-04T13:15:00Z</cp:lastPrinted>
  <dcterms:created xsi:type="dcterms:W3CDTF">2022-11-21T09:56:00Z</dcterms:created>
  <dcterms:modified xsi:type="dcterms:W3CDTF">2022-11-21T09:56:00Z</dcterms:modified>
</cp:coreProperties>
</file>