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94" w:rsidRDefault="00F31069">
      <w:pPr>
        <w:pStyle w:val="Nadpis220"/>
        <w:framePr w:wrap="none" w:vAnchor="page" w:hAnchor="page" w:x="1421" w:y="1459"/>
        <w:shd w:val="clear" w:color="auto" w:fill="auto"/>
        <w:spacing w:after="0" w:line="280" w:lineRule="exact"/>
        <w:ind w:left="320"/>
      </w:pPr>
      <w:bookmarkStart w:id="0" w:name="bookmark0"/>
      <w:r>
        <w:t>2022</w:t>
      </w:r>
      <w:r>
        <w:rPr>
          <w:rStyle w:val="Nadpis22Arial12ptNetun"/>
        </w:rPr>
        <w:t xml:space="preserve">/ </w:t>
      </w:r>
      <w:r>
        <w:t>0892</w:t>
      </w:r>
      <w:bookmarkEnd w:id="0"/>
    </w:p>
    <w:p w:rsidR="00EA4294" w:rsidRDefault="00F31069">
      <w:pPr>
        <w:pStyle w:val="Nadpis20"/>
        <w:framePr w:w="9125" w:h="795" w:hRule="exact" w:wrap="none" w:vAnchor="page" w:hAnchor="page" w:x="1421" w:y="2054"/>
        <w:shd w:val="clear" w:color="auto" w:fill="auto"/>
        <w:spacing w:before="0" w:after="0"/>
      </w:pPr>
      <w:bookmarkStart w:id="1" w:name="bookmark1"/>
      <w:r>
        <w:t>Smlouva o krátkodobém podnájmu prostoru sloužícího podnikání</w:t>
      </w:r>
      <w:r>
        <w:br/>
        <w:t>a úpravě vztahů souvisejících s předmětem podnájmu</w:t>
      </w:r>
      <w:bookmarkEnd w:id="1"/>
    </w:p>
    <w:p w:rsidR="00EA4294" w:rsidRDefault="00F31069">
      <w:pPr>
        <w:pStyle w:val="Nadpis30"/>
        <w:framePr w:w="9125" w:h="10741" w:hRule="exact" w:wrap="none" w:vAnchor="page" w:hAnchor="page" w:x="1421" w:y="3523"/>
        <w:shd w:val="clear" w:color="auto" w:fill="auto"/>
        <w:spacing w:before="0"/>
        <w:ind w:left="320"/>
      </w:pPr>
      <w:bookmarkStart w:id="2" w:name="bookmark2"/>
      <w:r>
        <w:t>Symfonický orchestr hlavního města Prahy FOK,</w:t>
      </w:r>
      <w:bookmarkEnd w:id="2"/>
    </w:p>
    <w:p w:rsidR="00EA4294" w:rsidRDefault="00F31069">
      <w:pPr>
        <w:pStyle w:val="Zkladntext20"/>
        <w:framePr w:w="9125" w:h="10741" w:hRule="exact" w:wrap="none" w:vAnchor="page" w:hAnchor="page" w:x="1421" w:y="3523"/>
        <w:shd w:val="clear" w:color="auto" w:fill="auto"/>
        <w:ind w:left="320"/>
      </w:pPr>
      <w:r>
        <w:t>(dále jen pronajímatel)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shd w:val="clear" w:color="auto" w:fill="auto"/>
        <w:ind w:left="320"/>
      </w:pPr>
      <w:r>
        <w:t>se sídlem: nám. Republiky 1090/5, 110 00 Praha 1</w:t>
      </w:r>
    </w:p>
    <w:p w:rsidR="00EA4294" w:rsidRDefault="00F31069">
      <w:pPr>
        <w:pStyle w:val="Zkladntext30"/>
        <w:framePr w:w="9125" w:h="10741" w:hRule="exact" w:wrap="none" w:vAnchor="page" w:hAnchor="page" w:x="1421" w:y="3523"/>
        <w:shd w:val="clear" w:color="auto" w:fill="auto"/>
        <w:ind w:left="320"/>
      </w:pPr>
      <w:proofErr w:type="gramStart"/>
      <w:r>
        <w:rPr>
          <w:rStyle w:val="Zkladntext3Netun"/>
        </w:rPr>
        <w:t xml:space="preserve">zastoupený: </w:t>
      </w:r>
      <w:r>
        <w:rPr>
          <w:rStyle w:val="Zkladntext3dkovn0pt"/>
          <w:b/>
          <w:bCs/>
        </w:rPr>
        <w:t>...</w:t>
      </w:r>
      <w:r>
        <w:rPr>
          <w:rStyle w:val="Zkladntext3dkovn0pt0"/>
          <w:b/>
          <w:bCs/>
        </w:rPr>
        <w:t>....</w:t>
      </w:r>
      <w:r>
        <w:rPr>
          <w:rStyle w:val="Zkladntext31"/>
          <w:b/>
          <w:bCs/>
        </w:rPr>
        <w:t>​.....</w:t>
      </w:r>
      <w:r>
        <w:rPr>
          <w:rStyle w:val="Zkladntext3dkovn0pt1"/>
          <w:b/>
          <w:bCs/>
        </w:rPr>
        <w:t>.......</w:t>
      </w:r>
      <w:r>
        <w:rPr>
          <w:rStyle w:val="Zkladntext31"/>
          <w:b/>
          <w:bCs/>
        </w:rPr>
        <w:t>​</w:t>
      </w:r>
      <w:r>
        <w:rPr>
          <w:rStyle w:val="Zkladntext3dkovn0pt2"/>
          <w:b/>
          <w:bCs/>
        </w:rPr>
        <w:t>.</w:t>
      </w:r>
      <w:r>
        <w:rPr>
          <w:rStyle w:val="Zkladntext3dkovn0pt3"/>
          <w:b/>
          <w:bCs/>
        </w:rPr>
        <w:t>..............</w:t>
      </w:r>
      <w:r>
        <w:rPr>
          <w:rStyle w:val="Zkladntext3Netun0"/>
        </w:rPr>
        <w:t>​</w:t>
      </w:r>
      <w:r>
        <w:rPr>
          <w:rStyle w:val="Zkladntext3Netundkovn0pt"/>
        </w:rPr>
        <w:t>.....</w:t>
      </w:r>
      <w:r>
        <w:rPr>
          <w:rStyle w:val="Zkladntext3Netundkovn0pt0"/>
        </w:rPr>
        <w:t>.....</w:t>
      </w:r>
      <w:proofErr w:type="gramEnd"/>
    </w:p>
    <w:p w:rsidR="00EA4294" w:rsidRDefault="00F31069">
      <w:pPr>
        <w:pStyle w:val="Zkladntext20"/>
        <w:framePr w:w="9125" w:h="10741" w:hRule="exact" w:wrap="none" w:vAnchor="page" w:hAnchor="page" w:x="1421" w:y="3523"/>
        <w:shd w:val="clear" w:color="auto" w:fill="auto"/>
        <w:ind w:left="320"/>
      </w:pPr>
      <w:r>
        <w:t>IČO: 00064475 DIČ: CZ00064475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shd w:val="clear" w:color="auto" w:fill="auto"/>
        <w:ind w:left="320"/>
      </w:pPr>
      <w:r>
        <w:t xml:space="preserve">bankovní </w:t>
      </w:r>
      <w:proofErr w:type="gramStart"/>
      <w:r>
        <w:t xml:space="preserve">spojení: 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2"/>
        </w:rPr>
        <w:t>....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1"/>
        </w:rPr>
        <w:t>......</w:t>
      </w:r>
      <w:r>
        <w:rPr>
          <w:rStyle w:val="Zkladntext21"/>
        </w:rPr>
        <w:t>​...</w:t>
      </w:r>
      <w:r>
        <w:rPr>
          <w:rStyle w:val="Zkladntext2dkovn0pt4"/>
        </w:rPr>
        <w:t>.......</w:t>
      </w:r>
      <w:r>
        <w:rPr>
          <w:rStyle w:val="Zkladntext21"/>
        </w:rPr>
        <w:t>​....​</w:t>
      </w:r>
      <w:r>
        <w:rPr>
          <w:rStyle w:val="Zkladntext2dkovn0pt5"/>
        </w:rPr>
        <w:t>.</w:t>
      </w:r>
      <w:r>
        <w:rPr>
          <w:rStyle w:val="Zkladntext2dkovn0pt6"/>
        </w:rPr>
        <w:t>.....</w:t>
      </w:r>
      <w:r>
        <w:rPr>
          <w:rStyle w:val="Zkladntext21"/>
        </w:rPr>
        <w:t>​......................</w:t>
      </w:r>
      <w:r>
        <w:rPr>
          <w:rStyle w:val="Zkladntext2dkovn0pt4"/>
        </w:rPr>
        <w:t>.......</w:t>
      </w:r>
      <w:proofErr w:type="gramEnd"/>
    </w:p>
    <w:p w:rsidR="00EA4294" w:rsidRDefault="00F31069">
      <w:pPr>
        <w:pStyle w:val="Zkladntext20"/>
        <w:framePr w:w="9125" w:h="10741" w:hRule="exact" w:wrap="none" w:vAnchor="page" w:hAnchor="page" w:x="1421" w:y="3523"/>
        <w:shd w:val="clear" w:color="auto" w:fill="auto"/>
        <w:spacing w:after="251"/>
        <w:ind w:left="320"/>
      </w:pPr>
      <w:r>
        <w:t>na straně jedné</w:t>
      </w:r>
    </w:p>
    <w:p w:rsidR="00EA4294" w:rsidRDefault="00F31069">
      <w:pPr>
        <w:pStyle w:val="Nadpis420"/>
        <w:framePr w:w="9125" w:h="10741" w:hRule="exact" w:wrap="none" w:vAnchor="page" w:hAnchor="page" w:x="1421" w:y="3523"/>
        <w:shd w:val="clear" w:color="auto" w:fill="auto"/>
        <w:spacing w:before="0" w:after="281" w:line="260" w:lineRule="exact"/>
        <w:ind w:left="320"/>
      </w:pPr>
      <w:bookmarkStart w:id="3" w:name="bookmark3"/>
      <w:r>
        <w:t>a</w:t>
      </w:r>
      <w:bookmarkEnd w:id="3"/>
    </w:p>
    <w:p w:rsidR="00EA4294" w:rsidRDefault="00F31069">
      <w:pPr>
        <w:pStyle w:val="Nadpis30"/>
        <w:framePr w:w="9125" w:h="10741" w:hRule="exact" w:wrap="none" w:vAnchor="page" w:hAnchor="page" w:x="1421" w:y="3523"/>
        <w:shd w:val="clear" w:color="auto" w:fill="auto"/>
        <w:spacing w:before="0" w:line="280" w:lineRule="exact"/>
        <w:ind w:left="320"/>
      </w:pPr>
      <w:bookmarkStart w:id="4" w:name="bookmark4"/>
      <w:r>
        <w:t>Nemocnice Na Františku</w:t>
      </w:r>
      <w:bookmarkEnd w:id="4"/>
    </w:p>
    <w:p w:rsidR="00EA4294" w:rsidRDefault="00F31069">
      <w:pPr>
        <w:pStyle w:val="Zkladntext20"/>
        <w:framePr w:w="9125" w:h="10741" w:hRule="exact" w:wrap="none" w:vAnchor="page" w:hAnchor="page" w:x="1421" w:y="3523"/>
        <w:shd w:val="clear" w:color="auto" w:fill="auto"/>
        <w:spacing w:line="240" w:lineRule="exact"/>
        <w:ind w:left="320"/>
      </w:pPr>
      <w:r>
        <w:t>(dále jen nájemce)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shd w:val="clear" w:color="auto" w:fill="auto"/>
        <w:spacing w:after="240"/>
        <w:ind w:right="2820" w:firstLine="0"/>
      </w:pPr>
      <w:r>
        <w:t xml:space="preserve">se sídlem: Na </w:t>
      </w:r>
      <w:r>
        <w:t>Františku 847/8, 110 00 Praha 1</w:t>
      </w:r>
      <w:r>
        <w:br/>
      </w:r>
      <w:proofErr w:type="gramStart"/>
      <w:r>
        <w:t xml:space="preserve">zastoupený: </w:t>
      </w:r>
      <w:r>
        <w:rPr>
          <w:rStyle w:val="Zkladntext2Tundkovn0pt"/>
        </w:rPr>
        <w:t>..</w:t>
      </w:r>
      <w:r>
        <w:rPr>
          <w:rStyle w:val="Zkladntext2Tundkovn0pt0"/>
        </w:rPr>
        <w:t>..........</w:t>
      </w:r>
      <w:r>
        <w:rPr>
          <w:rStyle w:val="Zkladntext2Tun"/>
        </w:rPr>
        <w:t>​</w:t>
      </w:r>
      <w:r>
        <w:rPr>
          <w:rStyle w:val="Zkladntext2Tundkovn0pt1"/>
        </w:rPr>
        <w:t>.........</w:t>
      </w:r>
      <w:r>
        <w:rPr>
          <w:rStyle w:val="Zkladntext2Tundkovn0pt2"/>
        </w:rPr>
        <w:t>..</w:t>
      </w:r>
      <w:r>
        <w:rPr>
          <w:rStyle w:val="Zkladntext2Tun"/>
        </w:rPr>
        <w:t>​</w:t>
      </w:r>
      <w:r>
        <w:rPr>
          <w:rStyle w:val="Zkladntext2Tundkovn0pt3"/>
        </w:rPr>
        <w:t>.....</w:t>
      </w:r>
      <w:r>
        <w:rPr>
          <w:rStyle w:val="Zkladntext2Tundkovn0pt"/>
        </w:rPr>
        <w:t>........</w:t>
      </w:r>
      <w:r>
        <w:rPr>
          <w:rStyle w:val="Zkladntext21"/>
        </w:rPr>
        <w:t>​</w:t>
      </w:r>
      <w:r>
        <w:rPr>
          <w:rStyle w:val="Zkladntext2dkovn0pt4"/>
        </w:rPr>
        <w:t>.......</w:t>
      </w:r>
      <w:r>
        <w:rPr>
          <w:rStyle w:val="Zkladntext2dkovn0pt3"/>
        </w:rPr>
        <w:t>....</w:t>
      </w:r>
      <w:r>
        <w:rPr>
          <w:rStyle w:val="Zkladntext21"/>
        </w:rPr>
        <w:t>​</w:t>
      </w:r>
      <w:r>
        <w:rPr>
          <w:rStyle w:val="Zkladntext2dkovn0pt4"/>
        </w:rPr>
        <w:t>...............</w:t>
      </w:r>
      <w:r>
        <w:rPr>
          <w:rStyle w:val="Zkladntext2dkovn0pt3"/>
        </w:rPr>
        <w:t>..</w:t>
      </w:r>
      <w:r>
        <w:br/>
        <w:t>IČO</w:t>
      </w:r>
      <w:proofErr w:type="gramEnd"/>
      <w:r>
        <w:t xml:space="preserve"> : 00879444 DIČ: CZ00879444</w:t>
      </w:r>
      <w:r>
        <w:br/>
        <w:t>na straně druhé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shd w:val="clear" w:color="auto" w:fill="auto"/>
        <w:spacing w:after="315"/>
        <w:ind w:firstLine="0"/>
        <w:jc w:val="both"/>
      </w:pPr>
      <w:r>
        <w:t>uzavírají níže uvedeného dne, měsíce a roku tuto smlouvu o krátkodobém nájmu nebytových</w:t>
      </w:r>
      <w:r>
        <w:br/>
        <w:t xml:space="preserve">prostor </w:t>
      </w:r>
      <w:r>
        <w:t xml:space="preserve">a úpravě vztahů souvisejících s předmětem nájmu podle zákona </w:t>
      </w:r>
      <w:proofErr w:type="spellStart"/>
      <w:r>
        <w:t>ě</w:t>
      </w:r>
      <w:proofErr w:type="spellEnd"/>
      <w:r>
        <w:t>. 89/2012 Sb.</w:t>
      </w:r>
      <w:r>
        <w:br/>
        <w:t>Občanský zákoník a souvisejících právních předpisů.</w:t>
      </w:r>
    </w:p>
    <w:p w:rsidR="00EA4294" w:rsidRDefault="00F31069">
      <w:pPr>
        <w:pStyle w:val="Nadpis10"/>
        <w:framePr w:w="9125" w:h="10741" w:hRule="exact" w:wrap="none" w:vAnchor="page" w:hAnchor="page" w:x="1421" w:y="3523"/>
        <w:shd w:val="clear" w:color="auto" w:fill="auto"/>
        <w:spacing w:before="0" w:after="0" w:line="180" w:lineRule="exact"/>
      </w:pPr>
      <w:bookmarkStart w:id="5" w:name="bookmark5"/>
      <w:r>
        <w:t>I.</w:t>
      </w:r>
      <w:bookmarkEnd w:id="5"/>
    </w:p>
    <w:p w:rsidR="00EA4294" w:rsidRDefault="00F31069">
      <w:pPr>
        <w:pStyle w:val="Nadpis50"/>
        <w:framePr w:w="9125" w:h="10741" w:hRule="exact" w:wrap="none" w:vAnchor="page" w:hAnchor="page" w:x="1421" w:y="3523"/>
        <w:shd w:val="clear" w:color="auto" w:fill="auto"/>
        <w:spacing w:before="0" w:after="266" w:line="240" w:lineRule="exact"/>
      </w:pPr>
      <w:bookmarkStart w:id="6" w:name="bookmark6"/>
      <w:r>
        <w:t>Předmět a účel nájmu</w:t>
      </w:r>
      <w:bookmarkEnd w:id="6"/>
    </w:p>
    <w:p w:rsidR="00EA4294" w:rsidRDefault="00F31069">
      <w:pPr>
        <w:pStyle w:val="Zkladntext20"/>
        <w:framePr w:w="9125" w:h="10741" w:hRule="exact" w:wrap="none" w:vAnchor="page" w:hAnchor="page" w:x="1421" w:y="3523"/>
        <w:numPr>
          <w:ilvl w:val="0"/>
          <w:numId w:val="1"/>
        </w:numPr>
        <w:shd w:val="clear" w:color="auto" w:fill="auto"/>
        <w:tabs>
          <w:tab w:val="left" w:pos="349"/>
        </w:tabs>
        <w:ind w:left="320"/>
        <w:jc w:val="both"/>
      </w:pPr>
      <w:r>
        <w:t>Pronajímatel prohlašuje, že je na základě zřizovací listiny vydané Hlavním městem Prahou</w:t>
      </w:r>
      <w:r>
        <w:br/>
        <w:t>dne 23. 3. 2021</w:t>
      </w:r>
      <w:r>
        <w:t xml:space="preserve"> oprávněn pronajímat prostory v objektu kostela sv. Simona a Judy v Dušní</w:t>
      </w:r>
      <w:r>
        <w:br/>
        <w:t>ulici, Praha 1. Objekt kostela je umístěn na pozemku p. č. 967, vše zapsáno v katastru</w:t>
      </w:r>
      <w:r>
        <w:br/>
        <w:t>nemovitostí u Katastrálního úřadu Praha pro hlavní město Prahu, KP Praha na listu</w:t>
      </w:r>
      <w:r>
        <w:br/>
        <w:t>vlastnictví č</w:t>
      </w:r>
      <w:r>
        <w:t>. 122 pro katastrální území Staré Město, obec Praha.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numPr>
          <w:ilvl w:val="0"/>
          <w:numId w:val="1"/>
        </w:numPr>
        <w:shd w:val="clear" w:color="auto" w:fill="auto"/>
        <w:tabs>
          <w:tab w:val="left" w:pos="382"/>
        </w:tabs>
        <w:ind w:left="320"/>
      </w:pPr>
      <w:r>
        <w:t>Předmětem nájmu jsou níže specifikované prostory kostela sv. Simona a Judy (dále jen</w:t>
      </w:r>
      <w:r>
        <w:br/>
        <w:t>kostel nebo objekt):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numPr>
          <w:ilvl w:val="0"/>
          <w:numId w:val="2"/>
        </w:numPr>
        <w:shd w:val="clear" w:color="auto" w:fill="auto"/>
        <w:tabs>
          <w:tab w:val="left" w:pos="282"/>
        </w:tabs>
        <w:spacing w:line="283" w:lineRule="exact"/>
        <w:ind w:left="320"/>
        <w:jc w:val="both"/>
      </w:pPr>
      <w:r>
        <w:t>koncertní sál v přízemí objektu vč. mobiliáře, foyer,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shd w:val="clear" w:color="auto" w:fill="auto"/>
        <w:spacing w:line="283" w:lineRule="exact"/>
        <w:ind w:left="680" w:right="5980" w:firstLine="0"/>
      </w:pPr>
      <w:r>
        <w:t>pódium 7 x 10 m</w:t>
      </w:r>
      <w:r>
        <w:br/>
        <w:t>hlediště 400 míst k sezení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numPr>
          <w:ilvl w:val="0"/>
          <w:numId w:val="2"/>
        </w:numPr>
        <w:shd w:val="clear" w:color="auto" w:fill="auto"/>
        <w:tabs>
          <w:tab w:val="left" w:pos="282"/>
        </w:tabs>
        <w:spacing w:line="283" w:lineRule="exact"/>
        <w:ind w:left="320"/>
        <w:jc w:val="both"/>
      </w:pPr>
      <w:r>
        <w:t>1. šatna (zkušebna) pro účinkující,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numPr>
          <w:ilvl w:val="0"/>
          <w:numId w:val="2"/>
        </w:numPr>
        <w:shd w:val="clear" w:color="auto" w:fill="auto"/>
        <w:tabs>
          <w:tab w:val="left" w:pos="282"/>
        </w:tabs>
        <w:spacing w:line="283" w:lineRule="exact"/>
        <w:ind w:left="320"/>
        <w:jc w:val="both"/>
      </w:pPr>
      <w:r>
        <w:t>2 šatny pro účinkující,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numPr>
          <w:ilvl w:val="0"/>
          <w:numId w:val="2"/>
        </w:numPr>
        <w:shd w:val="clear" w:color="auto" w:fill="auto"/>
        <w:tabs>
          <w:tab w:val="left" w:pos="282"/>
        </w:tabs>
        <w:spacing w:line="240" w:lineRule="exact"/>
        <w:ind w:left="320"/>
        <w:jc w:val="both"/>
      </w:pPr>
      <w:r>
        <w:t>šatna pro návštěvníky,</w:t>
      </w:r>
    </w:p>
    <w:p w:rsidR="00EA4294" w:rsidRDefault="00F31069">
      <w:pPr>
        <w:pStyle w:val="Zkladntext20"/>
        <w:framePr w:w="9125" w:h="10741" w:hRule="exact" w:wrap="none" w:vAnchor="page" w:hAnchor="page" w:x="1421" w:y="3523"/>
        <w:numPr>
          <w:ilvl w:val="0"/>
          <w:numId w:val="2"/>
        </w:numPr>
        <w:shd w:val="clear" w:color="auto" w:fill="auto"/>
        <w:tabs>
          <w:tab w:val="left" w:pos="282"/>
        </w:tabs>
        <w:spacing w:line="240" w:lineRule="exact"/>
        <w:ind w:left="320"/>
        <w:jc w:val="both"/>
      </w:pPr>
      <w:r>
        <w:t>sociální zařízení,</w:t>
      </w:r>
    </w:p>
    <w:p w:rsidR="00EA4294" w:rsidRDefault="00EA4294">
      <w:pPr>
        <w:rPr>
          <w:sz w:val="2"/>
          <w:szCs w:val="2"/>
        </w:rPr>
        <w:sectPr w:rsidR="00EA42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4294" w:rsidRDefault="00F31069">
      <w:pPr>
        <w:pStyle w:val="Zkladntext20"/>
        <w:framePr w:w="9139" w:h="2553" w:hRule="exact" w:wrap="none" w:vAnchor="page" w:hAnchor="page" w:x="1413" w:y="1292"/>
        <w:shd w:val="clear" w:color="auto" w:fill="auto"/>
        <w:spacing w:after="244" w:line="278" w:lineRule="exact"/>
        <w:ind w:firstLine="0"/>
        <w:jc w:val="both"/>
      </w:pPr>
      <w:r>
        <w:lastRenderedPageBreak/>
        <w:t>přičemž nájemce jej za podmínek sjednaných v této smlouvě do nájmu přebírá a zavazuje se</w:t>
      </w:r>
      <w:r>
        <w:br/>
        <w:t xml:space="preserve">platit pronajímateli za užívání prostoru </w:t>
      </w:r>
      <w:r>
        <w:t>sjednané nájemné a další úhrady uvedené v ustanovení</w:t>
      </w:r>
      <w:r>
        <w:br/>
        <w:t>čl. IV. této smlouvy.</w:t>
      </w:r>
    </w:p>
    <w:p w:rsidR="00EA4294" w:rsidRDefault="00F31069">
      <w:pPr>
        <w:pStyle w:val="Zkladntext20"/>
        <w:framePr w:w="9139" w:h="2553" w:hRule="exact" w:wrap="none" w:vAnchor="page" w:hAnchor="page" w:x="1413" w:y="1292"/>
        <w:numPr>
          <w:ilvl w:val="0"/>
          <w:numId w:val="1"/>
        </w:numPr>
        <w:shd w:val="clear" w:color="auto" w:fill="auto"/>
        <w:tabs>
          <w:tab w:val="left" w:pos="378"/>
        </w:tabs>
        <w:ind w:left="300" w:hanging="300"/>
        <w:jc w:val="both"/>
      </w:pPr>
      <w:r>
        <w:t>Předmět podnájmu specifikovaný v čl. I. této smlouvy bude užíván nájemcem k účelu</w:t>
      </w:r>
      <w:r>
        <w:br/>
        <w:t>konání koncertu (frekvence), zkoušky na koncert a jiných kulturních akcí, související</w:t>
      </w:r>
      <w:r>
        <w:br/>
        <w:t>s pořádáním k</w:t>
      </w:r>
      <w:r>
        <w:t>oncertu ve foyeru a sakristii objektu, v němž se nachází předmět nájmu</w:t>
      </w:r>
      <w:r>
        <w:br/>
        <w:t>podle této smlouvy. O předání prostoru nájemci pronajímatelem a zpět bude pořízen zápis</w:t>
      </w:r>
      <w:r>
        <w:br/>
        <w:t>v protokolu akce.</w:t>
      </w:r>
    </w:p>
    <w:p w:rsidR="00EA4294" w:rsidRDefault="00F31069">
      <w:pPr>
        <w:pStyle w:val="Nadpis50"/>
        <w:framePr w:w="9139" w:h="5356" w:hRule="exact" w:wrap="none" w:vAnchor="page" w:hAnchor="page" w:x="1413" w:y="4107"/>
        <w:shd w:val="clear" w:color="auto" w:fill="auto"/>
        <w:spacing w:before="0" w:after="0" w:line="240" w:lineRule="exact"/>
        <w:ind w:left="4420"/>
        <w:jc w:val="left"/>
      </w:pPr>
      <w:bookmarkStart w:id="7" w:name="bookmark7"/>
      <w:r>
        <w:t>II.</w:t>
      </w:r>
      <w:bookmarkEnd w:id="7"/>
    </w:p>
    <w:p w:rsidR="00EA4294" w:rsidRDefault="00F31069">
      <w:pPr>
        <w:pStyle w:val="Zkladntext30"/>
        <w:framePr w:w="9139" w:h="5356" w:hRule="exact" w:wrap="none" w:vAnchor="page" w:hAnchor="page" w:x="1413" w:y="4107"/>
        <w:shd w:val="clear" w:color="auto" w:fill="auto"/>
        <w:spacing w:after="251" w:line="240" w:lineRule="exact"/>
        <w:ind w:left="20" w:firstLine="0"/>
        <w:jc w:val="center"/>
      </w:pPr>
      <w:r>
        <w:t>Služby, jejichž poskytování je spojeno s podnájmem</w:t>
      </w:r>
    </w:p>
    <w:p w:rsidR="00EA4294" w:rsidRDefault="00F31069">
      <w:pPr>
        <w:pStyle w:val="Zkladntext20"/>
        <w:framePr w:w="9139" w:h="5356" w:hRule="exact" w:wrap="none" w:vAnchor="page" w:hAnchor="page" w:x="1413" w:y="4107"/>
        <w:numPr>
          <w:ilvl w:val="0"/>
          <w:numId w:val="3"/>
        </w:numPr>
        <w:shd w:val="clear" w:color="auto" w:fill="auto"/>
        <w:tabs>
          <w:tab w:val="left" w:pos="354"/>
        </w:tabs>
        <w:spacing w:line="293" w:lineRule="exact"/>
        <w:ind w:left="300" w:hanging="300"/>
        <w:jc w:val="both"/>
      </w:pPr>
      <w:r>
        <w:t xml:space="preserve">Pronajímatel poskytne </w:t>
      </w:r>
      <w:r>
        <w:t>nájemci tyto základní služby související s účelem podnájmu:</w:t>
      </w:r>
    </w:p>
    <w:p w:rsidR="00EA4294" w:rsidRDefault="00F31069">
      <w:pPr>
        <w:pStyle w:val="Zkladntext20"/>
        <w:framePr w:w="9139" w:h="5356" w:hRule="exact" w:wrap="none" w:vAnchor="page" w:hAnchor="page" w:x="1413" w:y="4107"/>
        <w:numPr>
          <w:ilvl w:val="0"/>
          <w:numId w:val="2"/>
        </w:numPr>
        <w:shd w:val="clear" w:color="auto" w:fill="auto"/>
        <w:tabs>
          <w:tab w:val="left" w:pos="282"/>
        </w:tabs>
        <w:spacing w:line="293" w:lineRule="exact"/>
        <w:ind w:left="300" w:hanging="300"/>
        <w:jc w:val="both"/>
      </w:pPr>
      <w:r>
        <w:t>osvětlení</w:t>
      </w:r>
    </w:p>
    <w:p w:rsidR="00EA4294" w:rsidRDefault="00F31069">
      <w:pPr>
        <w:pStyle w:val="Zkladntext20"/>
        <w:framePr w:w="9139" w:h="5356" w:hRule="exact" w:wrap="none" w:vAnchor="page" w:hAnchor="page" w:x="1413" w:y="4107"/>
        <w:numPr>
          <w:ilvl w:val="0"/>
          <w:numId w:val="2"/>
        </w:numPr>
        <w:shd w:val="clear" w:color="auto" w:fill="auto"/>
        <w:tabs>
          <w:tab w:val="left" w:pos="282"/>
        </w:tabs>
        <w:spacing w:line="293" w:lineRule="exact"/>
        <w:ind w:left="300" w:hanging="300"/>
        <w:jc w:val="both"/>
      </w:pPr>
      <w:r>
        <w:t>otop (v topné sezóně)</w:t>
      </w:r>
    </w:p>
    <w:p w:rsidR="00EA4294" w:rsidRDefault="00F31069">
      <w:pPr>
        <w:pStyle w:val="Zkladntext20"/>
        <w:framePr w:w="9139" w:h="5356" w:hRule="exact" w:wrap="none" w:vAnchor="page" w:hAnchor="page" w:x="1413" w:y="4107"/>
        <w:numPr>
          <w:ilvl w:val="0"/>
          <w:numId w:val="2"/>
        </w:numPr>
        <w:shd w:val="clear" w:color="auto" w:fill="auto"/>
        <w:tabs>
          <w:tab w:val="left" w:pos="282"/>
        </w:tabs>
        <w:spacing w:line="293" w:lineRule="exact"/>
        <w:ind w:left="300" w:hanging="300"/>
        <w:jc w:val="both"/>
      </w:pPr>
      <w:r>
        <w:t>pořadatelské služby (2 uvaděči, 2 šatnářky, 1 pokladní)</w:t>
      </w:r>
    </w:p>
    <w:p w:rsidR="00EA4294" w:rsidRDefault="00F31069">
      <w:pPr>
        <w:pStyle w:val="Zkladntext20"/>
        <w:framePr w:w="9139" w:h="5356" w:hRule="exact" w:wrap="none" w:vAnchor="page" w:hAnchor="page" w:x="1413" w:y="4107"/>
        <w:numPr>
          <w:ilvl w:val="0"/>
          <w:numId w:val="2"/>
        </w:numPr>
        <w:shd w:val="clear" w:color="auto" w:fill="auto"/>
        <w:tabs>
          <w:tab w:val="left" w:pos="282"/>
        </w:tabs>
        <w:spacing w:line="293" w:lineRule="exact"/>
        <w:ind w:left="300" w:hanging="300"/>
        <w:jc w:val="both"/>
      </w:pPr>
      <w:r>
        <w:t>požární dohled</w:t>
      </w:r>
    </w:p>
    <w:p w:rsidR="00EA4294" w:rsidRDefault="00F31069">
      <w:pPr>
        <w:pStyle w:val="Zkladntext20"/>
        <w:framePr w:w="9139" w:h="5356" w:hRule="exact" w:wrap="none" w:vAnchor="page" w:hAnchor="page" w:x="1413" w:y="4107"/>
        <w:numPr>
          <w:ilvl w:val="0"/>
          <w:numId w:val="2"/>
        </w:numPr>
        <w:shd w:val="clear" w:color="auto" w:fill="auto"/>
        <w:tabs>
          <w:tab w:val="left" w:pos="286"/>
        </w:tabs>
        <w:spacing w:line="293" w:lineRule="exact"/>
        <w:ind w:left="300" w:hanging="300"/>
        <w:jc w:val="both"/>
      </w:pPr>
      <w:r>
        <w:t>provozní dohled</w:t>
      </w:r>
    </w:p>
    <w:p w:rsidR="00EA4294" w:rsidRDefault="00F31069">
      <w:pPr>
        <w:pStyle w:val="Zkladntext20"/>
        <w:framePr w:w="9139" w:h="5356" w:hRule="exact" w:wrap="none" w:vAnchor="page" w:hAnchor="page" w:x="1413" w:y="4107"/>
        <w:numPr>
          <w:ilvl w:val="0"/>
          <w:numId w:val="2"/>
        </w:numPr>
        <w:shd w:val="clear" w:color="auto" w:fill="auto"/>
        <w:tabs>
          <w:tab w:val="left" w:pos="286"/>
        </w:tabs>
        <w:spacing w:after="256" w:line="293" w:lineRule="exact"/>
        <w:ind w:left="300" w:hanging="300"/>
        <w:jc w:val="both"/>
      </w:pPr>
      <w:r>
        <w:t>bezplatné umístění jednoho plakátu v prostoru před kostelem na ploše k tomu u</w:t>
      </w:r>
      <w:r>
        <w:t>rčené</w:t>
      </w:r>
    </w:p>
    <w:p w:rsidR="00EA4294" w:rsidRDefault="00F31069">
      <w:pPr>
        <w:pStyle w:val="Zkladntext20"/>
        <w:framePr w:w="9139" w:h="5356" w:hRule="exact" w:wrap="none" w:vAnchor="page" w:hAnchor="page" w:x="1413" w:y="4107"/>
        <w:numPr>
          <w:ilvl w:val="0"/>
          <w:numId w:val="3"/>
        </w:numPr>
        <w:shd w:val="clear" w:color="auto" w:fill="auto"/>
        <w:tabs>
          <w:tab w:val="left" w:pos="378"/>
        </w:tabs>
        <w:ind w:left="300" w:hanging="300"/>
        <w:jc w:val="both"/>
      </w:pPr>
      <w:r>
        <w:t>Pronajímatel dále poskytne dle požadavků nájemce za úhradu pro účely zkoušky na</w:t>
      </w:r>
      <w:r>
        <w:br/>
        <w:t>koncert a vlastní koncert hudební nástroje, které jsou majetkem pronajímatele.</w:t>
      </w:r>
    </w:p>
    <w:p w:rsidR="00EA4294" w:rsidRDefault="00F31069">
      <w:pPr>
        <w:pStyle w:val="Zkladntext20"/>
        <w:framePr w:w="9139" w:h="5356" w:hRule="exact" w:wrap="none" w:vAnchor="page" w:hAnchor="page" w:x="1413" w:y="4107"/>
        <w:shd w:val="clear" w:color="auto" w:fill="auto"/>
        <w:spacing w:after="267"/>
        <w:ind w:left="300" w:firstLine="0"/>
      </w:pPr>
      <w:r>
        <w:t>Zapůjčené hudební nástroje budou uvedeny v protokolu akce.</w:t>
      </w:r>
    </w:p>
    <w:p w:rsidR="00EA4294" w:rsidRDefault="00F31069">
      <w:pPr>
        <w:pStyle w:val="Nadpis50"/>
        <w:framePr w:w="9139" w:h="5356" w:hRule="exact" w:wrap="none" w:vAnchor="page" w:hAnchor="page" w:x="1413" w:y="4107"/>
        <w:shd w:val="clear" w:color="auto" w:fill="auto"/>
        <w:spacing w:before="0" w:after="0" w:line="240" w:lineRule="exact"/>
        <w:ind w:left="4420"/>
        <w:jc w:val="left"/>
      </w:pPr>
      <w:bookmarkStart w:id="8" w:name="bookmark8"/>
      <w:r>
        <w:t>III.</w:t>
      </w:r>
      <w:bookmarkEnd w:id="8"/>
    </w:p>
    <w:p w:rsidR="00EA4294" w:rsidRDefault="00F31069">
      <w:pPr>
        <w:pStyle w:val="Nadpis50"/>
        <w:framePr w:w="9139" w:h="5356" w:hRule="exact" w:wrap="none" w:vAnchor="page" w:hAnchor="page" w:x="1413" w:y="4107"/>
        <w:shd w:val="clear" w:color="auto" w:fill="auto"/>
        <w:spacing w:before="0" w:after="288" w:line="240" w:lineRule="exact"/>
        <w:ind w:left="20"/>
      </w:pPr>
      <w:bookmarkStart w:id="9" w:name="bookmark9"/>
      <w:r>
        <w:t>Doba podnájmu</w:t>
      </w:r>
      <w:bookmarkEnd w:id="9"/>
    </w:p>
    <w:p w:rsidR="00EA4294" w:rsidRDefault="00F31069">
      <w:pPr>
        <w:pStyle w:val="Zkladntext20"/>
        <w:framePr w:w="9139" w:h="5356" w:hRule="exact" w:wrap="none" w:vAnchor="page" w:hAnchor="page" w:x="1413" w:y="4107"/>
        <w:shd w:val="clear" w:color="auto" w:fill="auto"/>
        <w:spacing w:line="240" w:lineRule="exact"/>
        <w:ind w:left="300" w:hanging="300"/>
        <w:jc w:val="both"/>
      </w:pPr>
      <w:r>
        <w:t xml:space="preserve">Tato smlouva </w:t>
      </w:r>
      <w:r>
        <w:t>se uzavírá na dobu určitou vymezenou níže uvedeným datem a hodinami takto:</w:t>
      </w:r>
    </w:p>
    <w:p w:rsidR="00EA4294" w:rsidRDefault="00F31069">
      <w:pPr>
        <w:pStyle w:val="Zkladntext20"/>
        <w:framePr w:w="9139" w:h="2270" w:hRule="exact" w:wrap="none" w:vAnchor="page" w:hAnchor="page" w:x="1413" w:y="9473"/>
        <w:shd w:val="clear" w:color="auto" w:fill="auto"/>
        <w:spacing w:line="552" w:lineRule="exact"/>
        <w:ind w:left="310" w:right="6720" w:hanging="300"/>
        <w:jc w:val="both"/>
      </w:pPr>
      <w:r>
        <w:t>Termín nájmu:</w:t>
      </w:r>
    </w:p>
    <w:p w:rsidR="00EA4294" w:rsidRDefault="00F31069">
      <w:pPr>
        <w:pStyle w:val="Zkladntext20"/>
        <w:framePr w:w="9139" w:h="2270" w:hRule="exact" w:wrap="none" w:vAnchor="page" w:hAnchor="page" w:x="1413" w:y="9473"/>
        <w:shd w:val="clear" w:color="auto" w:fill="auto"/>
        <w:spacing w:line="552" w:lineRule="exact"/>
        <w:ind w:left="10" w:right="6720" w:firstLine="0"/>
        <w:jc w:val="both"/>
      </w:pPr>
      <w:r>
        <w:t>Časové vymezení:</w:t>
      </w:r>
      <w:r>
        <w:br/>
        <w:t>Hudební zkouška:</w:t>
      </w:r>
      <w:r>
        <w:br/>
        <w:t>Začátek koncertu (akce):</w:t>
      </w:r>
    </w:p>
    <w:p w:rsidR="00EA4294" w:rsidRDefault="00F31069">
      <w:pPr>
        <w:pStyle w:val="Zkladntext30"/>
        <w:framePr w:w="1910" w:h="2270" w:hRule="exact" w:wrap="none" w:vAnchor="page" w:hAnchor="page" w:x="5733" w:y="9468"/>
        <w:shd w:val="clear" w:color="auto" w:fill="auto"/>
        <w:spacing w:line="552" w:lineRule="exact"/>
        <w:ind w:firstLine="0"/>
        <w:jc w:val="both"/>
      </w:pPr>
      <w:r>
        <w:t>4. 11.2022</w:t>
      </w:r>
    </w:p>
    <w:p w:rsidR="00EA4294" w:rsidRDefault="00F31069">
      <w:pPr>
        <w:pStyle w:val="Zkladntext20"/>
        <w:framePr w:w="1910" w:h="2270" w:hRule="exact" w:wrap="none" w:vAnchor="page" w:hAnchor="page" w:x="5733" w:y="9468"/>
        <w:shd w:val="clear" w:color="auto" w:fill="auto"/>
        <w:spacing w:line="552" w:lineRule="exact"/>
        <w:ind w:firstLine="0"/>
        <w:jc w:val="both"/>
      </w:pPr>
      <w:r>
        <w:t>17:00-22:00 hod.</w:t>
      </w:r>
      <w:r>
        <w:br/>
        <w:t>16:00 hod.</w:t>
      </w:r>
    </w:p>
    <w:p w:rsidR="00EA4294" w:rsidRDefault="00F31069">
      <w:pPr>
        <w:pStyle w:val="Zkladntext20"/>
        <w:framePr w:w="1910" w:h="2270" w:hRule="exact" w:wrap="none" w:vAnchor="page" w:hAnchor="page" w:x="5733" w:y="9468"/>
        <w:shd w:val="clear" w:color="auto" w:fill="auto"/>
        <w:spacing w:line="552" w:lineRule="exact"/>
        <w:ind w:firstLine="0"/>
        <w:jc w:val="both"/>
      </w:pPr>
      <w:r>
        <w:t>18:00 hod.</w:t>
      </w:r>
    </w:p>
    <w:p w:rsidR="00EA4294" w:rsidRDefault="00F31069" w:rsidP="00F31069">
      <w:pPr>
        <w:pStyle w:val="Nadpis50"/>
        <w:framePr w:w="9139" w:h="3396" w:hRule="exact" w:wrap="none" w:vAnchor="page" w:hAnchor="page" w:x="1413" w:y="12214"/>
        <w:shd w:val="clear" w:color="auto" w:fill="auto"/>
        <w:spacing w:before="0" w:after="0" w:line="240" w:lineRule="exact"/>
        <w:ind w:left="4420"/>
        <w:jc w:val="left"/>
      </w:pPr>
      <w:bookmarkStart w:id="10" w:name="bookmark10"/>
      <w:r>
        <w:t>IV.</w:t>
      </w:r>
      <w:bookmarkEnd w:id="10"/>
    </w:p>
    <w:p w:rsidR="00EA4294" w:rsidRDefault="00F31069" w:rsidP="00F31069">
      <w:pPr>
        <w:pStyle w:val="Nadpis50"/>
        <w:framePr w:w="9139" w:h="3396" w:hRule="exact" w:wrap="none" w:vAnchor="page" w:hAnchor="page" w:x="1413" w:y="12214"/>
        <w:shd w:val="clear" w:color="auto" w:fill="auto"/>
        <w:spacing w:before="0" w:after="0" w:line="552" w:lineRule="exact"/>
        <w:ind w:left="20"/>
      </w:pPr>
      <w:bookmarkStart w:id="11" w:name="bookmark11"/>
      <w:r>
        <w:t>Cena podnájmu a fakturace</w:t>
      </w:r>
      <w:bookmarkEnd w:id="11"/>
    </w:p>
    <w:p w:rsidR="00EA4294" w:rsidRDefault="00F31069" w:rsidP="00F31069">
      <w:pPr>
        <w:pStyle w:val="Zkladntext20"/>
        <w:framePr w:w="9139" w:h="3396" w:hRule="exact" w:wrap="none" w:vAnchor="page" w:hAnchor="page" w:x="1413" w:y="12214"/>
        <w:numPr>
          <w:ilvl w:val="0"/>
          <w:numId w:val="4"/>
        </w:numPr>
        <w:shd w:val="clear" w:color="auto" w:fill="auto"/>
        <w:tabs>
          <w:tab w:val="left" w:pos="349"/>
        </w:tabs>
        <w:spacing w:line="552" w:lineRule="exact"/>
        <w:ind w:left="300" w:hanging="300"/>
        <w:jc w:val="both"/>
      </w:pPr>
      <w:r>
        <w:t xml:space="preserve">Cena podnájmu je stanovena </w:t>
      </w:r>
      <w:r>
        <w:t>dohodou stran jednotlivě pro jednotlivé účely takto:</w:t>
      </w:r>
    </w:p>
    <w:p w:rsidR="00EA4294" w:rsidRDefault="00F31069" w:rsidP="00F31069">
      <w:pPr>
        <w:pStyle w:val="Nadpis50"/>
        <w:framePr w:w="9139" w:h="3396" w:hRule="exact" w:wrap="none" w:vAnchor="page" w:hAnchor="page" w:x="1413" w:y="12214"/>
        <w:numPr>
          <w:ilvl w:val="0"/>
          <w:numId w:val="2"/>
        </w:numPr>
        <w:shd w:val="clear" w:color="auto" w:fill="auto"/>
        <w:tabs>
          <w:tab w:val="left" w:pos="3278"/>
        </w:tabs>
        <w:spacing w:before="0" w:after="0" w:line="552" w:lineRule="exact"/>
        <w:ind w:left="2920"/>
        <w:jc w:val="both"/>
      </w:pPr>
      <w:bookmarkStart w:id="12" w:name="bookmark12"/>
      <w:r>
        <w:t>Koncertní frekvence 3 hodiny 23.000,-Kč</w:t>
      </w:r>
      <w:bookmarkEnd w:id="12"/>
    </w:p>
    <w:p w:rsidR="00EA4294" w:rsidRDefault="00F31069" w:rsidP="00F31069">
      <w:pPr>
        <w:pStyle w:val="Zkladntext30"/>
        <w:framePr w:w="9139" w:h="3396" w:hRule="exact" w:wrap="none" w:vAnchor="page" w:hAnchor="page" w:x="1413" w:y="12214"/>
        <w:numPr>
          <w:ilvl w:val="0"/>
          <w:numId w:val="2"/>
        </w:numPr>
        <w:shd w:val="clear" w:color="auto" w:fill="auto"/>
        <w:tabs>
          <w:tab w:val="left" w:pos="3278"/>
        </w:tabs>
        <w:spacing w:after="262" w:line="240" w:lineRule="exact"/>
        <w:ind w:left="2920" w:firstLine="0"/>
        <w:jc w:val="both"/>
      </w:pPr>
      <w:r>
        <w:t>Zkouška ke koncertu 2 hodiny 10.000,-Kč</w:t>
      </w:r>
    </w:p>
    <w:p w:rsidR="00EA4294" w:rsidRDefault="00F31069" w:rsidP="00F31069">
      <w:pPr>
        <w:pStyle w:val="Zkladntext20"/>
        <w:framePr w:w="9139" w:h="3396" w:hRule="exact" w:wrap="none" w:vAnchor="page" w:hAnchor="page" w:x="1413" w:y="12214"/>
        <w:numPr>
          <w:ilvl w:val="0"/>
          <w:numId w:val="4"/>
        </w:numPr>
        <w:shd w:val="clear" w:color="auto" w:fill="auto"/>
        <w:tabs>
          <w:tab w:val="left" w:pos="378"/>
        </w:tabs>
        <w:spacing w:line="278" w:lineRule="exact"/>
        <w:ind w:left="300" w:hanging="300"/>
        <w:jc w:val="both"/>
      </w:pPr>
      <w:r>
        <w:t>Cena nájmu nezahrnuje úhradu za použití hudebních nástrojů v majetku pronajímatele a</w:t>
      </w:r>
      <w:r>
        <w:br/>
        <w:t>jejich ladění. Tato úhrada bude účtová</w:t>
      </w:r>
      <w:r>
        <w:t>na podle „Ceníku nájmu prostor, zařízení a</w:t>
      </w:r>
    </w:p>
    <w:p w:rsidR="00EA4294" w:rsidRDefault="00EA4294">
      <w:pPr>
        <w:rPr>
          <w:sz w:val="2"/>
          <w:szCs w:val="2"/>
        </w:rPr>
        <w:sectPr w:rsidR="00EA42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4294" w:rsidRDefault="00F31069" w:rsidP="00F31069">
      <w:pPr>
        <w:pStyle w:val="Zkladntext20"/>
        <w:framePr w:w="9120" w:h="6440" w:hRule="exact" w:wrap="none" w:vAnchor="page" w:hAnchor="page" w:x="1423" w:y="1353"/>
        <w:shd w:val="clear" w:color="auto" w:fill="auto"/>
        <w:tabs>
          <w:tab w:val="left" w:pos="678"/>
        </w:tabs>
        <w:ind w:left="300" w:firstLine="0"/>
        <w:jc w:val="both"/>
      </w:pPr>
      <w:r>
        <w:lastRenderedPageBreak/>
        <w:t>hudebních nástrojů“ (dále jen ceník), s kterým byl podnájemce nájemcem seznámen před</w:t>
      </w:r>
      <w:r>
        <w:br/>
        <w:t>podpisem této smlouvy. Cena za zapůjčení hudebních nástrojů vč. ladění se stanoví sazbou</w:t>
      </w:r>
      <w:r>
        <w:br/>
        <w:t xml:space="preserve">podle ceníku </w:t>
      </w:r>
      <w:r>
        <w:t>takto:</w:t>
      </w:r>
    </w:p>
    <w:p w:rsidR="00EA4294" w:rsidRDefault="00F31069" w:rsidP="00F31069">
      <w:pPr>
        <w:pStyle w:val="Zkladntext30"/>
        <w:framePr w:w="9120" w:h="6440" w:hRule="exact" w:wrap="none" w:vAnchor="page" w:hAnchor="page" w:x="1423" w:y="1353"/>
        <w:numPr>
          <w:ilvl w:val="0"/>
          <w:numId w:val="2"/>
        </w:numPr>
        <w:shd w:val="clear" w:color="auto" w:fill="auto"/>
        <w:tabs>
          <w:tab w:val="left" w:pos="6442"/>
        </w:tabs>
        <w:ind w:left="2900" w:firstLine="0"/>
        <w:jc w:val="both"/>
      </w:pPr>
      <w:r>
        <w:t xml:space="preserve"> klavír </w:t>
      </w:r>
      <w:proofErr w:type="spellStart"/>
      <w:r>
        <w:t>Bosendorfer</w:t>
      </w:r>
      <w:proofErr w:type="spellEnd"/>
      <w:r>
        <w:tab/>
        <w:t>5.000,-Kč</w:t>
      </w:r>
    </w:p>
    <w:p w:rsidR="00EA4294" w:rsidRDefault="00F31069" w:rsidP="00F31069">
      <w:pPr>
        <w:pStyle w:val="Zkladntext30"/>
        <w:framePr w:w="9120" w:h="6440" w:hRule="exact" w:wrap="none" w:vAnchor="page" w:hAnchor="page" w:x="1423" w:y="1353"/>
        <w:numPr>
          <w:ilvl w:val="0"/>
          <w:numId w:val="2"/>
        </w:numPr>
        <w:shd w:val="clear" w:color="auto" w:fill="auto"/>
        <w:tabs>
          <w:tab w:val="left" w:pos="6601"/>
        </w:tabs>
        <w:spacing w:after="267"/>
        <w:ind w:left="2900" w:firstLine="0"/>
        <w:jc w:val="both"/>
      </w:pPr>
      <w:r>
        <w:t xml:space="preserve"> rozebrání 1 řady v hledišti</w:t>
      </w:r>
      <w:r>
        <w:tab/>
        <w:t>900,-Kč</w:t>
      </w:r>
    </w:p>
    <w:p w:rsidR="00EA4294" w:rsidRDefault="00F31069" w:rsidP="00F31069">
      <w:pPr>
        <w:pStyle w:val="Zkladntext30"/>
        <w:framePr w:w="9120" w:h="6440" w:hRule="exact" w:wrap="none" w:vAnchor="page" w:hAnchor="page" w:x="1423" w:y="1353"/>
        <w:numPr>
          <w:ilvl w:val="0"/>
          <w:numId w:val="4"/>
        </w:numPr>
        <w:shd w:val="clear" w:color="auto" w:fill="auto"/>
        <w:tabs>
          <w:tab w:val="left" w:pos="313"/>
        </w:tabs>
        <w:spacing w:line="240" w:lineRule="exact"/>
        <w:ind w:left="300" w:hanging="300"/>
        <w:jc w:val="both"/>
      </w:pPr>
      <w:r>
        <w:t>K cenám bude připočtena DPH v příslušné zákonné sazbě.</w:t>
      </w:r>
    </w:p>
    <w:p w:rsidR="00EA4294" w:rsidRDefault="00F31069" w:rsidP="00F31069">
      <w:pPr>
        <w:pStyle w:val="Zkladntext20"/>
        <w:framePr w:w="9120" w:h="6440" w:hRule="exact" w:wrap="none" w:vAnchor="page" w:hAnchor="page" w:x="1423" w:y="1353"/>
        <w:numPr>
          <w:ilvl w:val="0"/>
          <w:numId w:val="4"/>
        </w:numPr>
        <w:shd w:val="clear" w:color="auto" w:fill="auto"/>
        <w:tabs>
          <w:tab w:val="left" w:pos="318"/>
        </w:tabs>
        <w:spacing w:after="240"/>
        <w:ind w:left="300" w:hanging="300"/>
        <w:jc w:val="both"/>
      </w:pPr>
      <w:r>
        <w:t>Při překročení sjednané doby užívání předmětu nájmu bude nájemci účtována částka</w:t>
      </w:r>
      <w:r>
        <w:br/>
        <w:t xml:space="preserve">v sazbě ve </w:t>
      </w:r>
      <w:proofErr w:type="gramStart"/>
      <w:r>
        <w:t xml:space="preserve">výši </w:t>
      </w:r>
      <w:r>
        <w:rPr>
          <w:rStyle w:val="Zkladntext21"/>
        </w:rPr>
        <w:t>.........</w:t>
      </w:r>
      <w:r>
        <w:t>,- Kč</w:t>
      </w:r>
      <w:proofErr w:type="gramEnd"/>
      <w:r>
        <w:t xml:space="preserve"> za každou </w:t>
      </w:r>
      <w:r>
        <w:t>započatou hodinu. V případě použití hudebních</w:t>
      </w:r>
      <w:r>
        <w:br/>
        <w:t>nástrojů, jejichž zapůjčení není předmětem této smlouvy, ale bude pronajímatelem dán</w:t>
      </w:r>
      <w:r>
        <w:br/>
        <w:t>souhlas k jejich užití k uměleckému výkonu, bude účtována příslušná částka dle ceníku</w:t>
      </w:r>
      <w:r>
        <w:br/>
        <w:t>pronajímatele.</w:t>
      </w:r>
    </w:p>
    <w:p w:rsidR="00EA4294" w:rsidRDefault="00F31069" w:rsidP="00F31069">
      <w:pPr>
        <w:pStyle w:val="Zkladntext20"/>
        <w:framePr w:w="9120" w:h="6440" w:hRule="exact" w:wrap="none" w:vAnchor="page" w:hAnchor="page" w:x="1423" w:y="1353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 xml:space="preserve">Úhrady ve shora uvedené </w:t>
      </w:r>
      <w:r>
        <w:t>výši jsou splatné na základě faktury vystavené pronajímatelem,</w:t>
      </w:r>
      <w:r>
        <w:br/>
        <w:t>kterému právo fakturace vzniká dnem následujícím po skončení podnájmu. Splatnost</w:t>
      </w:r>
      <w:r>
        <w:br/>
        <w:t>faktury je 14 dnů ode dne doručení. V případě pochybností o datu doručení se má za to, že</w:t>
      </w:r>
      <w:r>
        <w:br/>
        <w:t xml:space="preserve">faktura byla doručena </w:t>
      </w:r>
      <w:r>
        <w:t>třetí den ode dne odeslání.</w:t>
      </w:r>
    </w:p>
    <w:p w:rsidR="00EA4294" w:rsidRDefault="00F31069" w:rsidP="00F31069">
      <w:pPr>
        <w:pStyle w:val="Zkladntext20"/>
        <w:framePr w:w="9120" w:h="6440" w:hRule="exact" w:wrap="none" w:vAnchor="page" w:hAnchor="page" w:x="1423" w:y="1353"/>
        <w:numPr>
          <w:ilvl w:val="0"/>
          <w:numId w:val="4"/>
        </w:numPr>
        <w:shd w:val="clear" w:color="auto" w:fill="auto"/>
        <w:tabs>
          <w:tab w:val="left" w:pos="318"/>
        </w:tabs>
        <w:ind w:left="300" w:hanging="300"/>
        <w:jc w:val="both"/>
      </w:pPr>
      <w:r>
        <w:t>Pro případ prodlení se zaplacením faktury nebo jiného peněžité povinnosti vzniklé</w:t>
      </w:r>
      <w:r>
        <w:br/>
        <w:t xml:space="preserve">v souvislosti s touto smlouvou se sjednává úrok z prodlení ve </w:t>
      </w:r>
      <w:proofErr w:type="gramStart"/>
      <w:r>
        <w:t xml:space="preserve">výši </w:t>
      </w:r>
      <w:r>
        <w:rPr>
          <w:rStyle w:val="Zkladntext21"/>
        </w:rPr>
        <w:t>.......</w:t>
      </w:r>
      <w:r>
        <w:t xml:space="preserve"> % z dlužné</w:t>
      </w:r>
      <w:proofErr w:type="gramEnd"/>
      <w:r>
        <w:t xml:space="preserve"> částky</w:t>
      </w:r>
      <w:r>
        <w:br/>
        <w:t>za každý den prodlení. Přesáhne-li doba prodlení sedm</w:t>
      </w:r>
      <w:r>
        <w:t xml:space="preserve"> dnů, zvyšuje se výše úroku </w:t>
      </w:r>
      <w:proofErr w:type="gramStart"/>
      <w:r>
        <w:t xml:space="preserve">na </w:t>
      </w:r>
      <w:r>
        <w:rPr>
          <w:rStyle w:val="Zkladntext2dkovn0pt3"/>
        </w:rPr>
        <w:t>....</w:t>
      </w:r>
      <w:r>
        <w:rPr>
          <w:rStyle w:val="Zkladntext2dkovn0pt1"/>
        </w:rPr>
        <w:t>....</w:t>
      </w:r>
      <w:r>
        <w:br/>
        <w:t>z dlužné</w:t>
      </w:r>
      <w:proofErr w:type="gramEnd"/>
      <w:r>
        <w:t xml:space="preserve"> částky za každý den prodlení, přesáhne-li doba prodlení 30 dnů, zvyšuje se výše</w:t>
      </w:r>
      <w:r>
        <w:br/>
        <w:t xml:space="preserve">úroku na </w:t>
      </w:r>
      <w:r>
        <w:rPr>
          <w:rStyle w:val="Zkladntext2dkovn0pt2"/>
        </w:rPr>
        <w:t>.....</w:t>
      </w:r>
      <w:r>
        <w:t xml:space="preserve"> z dlužné částky za každý den prodlení.</w:t>
      </w:r>
    </w:p>
    <w:p w:rsidR="00EA4294" w:rsidRDefault="00F31069">
      <w:pPr>
        <w:pStyle w:val="Nadpis120"/>
        <w:framePr w:w="9120" w:h="6934" w:hRule="exact" w:wrap="none" w:vAnchor="page" w:hAnchor="page" w:x="1423" w:y="7996"/>
        <w:shd w:val="clear" w:color="auto" w:fill="auto"/>
        <w:spacing w:before="0"/>
        <w:ind w:left="20"/>
      </w:pPr>
      <w:bookmarkStart w:id="13" w:name="bookmark13"/>
      <w:r>
        <w:t>V.</w:t>
      </w:r>
      <w:bookmarkEnd w:id="13"/>
    </w:p>
    <w:p w:rsidR="00EA4294" w:rsidRDefault="00F31069">
      <w:pPr>
        <w:pStyle w:val="Zkladntext30"/>
        <w:framePr w:w="9120" w:h="6934" w:hRule="exact" w:wrap="none" w:vAnchor="page" w:hAnchor="page" w:x="1423" w:y="7996"/>
        <w:shd w:val="clear" w:color="auto" w:fill="auto"/>
        <w:ind w:left="20" w:firstLine="0"/>
        <w:jc w:val="center"/>
      </w:pPr>
      <w:r>
        <w:t>Ostatní ujednání</w:t>
      </w:r>
    </w:p>
    <w:p w:rsidR="00EA4294" w:rsidRDefault="00F31069">
      <w:pPr>
        <w:pStyle w:val="Zkladntext20"/>
        <w:framePr w:w="9120" w:h="6934" w:hRule="exact" w:wrap="none" w:vAnchor="page" w:hAnchor="page" w:x="1423" w:y="7996"/>
        <w:numPr>
          <w:ilvl w:val="0"/>
          <w:numId w:val="5"/>
        </w:numPr>
        <w:shd w:val="clear" w:color="auto" w:fill="auto"/>
        <w:tabs>
          <w:tab w:val="left" w:pos="294"/>
        </w:tabs>
        <w:ind w:left="300" w:hanging="300"/>
        <w:jc w:val="both"/>
      </w:pPr>
      <w:r>
        <w:t>Nájemce je povinen předložit pronajímateli nejpozději</w:t>
      </w:r>
      <w:r>
        <w:t xml:space="preserve"> při podpisu této smlouvy podrobný</w:t>
      </w:r>
      <w:r>
        <w:br/>
        <w:t>popis činnosti, kterou zamýšlí v objektu, jehož prostory jsou předmětem této smlouvy</w:t>
      </w:r>
      <w:r>
        <w:br/>
        <w:t>provozovat (program, účinkující, ceny vstupného atd.). Tento popis se po odsouhlasení</w:t>
      </w:r>
      <w:r>
        <w:br/>
        <w:t>pronajímatelem stává nedílnou součástí této smlouv</w:t>
      </w:r>
      <w:r>
        <w:t>y. Nájemce se zavazuje, že</w:t>
      </w:r>
      <w:r>
        <w:br/>
        <w:t>v prostorách, které jsou předmětem této smlouvy, nebude provádět činnosti nevymezené</w:t>
      </w:r>
      <w:r>
        <w:br/>
        <w:t>touto smlouvou nebo neslučitelné s účelem nájmu a nepřiměřené sakrální povaze a poslání</w:t>
      </w:r>
      <w:r>
        <w:br/>
        <w:t>předmětných prostor v objektu nájmu. Pro případ, že by n</w:t>
      </w:r>
      <w:r>
        <w:t>ájemce použil předmětné</w:t>
      </w:r>
      <w:r>
        <w:br/>
        <w:t>prostory v rozporu s tímto ustanovením smlouvy je povinen zaplatit pronajímateli smluvní</w:t>
      </w:r>
      <w:r>
        <w:br/>
        <w:t xml:space="preserve">pokutu ve </w:t>
      </w:r>
      <w:proofErr w:type="gramStart"/>
      <w:r>
        <w:t xml:space="preserve">výši </w:t>
      </w:r>
      <w:r>
        <w:rPr>
          <w:rStyle w:val="Zkladntext2dkovn0pt3"/>
        </w:rPr>
        <w:t>.</w:t>
      </w:r>
      <w:r>
        <w:rPr>
          <w:rStyle w:val="Zkladntext2dkovn0pt1"/>
        </w:rPr>
        <w:t>......</w:t>
      </w:r>
      <w:r>
        <w:t xml:space="preserve"> ceny</w:t>
      </w:r>
      <w:proofErr w:type="gramEnd"/>
      <w:r>
        <w:t xml:space="preserve"> podnájmu, minimálně však </w:t>
      </w:r>
      <w:r>
        <w:rPr>
          <w:rStyle w:val="Zkladntext21"/>
        </w:rPr>
        <w:t>...........</w:t>
      </w:r>
      <w:r>
        <w:t>,- Kč. Pro splatnost vyúčtování</w:t>
      </w:r>
      <w:r>
        <w:br/>
        <w:t>smluvní pokuty se použije ustanovení této smlou</w:t>
      </w:r>
      <w:r>
        <w:t>vy o splatnosti faktury.</w:t>
      </w:r>
    </w:p>
    <w:p w:rsidR="00EA4294" w:rsidRDefault="00F31069">
      <w:pPr>
        <w:pStyle w:val="Zkladntext20"/>
        <w:framePr w:w="9120" w:h="6934" w:hRule="exact" w:wrap="none" w:vAnchor="page" w:hAnchor="page" w:x="1423" w:y="7996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>Nedílnou součástí této smlouvy jsou i její přílohy, které tvoří kromě popisu činností (bod</w:t>
      </w:r>
      <w:r>
        <w:br/>
        <w:t>1) čl. VI.) u nájemce - fyzických osob podnikajících na základě živnostenského oprávnění</w:t>
      </w:r>
      <w:r>
        <w:br/>
        <w:t>úředně ověřená kopie živnostenského listu, případně</w:t>
      </w:r>
      <w:r>
        <w:t xml:space="preserve"> úředně ověřená kopie výpisu</w:t>
      </w:r>
      <w:r>
        <w:br/>
        <w:t>z obchodního rejstříku ne starší 30 dnů, je-li vněm tato osoba zapsána, u nájemce -</w:t>
      </w:r>
      <w:r>
        <w:br/>
        <w:t>právnických osob tvoří přílohu úředně ověřená kopie výpisu z obchodního rejstříku ne</w:t>
      </w:r>
      <w:r>
        <w:br/>
        <w:t>starší 30 dnů a protokol akce.</w:t>
      </w:r>
    </w:p>
    <w:p w:rsidR="00EA4294" w:rsidRDefault="00F31069">
      <w:pPr>
        <w:pStyle w:val="Zkladntext20"/>
        <w:framePr w:w="9120" w:h="6934" w:hRule="exact" w:wrap="none" w:vAnchor="page" w:hAnchor="page" w:x="1423" w:y="7996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>Nájemce se zavazuje zajisti</w:t>
      </w:r>
      <w:r>
        <w:t>t dodržování zákazu kouření ve všech prostorách objektu a</w:t>
      </w:r>
      <w:r>
        <w:br/>
        <w:t>dodržování předpisů požární ochrany týkající se objektu, v němž se nachází předmět</w:t>
      </w:r>
      <w:r>
        <w:br/>
        <w:t>nájmu.</w:t>
      </w:r>
    </w:p>
    <w:p w:rsidR="00EA4294" w:rsidRDefault="00F31069">
      <w:pPr>
        <w:pStyle w:val="Zkladntext20"/>
        <w:framePr w:w="9120" w:h="6934" w:hRule="exact" w:wrap="none" w:vAnchor="page" w:hAnchor="page" w:x="1423" w:y="7996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 xml:space="preserve">Nájemce se zavazuje dodržovat zákaz jakékoliv manipulace se sedadly v </w:t>
      </w:r>
      <w:proofErr w:type="spellStart"/>
      <w:r>
        <w:t>prostom</w:t>
      </w:r>
      <w:proofErr w:type="spellEnd"/>
      <w:r>
        <w:t xml:space="preserve"> pro</w:t>
      </w:r>
      <w:r>
        <w:br/>
        <w:t>posluchače - koncertní sín</w:t>
      </w:r>
      <w:r>
        <w:t>i objektu.</w:t>
      </w:r>
    </w:p>
    <w:p w:rsidR="00EA4294" w:rsidRDefault="00F31069">
      <w:pPr>
        <w:pStyle w:val="Zkladntext20"/>
        <w:framePr w:w="9120" w:h="6934" w:hRule="exact" w:wrap="none" w:vAnchor="page" w:hAnchor="page" w:x="1423" w:y="7996"/>
        <w:numPr>
          <w:ilvl w:val="0"/>
          <w:numId w:val="5"/>
        </w:numPr>
        <w:shd w:val="clear" w:color="auto" w:fill="auto"/>
        <w:tabs>
          <w:tab w:val="left" w:pos="318"/>
        </w:tabs>
        <w:ind w:left="300" w:hanging="300"/>
        <w:jc w:val="both"/>
      </w:pPr>
      <w:r>
        <w:t>Nájemce odpovídá za všechny pracovní úrazy vzniklé v souvislosti s přípravou,</w:t>
      </w:r>
      <w:r>
        <w:br/>
        <w:t>zkouškami, realizací a likvidací koncertu vyjma těch, které vzniknou zaviněním třetí osoby</w:t>
      </w:r>
    </w:p>
    <w:p w:rsidR="00EA4294" w:rsidRDefault="00F31069">
      <w:pPr>
        <w:pStyle w:val="ZhlavneboZpat0"/>
        <w:framePr w:w="9120" w:h="219" w:hRule="exact" w:wrap="none" w:vAnchor="page" w:hAnchor="page" w:x="1423" w:y="15143"/>
        <w:shd w:val="clear" w:color="auto" w:fill="auto"/>
        <w:spacing w:line="190" w:lineRule="exact"/>
        <w:ind w:left="20"/>
      </w:pPr>
      <w:r>
        <w:t>3</w:t>
      </w:r>
    </w:p>
    <w:p w:rsidR="00EA4294" w:rsidRDefault="00F31069">
      <w:pPr>
        <w:pStyle w:val="Zkladntext40"/>
        <w:framePr w:wrap="none" w:vAnchor="page" w:hAnchor="page" w:x="11498" w:y="16246"/>
        <w:shd w:val="clear" w:color="auto" w:fill="auto"/>
        <w:spacing w:line="420" w:lineRule="exact"/>
      </w:pPr>
      <w:r>
        <w:rPr>
          <w:rStyle w:val="Zkladntext41"/>
        </w:rPr>
        <w:t>£</w:t>
      </w:r>
    </w:p>
    <w:p w:rsidR="00EA4294" w:rsidRDefault="00EA4294">
      <w:pPr>
        <w:rPr>
          <w:sz w:val="2"/>
          <w:szCs w:val="2"/>
        </w:rPr>
        <w:sectPr w:rsidR="00EA42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4294" w:rsidRDefault="00F31069">
      <w:pPr>
        <w:pStyle w:val="Zkladntext20"/>
        <w:framePr w:w="9115" w:h="13608" w:hRule="exact" w:wrap="none" w:vAnchor="page" w:hAnchor="page" w:x="1425" w:y="1348"/>
        <w:shd w:val="clear" w:color="auto" w:fill="auto"/>
        <w:ind w:left="300" w:firstLine="0"/>
        <w:jc w:val="both"/>
      </w:pPr>
      <w:r>
        <w:lastRenderedPageBreak/>
        <w:t xml:space="preserve">nebo vinou pronajímatele. Nájemce je povinen se </w:t>
      </w:r>
      <w:r>
        <w:t>seznámit se všemi předpisy týkajících se</w:t>
      </w:r>
      <w:r>
        <w:br/>
        <w:t>bezpečnosti práce a ochrany zdraví a požární ochrany týkajícími se objektu.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327"/>
        </w:tabs>
        <w:ind w:left="300" w:hanging="300"/>
        <w:jc w:val="both"/>
      </w:pPr>
      <w:r>
        <w:t>Nájemce odpovídá za škody způsobené v průběhu nájmu návštěvníkům a účinkujícím.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327"/>
        </w:tabs>
        <w:ind w:left="300" w:hanging="300"/>
        <w:jc w:val="both"/>
      </w:pPr>
      <w:r>
        <w:t>Nájemce odpovídá za všechny škody způsobené v průběhu nájmu</w:t>
      </w:r>
      <w:r>
        <w:t xml:space="preserve"> v prostorách, které jsou</w:t>
      </w:r>
      <w:r>
        <w:br/>
        <w:t>předmětem nájmu a na jejich zařízení a památkových předmětech a je povinen vynaložit</w:t>
      </w:r>
      <w:r>
        <w:br/>
        <w:t>veškeré úsilí, aby škodám zabránil. Tato odpovědnost se vztahuje na všechny škody</w:t>
      </w:r>
      <w:r>
        <w:br/>
        <w:t>způsobené jeho zaměstnanci nebo návštěvníky, nebo třetími osoba</w:t>
      </w:r>
      <w:r>
        <w:t>mi, kterým umožnil</w:t>
      </w:r>
      <w:r>
        <w:br/>
        <w:t>přístup do objektu kostela. O vzniku škody a jejích okolnostech je povinen bezodkladně</w:t>
      </w:r>
      <w:r>
        <w:br/>
        <w:t>informovat zástupce pronajímatele.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327"/>
        </w:tabs>
        <w:ind w:left="300" w:hanging="300"/>
        <w:jc w:val="both"/>
      </w:pPr>
      <w:r>
        <w:t>Za jakékoliv porušeni této smlouvy, pokud v ní není uvedeno jinak, je nájemce povinen</w:t>
      </w:r>
      <w:r>
        <w:br/>
      </w:r>
      <w:r>
        <w:t xml:space="preserve">zaplatit nájemci smluvní pokutu ve </w:t>
      </w:r>
      <w:proofErr w:type="gramStart"/>
      <w:r>
        <w:t xml:space="preserve">výši </w:t>
      </w:r>
      <w:r>
        <w:rPr>
          <w:rStyle w:val="Zkladntext21"/>
        </w:rPr>
        <w:t>...........</w:t>
      </w:r>
      <w:r>
        <w:t>,- Kč</w:t>
      </w:r>
      <w:proofErr w:type="gramEnd"/>
      <w:r>
        <w:t xml:space="preserve"> za každý jednotlivý případ.</w:t>
      </w:r>
      <w:r>
        <w:br/>
        <w:t>Pronajímatel je oprávněn požadovat náhradu škody způsobené mu porušením povinností</w:t>
      </w:r>
      <w:r>
        <w:br/>
        <w:t>nájemcem, na kterou se vztahuje smluvní pokuta, a to i ve výši přesahující smluvní pokut</w:t>
      </w:r>
      <w:r>
        <w:t>u.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327"/>
        </w:tabs>
        <w:ind w:left="300" w:hanging="300"/>
        <w:jc w:val="both"/>
      </w:pPr>
      <w:r>
        <w:t>Tato smlouva může být vypovězena kteroukoliv smluvní stranou nejpozději dva měsíce</w:t>
      </w:r>
      <w:r>
        <w:br/>
        <w:t>před termínem podnájmu, toto odstoupení nezakládá žádné ze smluvních stran nárok na</w:t>
      </w:r>
      <w:r>
        <w:br/>
        <w:t>finanční plnění jakéhokoliv druhu. V případě, že některá ze smluvních stran odstoupí o</w:t>
      </w:r>
      <w:r>
        <w:t>d</w:t>
      </w:r>
      <w:r>
        <w:br/>
        <w:t xml:space="preserve">smlouvy ve lhůtě kratší, která však činí alespoň deset dnů před datem nájmu, činí </w:t>
      </w:r>
      <w:proofErr w:type="gramStart"/>
      <w:r>
        <w:t>odstupné</w:t>
      </w:r>
      <w:r>
        <w:br/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1"/>
        </w:rPr>
        <w:t>......</w:t>
      </w:r>
      <w:r>
        <w:t xml:space="preserve"> ceny</w:t>
      </w:r>
      <w:proofErr w:type="gramEnd"/>
      <w:r>
        <w:t xml:space="preserve"> podnájmu, v případě odstoupení ve lhůtě kratší deseti dnů činí odstupné, které je</w:t>
      </w:r>
      <w:r>
        <w:br/>
        <w:t xml:space="preserve">povinna odstupující strana zaplatit druhé straně </w:t>
      </w:r>
      <w:r>
        <w:rPr>
          <w:rStyle w:val="Zkladntext2dkovn0pt3"/>
        </w:rPr>
        <w:t>.......</w:t>
      </w:r>
      <w:r>
        <w:rPr>
          <w:rStyle w:val="Zkladntext2dkovn0pt1"/>
        </w:rPr>
        <w:t>..</w:t>
      </w:r>
      <w:r>
        <w:t xml:space="preserve"> ceny náj</w:t>
      </w:r>
      <w:r>
        <w:t>emného podle této smlouvy.</w:t>
      </w:r>
      <w:r>
        <w:br/>
        <w:t>Odstoupení je účinné dnem doručení písemného oznámení odstupujícího o odstoupení od</w:t>
      </w:r>
      <w:r>
        <w:br/>
        <w:t>smlouvy druhé straně. Pronajímatel je oprávněn odstoupit dále od smlouvy, pokud</w:t>
      </w:r>
      <w:r>
        <w:br/>
        <w:t>podnájemce neplní podmínky této smlouvy.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414"/>
        </w:tabs>
        <w:ind w:left="300" w:hanging="300"/>
        <w:jc w:val="both"/>
      </w:pPr>
      <w:r>
        <w:t xml:space="preserve">V případě, že účel této </w:t>
      </w:r>
      <w:r>
        <w:t>smlouvy je zmařen v důsledku vyšší moci a nelze -li v důsledku</w:t>
      </w:r>
      <w:r>
        <w:br/>
        <w:t>toho na žádném z účastníků spravedlivě požadovat plnění smluvních povinností dle této</w:t>
      </w:r>
      <w:r>
        <w:br/>
        <w:t>smlouvy, nemá žádná ze smluvních stran nárok na náhradu vzniklé škody a ušlého zisku.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414"/>
        </w:tabs>
        <w:ind w:left="300" w:hanging="300"/>
        <w:jc w:val="both"/>
      </w:pPr>
      <w:r>
        <w:t xml:space="preserve">Pokud v této smlouvě </w:t>
      </w:r>
      <w:r>
        <w:t>není uvedeno v jednotlivých případech jinak, lze tuto smlouvu</w:t>
      </w:r>
      <w:r>
        <w:br/>
        <w:t>měnit nebo rušit pouze písemnou formou.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414"/>
        </w:tabs>
        <w:ind w:left="300" w:hanging="300"/>
        <w:jc w:val="both"/>
      </w:pPr>
      <w:r>
        <w:t>Tato smlouva je vyhotovena ve dvou stejnopisech, z nichž každá smluvní strana obdrží</w:t>
      </w:r>
      <w:r>
        <w:br/>
        <w:t>jeden.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414"/>
        </w:tabs>
        <w:ind w:left="300" w:hanging="300"/>
        <w:jc w:val="both"/>
      </w:pPr>
      <w:r>
        <w:t>Účastníci této smlouvy prohlašují, že jsou oprávněni zavázat s</w:t>
      </w:r>
      <w:r>
        <w:t>e způsobem uvedeným</w:t>
      </w:r>
      <w:r>
        <w:br/>
        <w:t>v této smlouvě a současně se zavazují uhradit případnou škodu, jestliže by se toto</w:t>
      </w:r>
      <w:r>
        <w:br/>
        <w:t>prohlášení ukázalo nepravdivým.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414"/>
        </w:tabs>
        <w:ind w:left="300" w:hanging="300"/>
        <w:jc w:val="both"/>
      </w:pPr>
      <w:r>
        <w:t>Účastníci této smlouvy prohlašují, že se před podpisem této smlouvy seznámili s jejím</w:t>
      </w:r>
      <w:r>
        <w:br/>
        <w:t>obsahem, že s ním bez výhrad souhla</w:t>
      </w:r>
      <w:r>
        <w:t>sí a na důkaz toho připojují své podpisy.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414"/>
        </w:tabs>
        <w:spacing w:after="17"/>
        <w:ind w:left="300" w:hanging="300"/>
        <w:jc w:val="both"/>
      </w:pPr>
      <w:r>
        <w:t>Pro vzájemný styk smluvních stran jsou ustanoveni tito pracovníci: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shd w:val="clear" w:color="auto" w:fill="auto"/>
        <w:spacing w:line="552" w:lineRule="exact"/>
        <w:ind w:left="300" w:right="2520" w:firstLine="0"/>
      </w:pPr>
      <w:r>
        <w:t xml:space="preserve">Za </w:t>
      </w:r>
      <w:proofErr w:type="gramStart"/>
      <w:r>
        <w:t xml:space="preserve">pronajímatele: </w:t>
      </w:r>
      <w:r>
        <w:rPr>
          <w:rStyle w:val="Zkladntext2dkovn0pt3"/>
        </w:rPr>
        <w:t>.</w:t>
      </w:r>
      <w:r>
        <w:rPr>
          <w:rStyle w:val="Zkladntext2dkovn0pt1"/>
        </w:rPr>
        <w:t>......</w:t>
      </w:r>
      <w:r>
        <w:rPr>
          <w:rStyle w:val="Zkladntext21"/>
        </w:rPr>
        <w:t>​.......</w:t>
      </w:r>
      <w:r>
        <w:rPr>
          <w:rStyle w:val="Zkladntext2dkovn0pt4"/>
        </w:rPr>
        <w:t>.......</w:t>
      </w:r>
      <w:r>
        <w:rPr>
          <w:rStyle w:val="Zkladntext21"/>
        </w:rPr>
        <w:t>​.</w:t>
      </w:r>
      <w:r>
        <w:rPr>
          <w:rStyle w:val="Zkladntext2dkovn0pt4"/>
        </w:rPr>
        <w:t>...........</w:t>
      </w:r>
      <w:r>
        <w:rPr>
          <w:rStyle w:val="Zkladntext21"/>
        </w:rPr>
        <w:t>​....</w:t>
      </w:r>
      <w:r>
        <w:rPr>
          <w:rStyle w:val="Zkladntext2dkovn0pt4"/>
        </w:rPr>
        <w:t>.</w:t>
      </w:r>
      <w:r>
        <w:rPr>
          <w:rStyle w:val="Zkladntext21"/>
        </w:rPr>
        <w:t>.......​.......​......</w:t>
      </w:r>
      <w:r>
        <w:br/>
        <w:t>Kontakt</w:t>
      </w:r>
      <w:proofErr w:type="gramEnd"/>
      <w:r>
        <w:t xml:space="preserve"> na provozní dozor při koncertě:</w:t>
      </w:r>
      <w:r>
        <w:rPr>
          <w:rStyle w:val="Zkladntext21"/>
        </w:rPr>
        <w:t>.​...</w:t>
      </w:r>
      <w:r>
        <w:rPr>
          <w:rStyle w:val="Zkladntext2dkovn0pt4"/>
        </w:rPr>
        <w:t>...</w:t>
      </w:r>
      <w:r>
        <w:rPr>
          <w:rStyle w:val="Zkladntext21"/>
        </w:rPr>
        <w:t>​........​.....</w:t>
      </w:r>
      <w:r>
        <w:rPr>
          <w:rStyle w:val="Zkladntext2dkovn0pt4"/>
        </w:rPr>
        <w:t>.</w:t>
      </w:r>
      <w:r>
        <w:rPr>
          <w:rStyle w:val="Zkladntext21"/>
        </w:rPr>
        <w:t>​.</w:t>
      </w:r>
      <w:r>
        <w:rPr>
          <w:rStyle w:val="Zkladntext21"/>
        </w:rPr>
        <w:t>......​.......​......</w:t>
      </w:r>
      <w:r>
        <w:br/>
        <w:t>Za nájemce:</w:t>
      </w:r>
      <w:r>
        <w:rPr>
          <w:rStyle w:val="Zkladntext21"/>
        </w:rPr>
        <w:t>.​..</w:t>
      </w:r>
      <w:r>
        <w:rPr>
          <w:rStyle w:val="Zkladntext2dkovn0pt4"/>
        </w:rPr>
        <w:t>........</w:t>
      </w:r>
      <w:r>
        <w:rPr>
          <w:rStyle w:val="Zkladntext21"/>
        </w:rPr>
        <w:t>​</w:t>
      </w:r>
      <w:r>
        <w:rPr>
          <w:rStyle w:val="Zkladntext2dkovn0pt4"/>
        </w:rPr>
        <w:t>..............</w:t>
      </w:r>
      <w:r>
        <w:rPr>
          <w:rStyle w:val="Zkladntext2dkovn0pt3"/>
        </w:rPr>
        <w:t>...</w:t>
      </w:r>
      <w:r>
        <w:rPr>
          <w:rStyle w:val="Zkladntext21"/>
        </w:rPr>
        <w:t>​.....</w:t>
      </w:r>
      <w:r>
        <w:rPr>
          <w:rStyle w:val="Zkladntext2dkovn0pt4"/>
        </w:rPr>
        <w:t>.</w:t>
      </w:r>
      <w:r>
        <w:rPr>
          <w:rStyle w:val="Zkladntext21"/>
        </w:rPr>
        <w:t>​.......​.......​......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414"/>
        </w:tabs>
        <w:ind w:left="300" w:hanging="300"/>
        <w:jc w:val="both"/>
      </w:pPr>
      <w:r>
        <w:t>Smluvní strany se dohodly, že nájemce není oprávněn určit, na co a v jakém pořadí budou</w:t>
      </w:r>
      <w:r>
        <w:br/>
        <w:t>jeho plnění poskytovaná pronajímateli započtena. Smluvní strany dále sjedn</w:t>
      </w:r>
      <w:r>
        <w:t>aly, že lze</w:t>
      </w:r>
      <w:r>
        <w:br/>
        <w:t>požadovat i úroky z úroků.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418"/>
        </w:tabs>
        <w:ind w:left="300" w:hanging="300"/>
        <w:jc w:val="both"/>
      </w:pPr>
      <w:r>
        <w:t>Smluvní strany dále sjednávají, že pronajímatel má právo na náhradu škody vzniklou</w:t>
      </w:r>
      <w:r>
        <w:br/>
        <w:t>nesplněním peněžitého dluhu i tehdy, je-li kryta úroky z prodlení.</w:t>
      </w:r>
    </w:p>
    <w:p w:rsidR="00EA4294" w:rsidRDefault="00F31069">
      <w:pPr>
        <w:pStyle w:val="Zkladntext20"/>
        <w:framePr w:w="9115" w:h="13608" w:hRule="exact" w:wrap="none" w:vAnchor="page" w:hAnchor="page" w:x="1425" w:y="1348"/>
        <w:numPr>
          <w:ilvl w:val="0"/>
          <w:numId w:val="5"/>
        </w:numPr>
        <w:shd w:val="clear" w:color="auto" w:fill="auto"/>
        <w:tabs>
          <w:tab w:val="left" w:pos="418"/>
        </w:tabs>
        <w:ind w:left="300" w:hanging="300"/>
        <w:jc w:val="both"/>
      </w:pPr>
      <w:r>
        <w:t xml:space="preserve">Tato smlouva může být měněna pouze dohodou smluvních stran v </w:t>
      </w:r>
      <w:r>
        <w:t>písemné formě, a to</w:t>
      </w:r>
      <w:r>
        <w:br/>
        <w:t>vzestupně číslovanými dodatky, podepsanými k tomu jejich oprávněnými zástupci.</w:t>
      </w:r>
    </w:p>
    <w:p w:rsidR="00EA4294" w:rsidRDefault="00F31069">
      <w:pPr>
        <w:pStyle w:val="ZhlavneboZpat0"/>
        <w:framePr w:wrap="none" w:vAnchor="page" w:hAnchor="page" w:x="5909" w:y="15105"/>
        <w:shd w:val="clear" w:color="auto" w:fill="auto"/>
        <w:spacing w:line="190" w:lineRule="exact"/>
        <w:jc w:val="left"/>
      </w:pPr>
      <w:r>
        <w:t>4</w:t>
      </w:r>
    </w:p>
    <w:p w:rsidR="00EA4294" w:rsidRDefault="00EA4294">
      <w:pPr>
        <w:rPr>
          <w:sz w:val="2"/>
          <w:szCs w:val="2"/>
        </w:rPr>
        <w:sectPr w:rsidR="00EA42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4294" w:rsidRDefault="00EA4294">
      <w:pPr>
        <w:rPr>
          <w:sz w:val="2"/>
          <w:szCs w:val="2"/>
        </w:rPr>
      </w:pPr>
      <w:r w:rsidRPr="00EA4294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28.6pt;margin-top:612.1pt;width:54.7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EA4294">
        <w:pict>
          <v:shape id="_x0000_s1029" type="#_x0000_t32" style="position:absolute;margin-left:514.25pt;margin-top:612.1pt;width:19.7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EA4294" w:rsidRDefault="00F31069" w:rsidP="00F31069">
      <w:pPr>
        <w:pStyle w:val="Zkladntext20"/>
        <w:framePr w:w="9518" w:h="6810" w:hRule="exact" w:wrap="none" w:vAnchor="page" w:hAnchor="page" w:x="1224" w:y="1891"/>
        <w:numPr>
          <w:ilvl w:val="0"/>
          <w:numId w:val="5"/>
        </w:numPr>
        <w:shd w:val="clear" w:color="auto" w:fill="auto"/>
        <w:tabs>
          <w:tab w:val="left" w:pos="414"/>
        </w:tabs>
        <w:ind w:left="300" w:right="440" w:hanging="300"/>
        <w:jc w:val="both"/>
      </w:pPr>
      <w:r>
        <w:t>Písemná forma je zachována i při právním jednání učiněném elektronickými nebo jinými</w:t>
      </w:r>
      <w:r>
        <w:br/>
        <w:t xml:space="preserve">technickými prostředky umožňujícími </w:t>
      </w:r>
      <w:r>
        <w:t>zachycení jeho obsahu a určení jednající osoby. Má</w:t>
      </w:r>
      <w:r>
        <w:br/>
        <w:t>se za to, že záznamy údajů o právních jednáních v elektronickém systému jsou spolehlivé,</w:t>
      </w:r>
      <w:r>
        <w:br/>
        <w:t>provádějí-li se systematicky a posloupně a jsou-li chráněny proti změnám.</w:t>
      </w:r>
    </w:p>
    <w:p w:rsidR="00EA4294" w:rsidRDefault="00F31069" w:rsidP="00F31069">
      <w:pPr>
        <w:pStyle w:val="Zkladntext20"/>
        <w:framePr w:w="9518" w:h="6810" w:hRule="exact" w:wrap="none" w:vAnchor="page" w:hAnchor="page" w:x="1224" w:y="1891"/>
        <w:numPr>
          <w:ilvl w:val="0"/>
          <w:numId w:val="5"/>
        </w:numPr>
        <w:shd w:val="clear" w:color="auto" w:fill="auto"/>
        <w:tabs>
          <w:tab w:val="left" w:pos="438"/>
        </w:tabs>
        <w:ind w:left="300" w:right="440" w:hanging="300"/>
        <w:jc w:val="both"/>
      </w:pPr>
      <w:r>
        <w:t xml:space="preserve">Smluvní strany prohlašuji, že tato </w:t>
      </w:r>
      <w:proofErr w:type="gramStart"/>
      <w:r>
        <w:t>smlouva</w:t>
      </w:r>
      <w:r>
        <w:t>je</w:t>
      </w:r>
      <w:proofErr w:type="gramEnd"/>
      <w:r>
        <w:t xml:space="preserve"> sepsána na základě pravdivých údajů a že si</w:t>
      </w:r>
      <w:r>
        <w:br/>
        <w:t>nejsou vědomy žádných překážek, které by uzavření této smlouvy bránily či způsobovaly</w:t>
      </w:r>
      <w:r>
        <w:br/>
        <w:t>její neplatnost. Smluvní strany dále prohlašují, že se podrobně seznámily s celým obsahem</w:t>
      </w:r>
      <w:r>
        <w:br/>
        <w:t>smlouvy, že s ním souhlasí a na d</w:t>
      </w:r>
      <w:r>
        <w:t>ůkaz toho připojují své vlastnoruční podpisy.</w:t>
      </w:r>
    </w:p>
    <w:p w:rsidR="00EA4294" w:rsidRDefault="00F31069" w:rsidP="00F31069">
      <w:pPr>
        <w:pStyle w:val="Zkladntext20"/>
        <w:framePr w:w="9518" w:h="6810" w:hRule="exact" w:wrap="none" w:vAnchor="page" w:hAnchor="page" w:x="1224" w:y="1891"/>
        <w:numPr>
          <w:ilvl w:val="0"/>
          <w:numId w:val="5"/>
        </w:numPr>
        <w:shd w:val="clear" w:color="auto" w:fill="auto"/>
        <w:tabs>
          <w:tab w:val="left" w:pos="438"/>
        </w:tabs>
        <w:ind w:left="300" w:right="440" w:hanging="300"/>
        <w:jc w:val="both"/>
      </w:pPr>
      <w:r>
        <w:t>Podmínkou vzniku smlouvy je dohoda smluvních stran o celém jejím obsahu bez</w:t>
      </w:r>
      <w:r>
        <w:br/>
        <w:t>jakýchkoliv výhrad, dodatků, odchylek či omezení ve lhůtě 14 dnů ode dne odeslání této</w:t>
      </w:r>
      <w:r>
        <w:br/>
        <w:t xml:space="preserve">smlouvy druhé smluvní straně. Podmínkou vzniku </w:t>
      </w:r>
      <w:r>
        <w:t>smlouvy je rovněž její uzavření</w:t>
      </w:r>
      <w:r>
        <w:br/>
        <w:t>v písemné formě, přičemž podpisy k tomu oprávněných zástupců Smluvních stran musí být</w:t>
      </w:r>
      <w:r>
        <w:br/>
        <w:t>na jedné listině. Tyto podmínky platí i pro uzavření dodatků k této smlouvě.</w:t>
      </w:r>
    </w:p>
    <w:p w:rsidR="00EA4294" w:rsidRDefault="00F31069" w:rsidP="00F31069">
      <w:pPr>
        <w:pStyle w:val="Zkladntext20"/>
        <w:framePr w:w="9518" w:h="6810" w:hRule="exact" w:wrap="none" w:vAnchor="page" w:hAnchor="page" w:x="1224" w:y="1891"/>
        <w:numPr>
          <w:ilvl w:val="0"/>
          <w:numId w:val="5"/>
        </w:numPr>
        <w:shd w:val="clear" w:color="auto" w:fill="auto"/>
        <w:tabs>
          <w:tab w:val="left" w:pos="438"/>
        </w:tabs>
        <w:ind w:left="300" w:hanging="300"/>
        <w:jc w:val="both"/>
      </w:pPr>
      <w:r>
        <w:t xml:space="preserve">Práva a povinnosti z této smlouvy přecházejí na právní </w:t>
      </w:r>
      <w:r>
        <w:t>nástupce obou stran.</w:t>
      </w:r>
    </w:p>
    <w:p w:rsidR="00EA4294" w:rsidRDefault="00F31069" w:rsidP="00F31069">
      <w:pPr>
        <w:pStyle w:val="Zkladntext20"/>
        <w:framePr w:w="9518" w:h="6810" w:hRule="exact" w:wrap="none" w:vAnchor="page" w:hAnchor="page" w:x="1224" w:y="1891"/>
        <w:numPr>
          <w:ilvl w:val="0"/>
          <w:numId w:val="5"/>
        </w:numPr>
        <w:shd w:val="clear" w:color="auto" w:fill="auto"/>
        <w:tabs>
          <w:tab w:val="left" w:pos="438"/>
        </w:tabs>
        <w:ind w:left="300" w:right="440" w:hanging="300"/>
        <w:jc w:val="both"/>
      </w:pPr>
      <w:r>
        <w:t>Smluvní strany se zavazují vyvinout maximální úsilí k odstranění vzájemných sporů</w:t>
      </w:r>
      <w:r>
        <w:br/>
        <w:t>vzniklých na základě této smlouvy nebo v souvislosti s touto smlouvou a k jejich vyřešení</w:t>
      </w:r>
      <w:r>
        <w:br/>
        <w:t>zejména prostřednictvím jednání. Spory z této smlouvy rozhodují</w:t>
      </w:r>
      <w:r>
        <w:t xml:space="preserve"> české soudy.</w:t>
      </w:r>
    </w:p>
    <w:p w:rsidR="00EA4294" w:rsidRDefault="00F31069" w:rsidP="00F31069">
      <w:pPr>
        <w:pStyle w:val="Zkladntext20"/>
        <w:framePr w:w="9518" w:h="6810" w:hRule="exact" w:wrap="none" w:vAnchor="page" w:hAnchor="page" w:x="1224" w:y="1891"/>
        <w:numPr>
          <w:ilvl w:val="0"/>
          <w:numId w:val="5"/>
        </w:numPr>
        <w:shd w:val="clear" w:color="auto" w:fill="auto"/>
        <w:tabs>
          <w:tab w:val="left" w:pos="438"/>
        </w:tabs>
        <w:ind w:left="300" w:right="440" w:hanging="300"/>
        <w:jc w:val="both"/>
      </w:pPr>
      <w:r>
        <w:t>Pokud nedojde ke smírnému urovnání sporu, může kterákoliv ze smluvních stran podat</w:t>
      </w:r>
      <w:r>
        <w:br/>
        <w:t>žalobu u obecného soudu místně příslušného objednateli. Tato změna v místní příslušnosti</w:t>
      </w:r>
      <w:r>
        <w:br/>
        <w:t xml:space="preserve">soudu je dohodou smluvních stran ve smyslu § 89a) Občanského soudního </w:t>
      </w:r>
      <w:r>
        <w:t>řádu.</w:t>
      </w:r>
    </w:p>
    <w:p w:rsidR="00EA4294" w:rsidRDefault="00F31069" w:rsidP="00F31069">
      <w:pPr>
        <w:pStyle w:val="Zkladntext20"/>
        <w:framePr w:w="9518" w:h="6810" w:hRule="exact" w:wrap="none" w:vAnchor="page" w:hAnchor="page" w:x="1224" w:y="1891"/>
        <w:numPr>
          <w:ilvl w:val="0"/>
          <w:numId w:val="5"/>
        </w:numPr>
        <w:shd w:val="clear" w:color="auto" w:fill="auto"/>
        <w:tabs>
          <w:tab w:val="left" w:pos="438"/>
        </w:tabs>
        <w:ind w:left="300" w:hanging="300"/>
      </w:pPr>
      <w:r>
        <w:t>Zásilka odeslaná na adresu smluvní strany s využitím provozovatele poštovních služeb se</w:t>
      </w:r>
      <w:r>
        <w:br/>
        <w:t xml:space="preserve">považuje za </w:t>
      </w:r>
      <w:proofErr w:type="gramStart"/>
      <w:r>
        <w:t>doručenou</w:t>
      </w:r>
      <w:proofErr w:type="gramEnd"/>
      <w:r>
        <w:t xml:space="preserve"> třetí den po odeslání.</w:t>
      </w:r>
    </w:p>
    <w:p w:rsidR="00EA4294" w:rsidRDefault="00F31069" w:rsidP="00F31069">
      <w:pPr>
        <w:pStyle w:val="Zkladntext20"/>
        <w:framePr w:w="9518" w:h="6810" w:hRule="exact" w:wrap="none" w:vAnchor="page" w:hAnchor="page" w:x="1224" w:y="1891"/>
        <w:numPr>
          <w:ilvl w:val="0"/>
          <w:numId w:val="5"/>
        </w:numPr>
        <w:shd w:val="clear" w:color="auto" w:fill="auto"/>
        <w:tabs>
          <w:tab w:val="left" w:pos="438"/>
        </w:tabs>
        <w:ind w:left="300" w:hanging="300"/>
        <w:jc w:val="both"/>
      </w:pPr>
      <w:r>
        <w:t>Tato smlouva nabývá platnosti a účinnosti, dnem jejího podpisu.</w:t>
      </w:r>
    </w:p>
    <w:p w:rsidR="00EA4294" w:rsidRDefault="00F31069">
      <w:pPr>
        <w:pStyle w:val="Nadpis40"/>
        <w:framePr w:wrap="none" w:vAnchor="page" w:hAnchor="page" w:x="1934" w:y="9617"/>
        <w:shd w:val="clear" w:color="auto" w:fill="auto"/>
        <w:spacing w:line="260" w:lineRule="exact"/>
      </w:pPr>
      <w:bookmarkStart w:id="14" w:name="bookmark14"/>
      <w:r>
        <w:rPr>
          <w:rStyle w:val="Nadpis412ptNetun"/>
        </w:rPr>
        <w:t xml:space="preserve">V Praze dne: </w:t>
      </w:r>
      <w:proofErr w:type="gramStart"/>
      <w:r>
        <w:rPr>
          <w:rStyle w:val="Nadpis41"/>
          <w:b/>
          <w:bCs/>
        </w:rPr>
        <w:t xml:space="preserve">3 . </w:t>
      </w:r>
      <w:r>
        <w:rPr>
          <w:rStyle w:val="Nadpis41"/>
          <w:b/>
          <w:bCs/>
          <w:vertAlign w:val="superscript"/>
        </w:rPr>
        <w:t>/</w:t>
      </w:r>
      <w:r>
        <w:rPr>
          <w:rStyle w:val="Nadpis41"/>
          <w:b/>
          <w:bCs/>
        </w:rPr>
        <w:t>1'4 . 9O</w:t>
      </w:r>
      <w:proofErr w:type="gramEnd"/>
      <w:r>
        <w:rPr>
          <w:rStyle w:val="Nadpis41"/>
          <w:b/>
          <w:bCs/>
        </w:rPr>
        <w:t xml:space="preserve"> *2-2-</w:t>
      </w:r>
      <w:bookmarkEnd w:id="14"/>
    </w:p>
    <w:p w:rsidR="00EA4294" w:rsidRDefault="00F31069">
      <w:pPr>
        <w:pStyle w:val="Zkladntext20"/>
        <w:framePr w:wrap="none" w:vAnchor="page" w:hAnchor="page" w:x="7699" w:y="9598"/>
        <w:shd w:val="clear" w:color="auto" w:fill="auto"/>
        <w:spacing w:line="240" w:lineRule="exact"/>
        <w:ind w:firstLine="0"/>
      </w:pPr>
      <w:r>
        <w:t xml:space="preserve">V Praze dne: </w:t>
      </w:r>
      <w:proofErr w:type="gramStart"/>
      <w:r>
        <w:rPr>
          <w:rStyle w:val="Zkladntext22"/>
        </w:rPr>
        <w:t>3</w:t>
      </w:r>
      <w:r>
        <w:rPr>
          <w:rStyle w:val="Zkladntext23"/>
        </w:rPr>
        <w:t>.</w:t>
      </w:r>
      <w:r>
        <w:rPr>
          <w:rStyle w:val="Zkladntext22"/>
        </w:rPr>
        <w:t>.</w:t>
      </w:r>
      <w:proofErr w:type="gramEnd"/>
      <w:r>
        <w:rPr>
          <w:rStyle w:val="Zkladntext22"/>
        </w:rPr>
        <w:t xml:space="preserve"> Q.o</w:t>
      </w:r>
      <w:r>
        <w:rPr>
          <w:rStyle w:val="Zkladntext22"/>
        </w:rPr>
        <w:t>2)2_</w:t>
      </w:r>
    </w:p>
    <w:p w:rsidR="00EA4294" w:rsidRDefault="00F31069">
      <w:pPr>
        <w:pStyle w:val="Zkladntext20"/>
        <w:framePr w:w="2702" w:h="610" w:hRule="exact" w:wrap="none" w:vAnchor="page" w:hAnchor="page" w:x="1934" w:y="10176"/>
        <w:shd w:val="clear" w:color="auto" w:fill="auto"/>
        <w:spacing w:line="278" w:lineRule="exact"/>
        <w:ind w:firstLine="0"/>
        <w:jc w:val="both"/>
      </w:pPr>
      <w:proofErr w:type="gramStart"/>
      <w:r>
        <w:rPr>
          <w:rStyle w:val="Zkladntext2dkovn0pt"/>
        </w:rPr>
        <w:t>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1"/>
        </w:rPr>
        <w:t>....</w:t>
      </w:r>
      <w:r>
        <w:rPr>
          <w:rStyle w:val="Zkladntext21"/>
        </w:rPr>
        <w:t>​.....</w:t>
      </w:r>
      <w:r>
        <w:rPr>
          <w:rStyle w:val="Zkladntext2dkovn0pt4"/>
        </w:rPr>
        <w:t>.........</w:t>
      </w:r>
      <w:r>
        <w:rPr>
          <w:rStyle w:val="Zkladntext21"/>
        </w:rPr>
        <w:t>​...</w:t>
      </w:r>
      <w:r>
        <w:rPr>
          <w:rStyle w:val="Zkladntext2dkovn0pt4"/>
        </w:rPr>
        <w:t>......</w:t>
      </w:r>
      <w:r>
        <w:br/>
      </w:r>
      <w:r>
        <w:rPr>
          <w:rStyle w:val="Zkladntext21"/>
        </w:rPr>
        <w:t>​...........</w:t>
      </w:r>
      <w:r>
        <w:rPr>
          <w:rStyle w:val="Zkladntext2dkovn0pt4"/>
        </w:rPr>
        <w:t>............</w:t>
      </w:r>
      <w:r>
        <w:rPr>
          <w:rStyle w:val="Zkladntext21"/>
        </w:rPr>
        <w:t>​</w:t>
      </w:r>
      <w:r>
        <w:rPr>
          <w:rStyle w:val="Zkladntext2dkovn0pt4"/>
        </w:rPr>
        <w:t>.....</w:t>
      </w:r>
      <w:r>
        <w:rPr>
          <w:rStyle w:val="Zkladntext2dkovn0pt3"/>
        </w:rPr>
        <w:t>.....</w:t>
      </w:r>
      <w:proofErr w:type="gramEnd"/>
    </w:p>
    <w:p w:rsidR="00EA4294" w:rsidRDefault="00F31069">
      <w:pPr>
        <w:framePr w:wrap="none" w:vAnchor="page" w:hAnchor="page" w:x="8309" w:y="1039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5pt;height:60.7pt">
            <v:imagedata r:id="rId7" r:href="rId8"/>
          </v:shape>
        </w:pict>
      </w:r>
    </w:p>
    <w:p w:rsidR="00EA4294" w:rsidRDefault="00F31069">
      <w:pPr>
        <w:framePr w:wrap="none" w:vAnchor="page" w:hAnchor="page" w:x="2265" w:y="10980"/>
        <w:rPr>
          <w:sz w:val="2"/>
          <w:szCs w:val="2"/>
        </w:rPr>
      </w:pPr>
      <w:r>
        <w:pict>
          <v:shape id="_x0000_i1026" type="#_x0000_t75" style="width:49.35pt;height:29.85pt">
            <v:imagedata r:id="rId9" r:href="rId10"/>
          </v:shape>
        </w:pict>
      </w:r>
    </w:p>
    <w:p w:rsidR="00EA4294" w:rsidRDefault="00F31069">
      <w:pPr>
        <w:pStyle w:val="Titulekobrzku0"/>
        <w:framePr w:wrap="none" w:vAnchor="page" w:hAnchor="page" w:x="1934" w:y="11590"/>
        <w:shd w:val="clear" w:color="auto" w:fill="auto"/>
        <w:spacing w:line="240" w:lineRule="exact"/>
      </w:pPr>
      <w:r>
        <w:rPr>
          <w:rStyle w:val="Titulekobrzku1"/>
        </w:rPr>
        <w:t>.......</w:t>
      </w:r>
      <w:r>
        <w:rPr>
          <w:rStyle w:val="Titulekobrzkudkovn0pt"/>
        </w:rPr>
        <w:t>.............</w:t>
      </w:r>
    </w:p>
    <w:p w:rsidR="00EA4294" w:rsidRDefault="00F31069">
      <w:pPr>
        <w:pStyle w:val="Zkladntext20"/>
        <w:framePr w:wrap="none" w:vAnchor="page" w:hAnchor="page" w:x="7704" w:y="11590"/>
        <w:shd w:val="clear" w:color="auto" w:fill="auto"/>
        <w:spacing w:line="240" w:lineRule="exact"/>
        <w:ind w:firstLine="0"/>
      </w:pPr>
      <w:r>
        <w:rPr>
          <w:rStyle w:val="Zkladntext2dkovn0pt4"/>
        </w:rPr>
        <w:t>.......</w:t>
      </w:r>
      <w:r>
        <w:rPr>
          <w:rStyle w:val="Zkladntext2dkovn0pt3"/>
        </w:rPr>
        <w:t>......</w:t>
      </w:r>
    </w:p>
    <w:p w:rsidR="00EA4294" w:rsidRDefault="00F31069">
      <w:pPr>
        <w:framePr w:wrap="none" w:vAnchor="page" w:hAnchor="page" w:x="2112" w:y="12747"/>
        <w:rPr>
          <w:sz w:val="2"/>
          <w:szCs w:val="2"/>
        </w:rPr>
      </w:pPr>
      <w:r>
        <w:pict>
          <v:shape id="_x0000_i1027" type="#_x0000_t75" style="width:148.1pt;height:41.15pt">
            <v:imagedata r:id="rId11" r:href="rId12"/>
          </v:shape>
        </w:pict>
      </w:r>
    </w:p>
    <w:p w:rsidR="00EA4294" w:rsidRDefault="00F31069">
      <w:pPr>
        <w:pStyle w:val="Zkladntext60"/>
        <w:framePr w:wrap="none" w:vAnchor="page" w:hAnchor="page" w:x="2745" w:y="12468"/>
        <w:shd w:val="clear" w:color="auto" w:fill="auto"/>
        <w:spacing w:line="220" w:lineRule="exact"/>
      </w:pPr>
      <w:proofErr w:type="gramStart"/>
      <w:r>
        <w:rPr>
          <w:rStyle w:val="Zkladntext61"/>
        </w:rPr>
        <w:t>...........................</w:t>
      </w:r>
      <w:r>
        <w:rPr>
          <w:rStyle w:val="Zkladntext6dkovn0pt"/>
        </w:rPr>
        <w:t>.</w:t>
      </w:r>
      <w:r>
        <w:rPr>
          <w:rStyle w:val="Zkladntext61"/>
        </w:rPr>
        <w:t>​</w:t>
      </w:r>
      <w:r>
        <w:rPr>
          <w:rStyle w:val="Zkladntext61"/>
        </w:rPr>
        <w:t>..................</w:t>
      </w:r>
      <w:r>
        <w:rPr>
          <w:rStyle w:val="Zkladntext6dkovn0pt"/>
        </w:rPr>
        <w:t>....</w:t>
      </w:r>
      <w:proofErr w:type="gramEnd"/>
    </w:p>
    <w:p w:rsidR="00EA4294" w:rsidRDefault="00F31069">
      <w:pPr>
        <w:pStyle w:val="Nadpis520"/>
        <w:framePr w:w="9518" w:h="1142" w:hRule="exact" w:wrap="none" w:vAnchor="page" w:hAnchor="page" w:x="1224" w:y="12305"/>
        <w:shd w:val="clear" w:color="auto" w:fill="auto"/>
      </w:pPr>
      <w:proofErr w:type="gramStart"/>
      <w:r>
        <w:rPr>
          <w:rStyle w:val="Nadpis521"/>
          <w:b/>
          <w:bCs/>
        </w:rPr>
        <w:t>....................</w:t>
      </w:r>
      <w:r>
        <w:rPr>
          <w:rStyle w:val="Nadpis52dkovn0pt"/>
          <w:b/>
          <w:bCs/>
        </w:rPr>
        <w:t>...</w:t>
      </w:r>
      <w:bookmarkStart w:id="15" w:name="bookmark15"/>
      <w:r>
        <w:rPr>
          <w:rStyle w:val="Nadpis521"/>
          <w:b/>
          <w:bCs/>
        </w:rPr>
        <w:t>​</w:t>
      </w:r>
      <w:r>
        <w:rPr>
          <w:rStyle w:val="Nadpis521"/>
          <w:b/>
          <w:bCs/>
        </w:rPr>
        <w:t>.</w:t>
      </w:r>
      <w:r>
        <w:rPr>
          <w:rStyle w:val="Nadpis52dkovn0pt"/>
          <w:b/>
          <w:bCs/>
        </w:rPr>
        <w:t>.....</w:t>
      </w:r>
      <w:r>
        <w:rPr>
          <w:rStyle w:val="Nadpis521"/>
          <w:b/>
          <w:bCs/>
        </w:rPr>
        <w:t>​</w:t>
      </w:r>
      <w:r>
        <w:rPr>
          <w:rStyle w:val="Nadpis52dkovn0pt0"/>
          <w:b/>
          <w:bCs/>
        </w:rPr>
        <w:t>.........</w:t>
      </w:r>
      <w:r>
        <w:rPr>
          <w:rStyle w:val="Nadpis52dkovn0pt1"/>
          <w:b/>
          <w:bCs/>
        </w:rPr>
        <w:t>...........</w:t>
      </w:r>
      <w:bookmarkEnd w:id="15"/>
      <w:proofErr w:type="gramEnd"/>
    </w:p>
    <w:p w:rsidR="00EA4294" w:rsidRDefault="00F31069">
      <w:pPr>
        <w:pStyle w:val="Zkladntext50"/>
        <w:framePr w:w="9518" w:h="1142" w:hRule="exact" w:wrap="none" w:vAnchor="page" w:hAnchor="page" w:x="1224" w:y="12305"/>
        <w:shd w:val="clear" w:color="auto" w:fill="auto"/>
        <w:ind w:left="6403" w:right="5"/>
      </w:pPr>
      <w:proofErr w:type="gramStart"/>
      <w:r>
        <w:rPr>
          <w:rStyle w:val="Zkladntext5dkovn0pt"/>
        </w:rPr>
        <w:t>....</w:t>
      </w:r>
      <w:r>
        <w:rPr>
          <w:rStyle w:val="Zkladntext5dkovn0pt0"/>
        </w:rPr>
        <w:t>.</w:t>
      </w:r>
      <w:r>
        <w:rPr>
          <w:rStyle w:val="Zkladntext51"/>
        </w:rPr>
        <w:t>​</w:t>
      </w:r>
      <w:r>
        <w:rPr>
          <w:rStyle w:val="Zkladntext5dkovn0pt1"/>
        </w:rPr>
        <w:t>.....</w:t>
      </w:r>
      <w:r>
        <w:rPr>
          <w:rStyle w:val="Zkladntext5dkovn0pt2"/>
        </w:rPr>
        <w:t>..........</w:t>
      </w:r>
      <w:r>
        <w:rPr>
          <w:rStyle w:val="Zkladntext51"/>
        </w:rPr>
        <w:t>​</w:t>
      </w:r>
      <w:r>
        <w:rPr>
          <w:rStyle w:val="Zkladntext51"/>
        </w:rPr>
        <w:t>...........​</w:t>
      </w:r>
      <w:r>
        <w:rPr>
          <w:rStyle w:val="Zkladntext5dkovn0pt"/>
        </w:rPr>
        <w:t>...</w:t>
      </w:r>
      <w:r>
        <w:rPr>
          <w:rStyle w:val="Zkladntext5dkovn0pt0"/>
        </w:rPr>
        <w:t>.</w:t>
      </w:r>
      <w:r>
        <w:rPr>
          <w:rStyle w:val="Zkladntext5dkovn0pt0"/>
        </w:rPr>
        <w:t>..</w:t>
      </w:r>
      <w:r>
        <w:rPr>
          <w:rStyle w:val="Zkladntext51"/>
        </w:rPr>
        <w:t>​</w:t>
      </w:r>
      <w:r>
        <w:rPr>
          <w:rStyle w:val="Zkladntext51"/>
        </w:rPr>
        <w:t>.....​</w:t>
      </w:r>
      <w:r>
        <w:rPr>
          <w:rStyle w:val="Zkladntext5dkovn0pt2"/>
        </w:rPr>
        <w:t>.........</w:t>
      </w:r>
      <w:r>
        <w:rPr>
          <w:rStyle w:val="Zkladntext5dkovn0pt3"/>
        </w:rPr>
        <w:t>.</w:t>
      </w:r>
      <w:r>
        <w:rPr>
          <w:rStyle w:val="Zkladntext51"/>
        </w:rPr>
        <w:t>​</w:t>
      </w:r>
      <w:r>
        <w:rPr>
          <w:rStyle w:val="Zkladntext51"/>
        </w:rPr>
        <w:t>..</w:t>
      </w:r>
      <w:r>
        <w:rPr>
          <w:rStyle w:val="Zkladntext52"/>
        </w:rPr>
        <w:br/>
      </w:r>
      <w:r>
        <w:rPr>
          <w:rStyle w:val="Zkladntext51"/>
        </w:rPr>
        <w:t>​</w:t>
      </w:r>
      <w:r>
        <w:rPr>
          <w:rStyle w:val="Zkladntext5dkovn0pt1"/>
        </w:rPr>
        <w:t>........</w:t>
      </w:r>
      <w:r>
        <w:rPr>
          <w:rStyle w:val="Zkladntext5dkovn0pt2"/>
        </w:rPr>
        <w:t>........</w:t>
      </w:r>
      <w:proofErr w:type="gramEnd"/>
    </w:p>
    <w:p w:rsidR="00EA4294" w:rsidRDefault="00F31069">
      <w:pPr>
        <w:pStyle w:val="Zkladntext50"/>
        <w:framePr w:w="9518" w:h="1142" w:hRule="exact" w:wrap="none" w:vAnchor="page" w:hAnchor="page" w:x="1224" w:y="12305"/>
        <w:shd w:val="clear" w:color="auto" w:fill="auto"/>
        <w:ind w:left="6403" w:right="5"/>
      </w:pPr>
      <w:proofErr w:type="gramStart"/>
      <w:r>
        <w:rPr>
          <w:rStyle w:val="Zkladntext5dkovn0pt3"/>
        </w:rPr>
        <w:t>....</w:t>
      </w:r>
      <w:r>
        <w:rPr>
          <w:rStyle w:val="Zkladntext5dkovn0pt4"/>
        </w:rPr>
        <w:t>...</w:t>
      </w:r>
      <w:r>
        <w:rPr>
          <w:rStyle w:val="Zkladntext51"/>
        </w:rPr>
        <w:t>​</w:t>
      </w:r>
      <w:r>
        <w:rPr>
          <w:rStyle w:val="Zkladntext51"/>
        </w:rPr>
        <w:t>.......​.......​........​.......​.......​</w:t>
      </w:r>
      <w:r>
        <w:rPr>
          <w:rStyle w:val="Zkladntext5dkovn0pt0"/>
        </w:rPr>
        <w:t>.</w:t>
      </w:r>
      <w:r>
        <w:rPr>
          <w:rStyle w:val="Zkladntext5dkovn0pt5"/>
        </w:rPr>
        <w:t>....</w:t>
      </w:r>
      <w:r>
        <w:rPr>
          <w:rStyle w:val="Zkladntext52"/>
        </w:rPr>
        <w:br/>
      </w:r>
      <w:r>
        <w:rPr>
          <w:rStyle w:val="Zkladntext51"/>
        </w:rPr>
        <w:t>​</w:t>
      </w:r>
      <w:r>
        <w:rPr>
          <w:rStyle w:val="Zkladntext5dkovn0pt0"/>
        </w:rPr>
        <w:t>.....</w:t>
      </w:r>
      <w:r>
        <w:rPr>
          <w:rStyle w:val="Zkladntext5dkovn0pt5"/>
        </w:rPr>
        <w:t>..</w:t>
      </w:r>
      <w:r>
        <w:rPr>
          <w:rStyle w:val="Zkladntext51"/>
        </w:rPr>
        <w:t>​</w:t>
      </w:r>
      <w:r>
        <w:rPr>
          <w:rStyle w:val="Zkladntext51"/>
        </w:rPr>
        <w:t>.......​.......​......</w:t>
      </w:r>
      <w:proofErr w:type="gramEnd"/>
    </w:p>
    <w:p w:rsidR="00EA4294" w:rsidRDefault="00F31069">
      <w:pPr>
        <w:pStyle w:val="ZhlavneboZpat0"/>
        <w:framePr w:wrap="none" w:vAnchor="page" w:hAnchor="page" w:x="5717" w:y="15095"/>
        <w:shd w:val="clear" w:color="auto" w:fill="auto"/>
        <w:spacing w:line="190" w:lineRule="exact"/>
        <w:jc w:val="left"/>
      </w:pPr>
      <w:r>
        <w:t>5</w:t>
      </w:r>
    </w:p>
    <w:p w:rsidR="00EA4294" w:rsidRDefault="00EA4294">
      <w:pPr>
        <w:rPr>
          <w:sz w:val="2"/>
          <w:szCs w:val="2"/>
        </w:rPr>
      </w:pPr>
    </w:p>
    <w:sectPr w:rsidR="00EA4294" w:rsidSect="00EA42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94" w:rsidRDefault="00EA4294" w:rsidP="00EA4294">
      <w:r>
        <w:separator/>
      </w:r>
    </w:p>
  </w:endnote>
  <w:endnote w:type="continuationSeparator" w:id="0">
    <w:p w:rsidR="00EA4294" w:rsidRDefault="00EA4294" w:rsidP="00EA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94" w:rsidRDefault="00EA4294"/>
  </w:footnote>
  <w:footnote w:type="continuationSeparator" w:id="0">
    <w:p w:rsidR="00EA4294" w:rsidRDefault="00EA42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771D"/>
    <w:multiLevelType w:val="multilevel"/>
    <w:tmpl w:val="D8D88D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3F7F62"/>
    <w:multiLevelType w:val="multilevel"/>
    <w:tmpl w:val="2D30E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3C3D23"/>
    <w:multiLevelType w:val="multilevel"/>
    <w:tmpl w:val="6450C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5F4804"/>
    <w:multiLevelType w:val="multilevel"/>
    <w:tmpl w:val="1E701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590D0F"/>
    <w:multiLevelType w:val="multilevel"/>
    <w:tmpl w:val="3B3CE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A4294"/>
    <w:rsid w:val="00EA4294"/>
    <w:rsid w:val="00F3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A429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4294"/>
    <w:rPr>
      <w:color w:val="0066CC"/>
      <w:u w:val="single"/>
    </w:rPr>
  </w:style>
  <w:style w:type="character" w:customStyle="1" w:styleId="Nadpis22">
    <w:name w:val="Nadpis #2 (2)_"/>
    <w:basedOn w:val="Standardnpsmoodstavce"/>
    <w:link w:val="Nadpis220"/>
    <w:rsid w:val="00EA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Arial12ptNetun">
    <w:name w:val="Nadpis #2 (2) + Arial;12 pt;Ne tučné"/>
    <w:basedOn w:val="Nadpis22"/>
    <w:rsid w:val="00EA429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EA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sid w:val="00EA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sid w:val="00EA4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sid w:val="00EA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sid w:val="00EA429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EA4294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EA4294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EA4294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EA4294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EA4294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EA4294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Netun0">
    <w:name w:val="Základní text (3) + Ne tučné"/>
    <w:basedOn w:val="Zkladntext3"/>
    <w:rsid w:val="00EA4294"/>
    <w:rPr>
      <w:b/>
      <w:bCs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Netundkovn0pt">
    <w:name w:val="Základní text (3) + Ne tučné;Řádkování 0 pt"/>
    <w:basedOn w:val="Zkladntext3"/>
    <w:rsid w:val="00EA4294"/>
    <w:rPr>
      <w:b/>
      <w:bCs/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Netundkovn0pt0">
    <w:name w:val="Základní text (3) + Ne tučné;Řádkování 0 pt"/>
    <w:basedOn w:val="Zkladntext3"/>
    <w:rsid w:val="00EA4294"/>
    <w:rPr>
      <w:b/>
      <w:bCs/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EA4294"/>
    <w:rPr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EA4294"/>
    <w:rPr>
      <w:color w:val="000000"/>
      <w:spacing w:val="6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EA4294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EA4294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EA4294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EA4294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EA4294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EA4294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EA4294"/>
    <w:rPr>
      <w:color w:val="000000"/>
      <w:spacing w:val="8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EA429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undkovn0pt">
    <w:name w:val="Základní text (2) + Tučné;Řádkování 0 pt"/>
    <w:basedOn w:val="Zkladntext2"/>
    <w:rsid w:val="00EA4294"/>
    <w:rPr>
      <w:b/>
      <w:bCs/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EA4294"/>
    <w:rPr>
      <w:b/>
      <w:bCs/>
      <w:color w:val="000000"/>
      <w:spacing w:val="5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EA4294"/>
    <w:rPr>
      <w:b/>
      <w:bCs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EA4294"/>
    <w:rPr>
      <w:b/>
      <w:bCs/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EA4294"/>
    <w:rPr>
      <w:b/>
      <w:bCs/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EA4294"/>
    <w:rPr>
      <w:b/>
      <w:bCs/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A429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sid w:val="00EA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sid w:val="00EA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A4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EA4294"/>
    <w:rPr>
      <w:rFonts w:ascii="Impact" w:eastAsia="Impact" w:hAnsi="Impact" w:cs="Impact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41">
    <w:name w:val="Základní text (4)"/>
    <w:basedOn w:val="Zkladntext4"/>
    <w:rsid w:val="00EA429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EA4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12ptNetun">
    <w:name w:val="Nadpis #4 + 12 pt;Ne tučné"/>
    <w:basedOn w:val="Nadpis4"/>
    <w:rsid w:val="00EA4294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41">
    <w:name w:val="Nadpis #4"/>
    <w:basedOn w:val="Nadpis4"/>
    <w:rsid w:val="00EA429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EA429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3">
    <w:name w:val="Základní text (2)"/>
    <w:basedOn w:val="Zkladntext2"/>
    <w:rsid w:val="00EA4294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EA4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1">
    <w:name w:val="Titulek obrázku"/>
    <w:basedOn w:val="Titulekobrzku"/>
    <w:rsid w:val="00EA4294"/>
    <w:rPr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sid w:val="00EA4294"/>
    <w:rPr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EA4294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EA4294"/>
    <w:rPr>
      <w:color w:val="000000"/>
      <w:spacing w:val="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EA4294"/>
    <w:rPr>
      <w:color w:val="000000"/>
      <w:spacing w:val="1"/>
      <w:position w:val="0"/>
      <w:shd w:val="clear" w:color="auto" w:fill="000000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EA429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21">
    <w:name w:val="Nadpis #5 (2)"/>
    <w:basedOn w:val="Nadpis52"/>
    <w:rsid w:val="00EA429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52dkovn0pt">
    <w:name w:val="Nadpis #5 (2) + Řádkování 0 pt"/>
    <w:basedOn w:val="Nadpis52"/>
    <w:rsid w:val="00EA429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52dkovn0pt0">
    <w:name w:val="Nadpis #5 (2) + Řádkování 0 pt"/>
    <w:basedOn w:val="Nadpis52"/>
    <w:rsid w:val="00EA429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52dkovn0pt1">
    <w:name w:val="Nadpis #5 (2) + Řádkování 0 pt"/>
    <w:basedOn w:val="Nadpis52"/>
    <w:rsid w:val="00EA429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EA429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dkovn0pt">
    <w:name w:val="Základní text (5) + Řádkování 0 pt"/>
    <w:basedOn w:val="Zkladntext5"/>
    <w:rsid w:val="00EA429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EA429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EA429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EA429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EA429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3">
    <w:name w:val="Základní text (5) + Řádkování 0 pt"/>
    <w:basedOn w:val="Zkladntext5"/>
    <w:rsid w:val="00EA429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2">
    <w:name w:val="Základní text (5)"/>
    <w:basedOn w:val="Zkladntext5"/>
    <w:rsid w:val="00EA4294"/>
    <w:rPr>
      <w:color w:val="000000"/>
      <w:spacing w:val="0"/>
      <w:w w:val="100"/>
      <w:position w:val="0"/>
    </w:rPr>
  </w:style>
  <w:style w:type="character" w:customStyle="1" w:styleId="Zkladntext5dkovn0pt4">
    <w:name w:val="Základní text (5) + Řádkování 0 pt"/>
    <w:basedOn w:val="Zkladntext5"/>
    <w:rsid w:val="00EA429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5">
    <w:name w:val="Základní text (5) + Řádkování 0 pt"/>
    <w:basedOn w:val="Zkladntext5"/>
    <w:rsid w:val="00EA4294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paragraph" w:customStyle="1" w:styleId="Nadpis220">
    <w:name w:val="Nadpis #2 (2)"/>
    <w:basedOn w:val="Normln"/>
    <w:link w:val="Nadpis22"/>
    <w:rsid w:val="00EA4294"/>
    <w:pPr>
      <w:shd w:val="clear" w:color="auto" w:fill="FFFFFF"/>
      <w:spacing w:after="360" w:line="0" w:lineRule="atLeast"/>
      <w:ind w:hanging="3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EA4294"/>
    <w:pPr>
      <w:shd w:val="clear" w:color="auto" w:fill="FFFFFF"/>
      <w:spacing w:before="360" w:after="60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rsid w:val="00EA4294"/>
    <w:pPr>
      <w:shd w:val="clear" w:color="auto" w:fill="FFFFFF"/>
      <w:spacing w:before="600" w:line="274" w:lineRule="exact"/>
      <w:ind w:hanging="3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sid w:val="00EA4294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rsid w:val="00EA4294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b/>
      <w:bCs/>
    </w:rPr>
  </w:style>
  <w:style w:type="paragraph" w:customStyle="1" w:styleId="Nadpis420">
    <w:name w:val="Nadpis #4 (2)"/>
    <w:basedOn w:val="Normln"/>
    <w:link w:val="Nadpis42"/>
    <w:rsid w:val="00EA4294"/>
    <w:pPr>
      <w:shd w:val="clear" w:color="auto" w:fill="FFFFFF"/>
      <w:spacing w:before="240" w:after="360" w:line="0" w:lineRule="atLeast"/>
      <w:ind w:hanging="320"/>
      <w:outlineLvl w:val="3"/>
    </w:pPr>
    <w:rPr>
      <w:rFonts w:ascii="Cambria" w:eastAsia="Cambria" w:hAnsi="Cambria" w:cs="Cambria"/>
      <w:sz w:val="26"/>
      <w:szCs w:val="26"/>
    </w:rPr>
  </w:style>
  <w:style w:type="paragraph" w:customStyle="1" w:styleId="Nadpis10">
    <w:name w:val="Nadpis #1"/>
    <w:basedOn w:val="Normln"/>
    <w:link w:val="Nadpis1"/>
    <w:rsid w:val="00EA4294"/>
    <w:pPr>
      <w:shd w:val="clear" w:color="auto" w:fill="FFFFFF"/>
      <w:spacing w:before="24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Nadpis50">
    <w:name w:val="Nadpis #5"/>
    <w:basedOn w:val="Normln"/>
    <w:link w:val="Nadpis5"/>
    <w:rsid w:val="00EA4294"/>
    <w:pPr>
      <w:shd w:val="clear" w:color="auto" w:fill="FFFFFF"/>
      <w:spacing w:before="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120">
    <w:name w:val="Nadpis #1 (2)"/>
    <w:basedOn w:val="Normln"/>
    <w:link w:val="Nadpis12"/>
    <w:rsid w:val="00EA4294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EA429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EA4294"/>
    <w:pPr>
      <w:shd w:val="clear" w:color="auto" w:fill="FFFFFF"/>
      <w:spacing w:line="0" w:lineRule="atLeast"/>
    </w:pPr>
    <w:rPr>
      <w:rFonts w:ascii="Impact" w:eastAsia="Impact" w:hAnsi="Impact" w:cs="Impact"/>
      <w:sz w:val="42"/>
      <w:szCs w:val="42"/>
    </w:rPr>
  </w:style>
  <w:style w:type="paragraph" w:customStyle="1" w:styleId="Nadpis40">
    <w:name w:val="Nadpis #4"/>
    <w:basedOn w:val="Normln"/>
    <w:link w:val="Nadpis4"/>
    <w:rsid w:val="00EA429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0">
    <w:name w:val="Titulek obrázku"/>
    <w:basedOn w:val="Normln"/>
    <w:link w:val="Titulekobrzku"/>
    <w:rsid w:val="00EA42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rsid w:val="00EA4294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Nadpis520">
    <w:name w:val="Nadpis #5 (2)"/>
    <w:basedOn w:val="Normln"/>
    <w:link w:val="Nadpis52"/>
    <w:rsid w:val="00EA4294"/>
    <w:pPr>
      <w:shd w:val="clear" w:color="auto" w:fill="FFFFFF"/>
      <w:spacing w:line="21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EA4294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1828</Words>
  <Characters>10787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2022-11-21T14:58:00Z</dcterms:created>
  <dcterms:modified xsi:type="dcterms:W3CDTF">2022-11-21T14:59:00Z</dcterms:modified>
</cp:coreProperties>
</file>