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85CE" w14:textId="77777777" w:rsidR="00EB492C" w:rsidRPr="00190E2A" w:rsidRDefault="002A5066" w:rsidP="00EB492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190E2A">
        <w:rPr>
          <w:rFonts w:ascii="Calibri" w:hAnsi="Calibri" w:cs="Calibri"/>
          <w:b/>
          <w:sz w:val="28"/>
          <w:szCs w:val="28"/>
        </w:rPr>
        <w:t>SMLOUVA O DÍLO</w:t>
      </w:r>
    </w:p>
    <w:p w14:paraId="40E1E868" w14:textId="6C38A08B" w:rsidR="00F22180" w:rsidRPr="00DE79CB" w:rsidRDefault="002A5066" w:rsidP="00EB492C">
      <w:pPr>
        <w:jc w:val="center"/>
        <w:rPr>
          <w:rFonts w:ascii="Calibri" w:hAnsi="Calibri" w:cs="Calibri"/>
          <w:color w:val="FF0000"/>
        </w:rPr>
      </w:pPr>
      <w:r w:rsidRPr="00190E2A">
        <w:rPr>
          <w:rFonts w:ascii="Calibri" w:hAnsi="Calibri" w:cs="Calibri"/>
        </w:rPr>
        <w:t xml:space="preserve">sp. zn. </w:t>
      </w:r>
      <w:r w:rsidRPr="00E63890">
        <w:rPr>
          <w:rFonts w:ascii="Calibri" w:hAnsi="Calibri" w:cs="Calibri"/>
        </w:rPr>
        <w:t>SPR</w:t>
      </w:r>
      <w:r w:rsidR="00D97F8D" w:rsidRPr="00E63890">
        <w:rPr>
          <w:rFonts w:ascii="Calibri" w:hAnsi="Calibri" w:cs="Calibri"/>
        </w:rPr>
        <w:t xml:space="preserve"> </w:t>
      </w:r>
      <w:r w:rsidR="00DE79CB" w:rsidRPr="00E63890">
        <w:rPr>
          <w:rFonts w:ascii="Calibri" w:hAnsi="Calibri" w:cs="Calibri"/>
        </w:rPr>
        <w:t>50/2022</w:t>
      </w:r>
    </w:p>
    <w:p w14:paraId="359DBCF1" w14:textId="77777777" w:rsidR="00EB492C" w:rsidRPr="00190E2A" w:rsidRDefault="002A5066" w:rsidP="00EB492C">
      <w:pPr>
        <w:jc w:val="center"/>
        <w:rPr>
          <w:rFonts w:ascii="Calibri" w:hAnsi="Calibri" w:cs="Calibri"/>
        </w:rPr>
      </w:pPr>
      <w:r w:rsidRPr="00190E2A">
        <w:rPr>
          <w:rFonts w:ascii="Calibri" w:hAnsi="Calibri" w:cs="Calibri"/>
        </w:rPr>
        <w:t>uzavřená podle § 2586 a násl. zákona č. 89/2012 Sb., občanský zákoník, ve znění pozdějších předpisů (dále jen “OZ“),</w:t>
      </w:r>
    </w:p>
    <w:p w14:paraId="7F66373F" w14:textId="77777777" w:rsidR="00EB492C" w:rsidRPr="00190E2A" w:rsidRDefault="00EB492C" w:rsidP="00EB492C">
      <w:pPr>
        <w:jc w:val="center"/>
        <w:rPr>
          <w:rFonts w:ascii="Calibri" w:hAnsi="Calibri" w:cs="Calibri"/>
        </w:rPr>
      </w:pPr>
    </w:p>
    <w:p w14:paraId="0F6279F4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I.</w:t>
      </w:r>
    </w:p>
    <w:p w14:paraId="4FED481A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Smluvní strany</w:t>
      </w:r>
    </w:p>
    <w:p w14:paraId="5CF3EBB4" w14:textId="77777777" w:rsidR="00EB492C" w:rsidRPr="00190E2A" w:rsidRDefault="00EB492C" w:rsidP="00EB492C">
      <w:pPr>
        <w:rPr>
          <w:rFonts w:ascii="Calibri" w:hAnsi="Calibri" w:cs="Calibri"/>
        </w:rPr>
      </w:pPr>
    </w:p>
    <w:p w14:paraId="14A64590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1. </w:t>
      </w:r>
      <w:r w:rsidRPr="00190E2A">
        <w:rPr>
          <w:rFonts w:ascii="Calibri" w:hAnsi="Calibri" w:cs="Calibri"/>
          <w:b/>
        </w:rPr>
        <w:t>Česká republika</w:t>
      </w:r>
      <w:r w:rsidRPr="00190E2A">
        <w:rPr>
          <w:rFonts w:ascii="Calibri" w:hAnsi="Calibri" w:cs="Calibri"/>
        </w:rPr>
        <w:t xml:space="preserve"> – </w:t>
      </w:r>
      <w:r w:rsidRPr="00190E2A">
        <w:rPr>
          <w:rFonts w:ascii="Calibri" w:hAnsi="Calibri" w:cs="Calibri"/>
          <w:b/>
        </w:rPr>
        <w:t>Nejvyšší soud</w:t>
      </w:r>
    </w:p>
    <w:p w14:paraId="49C771BD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sídlem:</w:t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Burešova 571/20</w:t>
      </w:r>
    </w:p>
    <w:p w14:paraId="036343FE" w14:textId="77777777" w:rsidR="004D252B" w:rsidRPr="00190E2A" w:rsidRDefault="002A5066" w:rsidP="00D97F8D">
      <w:pPr>
        <w:ind w:left="1416" w:firstLine="708"/>
        <w:rPr>
          <w:rFonts w:ascii="Calibri" w:hAnsi="Calibri" w:cs="Calibri"/>
        </w:rPr>
      </w:pPr>
      <w:r w:rsidRPr="00190E2A">
        <w:rPr>
          <w:rFonts w:ascii="Calibri" w:hAnsi="Calibri" w:cs="Calibri"/>
        </w:rPr>
        <w:t>602 00</w:t>
      </w:r>
      <w:r w:rsidR="004806D6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Brno</w:t>
      </w:r>
    </w:p>
    <w:p w14:paraId="12342312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48510190</w:t>
      </w:r>
    </w:p>
    <w:p w14:paraId="75321B10" w14:textId="77777777" w:rsidR="001F616F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DIČ: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>není plátce DPH</w:t>
      </w:r>
    </w:p>
    <w:p w14:paraId="1E45377D" w14:textId="77777777" w:rsidR="004D7E60" w:rsidRPr="00190E2A" w:rsidRDefault="002A5066" w:rsidP="004D7E60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JUDr. </w:t>
      </w:r>
      <w:r w:rsidR="00AB087E" w:rsidRPr="00190E2A">
        <w:rPr>
          <w:rFonts w:ascii="Calibri" w:hAnsi="Calibri" w:cs="Calibri"/>
        </w:rPr>
        <w:t>Petrem Angyalossym</w:t>
      </w:r>
      <w:r w:rsidRPr="00190E2A">
        <w:rPr>
          <w:rFonts w:ascii="Calibri" w:hAnsi="Calibri" w:cs="Calibri"/>
          <w:iCs/>
        </w:rPr>
        <w:t>,</w:t>
      </w:r>
      <w:r w:rsidR="00AB087E" w:rsidRPr="00190E2A">
        <w:rPr>
          <w:rFonts w:ascii="Calibri" w:hAnsi="Calibri" w:cs="Calibri"/>
          <w:iCs/>
        </w:rPr>
        <w:t xml:space="preserve"> Ph.D.,</w:t>
      </w:r>
      <w:r w:rsidRPr="00190E2A">
        <w:rPr>
          <w:rFonts w:ascii="Calibri" w:hAnsi="Calibri" w:cs="Calibri"/>
          <w:i/>
          <w:iCs/>
        </w:rPr>
        <w:t xml:space="preserve"> </w:t>
      </w:r>
      <w:r w:rsidRPr="00190E2A">
        <w:rPr>
          <w:rFonts w:ascii="Calibri" w:hAnsi="Calibri" w:cs="Calibri"/>
          <w:iCs/>
        </w:rPr>
        <w:t>předsedou Nejvyššího soudu</w:t>
      </w:r>
    </w:p>
    <w:p w14:paraId="606E87DB" w14:textId="77777777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spojení:</w:t>
      </w:r>
      <w:r w:rsidR="00802994" w:rsidRPr="00190E2A">
        <w:rPr>
          <w:rFonts w:ascii="Calibri" w:hAnsi="Calibri" w:cs="Calibri"/>
        </w:rPr>
        <w:tab/>
        <w:t>ČNB Brno</w:t>
      </w:r>
    </w:p>
    <w:p w14:paraId="0B5EC769" w14:textId="5E56DBDC" w:rsidR="00F32B41" w:rsidRPr="00190E2A" w:rsidRDefault="002A5066" w:rsidP="00F32B41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č.</w:t>
      </w:r>
      <w:r w:rsidR="00D97F8D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ú.: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  <w:r w:rsidR="00FA2CFE">
        <w:rPr>
          <w:rFonts w:ascii="Calibri" w:hAnsi="Calibri" w:cs="Calibri"/>
        </w:rPr>
        <w:t>32723641/0710</w:t>
      </w:r>
    </w:p>
    <w:p w14:paraId="4E14BB5E" w14:textId="77777777" w:rsidR="000D64E9" w:rsidRPr="00190E2A" w:rsidRDefault="000D64E9" w:rsidP="00EB492C">
      <w:pPr>
        <w:rPr>
          <w:rFonts w:ascii="Calibri" w:hAnsi="Calibri" w:cs="Calibri"/>
        </w:rPr>
      </w:pPr>
    </w:p>
    <w:p w14:paraId="0C64F625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„objednatel“) na straně jedné</w:t>
      </w:r>
    </w:p>
    <w:p w14:paraId="184399A0" w14:textId="77777777" w:rsidR="00EB492C" w:rsidRPr="00190E2A" w:rsidRDefault="00EB492C" w:rsidP="00EB492C">
      <w:pPr>
        <w:rPr>
          <w:rFonts w:ascii="Calibri" w:hAnsi="Calibri" w:cs="Calibri"/>
        </w:rPr>
      </w:pPr>
    </w:p>
    <w:p w14:paraId="74693ABB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a</w:t>
      </w:r>
    </w:p>
    <w:p w14:paraId="03FF0D33" w14:textId="77777777" w:rsidR="00EB492C" w:rsidRPr="00190E2A" w:rsidRDefault="00EB492C" w:rsidP="00EB492C">
      <w:pPr>
        <w:rPr>
          <w:rFonts w:ascii="Calibri" w:hAnsi="Calibri" w:cs="Calibri"/>
        </w:rPr>
      </w:pPr>
    </w:p>
    <w:p w14:paraId="6AAA1B57" w14:textId="2BC1FFF9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2.</w:t>
      </w:r>
      <w:r w:rsidR="00D97F8D" w:rsidRPr="00190E2A">
        <w:rPr>
          <w:rFonts w:ascii="Calibri" w:hAnsi="Calibri" w:cs="Calibri"/>
        </w:rPr>
        <w:t xml:space="preserve"> </w:t>
      </w:r>
      <w:r w:rsidR="00A536FA">
        <w:rPr>
          <w:rFonts w:ascii="Calibri" w:hAnsi="Calibri" w:cs="Calibri"/>
          <w:b/>
          <w:bCs/>
        </w:rPr>
        <w:t>Technika Budov, s.r.o.</w:t>
      </w:r>
    </w:p>
    <w:p w14:paraId="1AE7D331" w14:textId="65D6D20A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se sídlem</w:t>
      </w:r>
      <w:r w:rsidR="004F010D">
        <w:rPr>
          <w:rFonts w:ascii="Calibri" w:hAnsi="Calibri" w:cs="Calibri"/>
        </w:rPr>
        <w:t>:</w:t>
      </w:r>
      <w:r w:rsidR="004F010D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  <w:r w:rsidR="00A536FA">
        <w:rPr>
          <w:rFonts w:ascii="Calibri" w:hAnsi="Calibri" w:cs="Calibri"/>
        </w:rPr>
        <w:t>Křenová 42, Brno 602 00</w:t>
      </w:r>
    </w:p>
    <w:p w14:paraId="4A9DB892" w14:textId="04FE8414" w:rsidR="004D252B" w:rsidRPr="00190E2A" w:rsidRDefault="004F010D" w:rsidP="009D0D5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zapsána u </w:t>
      </w:r>
      <w:r w:rsidR="00A536FA">
        <w:rPr>
          <w:rFonts w:ascii="Calibri" w:hAnsi="Calibri" w:cs="Calibri"/>
        </w:rPr>
        <w:t>Krajského soudu v Brně, oddíl C, vložka 15659</w:t>
      </w:r>
      <w:r w:rsidR="009D0D5E">
        <w:rPr>
          <w:rFonts w:ascii="Calibri" w:hAnsi="Calibri" w:cs="Calibri"/>
        </w:rPr>
        <w:tab/>
      </w:r>
      <w:r w:rsidR="009D0D5E">
        <w:rPr>
          <w:rFonts w:ascii="Calibri" w:hAnsi="Calibri" w:cs="Calibri"/>
        </w:rPr>
        <w:tab/>
      </w:r>
    </w:p>
    <w:p w14:paraId="1FBE949B" w14:textId="5A6C367B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IČO: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A536FA">
        <w:rPr>
          <w:rFonts w:ascii="Calibri" w:hAnsi="Calibri" w:cs="Calibri"/>
        </w:rPr>
        <w:t>60711825</w:t>
      </w:r>
    </w:p>
    <w:p w14:paraId="6D57B06F" w14:textId="52A6ACF3" w:rsidR="001F616F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DIČ: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A536FA">
        <w:rPr>
          <w:rFonts w:ascii="Calibri" w:hAnsi="Calibri" w:cs="Calibri"/>
        </w:rPr>
        <w:t>CZ60711825</w:t>
      </w:r>
    </w:p>
    <w:p w14:paraId="58188005" w14:textId="7425CC19" w:rsidR="004F010D" w:rsidRDefault="004F010D" w:rsidP="004F010D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zastoupená: 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="00A536FA">
        <w:rPr>
          <w:rFonts w:ascii="Calibri" w:hAnsi="Calibri" w:cs="Calibri"/>
        </w:rPr>
        <w:t>Ing. Petrem Andrysem, jednatelem,</w:t>
      </w:r>
    </w:p>
    <w:p w14:paraId="6913C8ED" w14:textId="5A05EC35" w:rsidR="00A536FA" w:rsidRPr="00190E2A" w:rsidRDefault="00A536FA" w:rsidP="004F010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Pavlem Mrhačem, jednatelem</w:t>
      </w:r>
    </w:p>
    <w:p w14:paraId="3EF416A9" w14:textId="3155B16A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bankovní spojení:</w:t>
      </w:r>
      <w:r w:rsidR="00A536FA">
        <w:rPr>
          <w:rFonts w:ascii="Calibri" w:hAnsi="Calibri" w:cs="Calibri"/>
        </w:rPr>
        <w:t xml:space="preserve"> Česká spořitelna</w:t>
      </w:r>
      <w:r w:rsidR="00802994" w:rsidRPr="00190E2A">
        <w:rPr>
          <w:rFonts w:ascii="Calibri" w:hAnsi="Calibri" w:cs="Calibri"/>
        </w:rPr>
        <w:tab/>
      </w:r>
    </w:p>
    <w:p w14:paraId="351618E1" w14:textId="7BF065CA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č.</w:t>
      </w:r>
      <w:r w:rsidR="000C70C1" w:rsidRPr="00190E2A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ú.:</w:t>
      </w:r>
      <w:r w:rsidR="00A536FA">
        <w:rPr>
          <w:rFonts w:ascii="Calibri" w:hAnsi="Calibri" w:cs="Calibri"/>
        </w:rPr>
        <w:t xml:space="preserve"> 2032229319/0800</w:t>
      </w:r>
      <w:r w:rsidR="00802994" w:rsidRPr="00190E2A">
        <w:rPr>
          <w:rFonts w:ascii="Calibri" w:hAnsi="Calibri" w:cs="Calibri"/>
        </w:rPr>
        <w:tab/>
      </w:r>
      <w:r w:rsidR="00802994" w:rsidRPr="00190E2A">
        <w:rPr>
          <w:rFonts w:ascii="Calibri" w:hAnsi="Calibri" w:cs="Calibri"/>
        </w:rPr>
        <w:tab/>
      </w:r>
      <w:r w:rsidR="004F010D">
        <w:rPr>
          <w:rFonts w:ascii="Calibri" w:hAnsi="Calibri" w:cs="Calibri"/>
        </w:rPr>
        <w:tab/>
      </w:r>
    </w:p>
    <w:p w14:paraId="2BC52E28" w14:textId="77777777" w:rsidR="000D64E9" w:rsidRPr="00190E2A" w:rsidRDefault="000D64E9" w:rsidP="00EB492C">
      <w:pPr>
        <w:rPr>
          <w:rFonts w:ascii="Calibri" w:hAnsi="Calibri" w:cs="Calibri"/>
        </w:rPr>
      </w:pPr>
    </w:p>
    <w:p w14:paraId="468873C5" w14:textId="77777777" w:rsidR="00EB492C" w:rsidRPr="00190E2A" w:rsidRDefault="002A5066" w:rsidP="00EB492C">
      <w:pPr>
        <w:rPr>
          <w:rFonts w:ascii="Calibri" w:hAnsi="Calibri" w:cs="Calibri"/>
        </w:rPr>
      </w:pPr>
      <w:r w:rsidRPr="00190E2A">
        <w:rPr>
          <w:rFonts w:ascii="Calibri" w:hAnsi="Calibri" w:cs="Calibri"/>
        </w:rPr>
        <w:t>(dále jen „zhotovitel“) na straně druhé</w:t>
      </w:r>
    </w:p>
    <w:p w14:paraId="7BCE3217" w14:textId="77777777" w:rsidR="00EB492C" w:rsidRPr="00190E2A" w:rsidRDefault="00EB492C" w:rsidP="00EB492C">
      <w:pPr>
        <w:rPr>
          <w:rFonts w:ascii="Calibri" w:hAnsi="Calibri" w:cs="Calibri"/>
          <w:sz w:val="20"/>
          <w:szCs w:val="20"/>
        </w:rPr>
      </w:pPr>
    </w:p>
    <w:p w14:paraId="3064A148" w14:textId="77777777" w:rsidR="00EB492C" w:rsidRPr="00190E2A" w:rsidRDefault="002A5066" w:rsidP="00EB492C">
      <w:pPr>
        <w:jc w:val="center"/>
        <w:rPr>
          <w:rFonts w:ascii="Calibri" w:hAnsi="Calibri" w:cs="Calibri"/>
        </w:rPr>
      </w:pPr>
      <w:r w:rsidRPr="00190E2A">
        <w:rPr>
          <w:rFonts w:ascii="Calibri" w:hAnsi="Calibri" w:cs="Calibri"/>
          <w:b/>
        </w:rPr>
        <w:t>uzavřely na základě podkladů uvedených v článku II. tuto smlouvu</w:t>
      </w:r>
      <w:r w:rsidR="00524B59" w:rsidRPr="00190E2A">
        <w:rPr>
          <w:rFonts w:ascii="Calibri" w:hAnsi="Calibri" w:cs="Calibri"/>
          <w:b/>
        </w:rPr>
        <w:t xml:space="preserve"> </w:t>
      </w:r>
      <w:r w:rsidRPr="00190E2A">
        <w:rPr>
          <w:rFonts w:ascii="Calibri" w:hAnsi="Calibri" w:cs="Calibri"/>
          <w:b/>
        </w:rPr>
        <w:t>o dílo (dále jen „Smlouva“)</w:t>
      </w:r>
      <w:r w:rsidRPr="00190E2A">
        <w:rPr>
          <w:rFonts w:ascii="Calibri" w:hAnsi="Calibri" w:cs="Calibri"/>
        </w:rPr>
        <w:t>:</w:t>
      </w:r>
    </w:p>
    <w:p w14:paraId="1F8C03A0" w14:textId="77777777" w:rsidR="00EB492C" w:rsidRPr="00190E2A" w:rsidRDefault="00EB492C" w:rsidP="00EB492C">
      <w:pPr>
        <w:rPr>
          <w:rFonts w:ascii="Calibri" w:hAnsi="Calibri" w:cs="Calibri"/>
        </w:rPr>
      </w:pPr>
    </w:p>
    <w:p w14:paraId="5973DB01" w14:textId="77777777" w:rsidR="00EB492C" w:rsidRPr="00190E2A" w:rsidRDefault="002A5066" w:rsidP="00EB492C">
      <w:pPr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II.</w:t>
      </w:r>
    </w:p>
    <w:p w14:paraId="4CA592F3" w14:textId="77777777" w:rsidR="004D252B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Závazné podklady pro uzavření Smlouvy</w:t>
      </w:r>
    </w:p>
    <w:p w14:paraId="24180F3D" w14:textId="09A02EA3" w:rsidR="004D252B" w:rsidRPr="009D0D5E" w:rsidRDefault="002A5066" w:rsidP="00D56D6D">
      <w:pPr>
        <w:pStyle w:val="Odstavecseseznamem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Závaznými podklady pro uzavření Smlouvy (dále jen „Závazné podklady“) se rozumí:</w:t>
      </w:r>
    </w:p>
    <w:p w14:paraId="7C063499" w14:textId="2C63CF07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Nabídka zhotovitele ze dne</w:t>
      </w:r>
      <w:r w:rsidR="001F0ED9" w:rsidRPr="00190E2A">
        <w:rPr>
          <w:rFonts w:ascii="Calibri" w:hAnsi="Calibri" w:cs="Calibri"/>
        </w:rPr>
        <w:t xml:space="preserve"> </w:t>
      </w:r>
      <w:r w:rsidR="00A536FA" w:rsidRPr="003B6F16">
        <w:rPr>
          <w:rFonts w:ascii="Calibri" w:hAnsi="Calibri" w:cs="Calibri"/>
          <w:iCs/>
        </w:rPr>
        <w:t>06</w:t>
      </w:r>
      <w:r w:rsidR="002A3DD1" w:rsidRPr="003B6F16">
        <w:rPr>
          <w:rFonts w:ascii="Calibri" w:hAnsi="Calibri" w:cs="Calibri"/>
          <w:iCs/>
        </w:rPr>
        <w:t>.</w:t>
      </w:r>
      <w:r w:rsidR="00A536FA" w:rsidRPr="003B6F16">
        <w:rPr>
          <w:rFonts w:ascii="Calibri" w:hAnsi="Calibri" w:cs="Calibri"/>
          <w:iCs/>
        </w:rPr>
        <w:t>09</w:t>
      </w:r>
      <w:r w:rsidR="002A3DD1">
        <w:rPr>
          <w:rFonts w:ascii="Calibri" w:hAnsi="Calibri" w:cs="Calibri"/>
          <w:iCs/>
        </w:rPr>
        <w:t>.</w:t>
      </w:r>
      <w:r w:rsidR="004F3B57">
        <w:rPr>
          <w:rFonts w:ascii="Calibri" w:hAnsi="Calibri" w:cs="Calibri"/>
          <w:iCs/>
        </w:rPr>
        <w:t>2022</w:t>
      </w:r>
      <w:r w:rsidR="00D97F8D" w:rsidRPr="00190E2A">
        <w:rPr>
          <w:rFonts w:ascii="Calibri" w:hAnsi="Calibri" w:cs="Calibri"/>
          <w:iCs/>
        </w:rPr>
        <w:t>,</w:t>
      </w:r>
    </w:p>
    <w:p w14:paraId="151CC978" w14:textId="1F7DF5D9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Zadávací</w:t>
      </w:r>
      <w:r w:rsidR="003E2601">
        <w:rPr>
          <w:rFonts w:ascii="Calibri" w:hAnsi="Calibri" w:cs="Calibri"/>
        </w:rPr>
        <w:t xml:space="preserve"> podmínky veřejné zaká</w:t>
      </w:r>
      <w:r w:rsidR="004F3B57">
        <w:rPr>
          <w:rFonts w:ascii="Calibri" w:hAnsi="Calibri" w:cs="Calibri"/>
        </w:rPr>
        <w:t xml:space="preserve">zky „NS Brno </w:t>
      </w:r>
      <w:r w:rsidR="00020A3F">
        <w:rPr>
          <w:rFonts w:ascii="Calibri" w:hAnsi="Calibri" w:cs="Calibri"/>
        </w:rPr>
        <w:t>–</w:t>
      </w:r>
      <w:r w:rsidR="004F3B57">
        <w:rPr>
          <w:rFonts w:ascii="Calibri" w:hAnsi="Calibri" w:cs="Calibri"/>
        </w:rPr>
        <w:t xml:space="preserve"> </w:t>
      </w:r>
      <w:r w:rsidR="00020A3F">
        <w:rPr>
          <w:rFonts w:ascii="Calibri" w:hAnsi="Calibri" w:cs="Calibri"/>
        </w:rPr>
        <w:t>klimatizace budovy Burešova</w:t>
      </w:r>
      <w:r w:rsidRPr="00190E2A">
        <w:rPr>
          <w:rFonts w:ascii="Calibri" w:hAnsi="Calibri" w:cs="Calibri"/>
        </w:rPr>
        <w:t>“,</w:t>
      </w:r>
    </w:p>
    <w:p w14:paraId="0C69CC0D" w14:textId="3FA72C69" w:rsidR="004D252B" w:rsidRPr="00190E2A" w:rsidRDefault="002A5066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Rozhodnutí zadavatele o výběru dodavatele</w:t>
      </w:r>
      <w:r w:rsidR="00D80822" w:rsidRPr="00190E2A">
        <w:rPr>
          <w:rFonts w:ascii="Calibri" w:hAnsi="Calibri" w:cs="Calibri"/>
        </w:rPr>
        <w:t xml:space="preserve"> ze </w:t>
      </w:r>
      <w:r w:rsidR="00D80822" w:rsidRPr="003B6F16">
        <w:rPr>
          <w:rFonts w:ascii="Calibri" w:hAnsi="Calibri" w:cs="Calibri"/>
        </w:rPr>
        <w:t xml:space="preserve">dne </w:t>
      </w:r>
      <w:r w:rsidR="00A536FA" w:rsidRPr="003B6F16">
        <w:rPr>
          <w:rFonts w:ascii="Calibri" w:hAnsi="Calibri" w:cs="Calibri"/>
        </w:rPr>
        <w:t>06</w:t>
      </w:r>
      <w:r w:rsidR="002A3DD1" w:rsidRPr="003B6F16">
        <w:rPr>
          <w:rFonts w:ascii="Calibri" w:hAnsi="Calibri" w:cs="Calibri"/>
        </w:rPr>
        <w:t>.</w:t>
      </w:r>
      <w:r w:rsidR="00A536FA">
        <w:rPr>
          <w:rFonts w:ascii="Calibri" w:hAnsi="Calibri" w:cs="Calibri"/>
        </w:rPr>
        <w:t>10</w:t>
      </w:r>
      <w:r w:rsidR="002A3DD1">
        <w:rPr>
          <w:rFonts w:ascii="Calibri" w:hAnsi="Calibri" w:cs="Calibri"/>
        </w:rPr>
        <w:t>.2022</w:t>
      </w:r>
      <w:r w:rsidRPr="00190E2A">
        <w:rPr>
          <w:rFonts w:ascii="Calibri" w:hAnsi="Calibri" w:cs="Calibri"/>
        </w:rPr>
        <w:t>,</w:t>
      </w:r>
    </w:p>
    <w:p w14:paraId="51C5BED3" w14:textId="4CFFE68B" w:rsidR="007767DC" w:rsidRDefault="003E2601" w:rsidP="00D56D6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dokumentace pro provedení stavby vyp</w:t>
      </w:r>
      <w:r w:rsidR="00020A3F">
        <w:rPr>
          <w:rFonts w:ascii="Calibri" w:hAnsi="Calibri" w:cs="Calibri"/>
        </w:rPr>
        <w:t>racovaná společností Technika budov</w:t>
      </w:r>
      <w:r>
        <w:rPr>
          <w:rFonts w:ascii="Calibri" w:hAnsi="Calibri" w:cs="Calibri"/>
        </w:rPr>
        <w:t>, s. r.</w:t>
      </w:r>
      <w:r w:rsidR="00020A3F">
        <w:rPr>
          <w:rFonts w:ascii="Calibri" w:hAnsi="Calibri" w:cs="Calibri"/>
        </w:rPr>
        <w:t xml:space="preserve"> o., se sídlem Křenová 42</w:t>
      </w:r>
      <w:r>
        <w:rPr>
          <w:rFonts w:ascii="Calibri" w:hAnsi="Calibri" w:cs="Calibri"/>
        </w:rPr>
        <w:t xml:space="preserve">, Brno, IČO: </w:t>
      </w:r>
      <w:r w:rsidR="00020A3F">
        <w:rPr>
          <w:rFonts w:ascii="Calibri" w:hAnsi="Calibri" w:cs="Calibri"/>
        </w:rPr>
        <w:t>60711825</w:t>
      </w:r>
      <w:r>
        <w:rPr>
          <w:rFonts w:ascii="Calibri" w:hAnsi="Calibri" w:cs="Calibri"/>
        </w:rPr>
        <w:t xml:space="preserve">, datum: </w:t>
      </w:r>
      <w:r w:rsidR="00A31D78" w:rsidRPr="00A31D78">
        <w:rPr>
          <w:rFonts w:ascii="Calibri" w:hAnsi="Calibri" w:cs="Calibri"/>
        </w:rPr>
        <w:t>03</w:t>
      </w:r>
      <w:r w:rsidRPr="00A31D78">
        <w:rPr>
          <w:rFonts w:ascii="Calibri" w:hAnsi="Calibri" w:cs="Calibri"/>
        </w:rPr>
        <w:t>/2021</w:t>
      </w:r>
      <w:r w:rsidR="00BC1258" w:rsidRPr="00A31D78">
        <w:rPr>
          <w:rFonts w:ascii="Calibri" w:hAnsi="Calibri" w:cs="Calibri"/>
        </w:rPr>
        <w:t xml:space="preserve"> </w:t>
      </w:r>
      <w:r w:rsidR="00BC1258">
        <w:rPr>
          <w:rFonts w:ascii="Calibri" w:hAnsi="Calibri" w:cs="Calibri"/>
        </w:rPr>
        <w:t>(dále jen „</w:t>
      </w:r>
      <w:r w:rsidR="005F5C1F">
        <w:rPr>
          <w:rFonts w:ascii="Calibri" w:hAnsi="Calibri" w:cs="Calibri"/>
        </w:rPr>
        <w:t>P</w:t>
      </w:r>
      <w:r w:rsidR="00BC1258">
        <w:rPr>
          <w:rFonts w:ascii="Calibri" w:hAnsi="Calibri" w:cs="Calibri"/>
        </w:rPr>
        <w:t>rojektová dokumentace“),</w:t>
      </w:r>
    </w:p>
    <w:p w14:paraId="2A369605" w14:textId="56E7AC59" w:rsidR="00BC1258" w:rsidRPr="00A31D78" w:rsidRDefault="002D11D7" w:rsidP="00A31D78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2D11D7">
        <w:rPr>
          <w:rFonts w:ascii="Calibri" w:hAnsi="Calibri" w:cs="Calibri"/>
        </w:rPr>
        <w:t xml:space="preserve">rozhodnutí MMB, Odbor památkové péče, </w:t>
      </w:r>
      <w:r w:rsidRPr="00A31D78">
        <w:rPr>
          <w:rFonts w:ascii="Calibri" w:hAnsi="Calibri" w:cs="Calibri"/>
        </w:rPr>
        <w:t xml:space="preserve">ze dne </w:t>
      </w:r>
      <w:r w:rsidR="00A31D78" w:rsidRPr="00A31D78">
        <w:rPr>
          <w:rFonts w:ascii="Calibri" w:hAnsi="Calibri" w:cs="Calibri"/>
        </w:rPr>
        <w:t xml:space="preserve">8. 4. </w:t>
      </w:r>
      <w:r w:rsidRPr="00A31D78">
        <w:rPr>
          <w:rFonts w:ascii="Calibri" w:hAnsi="Calibri" w:cs="Calibri"/>
        </w:rPr>
        <w:t xml:space="preserve">2021, </w:t>
      </w:r>
      <w:r w:rsidR="00703217" w:rsidRPr="00A31D78">
        <w:rPr>
          <w:rFonts w:ascii="Calibri" w:hAnsi="Calibri" w:cs="Calibri"/>
        </w:rPr>
        <w:br/>
      </w:r>
      <w:r w:rsidRPr="00A31D78">
        <w:rPr>
          <w:rFonts w:ascii="Calibri" w:hAnsi="Calibri" w:cs="Calibri"/>
        </w:rPr>
        <w:t>č. j. MMB/</w:t>
      </w:r>
      <w:r w:rsidR="00A31D78" w:rsidRPr="00A31D78">
        <w:rPr>
          <w:rFonts w:ascii="Calibri" w:hAnsi="Calibri" w:cs="Calibri"/>
        </w:rPr>
        <w:t>0152710</w:t>
      </w:r>
      <w:r w:rsidRPr="00A31D78">
        <w:rPr>
          <w:rFonts w:ascii="Calibri" w:hAnsi="Calibri" w:cs="Calibri"/>
        </w:rPr>
        <w:t>/2021/SZ/zs.</w:t>
      </w:r>
      <w:r w:rsidR="00A31D78" w:rsidRPr="00A31D78">
        <w:rPr>
          <w:rFonts w:ascii="Calibri" w:hAnsi="Calibri" w:cs="Calibri"/>
        </w:rPr>
        <w:t xml:space="preserve"> </w:t>
      </w:r>
    </w:p>
    <w:p w14:paraId="0B2610D7" w14:textId="2C7FAA84" w:rsidR="00EB492C" w:rsidRPr="009D0D5E" w:rsidRDefault="002A5066" w:rsidP="00D56D6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lastRenderedPageBreak/>
        <w:t>Zhotovitel podpisem</w:t>
      </w:r>
      <w:r w:rsidR="00F36DE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Smlouvy potvrzuje, že má k dispozici od objednatele všechny výše uvedené Závazné poklady, že se seznámil s jejich obsahem a že vůči obsahu a podobě těchto podkladů nemá žádné výhrady.</w:t>
      </w:r>
    </w:p>
    <w:p w14:paraId="4E60C579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III.</w:t>
      </w:r>
    </w:p>
    <w:p w14:paraId="718483BA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Předmět Smlouvy</w:t>
      </w:r>
    </w:p>
    <w:p w14:paraId="3BC5A85A" w14:textId="4C119853" w:rsidR="00EB492C" w:rsidRPr="00E123FE" w:rsidRDefault="002A5066" w:rsidP="00E123FE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napToGrid w:val="0"/>
        </w:rPr>
      </w:pPr>
      <w:r w:rsidRPr="00E123FE">
        <w:rPr>
          <w:rFonts w:ascii="Calibri" w:hAnsi="Calibri" w:cs="Calibri"/>
        </w:rPr>
        <w:t>Předmětem Smlouvy je</w:t>
      </w:r>
      <w:r w:rsidR="009D6C1B" w:rsidRPr="00E123FE">
        <w:rPr>
          <w:rFonts w:ascii="Calibri" w:hAnsi="Calibri" w:cs="Calibri"/>
        </w:rPr>
        <w:t xml:space="preserve"> </w:t>
      </w:r>
      <w:r w:rsidRPr="00E123FE">
        <w:rPr>
          <w:rFonts w:ascii="Calibri" w:hAnsi="Calibri" w:cs="Calibri"/>
        </w:rPr>
        <w:t>závazek zhotovitele, že na svůj n</w:t>
      </w:r>
      <w:r w:rsidR="00BC1258" w:rsidRPr="00E123FE">
        <w:rPr>
          <w:rFonts w:ascii="Calibri" w:hAnsi="Calibri" w:cs="Calibri"/>
        </w:rPr>
        <w:t xml:space="preserve">áklad a nebezpečí provede </w:t>
      </w:r>
      <w:r w:rsidR="00020A3F" w:rsidRPr="00E123FE">
        <w:rPr>
          <w:rFonts w:ascii="Calibri" w:hAnsi="Calibri" w:cs="Calibri"/>
        </w:rPr>
        <w:t xml:space="preserve">zhotovení (dodávka a montáž) klimatizace, která bude rozvedena do jednotlivých kanceláří </w:t>
      </w:r>
      <w:r w:rsidR="00C5683C" w:rsidRPr="00E123FE">
        <w:rPr>
          <w:rFonts w:ascii="Calibri" w:hAnsi="Calibri" w:cs="Calibri"/>
        </w:rPr>
        <w:t xml:space="preserve">a </w:t>
      </w:r>
      <w:r w:rsidR="00E6189F" w:rsidRPr="00E123FE">
        <w:rPr>
          <w:rFonts w:ascii="Calibri" w:hAnsi="Calibri" w:cs="Calibri"/>
        </w:rPr>
        <w:t xml:space="preserve">do </w:t>
      </w:r>
      <w:r w:rsidR="00C5683C" w:rsidRPr="00E123FE">
        <w:rPr>
          <w:rFonts w:ascii="Calibri" w:hAnsi="Calibri" w:cs="Calibri"/>
        </w:rPr>
        <w:t>ubytov</w:t>
      </w:r>
      <w:r w:rsidR="00E6189F" w:rsidRPr="00E123FE">
        <w:rPr>
          <w:rFonts w:ascii="Calibri" w:hAnsi="Calibri" w:cs="Calibri"/>
        </w:rPr>
        <w:t>en</w:t>
      </w:r>
      <w:r w:rsidR="00C5683C" w:rsidRPr="00E123FE">
        <w:rPr>
          <w:rFonts w:ascii="Calibri" w:hAnsi="Calibri" w:cs="Calibri"/>
        </w:rPr>
        <w:t xml:space="preserve"> </w:t>
      </w:r>
      <w:r w:rsidR="00020A3F" w:rsidRPr="00E123FE">
        <w:rPr>
          <w:rFonts w:ascii="Calibri" w:hAnsi="Calibri" w:cs="Calibri"/>
        </w:rPr>
        <w:t>památkově chráněné budovy</w:t>
      </w:r>
      <w:r w:rsidRPr="00E123FE">
        <w:rPr>
          <w:rFonts w:ascii="Calibri" w:hAnsi="Calibri" w:cs="Calibri"/>
        </w:rPr>
        <w:t xml:space="preserve"> Nejvyššího soudu</w:t>
      </w:r>
      <w:r w:rsidR="00D97F8D" w:rsidRPr="00E123FE">
        <w:rPr>
          <w:rFonts w:ascii="Calibri" w:hAnsi="Calibri" w:cs="Calibri"/>
        </w:rPr>
        <w:t xml:space="preserve"> </w:t>
      </w:r>
      <w:r w:rsidRPr="00E123FE">
        <w:rPr>
          <w:rFonts w:ascii="Calibri" w:hAnsi="Calibri" w:cs="Calibri"/>
        </w:rPr>
        <w:t>vče</w:t>
      </w:r>
      <w:r w:rsidR="00BC1258" w:rsidRPr="00E123FE">
        <w:rPr>
          <w:rFonts w:ascii="Calibri" w:hAnsi="Calibri" w:cs="Calibri"/>
        </w:rPr>
        <w:t>tně souvisejících dodávek</w:t>
      </w:r>
      <w:r w:rsidR="00D97F8D" w:rsidRPr="00E123FE">
        <w:rPr>
          <w:rFonts w:ascii="Calibri" w:hAnsi="Calibri" w:cs="Calibri"/>
        </w:rPr>
        <w:t xml:space="preserve"> </w:t>
      </w:r>
      <w:r w:rsidR="00BC1258" w:rsidRPr="00E123FE">
        <w:rPr>
          <w:rFonts w:ascii="Calibri" w:hAnsi="Calibri" w:cs="Calibri"/>
        </w:rPr>
        <w:t>tak, jak vyplývá ze</w:t>
      </w:r>
      <w:r w:rsidRPr="00E123FE">
        <w:rPr>
          <w:rFonts w:ascii="Calibri" w:hAnsi="Calibri" w:cs="Calibri"/>
        </w:rPr>
        <w:t xml:space="preserve"> zpracované </w:t>
      </w:r>
      <w:r w:rsidR="005F5C1F" w:rsidRPr="00E123FE">
        <w:rPr>
          <w:rFonts w:ascii="Calibri" w:hAnsi="Calibri" w:cs="Calibri"/>
        </w:rPr>
        <w:t>P</w:t>
      </w:r>
      <w:r w:rsidR="00BC1258" w:rsidRPr="00E123FE">
        <w:rPr>
          <w:rFonts w:ascii="Calibri" w:hAnsi="Calibri" w:cs="Calibri"/>
        </w:rPr>
        <w:t>rojektové dokumentace</w:t>
      </w:r>
      <w:r w:rsidR="005F5C1F" w:rsidRPr="00E123FE">
        <w:rPr>
          <w:rFonts w:ascii="Calibri" w:hAnsi="Calibri" w:cs="Calibri"/>
        </w:rPr>
        <w:t xml:space="preserve"> (dále jen „dílo“)</w:t>
      </w:r>
      <w:r w:rsidR="00BC1258" w:rsidRPr="00E123FE">
        <w:rPr>
          <w:rFonts w:ascii="Calibri" w:hAnsi="Calibri" w:cs="Calibri"/>
        </w:rPr>
        <w:t>, která byla</w:t>
      </w:r>
      <w:r w:rsidRPr="00E123FE">
        <w:rPr>
          <w:rFonts w:ascii="Calibri" w:hAnsi="Calibri" w:cs="Calibri"/>
        </w:rPr>
        <w:t xml:space="preserve"> přílohou zadávací dokume</w:t>
      </w:r>
      <w:r w:rsidR="00BC1258" w:rsidRPr="00E123FE">
        <w:rPr>
          <w:rFonts w:ascii="Calibri" w:hAnsi="Calibri" w:cs="Calibri"/>
        </w:rPr>
        <w:t xml:space="preserve">ntace, a zhotovitel ji má celou k dispozici v elektronické </w:t>
      </w:r>
      <w:r w:rsidR="009C5E02" w:rsidRPr="00E123FE">
        <w:rPr>
          <w:rFonts w:ascii="Calibri" w:hAnsi="Calibri" w:cs="Calibri"/>
        </w:rPr>
        <w:t>i v</w:t>
      </w:r>
      <w:r w:rsidR="00BC1258" w:rsidRPr="00E123FE">
        <w:rPr>
          <w:rFonts w:ascii="Calibri" w:hAnsi="Calibri" w:cs="Calibri"/>
        </w:rPr>
        <w:t xml:space="preserve"> listinné podobě.</w:t>
      </w:r>
      <w:r w:rsidR="00E123FE" w:rsidRPr="00E123FE">
        <w:rPr>
          <w:rFonts w:ascii="Calibri" w:hAnsi="Calibri" w:cs="Calibri"/>
        </w:rPr>
        <w:t xml:space="preserve"> </w:t>
      </w:r>
      <w:r w:rsidR="00E123FE" w:rsidRPr="00E123FE">
        <w:rPr>
          <w:rFonts w:asciiTheme="minorHAnsi" w:hAnsiTheme="minorHAnsi" w:cstheme="minorHAnsi"/>
          <w:snapToGrid w:val="0"/>
        </w:rPr>
        <w:t xml:space="preserve">Projektová dokumentace obsahuje členění prací na dvě etapy. </w:t>
      </w:r>
      <w:r w:rsidR="005F5C1F" w:rsidRPr="00E123FE">
        <w:rPr>
          <w:rFonts w:ascii="Calibri" w:hAnsi="Calibri" w:cs="Calibri"/>
        </w:rPr>
        <w:t xml:space="preserve"> </w:t>
      </w:r>
      <w:r w:rsidR="00E123FE" w:rsidRPr="00E123FE">
        <w:rPr>
          <w:rFonts w:asciiTheme="minorHAnsi" w:hAnsiTheme="minorHAnsi" w:cstheme="minorHAnsi"/>
          <w:snapToGrid w:val="0"/>
        </w:rPr>
        <w:t>Objednatel požaduje realizaci obou etap zároveň v rámci jedné veřejné zakázky.</w:t>
      </w:r>
    </w:p>
    <w:p w14:paraId="0DF1F37E" w14:textId="2A0352A8" w:rsidR="00EB492C" w:rsidRPr="009D0D5E" w:rsidRDefault="002A5066" w:rsidP="00E123FE">
      <w:pPr>
        <w:pStyle w:val="Odstavecseseznamem"/>
        <w:numPr>
          <w:ilvl w:val="0"/>
          <w:numId w:val="35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Místo provádění díla je</w:t>
      </w:r>
      <w:r w:rsidR="00D97F8D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 xml:space="preserve">budova Nejvyššího soudu, ul. Burešova 571/20, Brno. Objekt se nachází v ochranném pásmu Městské památkové rezervace Brno, vyhlášené rozhodnutím Odboru kultury NvmB, č.j. KULT/402/90/Sev. Rozsah díla a jeho kvalita jsou </w:t>
      </w:r>
      <w:r w:rsidR="005F5C1F" w:rsidRPr="009D0D5E">
        <w:rPr>
          <w:rFonts w:ascii="Calibri" w:hAnsi="Calibri" w:cs="Calibri"/>
        </w:rPr>
        <w:t xml:space="preserve">podrobně </w:t>
      </w:r>
      <w:r w:rsidRPr="009D0D5E">
        <w:rPr>
          <w:rFonts w:ascii="Calibri" w:hAnsi="Calibri" w:cs="Calibri"/>
        </w:rPr>
        <w:t xml:space="preserve">specifikovány </w:t>
      </w:r>
      <w:r w:rsidR="005F5C1F" w:rsidRPr="009D0D5E">
        <w:rPr>
          <w:rFonts w:ascii="Calibri" w:hAnsi="Calibri" w:cs="Calibri"/>
        </w:rPr>
        <w:t>v P</w:t>
      </w:r>
      <w:r w:rsidRPr="009D0D5E">
        <w:rPr>
          <w:rFonts w:ascii="Calibri" w:hAnsi="Calibri" w:cs="Calibri"/>
        </w:rPr>
        <w:t>rojektov</w:t>
      </w:r>
      <w:r w:rsidR="005F5C1F" w:rsidRPr="009D0D5E">
        <w:rPr>
          <w:rFonts w:ascii="Calibri" w:hAnsi="Calibri" w:cs="Calibri"/>
        </w:rPr>
        <w:t xml:space="preserve">é dokumentaci, </w:t>
      </w:r>
      <w:r w:rsidRPr="009D0D5E">
        <w:rPr>
          <w:rFonts w:ascii="Calibri" w:hAnsi="Calibri" w:cs="Calibri"/>
        </w:rPr>
        <w:t>která je nedílnou součástí Smlouvy.</w:t>
      </w:r>
    </w:p>
    <w:p w14:paraId="03F88CDA" w14:textId="36E6A9F6" w:rsidR="00EB492C" w:rsidRPr="009D0D5E" w:rsidRDefault="002A5066" w:rsidP="00E123FE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Součástí díla jsou kromě </w:t>
      </w:r>
      <w:r w:rsidR="00432308" w:rsidRPr="009D0D5E">
        <w:rPr>
          <w:rFonts w:ascii="Calibri" w:hAnsi="Calibri" w:cs="Calibri"/>
        </w:rPr>
        <w:t xml:space="preserve">jeho </w:t>
      </w:r>
      <w:r w:rsidRPr="009D0D5E">
        <w:rPr>
          <w:rFonts w:ascii="Calibri" w:hAnsi="Calibri" w:cs="Calibri"/>
        </w:rPr>
        <w:t>z</w:t>
      </w:r>
      <w:r w:rsidR="00432308" w:rsidRPr="009D0D5E">
        <w:rPr>
          <w:rFonts w:ascii="Calibri" w:hAnsi="Calibri" w:cs="Calibri"/>
        </w:rPr>
        <w:t xml:space="preserve">hotovení </w:t>
      </w:r>
      <w:r w:rsidRPr="009D0D5E">
        <w:rPr>
          <w:rFonts w:ascii="Calibri" w:hAnsi="Calibri" w:cs="Calibri"/>
        </w:rPr>
        <w:t>i další činnosti zhotovitele spojené s re</w:t>
      </w:r>
      <w:r w:rsidR="00432308" w:rsidRPr="009D0D5E">
        <w:rPr>
          <w:rFonts w:ascii="Calibri" w:hAnsi="Calibri" w:cs="Calibri"/>
        </w:rPr>
        <w:t xml:space="preserve">alizací díla, a to zejména: </w:t>
      </w:r>
      <w:r w:rsidR="00432308" w:rsidRPr="001D3CEE">
        <w:rPr>
          <w:rFonts w:ascii="Calibri" w:hAnsi="Calibri" w:cs="Calibri"/>
        </w:rPr>
        <w:t xml:space="preserve">demontáž </w:t>
      </w:r>
      <w:r w:rsidR="00E6452F" w:rsidRPr="001D3CEE">
        <w:rPr>
          <w:rFonts w:ascii="Calibri" w:hAnsi="Calibri" w:cs="Calibri"/>
        </w:rPr>
        <w:t xml:space="preserve">stávajících konstrukcí, </w:t>
      </w:r>
      <w:r w:rsidR="00E6452F">
        <w:rPr>
          <w:rFonts w:ascii="Calibri" w:hAnsi="Calibri" w:cs="Calibri"/>
        </w:rPr>
        <w:t xml:space="preserve">ekologická likvidace </w:t>
      </w:r>
      <w:r w:rsidRPr="009D0D5E">
        <w:rPr>
          <w:rFonts w:ascii="Calibri" w:hAnsi="Calibri" w:cs="Calibri"/>
        </w:rPr>
        <w:t>stavební suti a odpadu na veřejnou sk</w:t>
      </w:r>
      <w:r w:rsidR="00E6452F">
        <w:rPr>
          <w:rFonts w:ascii="Calibri" w:hAnsi="Calibri" w:cs="Calibri"/>
        </w:rPr>
        <w:t>ládku včetně dopravy</w:t>
      </w:r>
      <w:r w:rsidRPr="009D0D5E">
        <w:rPr>
          <w:rFonts w:ascii="Calibri" w:hAnsi="Calibri" w:cs="Calibri"/>
        </w:rPr>
        <w:t>, vybudování, udržování a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 xml:space="preserve">odklizení zařízení staveniště, </w:t>
      </w:r>
      <w:r w:rsidR="001D3CEE">
        <w:rPr>
          <w:rFonts w:ascii="Calibri" w:hAnsi="Calibri" w:cs="Calibri"/>
        </w:rPr>
        <w:t xml:space="preserve">montáž klimatizací do budovy dle Projektové dokumentace, </w:t>
      </w:r>
      <w:r w:rsidRPr="009D0D5E">
        <w:rPr>
          <w:rFonts w:ascii="Calibri" w:hAnsi="Calibri" w:cs="Calibri"/>
        </w:rPr>
        <w:t>realizace</w:t>
      </w:r>
      <w:r w:rsidR="000562C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 xml:space="preserve">nutných </w:t>
      </w:r>
      <w:r w:rsidR="00E6452F">
        <w:rPr>
          <w:rFonts w:ascii="Calibri" w:hAnsi="Calibri" w:cs="Calibri"/>
        </w:rPr>
        <w:t xml:space="preserve">instalatérských, montážních a </w:t>
      </w:r>
      <w:r w:rsidRPr="009D0D5E">
        <w:rPr>
          <w:rFonts w:ascii="Calibri" w:hAnsi="Calibri" w:cs="Calibri"/>
        </w:rPr>
        <w:t>stave</w:t>
      </w:r>
      <w:r w:rsidR="00D768B7" w:rsidRPr="009D0D5E">
        <w:rPr>
          <w:rFonts w:ascii="Calibri" w:hAnsi="Calibri" w:cs="Calibri"/>
        </w:rPr>
        <w:t xml:space="preserve">bních prací (např. zednických), </w:t>
      </w:r>
      <w:r w:rsidRPr="009D0D5E">
        <w:rPr>
          <w:rFonts w:ascii="Calibri" w:hAnsi="Calibri" w:cs="Calibri"/>
        </w:rPr>
        <w:t>dokument</w:t>
      </w:r>
      <w:r w:rsidR="00E6452F">
        <w:rPr>
          <w:rFonts w:ascii="Calibri" w:hAnsi="Calibri" w:cs="Calibri"/>
        </w:rPr>
        <w:t xml:space="preserve">ace skutečného provedení díla, </w:t>
      </w:r>
      <w:r w:rsidRPr="009D0D5E">
        <w:rPr>
          <w:rFonts w:ascii="Calibri" w:hAnsi="Calibri" w:cs="Calibri"/>
        </w:rPr>
        <w:t>provedení potřebných zkoušek, atestů a revizí podle</w:t>
      </w:r>
      <w:r w:rsidR="000562C5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technických norem</w:t>
      </w:r>
      <w:r w:rsidR="00ED28E3" w:rsidRPr="009D0D5E">
        <w:rPr>
          <w:rFonts w:ascii="Calibri" w:hAnsi="Calibri" w:cs="Calibri"/>
        </w:rPr>
        <w:t>, které dopadají na dodané zařízení a technologie, čímž bude současně prokázána funkčnost díla</w:t>
      </w:r>
      <w:r w:rsidRPr="009D0D5E">
        <w:rPr>
          <w:rFonts w:ascii="Calibri" w:hAnsi="Calibri" w:cs="Calibri"/>
        </w:rPr>
        <w:t xml:space="preserve">, obstarání a uhrazení všech poplatků, záborů, včetně projednání na dotčených orgánech a institucích, požární dozor, zajištění splnění všech </w:t>
      </w:r>
      <w:r w:rsidR="0005436A" w:rsidRPr="009D0D5E">
        <w:rPr>
          <w:rFonts w:ascii="Calibri" w:hAnsi="Calibri" w:cs="Calibri"/>
        </w:rPr>
        <w:t>povinností bezpečnosti</w:t>
      </w:r>
      <w:r w:rsidRPr="009D0D5E">
        <w:rPr>
          <w:rFonts w:ascii="Calibri" w:hAnsi="Calibri" w:cs="Calibri"/>
        </w:rPr>
        <w:t xml:space="preserve"> a ochrany zdraví při práci, včetně zajištění a jmenování koordinátora bezpečnosti a ochrany zdraví při práci na staveništi ve smyslu požadavků zákona č. 309/2006 Sb., kterým se upravují další požadavky bezpečnosti a ochrany zdraví při práci v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 vlády ze dne 12. 12. 2006, č. 591/2006 Sb., o bližších minimálních požadavcích na bezpečnost a ochranu zdraví při práci na staveništích, ve znění pozdějších předpis</w:t>
      </w:r>
      <w:r w:rsidR="00E6452F">
        <w:rPr>
          <w:rFonts w:ascii="Calibri" w:hAnsi="Calibri" w:cs="Calibri"/>
        </w:rPr>
        <w:t>ů, průběžný úklid staveniště za</w:t>
      </w:r>
      <w:r w:rsidR="003446D5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použití např. technického vysavače a ostatní činnost</w:t>
      </w:r>
      <w:r w:rsidR="00BF0CED" w:rsidRPr="009D0D5E">
        <w:rPr>
          <w:rFonts w:ascii="Calibri" w:hAnsi="Calibri" w:cs="Calibri"/>
        </w:rPr>
        <w:t>i</w:t>
      </w:r>
      <w:r w:rsidRPr="009D0D5E">
        <w:rPr>
          <w:rFonts w:ascii="Calibri" w:hAnsi="Calibri" w:cs="Calibri"/>
        </w:rPr>
        <w:t xml:space="preserve"> nutn</w:t>
      </w:r>
      <w:r w:rsidR="00BF0CED" w:rsidRPr="009D0D5E">
        <w:rPr>
          <w:rFonts w:ascii="Calibri" w:hAnsi="Calibri" w:cs="Calibri"/>
        </w:rPr>
        <w:t>é</w:t>
      </w:r>
      <w:r w:rsidRPr="009D0D5E">
        <w:rPr>
          <w:rFonts w:ascii="Calibri" w:hAnsi="Calibri" w:cs="Calibri"/>
        </w:rPr>
        <w:t xml:space="preserve"> pro realizaci díla</w:t>
      </w:r>
      <w:r w:rsidR="000C70C1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podle této Smlouvy.</w:t>
      </w:r>
      <w:r w:rsidR="00246D9D">
        <w:rPr>
          <w:rFonts w:ascii="Calibri" w:hAnsi="Calibri" w:cs="Calibri"/>
        </w:rPr>
        <w:t xml:space="preserve"> </w:t>
      </w:r>
    </w:p>
    <w:p w14:paraId="474B9357" w14:textId="1C7F87B4" w:rsidR="00360A1E" w:rsidRPr="009D0D5E" w:rsidRDefault="002A5066" w:rsidP="00E123FE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Zhotovitel se zavazuje provést dílo s</w:t>
      </w:r>
      <w:r w:rsidR="00ED28E3" w:rsidRPr="009D0D5E">
        <w:rPr>
          <w:rFonts w:ascii="Calibri" w:hAnsi="Calibri" w:cs="Calibri"/>
        </w:rPr>
        <w:t xml:space="preserve"> náležitou </w:t>
      </w:r>
      <w:r w:rsidRPr="009D0D5E">
        <w:rPr>
          <w:rFonts w:ascii="Calibri" w:hAnsi="Calibri" w:cs="Calibri"/>
        </w:rPr>
        <w:t>odbornou péčí tak, aby dílo svou kvalitou i rozsahem odpovídalo účelu Smlouvy, zejména z hlediska uživatelských a provozních potřeb objednatele.</w:t>
      </w:r>
      <w:r w:rsidR="00D768B7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Zhotovitel se zavazuje provést dílo v</w:t>
      </w:r>
      <w:r w:rsid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souladu</w:t>
      </w:r>
      <w:r w:rsidR="009D0D5E">
        <w:rPr>
          <w:rFonts w:ascii="Calibri" w:hAnsi="Calibri" w:cs="Calibri"/>
        </w:rPr>
        <w:t>:</w:t>
      </w:r>
    </w:p>
    <w:p w14:paraId="39603BC2" w14:textId="77777777" w:rsidR="00360A1E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s touto Smlouvou v rozsahu vš</w:t>
      </w:r>
      <w:r w:rsidR="00EA5E4D" w:rsidRPr="009D0D5E">
        <w:rPr>
          <w:rFonts w:ascii="Calibri" w:hAnsi="Calibri" w:cs="Calibri"/>
        </w:rPr>
        <w:t>ech její</w:t>
      </w:r>
      <w:r w:rsidRPr="009D0D5E">
        <w:rPr>
          <w:rFonts w:ascii="Calibri" w:hAnsi="Calibri" w:cs="Calibri"/>
        </w:rPr>
        <w:t xml:space="preserve">ch příloh, </w:t>
      </w:r>
    </w:p>
    <w:p w14:paraId="3BE1626F" w14:textId="77777777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se všemi Závaznými podklady, </w:t>
      </w:r>
    </w:p>
    <w:p w14:paraId="508A17D0" w14:textId="5BF3BCE4" w:rsidR="00EF6497" w:rsidRPr="009D0D5E" w:rsidRDefault="002A5066" w:rsidP="00342A10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 technickými normami (zejména ČSN </w:t>
      </w:r>
      <w:r w:rsidR="009D67E8" w:rsidRPr="009D0D5E">
        <w:rPr>
          <w:rFonts w:ascii="Calibri" w:hAnsi="Calibri" w:cs="Calibri"/>
        </w:rPr>
        <w:t>ISO</w:t>
      </w:r>
      <w:r w:rsidRPr="009D0D5E">
        <w:rPr>
          <w:rFonts w:ascii="Calibri" w:hAnsi="Calibri" w:cs="Calibri"/>
        </w:rPr>
        <w:t xml:space="preserve"> 7077</w:t>
      </w:r>
      <w:r w:rsidR="006F1503" w:rsidRPr="009D0D5E">
        <w:rPr>
          <w:rFonts w:ascii="Calibri" w:hAnsi="Calibri" w:cs="Calibri"/>
        </w:rPr>
        <w:t xml:space="preserve">, </w:t>
      </w:r>
      <w:r w:rsidR="00342A10" w:rsidRPr="00342A10">
        <w:rPr>
          <w:rFonts w:ascii="Calibri" w:hAnsi="Calibri" w:cs="Calibri"/>
        </w:rPr>
        <w:t xml:space="preserve">ČSN 12 7001 </w:t>
      </w:r>
      <w:r w:rsidR="006F1503" w:rsidRPr="009D0D5E">
        <w:rPr>
          <w:rFonts w:ascii="Calibri" w:hAnsi="Calibri" w:cs="Calibri"/>
        </w:rPr>
        <w:t>apod.</w:t>
      </w:r>
      <w:r w:rsidRPr="009D0D5E">
        <w:rPr>
          <w:rFonts w:ascii="Calibri" w:hAnsi="Calibri" w:cs="Calibri"/>
        </w:rPr>
        <w:t>) a</w:t>
      </w:r>
      <w:r w:rsidR="00EA5E4D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normami oznámenými ve Věstníku Úřadu pro technickou normalizaci, metrologii a</w:t>
      </w:r>
      <w:r w:rsidR="00EA5E4D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 xml:space="preserve">státní zkušebnictví (včetně pravidel uvedených v takových normách jako doporučující), </w:t>
      </w:r>
    </w:p>
    <w:p w14:paraId="5CC05815" w14:textId="77777777" w:rsidR="00F40D51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s jinými obvykle profesně užívanými normami, předpisy a zásadami,</w:t>
      </w:r>
    </w:p>
    <w:p w14:paraId="5A000F72" w14:textId="77777777" w:rsidR="00EF6497" w:rsidRPr="009D0D5E" w:rsidRDefault="002A5066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s obecně závaznými právními předpisy a </w:t>
      </w:r>
    </w:p>
    <w:p w14:paraId="4F5D5EE1" w14:textId="3652EDEA" w:rsidR="00EF6497" w:rsidRPr="009D0D5E" w:rsidRDefault="00FC7314" w:rsidP="00D56D6D">
      <w:pPr>
        <w:pStyle w:val="Odstavecseseznamem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</w:t>
      </w:r>
      <w:r w:rsidR="002A5066" w:rsidRPr="009D0D5E">
        <w:rPr>
          <w:rFonts w:ascii="Calibri" w:hAnsi="Calibri" w:cs="Calibri"/>
        </w:rPr>
        <w:t>podmínkami stan</w:t>
      </w:r>
      <w:r>
        <w:rPr>
          <w:rFonts w:ascii="Calibri" w:hAnsi="Calibri" w:cs="Calibri"/>
        </w:rPr>
        <w:t xml:space="preserve">ovenými pro provedení díla </w:t>
      </w:r>
      <w:r w:rsidR="002A5066" w:rsidRPr="009D0D5E">
        <w:rPr>
          <w:rFonts w:ascii="Calibri" w:hAnsi="Calibri" w:cs="Calibri"/>
        </w:rPr>
        <w:t>v Zadávací dokumentaci</w:t>
      </w:r>
      <w:r>
        <w:rPr>
          <w:rFonts w:ascii="Calibri" w:hAnsi="Calibri" w:cs="Calibri"/>
        </w:rPr>
        <w:t xml:space="preserve"> a ve Smlouvě</w:t>
      </w:r>
      <w:r w:rsidR="002A5066" w:rsidRPr="009D0D5E">
        <w:rPr>
          <w:rFonts w:ascii="Calibri" w:hAnsi="Calibri" w:cs="Calibri"/>
        </w:rPr>
        <w:t>.</w:t>
      </w:r>
    </w:p>
    <w:p w14:paraId="4C0DCF1B" w14:textId="77777777" w:rsidR="00EF6497" w:rsidRPr="00190E2A" w:rsidRDefault="00EF6497" w:rsidP="00EF6497">
      <w:pPr>
        <w:jc w:val="both"/>
        <w:rPr>
          <w:rFonts w:ascii="Calibri" w:hAnsi="Calibri" w:cs="Calibri"/>
        </w:rPr>
      </w:pPr>
    </w:p>
    <w:p w14:paraId="48CF11D4" w14:textId="1289A142" w:rsidR="00EF6497" w:rsidRPr="009D0D5E" w:rsidRDefault="002A5066" w:rsidP="00E123FE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Zhotovitel se zavazuje objednateli předat dílo způsobilé sloužit svému</w:t>
      </w:r>
      <w:r w:rsidR="0082778F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účelu plynoucímu z této Smlouvy</w:t>
      </w:r>
      <w:r w:rsidR="0082778F" w:rsidRPr="009D0D5E">
        <w:rPr>
          <w:rFonts w:ascii="Calibri" w:hAnsi="Calibri" w:cs="Calibri"/>
        </w:rPr>
        <w:t>.</w:t>
      </w:r>
    </w:p>
    <w:p w14:paraId="5473D129" w14:textId="547AE778" w:rsidR="00EB492C" w:rsidRPr="009D0D5E" w:rsidRDefault="002A5066" w:rsidP="00E123FE">
      <w:pPr>
        <w:pStyle w:val="Odstavecseseznamem"/>
        <w:numPr>
          <w:ilvl w:val="0"/>
          <w:numId w:val="35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Objednatel se zavazuje dílo </w:t>
      </w:r>
      <w:r w:rsidR="00A04EB9">
        <w:rPr>
          <w:rFonts w:ascii="Calibri" w:hAnsi="Calibri" w:cs="Calibri"/>
        </w:rPr>
        <w:t xml:space="preserve">po jeho dokončení a předvedení funkčnosti </w:t>
      </w:r>
      <w:r w:rsidRPr="009D0D5E">
        <w:rPr>
          <w:rFonts w:ascii="Calibri" w:hAnsi="Calibri" w:cs="Calibri"/>
        </w:rPr>
        <w:t xml:space="preserve">převzít a uhradit jeho </w:t>
      </w:r>
      <w:r w:rsidR="00ED28E3" w:rsidRPr="009D0D5E">
        <w:rPr>
          <w:rFonts w:ascii="Calibri" w:hAnsi="Calibri" w:cs="Calibri"/>
        </w:rPr>
        <w:t xml:space="preserve">sjednanou </w:t>
      </w:r>
      <w:r w:rsidRPr="009D0D5E">
        <w:rPr>
          <w:rFonts w:ascii="Calibri" w:hAnsi="Calibri" w:cs="Calibri"/>
        </w:rPr>
        <w:t xml:space="preserve">cenu. </w:t>
      </w:r>
    </w:p>
    <w:p w14:paraId="00E5A9A6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IV.</w:t>
      </w:r>
    </w:p>
    <w:p w14:paraId="05A9E634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Čas plnění</w:t>
      </w:r>
    </w:p>
    <w:p w14:paraId="7BD9854E" w14:textId="1DC0BEB4" w:rsidR="0083425E" w:rsidRPr="00E63890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2D11D7">
        <w:rPr>
          <w:rFonts w:ascii="Calibri" w:hAnsi="Calibri" w:cs="Calibri"/>
        </w:rPr>
        <w:t xml:space="preserve">Zhotovitel se zavazuje provést dílo vymezené v čl. III. Smlouvy tak, že </w:t>
      </w:r>
      <w:r w:rsidR="002A11FD">
        <w:rPr>
          <w:rFonts w:ascii="Calibri" w:hAnsi="Calibri" w:cs="Calibri"/>
        </w:rPr>
        <w:t>bez zbytečného odkladu</w:t>
      </w:r>
      <w:r w:rsidR="00240E57" w:rsidRPr="002D11D7">
        <w:rPr>
          <w:rFonts w:ascii="Calibri" w:hAnsi="Calibri" w:cs="Calibri"/>
        </w:rPr>
        <w:t xml:space="preserve"> po</w:t>
      </w:r>
      <w:r w:rsidR="00EA5E4D" w:rsidRPr="002D11D7">
        <w:rPr>
          <w:rFonts w:ascii="Calibri" w:hAnsi="Calibri" w:cs="Calibri"/>
        </w:rPr>
        <w:t> </w:t>
      </w:r>
      <w:r w:rsidR="005312CB" w:rsidRPr="002D11D7">
        <w:rPr>
          <w:rFonts w:ascii="Calibri" w:hAnsi="Calibri" w:cs="Calibri"/>
        </w:rPr>
        <w:t>uzavření</w:t>
      </w:r>
      <w:r w:rsidRPr="002D11D7">
        <w:rPr>
          <w:rFonts w:ascii="Calibri" w:hAnsi="Calibri" w:cs="Calibri"/>
        </w:rPr>
        <w:t xml:space="preserve"> Smlouvy zahájí zhotovování díla. </w:t>
      </w:r>
      <w:r w:rsidRPr="001A5B26">
        <w:rPr>
          <w:rFonts w:ascii="Calibri" w:hAnsi="Calibri" w:cs="Calibri"/>
          <w:b/>
          <w:u w:val="single"/>
        </w:rPr>
        <w:t xml:space="preserve">Zhotovitel je povinen dílo </w:t>
      </w:r>
      <w:r w:rsidR="005312CB" w:rsidRPr="001A5B26">
        <w:rPr>
          <w:rFonts w:ascii="Calibri" w:hAnsi="Calibri" w:cs="Calibri"/>
          <w:b/>
          <w:u w:val="single"/>
        </w:rPr>
        <w:t>provést</w:t>
      </w:r>
      <w:r w:rsidR="00B35FED" w:rsidRPr="002D11D7">
        <w:rPr>
          <w:rFonts w:ascii="Calibri" w:hAnsi="Calibri" w:cs="Calibri"/>
        </w:rPr>
        <w:t>,</w:t>
      </w:r>
      <w:r w:rsidR="005312CB" w:rsidRPr="002D11D7">
        <w:rPr>
          <w:rFonts w:ascii="Calibri" w:hAnsi="Calibri" w:cs="Calibri"/>
        </w:rPr>
        <w:t xml:space="preserve"> tj. </w:t>
      </w:r>
      <w:r w:rsidRPr="002D11D7">
        <w:rPr>
          <w:rFonts w:ascii="Calibri" w:hAnsi="Calibri" w:cs="Calibri"/>
        </w:rPr>
        <w:t>dokončit</w:t>
      </w:r>
      <w:r w:rsidR="005312CB" w:rsidRPr="002D11D7">
        <w:rPr>
          <w:rFonts w:ascii="Calibri" w:hAnsi="Calibri" w:cs="Calibri"/>
        </w:rPr>
        <w:t xml:space="preserve"> jej</w:t>
      </w:r>
      <w:r w:rsidRPr="002D11D7">
        <w:rPr>
          <w:rFonts w:ascii="Calibri" w:hAnsi="Calibri" w:cs="Calibri"/>
        </w:rPr>
        <w:t xml:space="preserve"> a předat objednateli</w:t>
      </w:r>
      <w:r w:rsidR="0075088D">
        <w:rPr>
          <w:rFonts w:ascii="Calibri" w:hAnsi="Calibri" w:cs="Calibri"/>
        </w:rPr>
        <w:t>,</w:t>
      </w:r>
      <w:r w:rsidR="003013BF" w:rsidRPr="002D11D7">
        <w:rPr>
          <w:rFonts w:ascii="Calibri" w:hAnsi="Calibri" w:cs="Calibri"/>
          <w:u w:val="single"/>
        </w:rPr>
        <w:t xml:space="preserve"> </w:t>
      </w:r>
      <w:r w:rsidR="00703217" w:rsidRPr="001A5B26">
        <w:rPr>
          <w:rFonts w:ascii="Calibri" w:hAnsi="Calibri" w:cs="Calibri"/>
          <w:b/>
          <w:u w:val="single"/>
        </w:rPr>
        <w:t xml:space="preserve">nejpozději </w:t>
      </w:r>
      <w:r w:rsidR="00CD2804">
        <w:rPr>
          <w:rFonts w:ascii="Calibri" w:hAnsi="Calibri" w:cs="Calibri"/>
          <w:b/>
          <w:u w:val="single"/>
        </w:rPr>
        <w:t>do deseti měsíců ode dne předání</w:t>
      </w:r>
      <w:r w:rsidR="002A11FD" w:rsidRPr="001A5B26">
        <w:rPr>
          <w:rFonts w:ascii="Calibri" w:hAnsi="Calibri" w:cs="Calibri"/>
          <w:b/>
          <w:u w:val="single"/>
        </w:rPr>
        <w:t xml:space="preserve"> staveniště</w:t>
      </w:r>
      <w:r w:rsidR="00CD2804">
        <w:rPr>
          <w:rFonts w:ascii="Calibri" w:hAnsi="Calibri" w:cs="Calibri"/>
          <w:b/>
          <w:u w:val="single"/>
        </w:rPr>
        <w:t xml:space="preserve"> zhotoviteli</w:t>
      </w:r>
      <w:r w:rsidR="003013BF" w:rsidRPr="002D11D7">
        <w:rPr>
          <w:rFonts w:ascii="Calibri" w:hAnsi="Calibri" w:cs="Calibri"/>
          <w:u w:val="single"/>
        </w:rPr>
        <w:t>.</w:t>
      </w:r>
      <w:r w:rsidR="000F16FF">
        <w:rPr>
          <w:rFonts w:ascii="Calibri" w:hAnsi="Calibri" w:cs="Calibri"/>
          <w:u w:val="single"/>
        </w:rPr>
        <w:t xml:space="preserve"> </w:t>
      </w:r>
      <w:r w:rsidR="000F16FF" w:rsidRPr="00E63890">
        <w:rPr>
          <w:rFonts w:ascii="Calibri" w:hAnsi="Calibri" w:cs="Calibri"/>
        </w:rPr>
        <w:t>Vyjde-li termín provedení díla na státní svátek nebo sobotu či neděli, rozumí se termínem provedení díla nejbližší následující pracovní den.</w:t>
      </w:r>
    </w:p>
    <w:p w14:paraId="797EB366" w14:textId="1C1732DD" w:rsidR="00EB492C" w:rsidRPr="00E63890" w:rsidRDefault="005312CB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E63890">
        <w:rPr>
          <w:rFonts w:ascii="Calibri" w:hAnsi="Calibri" w:cs="Calibri"/>
        </w:rPr>
        <w:t xml:space="preserve"> </w:t>
      </w:r>
      <w:r w:rsidR="0083425E" w:rsidRPr="00E63890">
        <w:rPr>
          <w:rFonts w:ascii="Calibri" w:hAnsi="Calibri" w:cs="Calibri"/>
        </w:rPr>
        <w:t xml:space="preserve">Zhotovitel je oprávněn dokončené dílo předat objednateli i před sjednaným termínem. Pro takovou změnu termínu provedení díla postačí souhlas objednatele projevený zástupcem objednatele (viz čl. </w:t>
      </w:r>
      <w:r w:rsidR="007B3681" w:rsidRPr="00E63890">
        <w:rPr>
          <w:rFonts w:ascii="Calibri" w:hAnsi="Calibri" w:cs="Calibri"/>
        </w:rPr>
        <w:t>VIII. odst. 1 písm. a) Smlouvy</w:t>
      </w:r>
      <w:r w:rsidR="0083425E" w:rsidRPr="00E63890">
        <w:rPr>
          <w:rFonts w:ascii="Calibri" w:hAnsi="Calibri" w:cs="Calibri"/>
        </w:rPr>
        <w:t>) v písemné formě ve stavebním deníku.</w:t>
      </w:r>
    </w:p>
    <w:p w14:paraId="7533D06F" w14:textId="70B52316" w:rsidR="00EB492C" w:rsidRPr="00E63890" w:rsidRDefault="00955307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E63890">
        <w:rPr>
          <w:rFonts w:ascii="Calibri" w:hAnsi="Calibri" w:cs="Calibri"/>
        </w:rPr>
        <w:t>H</w:t>
      </w:r>
      <w:r w:rsidR="002A5066" w:rsidRPr="00E63890">
        <w:rPr>
          <w:rFonts w:ascii="Calibri" w:hAnsi="Calibri" w:cs="Calibri"/>
        </w:rPr>
        <w:t>armonogram provádění díla tvoří nedílnou součást</w:t>
      </w:r>
      <w:r w:rsidR="00CB752D" w:rsidRPr="00E63890">
        <w:rPr>
          <w:rFonts w:ascii="Calibri" w:hAnsi="Calibri" w:cs="Calibri"/>
        </w:rPr>
        <w:t xml:space="preserve"> </w:t>
      </w:r>
      <w:r w:rsidRPr="00E63890">
        <w:rPr>
          <w:rFonts w:ascii="Calibri" w:hAnsi="Calibri" w:cs="Calibri"/>
        </w:rPr>
        <w:t>Smlouvy. H</w:t>
      </w:r>
      <w:r w:rsidR="002A5066" w:rsidRPr="00E63890">
        <w:rPr>
          <w:rFonts w:ascii="Calibri" w:hAnsi="Calibri" w:cs="Calibri"/>
        </w:rPr>
        <w:t>armonogram</w:t>
      </w:r>
      <w:r w:rsidRPr="00E63890">
        <w:rPr>
          <w:rFonts w:ascii="Calibri" w:hAnsi="Calibri" w:cs="Calibri"/>
        </w:rPr>
        <w:t xml:space="preserve"> provádění díla</w:t>
      </w:r>
      <w:r w:rsidR="002A5066" w:rsidRPr="00E63890">
        <w:rPr>
          <w:rFonts w:ascii="Calibri" w:hAnsi="Calibri" w:cs="Calibri"/>
        </w:rPr>
        <w:t xml:space="preserve"> může být </w:t>
      </w:r>
      <w:r w:rsidR="001A5B26" w:rsidRPr="00E63890">
        <w:rPr>
          <w:rFonts w:ascii="Calibri" w:hAnsi="Calibri" w:cs="Calibri"/>
        </w:rPr>
        <w:t xml:space="preserve">v průběhu zhotovování díla průběžně aktualizován zápisem </w:t>
      </w:r>
      <w:r w:rsidR="00342A10" w:rsidRPr="00E63890">
        <w:rPr>
          <w:rFonts w:ascii="Calibri" w:hAnsi="Calibri" w:cs="Calibri"/>
        </w:rPr>
        <w:t>z kontrolního dne stavby</w:t>
      </w:r>
      <w:r w:rsidR="001A5B26" w:rsidRPr="00E63890">
        <w:rPr>
          <w:rFonts w:ascii="Calibri" w:hAnsi="Calibri" w:cs="Calibri"/>
        </w:rPr>
        <w:t>. Aktualizace nabývá účinnosti okamžikem připojení souhlasu druhé smluvní strany. K</w:t>
      </w:r>
      <w:r w:rsidR="002A5066" w:rsidRPr="00E63890">
        <w:rPr>
          <w:rFonts w:ascii="Calibri" w:hAnsi="Calibri" w:cs="Calibri"/>
        </w:rPr>
        <w:t>oneč</w:t>
      </w:r>
      <w:r w:rsidR="001A5B26" w:rsidRPr="00E63890">
        <w:rPr>
          <w:rFonts w:ascii="Calibri" w:hAnsi="Calibri" w:cs="Calibri"/>
        </w:rPr>
        <w:t xml:space="preserve">ný termín </w:t>
      </w:r>
      <w:r w:rsidRPr="00E63890">
        <w:rPr>
          <w:rFonts w:ascii="Calibri" w:hAnsi="Calibri" w:cs="Calibri"/>
        </w:rPr>
        <w:t>provedení díla</w:t>
      </w:r>
      <w:r w:rsidR="001A5B26" w:rsidRPr="00E63890">
        <w:rPr>
          <w:rFonts w:ascii="Calibri" w:hAnsi="Calibri" w:cs="Calibri"/>
        </w:rPr>
        <w:t xml:space="preserve"> může být změněn jen formou p</w:t>
      </w:r>
      <w:r w:rsidR="00AA0D32" w:rsidRPr="00E63890">
        <w:rPr>
          <w:rFonts w:ascii="Calibri" w:hAnsi="Calibri" w:cs="Calibri"/>
        </w:rPr>
        <w:t>ísemného dodatku ke S</w:t>
      </w:r>
      <w:r w:rsidR="00D275D5" w:rsidRPr="00E63890">
        <w:rPr>
          <w:rFonts w:ascii="Calibri" w:hAnsi="Calibri" w:cs="Calibri"/>
        </w:rPr>
        <w:t>mlouvě</w:t>
      </w:r>
      <w:r w:rsidR="00AA0D32" w:rsidRPr="00E63890">
        <w:rPr>
          <w:rFonts w:ascii="Calibri" w:hAnsi="Calibri" w:cs="Calibri"/>
        </w:rPr>
        <w:t>, není-li ve Smlouvě</w:t>
      </w:r>
      <w:r w:rsidR="00D275D5" w:rsidRPr="00E63890">
        <w:rPr>
          <w:rFonts w:ascii="Calibri" w:hAnsi="Calibri" w:cs="Calibri"/>
        </w:rPr>
        <w:t xml:space="preserve"> stanoveno jinak.</w:t>
      </w:r>
    </w:p>
    <w:p w14:paraId="5296868C" w14:textId="719E29A1" w:rsidR="00EB492C" w:rsidRPr="009D0D5E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 xml:space="preserve">Bude-li objednatelem dán příkaz k dočasnému zastavení prací na díle (dále jen „sistace díla“), je zhotovitel povinen tento příkaz uposlechnout, bez zbytečného odkladu přerušit provádění díla a při provádění zabezpečovacích prací na staveništi postupovat s náležitou odbornou péčí a podle příkazů objednatele tak, aby nemohlo dojít k poškození </w:t>
      </w:r>
      <w:r w:rsidR="00D768B7" w:rsidRPr="009D0D5E">
        <w:rPr>
          <w:rFonts w:ascii="Calibri" w:hAnsi="Calibri" w:cs="Calibri"/>
        </w:rPr>
        <w:br/>
      </w:r>
      <w:r w:rsidRPr="009D0D5E">
        <w:rPr>
          <w:rFonts w:ascii="Calibri" w:hAnsi="Calibri" w:cs="Calibri"/>
        </w:rPr>
        <w:t xml:space="preserve">či znehodnocení </w:t>
      </w:r>
      <w:r w:rsidR="00304BAB">
        <w:rPr>
          <w:rFonts w:ascii="Calibri" w:hAnsi="Calibri" w:cs="Calibri"/>
        </w:rPr>
        <w:t xml:space="preserve">již zhotovené části </w:t>
      </w:r>
      <w:r w:rsidRPr="009D0D5E">
        <w:rPr>
          <w:rFonts w:ascii="Calibri" w:hAnsi="Calibri" w:cs="Calibri"/>
        </w:rPr>
        <w:t>díla či poškození budovy objednatele. Objednatel má právo vydat příkaz k zastavení nebo přerušení prací na nezbytně nutnou</w:t>
      </w:r>
      <w:r w:rsidR="00807305" w:rsidRPr="009D0D5E">
        <w:rPr>
          <w:rFonts w:ascii="Calibri" w:hAnsi="Calibri" w:cs="Calibri"/>
        </w:rPr>
        <w:t xml:space="preserve"> dobu v kterékoliv fázi provádění díla</w:t>
      </w:r>
      <w:r w:rsidRPr="009D0D5E">
        <w:rPr>
          <w:rFonts w:ascii="Calibri" w:hAnsi="Calibri" w:cs="Calibri"/>
        </w:rPr>
        <w:t>. V době trvání sistace díla neběží lhůty ke splnění povinností zhotovitele vyplývající z této Smlouvy. O dobu, po kterou bude trvat sistace díla, se prodlužuje doba stanovená v čl. IV.</w:t>
      </w:r>
      <w:r w:rsidR="00D768B7" w:rsidRPr="009D0D5E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9D0D5E">
        <w:rPr>
          <w:rFonts w:ascii="Calibri" w:hAnsi="Calibri" w:cs="Calibri"/>
        </w:rPr>
        <w:t xml:space="preserve"> Smlouvy. </w:t>
      </w:r>
    </w:p>
    <w:p w14:paraId="723FD994" w14:textId="74710043" w:rsidR="00EB492C" w:rsidRPr="009D0D5E" w:rsidRDefault="002A5066" w:rsidP="00D56D6D">
      <w:pPr>
        <w:pStyle w:val="Odstavecseseznamem"/>
        <w:numPr>
          <w:ilvl w:val="0"/>
          <w:numId w:val="16"/>
        </w:numPr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9D0D5E">
        <w:rPr>
          <w:rFonts w:ascii="Calibri" w:hAnsi="Calibri" w:cs="Calibri"/>
        </w:rPr>
        <w:t>Přeruší-li zhotovitel provádění díla z důvodu takové neodvratitelné události, kterou při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uzavírání Smlouvy nemohl předvídat, a jež mu brání, aby splnil sv</w:t>
      </w:r>
      <w:r w:rsidR="00807305" w:rsidRPr="009D0D5E">
        <w:rPr>
          <w:rFonts w:ascii="Calibri" w:hAnsi="Calibri" w:cs="Calibri"/>
        </w:rPr>
        <w:t>é smluvní povinnosti</w:t>
      </w:r>
      <w:r w:rsidR="00304BAB">
        <w:rPr>
          <w:rFonts w:ascii="Calibri" w:hAnsi="Calibri" w:cs="Calibri"/>
        </w:rPr>
        <w:t xml:space="preserve">, jako např. </w:t>
      </w:r>
      <w:r w:rsidRPr="009D0D5E">
        <w:rPr>
          <w:rFonts w:ascii="Calibri" w:hAnsi="Calibri" w:cs="Calibri"/>
        </w:rPr>
        <w:t>živelné katastrofy, generální stávky</w:t>
      </w:r>
      <w:r w:rsidR="00807305" w:rsidRPr="009D0D5E">
        <w:rPr>
          <w:rFonts w:ascii="Calibri" w:hAnsi="Calibri" w:cs="Calibri"/>
        </w:rPr>
        <w:t xml:space="preserve">, </w:t>
      </w:r>
      <w:r w:rsidR="00304BAB">
        <w:rPr>
          <w:rFonts w:ascii="Calibri" w:hAnsi="Calibri" w:cs="Calibri"/>
        </w:rPr>
        <w:t xml:space="preserve">válečný nebo </w:t>
      </w:r>
      <w:r w:rsidR="00807305" w:rsidRPr="009D0D5E">
        <w:rPr>
          <w:rFonts w:ascii="Calibri" w:hAnsi="Calibri" w:cs="Calibri"/>
        </w:rPr>
        <w:t>nouzový stav</w:t>
      </w:r>
      <w:r w:rsidR="00304BAB">
        <w:rPr>
          <w:rFonts w:ascii="Calibri" w:hAnsi="Calibri" w:cs="Calibri"/>
        </w:rPr>
        <w:t xml:space="preserve"> v ČR</w:t>
      </w:r>
      <w:r w:rsidRPr="009D0D5E">
        <w:rPr>
          <w:rFonts w:ascii="Calibri" w:hAnsi="Calibri" w:cs="Calibri"/>
        </w:rPr>
        <w:t xml:space="preserve"> apod., prodlužuje se </w:t>
      </w:r>
      <w:r w:rsidR="00304BAB">
        <w:rPr>
          <w:rFonts w:ascii="Calibri" w:hAnsi="Calibri" w:cs="Calibri"/>
        </w:rPr>
        <w:t>termín plnění (</w:t>
      </w:r>
      <w:r w:rsidR="00304BAB" w:rsidRPr="009D0D5E">
        <w:rPr>
          <w:rFonts w:ascii="Calibri" w:hAnsi="Calibri" w:cs="Calibri"/>
        </w:rPr>
        <w:t xml:space="preserve">čl. IV. odst. </w:t>
      </w:r>
      <w:r w:rsidR="00304BAB">
        <w:rPr>
          <w:rFonts w:ascii="Calibri" w:hAnsi="Calibri" w:cs="Calibri"/>
        </w:rPr>
        <w:t>1</w:t>
      </w:r>
      <w:r w:rsidR="00304BAB" w:rsidRPr="009D0D5E">
        <w:rPr>
          <w:rFonts w:ascii="Calibri" w:hAnsi="Calibri" w:cs="Calibri"/>
        </w:rPr>
        <w:t xml:space="preserve"> Smlouvy</w:t>
      </w:r>
      <w:r w:rsidR="00304BAB">
        <w:rPr>
          <w:rFonts w:ascii="Calibri" w:hAnsi="Calibri" w:cs="Calibri"/>
        </w:rPr>
        <w:t>)</w:t>
      </w:r>
      <w:r w:rsidR="00304BAB" w:rsidRPr="009D0D5E">
        <w:rPr>
          <w:rFonts w:ascii="Calibri" w:hAnsi="Calibri" w:cs="Calibri"/>
        </w:rPr>
        <w:t xml:space="preserve"> </w:t>
      </w:r>
      <w:r w:rsidRPr="009D0D5E">
        <w:rPr>
          <w:rFonts w:ascii="Calibri" w:hAnsi="Calibri" w:cs="Calibri"/>
        </w:rPr>
        <w:t>o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dobu, po kterou taková událost brání zhotoviteli v dalším p</w:t>
      </w:r>
      <w:r w:rsidR="00AE512D">
        <w:rPr>
          <w:rFonts w:ascii="Calibri" w:hAnsi="Calibri" w:cs="Calibri"/>
        </w:rPr>
        <w:t xml:space="preserve">rovádění díla. </w:t>
      </w:r>
      <w:r w:rsidRPr="009D0D5E">
        <w:rPr>
          <w:rFonts w:ascii="Calibri" w:hAnsi="Calibri" w:cs="Calibri"/>
        </w:rPr>
        <w:t xml:space="preserve">Za okolnosti vyšší moci se naproti tomu nepovažují zpoždění dodávek poddodavatelů, </w:t>
      </w:r>
      <w:r w:rsidR="00AE512D">
        <w:rPr>
          <w:rFonts w:ascii="Calibri" w:hAnsi="Calibri" w:cs="Calibri"/>
        </w:rPr>
        <w:t xml:space="preserve">krátkodobé </w:t>
      </w:r>
      <w:r w:rsidRPr="009D0D5E">
        <w:rPr>
          <w:rFonts w:ascii="Calibri" w:hAnsi="Calibri" w:cs="Calibri"/>
        </w:rPr>
        <w:t>výpadky médií apod. Zhotovitel je povinen neprodleně, nejpozději však do dvou (2) kalendářních dnů, objednatele vyrozumět o vzniku okolnosti vyšší moci a</w:t>
      </w:r>
      <w:r w:rsidR="00D61682" w:rsidRPr="009D0D5E">
        <w:rPr>
          <w:rFonts w:ascii="Calibri" w:hAnsi="Calibri" w:cs="Calibri"/>
        </w:rPr>
        <w:t> </w:t>
      </w:r>
      <w:r w:rsidRPr="009D0D5E">
        <w:rPr>
          <w:rFonts w:ascii="Calibri" w:hAnsi="Calibri" w:cs="Calibri"/>
        </w:rPr>
        <w:t>takovou zprávu ihned písemně potvrdit. V případě, že stav vyšší moci bude trvat nebo lze důvodně předpokládat, že bude trvat déle než tři (3) měsíce, má kterákoli ze smluvních stran právo odstoupit od Smlouvy.</w:t>
      </w:r>
    </w:p>
    <w:p w14:paraId="31B961C7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V.</w:t>
      </w:r>
    </w:p>
    <w:p w14:paraId="2FE8EB62" w14:textId="77777777" w:rsidR="00EB492C" w:rsidRPr="00190E2A" w:rsidRDefault="002A5066" w:rsidP="009D0D5E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Cena díla</w:t>
      </w:r>
    </w:p>
    <w:p w14:paraId="6E701B49" w14:textId="41B25AA3" w:rsidR="00EB492C" w:rsidRDefault="002A5066" w:rsidP="00D56D6D">
      <w:pPr>
        <w:pStyle w:val="Odstavecseseznamem"/>
        <w:numPr>
          <w:ilvl w:val="0"/>
          <w:numId w:val="17"/>
        </w:numPr>
        <w:ind w:left="405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Cena díla, uvedeného v čl. III.</w:t>
      </w:r>
      <w:r w:rsidR="00EE2187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1 Smlouvy</w:t>
      </w:r>
      <w:r w:rsidR="00E3476E" w:rsidRPr="0074243F">
        <w:rPr>
          <w:rFonts w:ascii="Calibri" w:hAnsi="Calibri" w:cs="Calibri"/>
        </w:rPr>
        <w:t>,</w:t>
      </w:r>
      <w:r w:rsidRPr="0074243F">
        <w:rPr>
          <w:rFonts w:ascii="Calibri" w:hAnsi="Calibri" w:cs="Calibri"/>
        </w:rPr>
        <w:t xml:space="preserve"> byla dohodnuta v</w:t>
      </w:r>
      <w:r w:rsidR="006213BA" w:rsidRPr="0074243F">
        <w:rPr>
          <w:rFonts w:ascii="Calibri" w:hAnsi="Calibri" w:cs="Calibri"/>
        </w:rPr>
        <w:t>e</w:t>
      </w:r>
      <w:r w:rsidR="00E3476E" w:rsidRPr="0074243F">
        <w:rPr>
          <w:rFonts w:ascii="Calibri" w:hAnsi="Calibri" w:cs="Calibri"/>
        </w:rPr>
        <w:t xml:space="preserve"> </w:t>
      </w:r>
      <w:r w:rsidR="004D6525" w:rsidRPr="0074243F">
        <w:rPr>
          <w:rFonts w:ascii="Calibri" w:hAnsi="Calibri" w:cs="Calibri"/>
        </w:rPr>
        <w:t xml:space="preserve">výši </w:t>
      </w:r>
      <w:r w:rsidR="00016D01">
        <w:rPr>
          <w:rFonts w:ascii="Calibri" w:hAnsi="Calibri" w:cs="Calibri"/>
          <w:b/>
        </w:rPr>
        <w:t>20 979 525,37</w:t>
      </w:r>
      <w:r w:rsidR="006213BA" w:rsidRPr="0074243F">
        <w:rPr>
          <w:rFonts w:ascii="Calibri" w:hAnsi="Calibri" w:cs="Calibri"/>
          <w:b/>
        </w:rPr>
        <w:t xml:space="preserve"> </w:t>
      </w:r>
      <w:r w:rsidR="00D70690" w:rsidRPr="0074243F">
        <w:rPr>
          <w:rFonts w:ascii="Calibri" w:hAnsi="Calibri" w:cs="Calibri"/>
          <w:b/>
        </w:rPr>
        <w:t>Kč</w:t>
      </w:r>
      <w:r w:rsidR="004D6525" w:rsidRPr="0074243F">
        <w:rPr>
          <w:rFonts w:ascii="Calibri" w:hAnsi="Calibri" w:cs="Calibri"/>
        </w:rPr>
        <w:t xml:space="preserve"> (slovy:</w:t>
      </w:r>
      <w:r w:rsidR="00AE512D">
        <w:rPr>
          <w:rFonts w:ascii="Calibri" w:hAnsi="Calibri" w:cs="Calibri"/>
        </w:rPr>
        <w:t xml:space="preserve"> </w:t>
      </w:r>
      <w:r w:rsidR="00016D01">
        <w:rPr>
          <w:rFonts w:ascii="Calibri" w:hAnsi="Calibri" w:cs="Calibri"/>
        </w:rPr>
        <w:t xml:space="preserve">dvacet milionů devět set sedmdesát devět tisíc pět set dvacet pět korun českých </w:t>
      </w:r>
      <w:r w:rsidR="00016D01">
        <w:rPr>
          <w:rFonts w:ascii="Calibri" w:hAnsi="Calibri" w:cs="Calibri"/>
        </w:rPr>
        <w:lastRenderedPageBreak/>
        <w:t>třicet sedm</w:t>
      </w:r>
      <w:r w:rsidR="00AE512D">
        <w:rPr>
          <w:rFonts w:ascii="Calibri" w:hAnsi="Calibri" w:cs="Calibri"/>
        </w:rPr>
        <w:t xml:space="preserve"> </w:t>
      </w:r>
      <w:r w:rsidR="00016D01">
        <w:rPr>
          <w:rFonts w:ascii="Calibri" w:hAnsi="Calibri" w:cs="Calibri"/>
        </w:rPr>
        <w:t>haléřů</w:t>
      </w:r>
      <w:r w:rsidRPr="0074243F">
        <w:rPr>
          <w:rFonts w:ascii="Calibri" w:hAnsi="Calibri" w:cs="Calibri"/>
        </w:rPr>
        <w:t>)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  <w:b/>
        </w:rPr>
        <w:t>bez DPH</w:t>
      </w:r>
      <w:r w:rsidRPr="0074243F">
        <w:rPr>
          <w:rFonts w:ascii="Calibri" w:hAnsi="Calibri" w:cs="Calibri"/>
        </w:rPr>
        <w:t>. Tato cena</w:t>
      </w:r>
      <w:r w:rsidR="00117912" w:rsidRPr="0074243F">
        <w:rPr>
          <w:rFonts w:ascii="Calibri" w:hAnsi="Calibri" w:cs="Calibri"/>
        </w:rPr>
        <w:t xml:space="preserve"> díla</w:t>
      </w:r>
      <w:r w:rsidRPr="0074243F">
        <w:rPr>
          <w:rFonts w:ascii="Calibri" w:hAnsi="Calibri" w:cs="Calibri"/>
        </w:rPr>
        <w:t xml:space="preserve"> je stanovena jako cena nejvýše přípustná a</w:t>
      </w:r>
      <w:r w:rsidR="00E3476E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nepřekročitelná, vycházející z nabídkové ceny zhotovitele, je platná po celou dobu realizace díla, a to i po případném prodloužení termínu dokončení realizace díla z důvodů ležících na</w:t>
      </w:r>
      <w:r w:rsidR="00E3476E" w:rsidRPr="0074243F">
        <w:rPr>
          <w:rFonts w:ascii="Calibri" w:hAnsi="Calibri" w:cs="Calibri"/>
        </w:rPr>
        <w:t> </w:t>
      </w:r>
      <w:r w:rsidR="00C3601F">
        <w:rPr>
          <w:rFonts w:ascii="Calibri" w:hAnsi="Calibri" w:cs="Calibri"/>
        </w:rPr>
        <w:t>straně objednatele.</w:t>
      </w:r>
    </w:p>
    <w:p w14:paraId="38D12A80" w14:textId="77777777" w:rsidR="00B412D2" w:rsidRDefault="00B412D2" w:rsidP="00B412D2">
      <w:pPr>
        <w:pStyle w:val="Odstavecseseznamem"/>
        <w:ind w:left="405"/>
        <w:jc w:val="both"/>
        <w:rPr>
          <w:rFonts w:ascii="Calibri" w:hAnsi="Calibri" w:cs="Calibri"/>
        </w:rPr>
      </w:pPr>
    </w:p>
    <w:p w14:paraId="5DD3BF59" w14:textId="14D0E7A4" w:rsidR="00EB492C" w:rsidRPr="007D0E9D" w:rsidRDefault="00B412D2" w:rsidP="0074243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Calibri" w:hAnsi="Calibri" w:cs="Calibri"/>
        </w:rPr>
      </w:pPr>
      <w:r w:rsidRPr="007D0E9D">
        <w:rPr>
          <w:rFonts w:ascii="Calibri" w:hAnsi="Calibri" w:cs="Calibri"/>
        </w:rPr>
        <w:t>Výše c</w:t>
      </w:r>
      <w:r w:rsidR="003C7866" w:rsidRPr="007D0E9D">
        <w:rPr>
          <w:rFonts w:ascii="Calibri" w:hAnsi="Calibri" w:cs="Calibri"/>
        </w:rPr>
        <w:t xml:space="preserve">eny díla může být změněna </w:t>
      </w:r>
      <w:r w:rsidRPr="007D0E9D">
        <w:rPr>
          <w:rFonts w:ascii="Calibri" w:hAnsi="Calibri" w:cs="Calibri"/>
        </w:rPr>
        <w:t xml:space="preserve">na podkladě skutečností, které jsou </w:t>
      </w:r>
      <w:r w:rsidR="005E6171" w:rsidRPr="007D0E9D">
        <w:rPr>
          <w:rFonts w:ascii="Calibri" w:hAnsi="Calibri" w:cs="Calibri"/>
        </w:rPr>
        <w:t xml:space="preserve">jednak </w:t>
      </w:r>
      <w:r w:rsidRPr="007D0E9D">
        <w:rPr>
          <w:rFonts w:ascii="Calibri" w:hAnsi="Calibri" w:cs="Calibri"/>
        </w:rPr>
        <w:t>uvedeny v </w:t>
      </w:r>
      <w:r w:rsidR="00DE69CD" w:rsidRPr="007D0E9D">
        <w:rPr>
          <w:rFonts w:ascii="Calibri" w:hAnsi="Calibri" w:cs="Calibri"/>
        </w:rPr>
        <w:t>z</w:t>
      </w:r>
      <w:r w:rsidRPr="007D0E9D">
        <w:rPr>
          <w:rFonts w:ascii="Calibri" w:hAnsi="Calibri" w:cs="Calibri"/>
        </w:rPr>
        <w:t>adávací dokumentaci, nebo se vyskytly v</w:t>
      </w:r>
      <w:r w:rsidR="003404D4" w:rsidRPr="007D0E9D">
        <w:rPr>
          <w:rFonts w:ascii="Calibri" w:hAnsi="Calibri" w:cs="Calibri"/>
        </w:rPr>
        <w:t xml:space="preserve"> průběhu zhotovování díla</w:t>
      </w:r>
      <w:r w:rsidRPr="007D0E9D">
        <w:rPr>
          <w:rFonts w:ascii="Calibri" w:hAnsi="Calibri" w:cs="Calibri"/>
        </w:rPr>
        <w:t>, přičemž jejich zajištění je nezbytnou podmínkou pro řádné do</w:t>
      </w:r>
      <w:r w:rsidR="00D66722" w:rsidRPr="007D0E9D">
        <w:rPr>
          <w:rFonts w:ascii="Calibri" w:hAnsi="Calibri" w:cs="Calibri"/>
        </w:rPr>
        <w:t xml:space="preserve">končení díla. </w:t>
      </w:r>
      <w:r w:rsidR="005E6171" w:rsidRPr="007D0E9D">
        <w:rPr>
          <w:rFonts w:ascii="Calibri" w:hAnsi="Calibri" w:cs="Calibri"/>
        </w:rPr>
        <w:t>Blíže viz čl. VII Smlouvy.</w:t>
      </w:r>
    </w:p>
    <w:p w14:paraId="1F608EAD" w14:textId="492D4714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3" w:hanging="403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Rozpis ceny díla v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Kč:</w:t>
      </w:r>
    </w:p>
    <w:p w14:paraId="564E586A" w14:textId="14A02A0B" w:rsidR="00EB492C" w:rsidRPr="00190E2A" w:rsidRDefault="002A3DD1" w:rsidP="00D56D6D">
      <w:pPr>
        <w:numPr>
          <w:ilvl w:val="0"/>
          <w:numId w:val="1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bez DPH</w:t>
      </w:r>
      <w:r w:rsidR="0005436A" w:rsidRPr="00190E2A">
        <w:rPr>
          <w:rFonts w:ascii="Calibri" w:hAnsi="Calibri" w:cs="Calibri"/>
        </w:rPr>
        <w:t xml:space="preserve"> </w:t>
      </w:r>
      <w:r w:rsidR="00016D01">
        <w:rPr>
          <w:rFonts w:ascii="Calibri" w:hAnsi="Calibri" w:cs="Calibri"/>
        </w:rPr>
        <w:t>20 979 525,37</w:t>
      </w:r>
      <w:r w:rsidRPr="007437A5">
        <w:rPr>
          <w:rFonts w:ascii="Calibri" w:hAnsi="Calibri" w:cs="Calibri"/>
        </w:rPr>
        <w:t xml:space="preserve"> </w:t>
      </w:r>
      <w:r w:rsidRPr="00190E2A">
        <w:rPr>
          <w:rFonts w:ascii="Calibri" w:hAnsi="Calibri" w:cs="Calibri"/>
        </w:rPr>
        <w:t>Kč (slovy:</w:t>
      </w:r>
      <w:r w:rsidRPr="007437A5">
        <w:rPr>
          <w:rFonts w:ascii="Calibri" w:hAnsi="Calibri" w:cs="Calibri"/>
        </w:rPr>
        <w:t xml:space="preserve"> </w:t>
      </w:r>
      <w:r w:rsidR="00016D01">
        <w:rPr>
          <w:rFonts w:ascii="Calibri" w:hAnsi="Calibri" w:cs="Calibri"/>
        </w:rPr>
        <w:t>dvacet milionů devět set sedmdesát devět tisíc pět set dvacet pět korun českých třicet sedm haléřů</w:t>
      </w:r>
      <w:r w:rsidRPr="00190E2A">
        <w:rPr>
          <w:rFonts w:ascii="Calibri" w:hAnsi="Calibri" w:cs="Calibri"/>
        </w:rPr>
        <w:t>)</w:t>
      </w:r>
    </w:p>
    <w:p w14:paraId="16A2C4FC" w14:textId="3E96D683" w:rsidR="00EB492C" w:rsidRPr="00190E2A" w:rsidRDefault="002A5066" w:rsidP="00D56D6D">
      <w:pPr>
        <w:numPr>
          <w:ilvl w:val="0"/>
          <w:numId w:val="1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DPH</w:t>
      </w:r>
      <w:r w:rsidR="005109C4" w:rsidRPr="00190E2A">
        <w:rPr>
          <w:rFonts w:ascii="Calibri" w:hAnsi="Calibri" w:cs="Calibri"/>
        </w:rPr>
        <w:t xml:space="preserve"> v sazbě 21</w:t>
      </w:r>
      <w:r w:rsidR="00E3476E" w:rsidRPr="00190E2A">
        <w:rPr>
          <w:rFonts w:ascii="Calibri" w:hAnsi="Calibri" w:cs="Calibri"/>
        </w:rPr>
        <w:t xml:space="preserve"> </w:t>
      </w:r>
      <w:r w:rsidR="005109C4" w:rsidRPr="00190E2A">
        <w:rPr>
          <w:rFonts w:ascii="Calibri" w:hAnsi="Calibri" w:cs="Calibri"/>
        </w:rPr>
        <w:t>%</w:t>
      </w:r>
      <w:r w:rsidR="004D6525">
        <w:rPr>
          <w:rFonts w:ascii="Calibri" w:hAnsi="Calibri" w:cs="Calibri"/>
        </w:rPr>
        <w:t xml:space="preserve"> </w:t>
      </w:r>
      <w:r w:rsidR="00016D01">
        <w:rPr>
          <w:rFonts w:ascii="Calibri" w:hAnsi="Calibri" w:cs="Calibri"/>
        </w:rPr>
        <w:t>4 405 700,33</w:t>
      </w:r>
      <w:r w:rsidR="002A3DD1">
        <w:rPr>
          <w:rFonts w:ascii="Calibri" w:hAnsi="Calibri" w:cs="Calibri"/>
        </w:rPr>
        <w:t xml:space="preserve"> Kč</w:t>
      </w:r>
      <w:r w:rsidR="002A3DD1" w:rsidRPr="00190E2A">
        <w:rPr>
          <w:rFonts w:ascii="Calibri" w:hAnsi="Calibri" w:cs="Calibri"/>
        </w:rPr>
        <w:t xml:space="preserve"> (slovy: </w:t>
      </w:r>
      <w:r w:rsidR="00016D01">
        <w:rPr>
          <w:rFonts w:ascii="Calibri" w:hAnsi="Calibri" w:cs="Calibri"/>
        </w:rPr>
        <w:t>čtyři miliony čtyři sta pět tisíc sedm set</w:t>
      </w:r>
      <w:r w:rsidR="00A75FD3">
        <w:rPr>
          <w:rFonts w:ascii="Calibri" w:hAnsi="Calibri" w:cs="Calibri"/>
        </w:rPr>
        <w:t xml:space="preserve"> korun českých </w:t>
      </w:r>
      <w:r w:rsidR="00016D01">
        <w:rPr>
          <w:rFonts w:ascii="Calibri" w:hAnsi="Calibri" w:cs="Calibri"/>
        </w:rPr>
        <w:t>třicet tři</w:t>
      </w:r>
      <w:r w:rsidR="002A3DD1">
        <w:rPr>
          <w:rFonts w:ascii="Calibri" w:hAnsi="Calibri" w:cs="Calibri"/>
        </w:rPr>
        <w:t xml:space="preserve"> haléřů</w:t>
      </w:r>
      <w:r w:rsidR="002A3DD1" w:rsidRPr="00190E2A">
        <w:rPr>
          <w:rFonts w:ascii="Calibri" w:hAnsi="Calibri" w:cs="Calibri"/>
        </w:rPr>
        <w:t>)</w:t>
      </w:r>
    </w:p>
    <w:p w14:paraId="7D6BAF4A" w14:textId="14F809A6" w:rsidR="00EB492C" w:rsidRPr="00190E2A" w:rsidRDefault="002A5066" w:rsidP="00D56D6D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ce</w:t>
      </w:r>
      <w:r w:rsidR="00A75FD3">
        <w:rPr>
          <w:rFonts w:ascii="Calibri" w:hAnsi="Calibri" w:cs="Calibri"/>
          <w:b/>
        </w:rPr>
        <w:t xml:space="preserve">lková cena vč. </w:t>
      </w:r>
      <w:r w:rsidR="00912FD6">
        <w:rPr>
          <w:rFonts w:ascii="Calibri" w:hAnsi="Calibri" w:cs="Calibri"/>
          <w:b/>
        </w:rPr>
        <w:t>25 385 225</w:t>
      </w:r>
      <w:r w:rsidR="00016D01">
        <w:rPr>
          <w:rFonts w:ascii="Calibri" w:hAnsi="Calibri" w:cs="Calibri"/>
          <w:b/>
        </w:rPr>
        <w:t>,7</w:t>
      </w:r>
      <w:r w:rsidR="00F00393" w:rsidRPr="00190E2A">
        <w:rPr>
          <w:rFonts w:ascii="Calibri" w:hAnsi="Calibri" w:cs="Calibri"/>
          <w:b/>
        </w:rPr>
        <w:t xml:space="preserve"> Kč (slovy: </w:t>
      </w:r>
      <w:r w:rsidR="006D2251">
        <w:rPr>
          <w:rFonts w:ascii="Calibri" w:hAnsi="Calibri" w:cs="Calibri"/>
          <w:b/>
        </w:rPr>
        <w:t>dvacet pět milionů tři sta osmdesát pět tisíc dvě stě dvacet pět</w:t>
      </w:r>
      <w:r w:rsidR="00A75FD3">
        <w:rPr>
          <w:rFonts w:ascii="Calibri" w:hAnsi="Calibri" w:cs="Calibri"/>
          <w:b/>
        </w:rPr>
        <w:t xml:space="preserve"> korun českých </w:t>
      </w:r>
      <w:r w:rsidR="006D2251">
        <w:rPr>
          <w:rFonts w:ascii="Calibri" w:hAnsi="Calibri" w:cs="Calibri"/>
          <w:b/>
        </w:rPr>
        <w:t>sedmdesát</w:t>
      </w:r>
      <w:r w:rsidR="00A75FD3">
        <w:rPr>
          <w:rFonts w:ascii="Calibri" w:hAnsi="Calibri" w:cs="Calibri"/>
          <w:b/>
        </w:rPr>
        <w:t xml:space="preserve"> haléřů</w:t>
      </w:r>
      <w:r w:rsidR="00F00393" w:rsidRPr="00190E2A">
        <w:rPr>
          <w:rFonts w:ascii="Calibri" w:hAnsi="Calibri" w:cs="Calibri"/>
          <w:b/>
        </w:rPr>
        <w:t>).</w:t>
      </w:r>
    </w:p>
    <w:p w14:paraId="11C8D66E" w14:textId="55F0176B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3" w:hanging="403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Zhotovitel prohlašuje, že cena díla zahrnuje veškeré náklady zhotovitele spojené s realizací jednotlivých částí díla a díla jako celku. Zhotovitel v této souvislosti dále prohlašuje, že se seznámil s místem zhotovení díla a jsou mu známy veškeré skutečnosti související s realizací díla.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Zhotovitel za objednatele přebírá také veškeré jeho povinnosti, které objednateli v souvislosti s plněním Smlouvy vznikají ze zákona č. 185/2001 Sb., </w:t>
      </w:r>
      <w:r w:rsidR="00B412D2">
        <w:rPr>
          <w:rFonts w:ascii="Calibri" w:hAnsi="Calibri" w:cs="Calibri"/>
        </w:rPr>
        <w:br/>
      </w:r>
      <w:r w:rsidRPr="0074243F">
        <w:rPr>
          <w:rFonts w:ascii="Calibri" w:hAnsi="Calibri" w:cs="Calibri"/>
        </w:rPr>
        <w:t>o odpadech a o změně některých dalších zákonů, ve znění pozdějších předpisů (zejména odvoz a řádná likvidace odpadu). Náklady spojené s plněním těchto povinností objednatele, které byly na</w:t>
      </w:r>
      <w:r w:rsidR="001A4194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základě Smlouvy zhotovitelem převzaty, jsou zahrnuty v ceně díla. Součástí ceny díla jsou také:</w:t>
      </w:r>
    </w:p>
    <w:p w14:paraId="60D6FE25" w14:textId="77777777" w:rsidR="00F95F38" w:rsidRPr="00190E2A" w:rsidRDefault="002A5066" w:rsidP="00D56D6D">
      <w:pPr>
        <w:numPr>
          <w:ilvl w:val="0"/>
          <w:numId w:val="6"/>
        </w:numPr>
        <w:ind w:left="686" w:hanging="283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poplatky </w:t>
      </w:r>
    </w:p>
    <w:p w14:paraId="32E0B685" w14:textId="77777777" w:rsidR="00EB492C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 uložení stavební suti a odpadu na veřejnou skládku, včetně nákladů na dopravu suti a odpadu na veřejnou skládku,</w:t>
      </w:r>
    </w:p>
    <w:p w14:paraId="71C6E76D" w14:textId="1DB9364C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za </w:t>
      </w:r>
      <w:r w:rsidR="00C3601F">
        <w:rPr>
          <w:rFonts w:ascii="Calibri" w:hAnsi="Calibri" w:cs="Calibri"/>
        </w:rPr>
        <w:t xml:space="preserve">případný </w:t>
      </w:r>
      <w:r w:rsidRPr="00190E2A">
        <w:rPr>
          <w:rFonts w:ascii="Calibri" w:hAnsi="Calibri" w:cs="Calibri"/>
        </w:rPr>
        <w:t>zábor veřejného prostranství.</w:t>
      </w:r>
    </w:p>
    <w:p w14:paraId="76A93C00" w14:textId="77777777" w:rsidR="00F95F38" w:rsidRPr="00190E2A" w:rsidRDefault="002A5066" w:rsidP="00D56D6D">
      <w:pPr>
        <w:numPr>
          <w:ilvl w:val="0"/>
          <w:numId w:val="6"/>
        </w:numPr>
        <w:ind w:left="686" w:hanging="283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náklady </w:t>
      </w:r>
    </w:p>
    <w:p w14:paraId="556FD27F" w14:textId="77777777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vybudování, udržování a odklizení zařízení staveniště,</w:t>
      </w:r>
    </w:p>
    <w:p w14:paraId="3DEB2DC6" w14:textId="77777777" w:rsidR="00F95F38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nezbytné stavební úpravy a opra</w:t>
      </w:r>
      <w:r w:rsidR="00EE1757">
        <w:rPr>
          <w:rFonts w:ascii="Calibri" w:hAnsi="Calibri" w:cs="Calibri"/>
        </w:rPr>
        <w:t>vy vyvolané činností zhotovitele</w:t>
      </w:r>
      <w:r w:rsidRPr="00190E2A">
        <w:rPr>
          <w:rFonts w:ascii="Calibri" w:hAnsi="Calibri" w:cs="Calibri"/>
        </w:rPr>
        <w:t>,</w:t>
      </w:r>
    </w:p>
    <w:p w14:paraId="0247E464" w14:textId="77777777" w:rsidR="001B5D6B" w:rsidRPr="00190E2A" w:rsidRDefault="002A5066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hrubý úklid</w:t>
      </w:r>
      <w:r w:rsidR="00EE1757">
        <w:rPr>
          <w:rFonts w:ascii="Calibri" w:hAnsi="Calibri" w:cs="Calibri"/>
        </w:rPr>
        <w:t xml:space="preserve"> staveniště a jeho bezprostředního okolí</w:t>
      </w:r>
      <w:r w:rsidRPr="00190E2A">
        <w:rPr>
          <w:rFonts w:ascii="Calibri" w:hAnsi="Calibri" w:cs="Calibri"/>
        </w:rPr>
        <w:t xml:space="preserve"> (např. použití technického vysavače),</w:t>
      </w:r>
    </w:p>
    <w:p w14:paraId="710BF9C8" w14:textId="77777777" w:rsidR="00C3601F" w:rsidRDefault="00EE1757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zakrytí prostor oddělující staveniště od dalších prostor</w:t>
      </w:r>
      <w:r w:rsidR="002A5066" w:rsidRPr="00190E2A">
        <w:rPr>
          <w:rFonts w:ascii="Calibri" w:hAnsi="Calibri" w:cs="Calibri"/>
        </w:rPr>
        <w:t>,</w:t>
      </w:r>
    </w:p>
    <w:p w14:paraId="1B11938B" w14:textId="27D4F54C" w:rsidR="001A481A" w:rsidRPr="00190E2A" w:rsidRDefault="00C3601F" w:rsidP="00D56D6D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zakrytí a skladování materiálů a dodávaných zařízení,</w:t>
      </w:r>
      <w:r w:rsidR="002A5066" w:rsidRPr="00190E2A">
        <w:rPr>
          <w:rFonts w:ascii="Calibri" w:hAnsi="Calibri" w:cs="Calibri"/>
        </w:rPr>
        <w:t xml:space="preserve"> </w:t>
      </w:r>
    </w:p>
    <w:p w14:paraId="575913A8" w14:textId="6EC96073" w:rsidR="00EB492C" w:rsidRPr="00555D37" w:rsidRDefault="002A5066" w:rsidP="00EB492C">
      <w:pPr>
        <w:numPr>
          <w:ilvl w:val="0"/>
          <w:numId w:val="7"/>
        </w:numPr>
        <w:ind w:left="839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na zajištění splnění všech povinností bezpečnosti a ochrany zdraví při práci včetně zajištění a jmenování koordinátora bezpečnosti a ochrany zdraví při práci na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staveništi ve smyslu požadavků zákona č. 309/2006 Sb., kterým se upravují další požadavky bezpečnosti a ochrany zdraví při práci v pracovněprávních vztazích a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o</w:t>
      </w:r>
      <w:r w:rsidR="001A4194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 xml:space="preserve">zajištění bezpečnosti a ochrany zdraví při činnosti nebo poskytování služeb mimo pracovněprávní vztahy (zákon o zajištění dalších podmínek bezpečnosti a ochrany zdraví při práci), ve znění pozdějších předpisů, a nařízení vlády ze dne 12. 12. 2006, </w:t>
      </w:r>
      <w:r w:rsidR="00EE2187" w:rsidRPr="00190E2A">
        <w:rPr>
          <w:rFonts w:ascii="Calibri" w:hAnsi="Calibri" w:cs="Calibri"/>
        </w:rPr>
        <w:br/>
      </w:r>
      <w:r w:rsidRPr="00190E2A">
        <w:rPr>
          <w:rFonts w:ascii="Calibri" w:hAnsi="Calibri" w:cs="Calibri"/>
        </w:rPr>
        <w:t>č. 591/2006 Sb., o bližších minimálních požadavcích na bezpečnost a ochranu zdraví při práci na staveništíc</w:t>
      </w:r>
      <w:r w:rsidR="00555D37">
        <w:rPr>
          <w:rFonts w:ascii="Calibri" w:hAnsi="Calibri" w:cs="Calibri"/>
        </w:rPr>
        <w:t>h, ve znění pozdějších předpisů.</w:t>
      </w:r>
    </w:p>
    <w:p w14:paraId="0F540181" w14:textId="5E0B6930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Oceněný soupis prac</w:t>
      </w:r>
      <w:r w:rsidR="00D44C26" w:rsidRPr="0074243F">
        <w:rPr>
          <w:rFonts w:ascii="Calibri" w:hAnsi="Calibri" w:cs="Calibri"/>
        </w:rPr>
        <w:t>í a dodávek podle výkazu výměr P</w:t>
      </w:r>
      <w:r w:rsidRPr="0074243F">
        <w:rPr>
          <w:rFonts w:ascii="Calibri" w:hAnsi="Calibri" w:cs="Calibri"/>
        </w:rPr>
        <w:t>rojektové dokumentace tvoří přílohu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Smlouvy a je</w:t>
      </w:r>
      <w:r w:rsidR="00EE2187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její nedílnou součástí.</w:t>
      </w:r>
    </w:p>
    <w:p w14:paraId="05C95352" w14:textId="41FD47CC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lastRenderedPageBreak/>
        <w:t xml:space="preserve">Drobná změna a upřesnění díla, která nemá vliv na cenu, termín plnění ani výsledné užitné vlastnosti díla, může být potvrzena pověřeným pracovníkem objednatele zápisem </w:t>
      </w:r>
      <w:r w:rsidR="00715788" w:rsidRPr="0074243F">
        <w:rPr>
          <w:rFonts w:ascii="Calibri" w:hAnsi="Calibri" w:cs="Calibri"/>
        </w:rPr>
        <w:br/>
      </w:r>
      <w:r w:rsidRPr="0074243F">
        <w:rPr>
          <w:rFonts w:ascii="Calibri" w:hAnsi="Calibri" w:cs="Calibri"/>
        </w:rPr>
        <w:t xml:space="preserve">do stavebního deníku. </w:t>
      </w:r>
    </w:p>
    <w:p w14:paraId="448AA56F" w14:textId="3A045399" w:rsidR="00EB492C" w:rsidRPr="0074243F" w:rsidRDefault="002A5066" w:rsidP="00D56D6D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Dojde-li v průběhu provádění díla ke změně výše příslušné sazby DPH či jiných poplatků stanovených obecně závaznými </w:t>
      </w:r>
      <w:r w:rsidR="001C2B2F" w:rsidRPr="0074243F">
        <w:rPr>
          <w:rFonts w:ascii="Calibri" w:hAnsi="Calibri" w:cs="Calibri"/>
        </w:rPr>
        <w:t xml:space="preserve">právními </w:t>
      </w:r>
      <w:r w:rsidRPr="0074243F">
        <w:rPr>
          <w:rFonts w:ascii="Calibri" w:hAnsi="Calibri" w:cs="Calibri"/>
        </w:rPr>
        <w:t>předpisy, bude účtována DPH k příslušným zdanitelným plněním</w:t>
      </w:r>
      <w:r w:rsidR="000C70C1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či jiné poplatky ve výši stanovené novou právní úpravou a cena díla bude upravena písemným dodatkem k</w:t>
      </w:r>
      <w:r w:rsidR="00C0304B" w:rsidRPr="0074243F">
        <w:rPr>
          <w:rFonts w:ascii="Calibri" w:hAnsi="Calibri" w:cs="Calibri"/>
        </w:rPr>
        <w:t xml:space="preserve">e </w:t>
      </w:r>
      <w:r w:rsidRPr="0074243F">
        <w:rPr>
          <w:rFonts w:ascii="Calibri" w:hAnsi="Calibri" w:cs="Calibri"/>
        </w:rPr>
        <w:t>Smlouvě.</w:t>
      </w:r>
    </w:p>
    <w:p w14:paraId="5BA36EFA" w14:textId="75E47E62" w:rsidR="00D63804" w:rsidRPr="00F00393" w:rsidRDefault="002A5066" w:rsidP="00F00393">
      <w:pPr>
        <w:pStyle w:val="Odstavecseseznamem"/>
        <w:numPr>
          <w:ilvl w:val="0"/>
          <w:numId w:val="17"/>
        </w:numPr>
        <w:spacing w:before="120" w:after="120"/>
        <w:ind w:left="405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Je-li účastníkem správních řízení souvisejících s plněním Smlouvy zhotovitel, jsou veškeré poplatky a náklady s nimi spojené zahrnuty v ceně díla.</w:t>
      </w:r>
    </w:p>
    <w:p w14:paraId="0521B4B5" w14:textId="64062AC3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VI.</w:t>
      </w:r>
    </w:p>
    <w:p w14:paraId="791E2731" w14:textId="77777777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Platební podmínky</w:t>
      </w:r>
    </w:p>
    <w:p w14:paraId="6A7CF498" w14:textId="6792CFA7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neposkytuje pro realizaci díla zálohy a ani jedna smluvní strana neposkytne druhé smluvní straně závdavek.</w:t>
      </w:r>
    </w:p>
    <w:p w14:paraId="2CA419E7" w14:textId="29586F91" w:rsidR="004E189E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Smluvní strany výslovně prohlašují, že ustanovení § 2611 OZ se nepoužije. Tím není dotčeno ustanovení čl. VI.</w:t>
      </w:r>
      <w:r w:rsidR="00C9335E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3 Smlouvy.</w:t>
      </w:r>
    </w:p>
    <w:p w14:paraId="5EF4BBF4" w14:textId="491CBE65" w:rsidR="0007133E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Úhrada ceny díla bude prováděna v české měně. Zhotovitel bude po dobu provádění díla </w:t>
      </w:r>
      <w:r w:rsidR="009D4FC6">
        <w:rPr>
          <w:rFonts w:ascii="Calibri" w:hAnsi="Calibri" w:cs="Calibri"/>
        </w:rPr>
        <w:t xml:space="preserve">1x </w:t>
      </w:r>
      <w:r w:rsidRPr="0074243F">
        <w:rPr>
          <w:rFonts w:ascii="Calibri" w:hAnsi="Calibri" w:cs="Calibri"/>
        </w:rPr>
        <w:t xml:space="preserve">měsíčně vystavovat </w:t>
      </w:r>
      <w:r w:rsidR="00692FCC">
        <w:rPr>
          <w:rFonts w:ascii="Calibri" w:hAnsi="Calibri" w:cs="Calibri"/>
        </w:rPr>
        <w:t xml:space="preserve">dílčí </w:t>
      </w:r>
      <w:r w:rsidR="009D4FC6">
        <w:rPr>
          <w:rFonts w:ascii="Calibri" w:hAnsi="Calibri" w:cs="Calibri"/>
        </w:rPr>
        <w:t>daňové doklady (faktury). P</w:t>
      </w:r>
      <w:r w:rsidR="00AD22BA">
        <w:rPr>
          <w:rFonts w:ascii="Calibri" w:hAnsi="Calibri" w:cs="Calibri"/>
        </w:rPr>
        <w:t xml:space="preserve">o předání díla </w:t>
      </w:r>
      <w:r w:rsidR="0022602C">
        <w:rPr>
          <w:rFonts w:ascii="Calibri" w:hAnsi="Calibri" w:cs="Calibri"/>
        </w:rPr>
        <w:t>nebo po</w:t>
      </w:r>
      <w:r w:rsidR="00AD22BA">
        <w:rPr>
          <w:rFonts w:ascii="Calibri" w:hAnsi="Calibri" w:cs="Calibri"/>
        </w:rPr>
        <w:t xml:space="preserve"> odstranění vad a nedodělků vystaví </w:t>
      </w:r>
      <w:r w:rsidRPr="0074243F">
        <w:rPr>
          <w:rFonts w:ascii="Calibri" w:hAnsi="Calibri" w:cs="Calibri"/>
        </w:rPr>
        <w:t>konečnou fakturu</w:t>
      </w:r>
      <w:r w:rsidR="00AD22BA">
        <w:rPr>
          <w:rFonts w:ascii="Calibri" w:hAnsi="Calibri" w:cs="Calibri"/>
        </w:rPr>
        <w:t>.</w:t>
      </w:r>
      <w:r w:rsidRPr="0074243F">
        <w:rPr>
          <w:rFonts w:ascii="Calibri" w:hAnsi="Calibri" w:cs="Calibri"/>
        </w:rPr>
        <w:t xml:space="preserve"> </w:t>
      </w:r>
      <w:r w:rsidR="00AD22BA">
        <w:rPr>
          <w:rFonts w:ascii="Calibri" w:hAnsi="Calibri" w:cs="Calibri"/>
        </w:rPr>
        <w:t xml:space="preserve">Současně musejí být </w:t>
      </w:r>
      <w:r w:rsidR="009D4FC6">
        <w:rPr>
          <w:rFonts w:ascii="Calibri" w:hAnsi="Calibri" w:cs="Calibri"/>
        </w:rPr>
        <w:t xml:space="preserve">při vystavení faktury </w:t>
      </w:r>
      <w:r w:rsidR="00AD22BA">
        <w:rPr>
          <w:rFonts w:ascii="Calibri" w:hAnsi="Calibri" w:cs="Calibri"/>
        </w:rPr>
        <w:t>splněny další věcné</w:t>
      </w:r>
      <w:r w:rsidRPr="0074243F">
        <w:rPr>
          <w:rFonts w:ascii="Calibri" w:hAnsi="Calibri" w:cs="Calibri"/>
        </w:rPr>
        <w:t xml:space="preserve"> a</w:t>
      </w:r>
      <w:r w:rsidR="00C9335E" w:rsidRPr="0074243F">
        <w:rPr>
          <w:rFonts w:ascii="Calibri" w:hAnsi="Calibri" w:cs="Calibri"/>
        </w:rPr>
        <w:t xml:space="preserve"> </w:t>
      </w:r>
      <w:r w:rsidR="00AD22BA">
        <w:rPr>
          <w:rFonts w:ascii="Calibri" w:hAnsi="Calibri" w:cs="Calibri"/>
        </w:rPr>
        <w:t>termínové podmínky</w:t>
      </w:r>
      <w:r w:rsidRPr="0074243F">
        <w:rPr>
          <w:rFonts w:ascii="Calibri" w:hAnsi="Calibri" w:cs="Calibri"/>
        </w:rPr>
        <w:t>. První měsíční fakturační období započne ná</w:t>
      </w:r>
      <w:r w:rsidR="00E44589" w:rsidRPr="0074243F">
        <w:rPr>
          <w:rFonts w:ascii="Calibri" w:hAnsi="Calibri" w:cs="Calibri"/>
        </w:rPr>
        <w:t xml:space="preserve">stupem zhotovitele </w:t>
      </w:r>
      <w:r w:rsidRPr="0074243F">
        <w:rPr>
          <w:rFonts w:ascii="Calibri" w:hAnsi="Calibri" w:cs="Calibri"/>
        </w:rPr>
        <w:t>na</w:t>
      </w:r>
      <w:r w:rsidR="00E44589" w:rsidRPr="0074243F">
        <w:rPr>
          <w:rFonts w:ascii="Calibri" w:hAnsi="Calibri" w:cs="Calibri"/>
        </w:rPr>
        <w:t xml:space="preserve"> staveniště a zahájením prací v sídle objednatele. </w:t>
      </w:r>
      <w:r w:rsidRPr="0074243F">
        <w:rPr>
          <w:rFonts w:ascii="Calibri" w:hAnsi="Calibri" w:cs="Calibri"/>
        </w:rPr>
        <w:t>Přílohou každé faktury bude vždy objednatelem odsouhlasený a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oboustran</w:t>
      </w:r>
      <w:r w:rsidR="00EE30CF" w:rsidRPr="0074243F">
        <w:rPr>
          <w:rFonts w:ascii="Calibri" w:hAnsi="Calibri" w:cs="Calibri"/>
        </w:rPr>
        <w:t xml:space="preserve">ně podepsaný soupis provedených </w:t>
      </w:r>
      <w:r w:rsidR="0047538B" w:rsidRPr="0074243F">
        <w:rPr>
          <w:rFonts w:ascii="Calibri" w:hAnsi="Calibri" w:cs="Calibri"/>
        </w:rPr>
        <w:t>prací a dodávek</w:t>
      </w:r>
      <w:r w:rsidRPr="0074243F">
        <w:rPr>
          <w:rFonts w:ascii="Calibri" w:hAnsi="Calibri" w:cs="Calibri"/>
        </w:rPr>
        <w:t>, včetně výměrů odsouhlasených technickým dozorem objednatele za uplynulé</w:t>
      </w:r>
      <w:r w:rsidR="000C70C1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měsíční období. Návrh soupisu provedených prací odevzdá zhotovitel ke kontrole oprávněn</w:t>
      </w:r>
      <w:r w:rsidR="009D4FC6">
        <w:rPr>
          <w:rFonts w:ascii="Calibri" w:hAnsi="Calibri" w:cs="Calibri"/>
        </w:rPr>
        <w:t>ému zástupci objednatele vždy nejpozději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5</w:t>
      </w:r>
      <w:r w:rsidR="00EE30CF" w:rsidRPr="0074243F">
        <w:rPr>
          <w:rFonts w:ascii="Calibri" w:hAnsi="Calibri" w:cs="Calibri"/>
        </w:rPr>
        <w:t xml:space="preserve"> </w:t>
      </w:r>
      <w:r w:rsidR="009D4FC6">
        <w:rPr>
          <w:rFonts w:ascii="Calibri" w:hAnsi="Calibri" w:cs="Calibri"/>
        </w:rPr>
        <w:t xml:space="preserve">kalendářních </w:t>
      </w:r>
      <w:r w:rsidRPr="0074243F">
        <w:rPr>
          <w:rFonts w:ascii="Calibri" w:hAnsi="Calibri" w:cs="Calibri"/>
        </w:rPr>
        <w:t xml:space="preserve">dní před skončením příslušného fakturačního období. Objednatel je povinen se </w:t>
      </w:r>
      <w:r w:rsidR="009D4FC6">
        <w:rPr>
          <w:rFonts w:ascii="Calibri" w:hAnsi="Calibri" w:cs="Calibri"/>
        </w:rPr>
        <w:t>k soupisu prací vyjádřit do 5</w:t>
      </w:r>
      <w:r w:rsidRPr="0074243F">
        <w:rPr>
          <w:rFonts w:ascii="Calibri" w:hAnsi="Calibri" w:cs="Calibri"/>
        </w:rPr>
        <w:t xml:space="preserve"> pracovních dnů</w:t>
      </w:r>
      <w:r w:rsidR="0047538B" w:rsidRPr="0074243F">
        <w:rPr>
          <w:rFonts w:ascii="Calibri" w:hAnsi="Calibri" w:cs="Calibri"/>
        </w:rPr>
        <w:t xml:space="preserve"> od jeho převzetí</w:t>
      </w:r>
      <w:r w:rsidRPr="0074243F">
        <w:rPr>
          <w:rFonts w:ascii="Calibri" w:hAnsi="Calibri" w:cs="Calibri"/>
        </w:rPr>
        <w:t xml:space="preserve"> a v případě jeho neodsouhlasení ho s uvedením důvodu vrátit zhotoviteli </w:t>
      </w:r>
      <w:r w:rsidR="0047538B" w:rsidRPr="0074243F">
        <w:rPr>
          <w:rFonts w:ascii="Calibri" w:hAnsi="Calibri" w:cs="Calibri"/>
        </w:rPr>
        <w:t xml:space="preserve">zpět </w:t>
      </w:r>
      <w:r w:rsidRPr="0074243F">
        <w:rPr>
          <w:rFonts w:ascii="Calibri" w:hAnsi="Calibri" w:cs="Calibri"/>
        </w:rPr>
        <w:t>k přepracování. Odsouhlasený 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podepsaný soupis provedených prací slouží jako podklad pro zpracování faktur za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provedené práce. Objednatel není povinen fakturu odsouhlasit, jestliže je zhotovitel v prodlení s dílčími termíny sjednanými v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harmonogramu provádění díla nebo má dílo či jeho dílčí provedení </w:t>
      </w:r>
      <w:r w:rsidR="004B6811" w:rsidRPr="0074243F">
        <w:rPr>
          <w:rFonts w:ascii="Calibri" w:hAnsi="Calibri" w:cs="Calibri"/>
        </w:rPr>
        <w:t>nikoliv drobné vady</w:t>
      </w:r>
      <w:r w:rsidRPr="0074243F">
        <w:rPr>
          <w:rFonts w:ascii="Calibri" w:hAnsi="Calibri" w:cs="Calibri"/>
        </w:rPr>
        <w:t>.</w:t>
      </w:r>
    </w:p>
    <w:p w14:paraId="13802FCC" w14:textId="319791C4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 xml:space="preserve">Pokud se vystavování daňových dokladů bude řídit </w:t>
      </w:r>
      <w:r w:rsidR="004F71F3" w:rsidRPr="0074243F">
        <w:rPr>
          <w:rFonts w:ascii="Calibri" w:hAnsi="Calibri" w:cs="Calibri"/>
        </w:rPr>
        <w:t xml:space="preserve">obecně závaznými </w:t>
      </w:r>
      <w:r w:rsidRPr="0074243F">
        <w:rPr>
          <w:rFonts w:ascii="Calibri" w:hAnsi="Calibri" w:cs="Calibri"/>
        </w:rPr>
        <w:t>právními předpisy ČR, tak faktury vystavené zhotovitelem musí mít náležitosti obsažené v § 29 zákona č. 235/2004 Sb., o dani z přidané hodnoty, ve znění pozdějších předpisů (dále jen „ZDPH“) a</w:t>
      </w:r>
      <w:r w:rsidR="00EE30CF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§ 435 OZ.</w:t>
      </w:r>
      <w:r w:rsidR="00C9335E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K vystavování daňových</w:t>
      </w:r>
      <w:r w:rsidR="00EE30CF" w:rsidRPr="0074243F">
        <w:rPr>
          <w:rFonts w:ascii="Calibri" w:hAnsi="Calibri" w:cs="Calibri"/>
        </w:rPr>
        <w:t xml:space="preserve"> dokladů může dojít v souladu se </w:t>
      </w:r>
      <w:r w:rsidRPr="0074243F">
        <w:rPr>
          <w:rFonts w:ascii="Calibri" w:hAnsi="Calibri" w:cs="Calibri"/>
        </w:rPr>
        <w:t>ZDPH také podle právních předpisů jiných členských států EU, přičemž v takovém případě se vystavení faktury řídí pravidly příslušného členského státu EU určeného podle § 27 odst. 2 ZDPH. Splatnost faktury je dohodnuta v délce 30 kalendářních dnů od doručení objednateli. Povinnost úhrady je splněna okamžikem předání pokynu k úhradě peněžnímu ústavu. Pokud faktura nemá sjednané náležitosti, objednatel je oprávněn ji do 30 kalendářních dnů vrátit zhotoviteli a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nová lhůta splatnosti počíná běžet až okamžikem doručení nové, opravené faktury objednateli.</w:t>
      </w:r>
    </w:p>
    <w:p w14:paraId="6B936B97" w14:textId="39F57921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Povinnost přiznat a zaplatit DPH, včetně fakturace a vystavování daňových dokladů, se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 xml:space="preserve">bude řídit ZDPH. Bude-li v souladu s ust. § 108 odst. </w:t>
      </w:r>
      <w:r w:rsidR="004C244F" w:rsidRPr="0074243F">
        <w:rPr>
          <w:rFonts w:ascii="Calibri" w:hAnsi="Calibri" w:cs="Calibri"/>
        </w:rPr>
        <w:t>3</w:t>
      </w:r>
      <w:r w:rsidRPr="0074243F">
        <w:rPr>
          <w:rFonts w:ascii="Calibri" w:hAnsi="Calibri" w:cs="Calibri"/>
        </w:rPr>
        <w:t xml:space="preserve"> písm. </w:t>
      </w:r>
      <w:r w:rsidR="004C244F" w:rsidRPr="0074243F">
        <w:rPr>
          <w:rFonts w:ascii="Calibri" w:hAnsi="Calibri" w:cs="Calibri"/>
        </w:rPr>
        <w:t>a</w:t>
      </w:r>
      <w:r w:rsidRPr="0074243F">
        <w:rPr>
          <w:rFonts w:ascii="Calibri" w:hAnsi="Calibri" w:cs="Calibri"/>
        </w:rPr>
        <w:t>) ZDPH povinen DPH odvádět objednatel, je zhotovitel povinen vycházet při fakturaci a vystavování daňových dokladů z ceny sjednané bez DPH (viz také čl. V.</w:t>
      </w:r>
      <w:r w:rsidR="00DF4EF0" w:rsidRPr="0074243F">
        <w:rPr>
          <w:rFonts w:ascii="Calibri" w:hAnsi="Calibri" w:cs="Calibri"/>
        </w:rPr>
        <w:t xml:space="preserve"> odst. </w:t>
      </w:r>
      <w:r w:rsidR="009D4FC6">
        <w:rPr>
          <w:rFonts w:ascii="Calibri" w:hAnsi="Calibri" w:cs="Calibri"/>
        </w:rPr>
        <w:t>3</w:t>
      </w:r>
      <w:r w:rsidRPr="0074243F">
        <w:rPr>
          <w:rFonts w:ascii="Calibri" w:hAnsi="Calibri" w:cs="Calibri"/>
        </w:rPr>
        <w:t xml:space="preserve"> Smlouvy- rozpis ceny bez DPH).</w:t>
      </w:r>
    </w:p>
    <w:p w14:paraId="6037AD21" w14:textId="302ECF0A" w:rsidR="000F24F5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lastRenderedPageBreak/>
        <w:t xml:space="preserve">Zhotovitel, který je osobou neusazenou v tuzemsku podle ust. § 4 odst. 1 písm. m) ZDPH, je povinen za účelem </w:t>
      </w:r>
      <w:r w:rsidR="0095394E" w:rsidRPr="0074243F">
        <w:rPr>
          <w:rFonts w:ascii="Calibri" w:hAnsi="Calibri" w:cs="Calibri"/>
        </w:rPr>
        <w:t>správného určení</w:t>
      </w:r>
      <w:r w:rsidRPr="0074243F">
        <w:rPr>
          <w:rFonts w:ascii="Calibri" w:hAnsi="Calibri" w:cs="Calibri"/>
        </w:rPr>
        <w:t xml:space="preserve"> subjektu odvádějícího DPH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podle čl. VI.</w:t>
      </w:r>
      <w:r w:rsidR="00DF4EF0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5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Smlouvy předložit ke dni zahájení prací (následně potom ještě nejpozději ke dni vystavení každého daňového dokladu)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věrohodné důkazní prostředky k prokázání skutečnosti, že</w:t>
      </w:r>
      <w:r w:rsidR="00D743D3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práce, které jsou předmětem Smlouvy (tzn. dílo dle čl. III. této Smlouvy), jsou poskytovány stálou provozovnou zhotovitele usazenou v tuzemsku (viz ust. § 4 odst. 1 písm. j) ZDPH). Věrohodnými důkazními prostředky se rozumí zejména, nikoliv však výlučně, osvědčení o registraci DPH s tuzemským DIČ a právní důvod užívání provozovny (např. nájemní smlouva). V případě, že zhotovitel nedoloží věrohodné důkazní prostředky řádně a včas, či</w:t>
      </w:r>
      <w:r w:rsidR="00363AB2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 xml:space="preserve">dílo nebo jeho část nebudou provedeny provozovnou zhotovitele usazenou v tuzemsku, budou veškeré práce, které jsou předmětem </w:t>
      </w:r>
      <w:r w:rsidR="00363AB2" w:rsidRPr="0074243F">
        <w:rPr>
          <w:rFonts w:ascii="Calibri" w:hAnsi="Calibri" w:cs="Calibri"/>
        </w:rPr>
        <w:t>S</w:t>
      </w:r>
      <w:r w:rsidRPr="0074243F">
        <w:rPr>
          <w:rFonts w:ascii="Calibri" w:hAnsi="Calibri" w:cs="Calibri"/>
        </w:rPr>
        <w:t>mlouvy, zhotovitelem účtovány (fakturovány) a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objednatelem uhrazeny v ceně bez DPH (tzn. DPH přizná a uhradí v tuzemsku objednatel na základě předmětného ust. § 108 odst. </w:t>
      </w:r>
      <w:r w:rsidR="00CA246F" w:rsidRPr="0074243F">
        <w:rPr>
          <w:rFonts w:ascii="Calibri" w:hAnsi="Calibri" w:cs="Calibri"/>
        </w:rPr>
        <w:t>3</w:t>
      </w:r>
      <w:r w:rsidRPr="0074243F">
        <w:rPr>
          <w:rFonts w:ascii="Calibri" w:hAnsi="Calibri" w:cs="Calibri"/>
        </w:rPr>
        <w:t xml:space="preserve"> písm. </w:t>
      </w:r>
      <w:r w:rsidR="00CA246F" w:rsidRPr="0074243F">
        <w:rPr>
          <w:rFonts w:ascii="Calibri" w:hAnsi="Calibri" w:cs="Calibri"/>
        </w:rPr>
        <w:t>a</w:t>
      </w:r>
      <w:r w:rsidRPr="0074243F">
        <w:rPr>
          <w:rFonts w:ascii="Calibri" w:hAnsi="Calibri" w:cs="Calibri"/>
        </w:rPr>
        <w:t>) ZDPH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  <w:b/>
        </w:rPr>
        <w:t>-</w:t>
      </w:r>
      <w:r w:rsidRPr="0074243F">
        <w:rPr>
          <w:rFonts w:ascii="Calibri" w:hAnsi="Calibri" w:cs="Calibri"/>
        </w:rPr>
        <w:t xml:space="preserve"> viz čl. VI.</w:t>
      </w:r>
      <w:r w:rsidR="00DF4EF0" w:rsidRPr="0074243F">
        <w:rPr>
          <w:rFonts w:ascii="Calibri" w:hAnsi="Calibri" w:cs="Calibri"/>
        </w:rPr>
        <w:t xml:space="preserve"> odst. </w:t>
      </w:r>
      <w:r w:rsidRPr="0074243F">
        <w:rPr>
          <w:rFonts w:ascii="Calibri" w:hAnsi="Calibri" w:cs="Calibri"/>
        </w:rPr>
        <w:t>5 Smlouvy).</w:t>
      </w:r>
    </w:p>
    <w:p w14:paraId="505A31FC" w14:textId="0BD16B01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se zavazuje uhradit</w:t>
      </w:r>
      <w:r w:rsidR="00FE44E8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provedené práce maximálně do výše 90 %</w:t>
      </w:r>
      <w:r w:rsidR="008F1D13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dohodnuté ceny díla</w:t>
      </w:r>
      <w:r w:rsidR="008F1D13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(tzn.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fakturace bude probíhat tak, že každá faktura bude uhrazena v </w:t>
      </w:r>
      <w:r w:rsidR="0022602C" w:rsidRPr="0074243F">
        <w:rPr>
          <w:rFonts w:ascii="Calibri" w:hAnsi="Calibri" w:cs="Calibri"/>
        </w:rPr>
        <w:t xml:space="preserve">její </w:t>
      </w:r>
      <w:r w:rsidR="0022602C">
        <w:rPr>
          <w:rFonts w:ascii="Calibri" w:hAnsi="Calibri" w:cs="Calibri"/>
        </w:rPr>
        <w:t xml:space="preserve">plné </w:t>
      </w:r>
      <w:r w:rsidR="0022602C" w:rsidRPr="0074243F">
        <w:rPr>
          <w:rFonts w:ascii="Calibri" w:hAnsi="Calibri" w:cs="Calibri"/>
        </w:rPr>
        <w:t xml:space="preserve">výši </w:t>
      </w:r>
      <w:r w:rsidRPr="0074243F">
        <w:rPr>
          <w:rFonts w:ascii="Calibri" w:hAnsi="Calibri" w:cs="Calibri"/>
        </w:rPr>
        <w:t>až do</w:t>
      </w:r>
      <w:r w:rsidR="0022602C">
        <w:rPr>
          <w:rFonts w:ascii="Calibri" w:hAnsi="Calibri" w:cs="Calibri"/>
        </w:rPr>
        <w:t xml:space="preserve"> okamžiku dosažení</w:t>
      </w:r>
      <w:r w:rsidRPr="0074243F">
        <w:rPr>
          <w:rFonts w:ascii="Calibri" w:hAnsi="Calibri" w:cs="Calibri"/>
        </w:rPr>
        <w:t xml:space="preserve"> celkové vyfakturované částky 90 % z ceny díla).</w:t>
      </w:r>
      <w:r w:rsidR="00DF4EF0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Zbývající část</w:t>
      </w:r>
      <w:r w:rsidR="005C0922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>ceny díla</w:t>
      </w:r>
      <w:r w:rsidR="005C0922" w:rsidRPr="0074243F">
        <w:rPr>
          <w:rFonts w:ascii="Calibri" w:hAnsi="Calibri" w:cs="Calibri"/>
        </w:rPr>
        <w:t xml:space="preserve"> </w:t>
      </w:r>
      <w:r w:rsidRPr="0074243F">
        <w:rPr>
          <w:rFonts w:ascii="Calibri" w:hAnsi="Calibri" w:cs="Calibri"/>
        </w:rPr>
        <w:t xml:space="preserve">zaplatí objednatel zhotoviteli </w:t>
      </w:r>
      <w:r w:rsidR="0022602C">
        <w:rPr>
          <w:rFonts w:ascii="Calibri" w:hAnsi="Calibri" w:cs="Calibri"/>
        </w:rPr>
        <w:t xml:space="preserve">až </w:t>
      </w:r>
      <w:r w:rsidR="00DE3474" w:rsidRPr="0074243F">
        <w:rPr>
          <w:rFonts w:ascii="Calibri" w:hAnsi="Calibri" w:cs="Calibri"/>
        </w:rPr>
        <w:t xml:space="preserve">na základě konečné faktury vystavené zhotovitelem, která může být vystavena </w:t>
      </w:r>
      <w:r w:rsidRPr="0074243F">
        <w:rPr>
          <w:rFonts w:ascii="Calibri" w:hAnsi="Calibri" w:cs="Calibri"/>
        </w:rPr>
        <w:t>až po převzetí díla</w:t>
      </w:r>
      <w:r w:rsidR="002D11D7">
        <w:rPr>
          <w:rFonts w:ascii="Calibri" w:hAnsi="Calibri" w:cs="Calibri"/>
        </w:rPr>
        <w:t>, bude-li bez vad a nedodělků, nebo</w:t>
      </w:r>
      <w:r w:rsidRPr="0074243F">
        <w:rPr>
          <w:rFonts w:ascii="Calibri" w:hAnsi="Calibri" w:cs="Calibri"/>
        </w:rPr>
        <w:t xml:space="preserve"> a</w:t>
      </w:r>
      <w:r w:rsidR="002D11D7">
        <w:rPr>
          <w:rFonts w:ascii="Calibri" w:hAnsi="Calibri" w:cs="Calibri"/>
        </w:rPr>
        <w:t>ž</w:t>
      </w:r>
      <w:r w:rsidRPr="0074243F">
        <w:rPr>
          <w:rFonts w:ascii="Calibri" w:hAnsi="Calibri" w:cs="Calibri"/>
        </w:rPr>
        <w:t xml:space="preserve"> po odstranění všech vad a nedodělků uvedených v proto</w:t>
      </w:r>
      <w:r w:rsidR="00DE3474" w:rsidRPr="0074243F">
        <w:rPr>
          <w:rFonts w:ascii="Calibri" w:hAnsi="Calibri" w:cs="Calibri"/>
        </w:rPr>
        <w:t>kolu o předání a převzetí díla.</w:t>
      </w:r>
      <w:r w:rsidRPr="0074243F">
        <w:rPr>
          <w:rFonts w:ascii="Calibri" w:hAnsi="Calibri" w:cs="Calibri"/>
        </w:rPr>
        <w:t xml:space="preserve"> V</w:t>
      </w:r>
      <w:r w:rsidR="004E5E08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konečné faktuře budou zhotovitelem zúčtovány veškeré platby, které mu byly poskytnuty v</w:t>
      </w:r>
      <w:r w:rsidR="004E5E08" w:rsidRPr="0074243F">
        <w:rPr>
          <w:rFonts w:ascii="Calibri" w:hAnsi="Calibri" w:cs="Calibri"/>
        </w:rPr>
        <w:t> </w:t>
      </w:r>
      <w:r w:rsidRPr="0074243F">
        <w:rPr>
          <w:rFonts w:ascii="Calibri" w:hAnsi="Calibri" w:cs="Calibri"/>
        </w:rPr>
        <w:t>průběhu smluvního vztahu. Za sledování průběhu fakturace podle tohoto odstavce odpovídá zhotovitel.</w:t>
      </w:r>
    </w:p>
    <w:p w14:paraId="3E7EEA78" w14:textId="04491A2E" w:rsidR="00EB492C" w:rsidRPr="0074243F" w:rsidRDefault="002A5066" w:rsidP="00D56D6D">
      <w:pPr>
        <w:pStyle w:val="Odstavecseseznamem"/>
        <w:numPr>
          <w:ilvl w:val="1"/>
          <w:numId w:val="18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Objednatel je oprávněn pozastavit průběžné úhrady prací v případech, kdy zhotovitel:</w:t>
      </w:r>
    </w:p>
    <w:p w14:paraId="25F5DB42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přeruší práce bez příkazu objednatele,</w:t>
      </w:r>
    </w:p>
    <w:p w14:paraId="63E92866" w14:textId="77777777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přeruší práce z důvodů na straně zhotovitele,</w:t>
      </w:r>
    </w:p>
    <w:p w14:paraId="02BFBE74" w14:textId="1899BF6E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nepředá doklady nutné k odsouhlasení soupisu provedených prací</w:t>
      </w:r>
      <w:r w:rsidR="0022602C">
        <w:rPr>
          <w:rFonts w:ascii="Calibri" w:hAnsi="Calibri" w:cs="Calibri"/>
        </w:rPr>
        <w:t xml:space="preserve"> nebo je předá opožděně</w:t>
      </w:r>
      <w:r w:rsidRPr="00190E2A">
        <w:rPr>
          <w:rFonts w:ascii="Calibri" w:hAnsi="Calibri" w:cs="Calibri"/>
        </w:rPr>
        <w:t>,</w:t>
      </w:r>
    </w:p>
    <w:p w14:paraId="10FA231D" w14:textId="09C3FAAF" w:rsidR="00EB492C" w:rsidRPr="00190E2A" w:rsidRDefault="002A5066" w:rsidP="00D56D6D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provádí přes písemné upozornění technického dozoru nebo autorského dozoru projektanta prác</w:t>
      </w:r>
      <w:r w:rsidR="00D31029">
        <w:rPr>
          <w:rFonts w:ascii="Calibri" w:hAnsi="Calibri" w:cs="Calibri"/>
        </w:rPr>
        <w:t>e v rozporu s Projektovou dokumentací</w:t>
      </w:r>
      <w:r w:rsidRPr="00190E2A">
        <w:rPr>
          <w:rFonts w:ascii="Calibri" w:hAnsi="Calibri" w:cs="Calibri"/>
        </w:rPr>
        <w:t>.</w:t>
      </w:r>
    </w:p>
    <w:p w14:paraId="14FB5600" w14:textId="77777777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VII.</w:t>
      </w:r>
    </w:p>
    <w:p w14:paraId="091F0243" w14:textId="7E051B15" w:rsidR="00EB492C" w:rsidRPr="00190E2A" w:rsidRDefault="002A5066" w:rsidP="0074243F">
      <w:pPr>
        <w:spacing w:before="120" w:after="120"/>
        <w:jc w:val="center"/>
        <w:rPr>
          <w:rFonts w:ascii="Calibri" w:hAnsi="Calibri" w:cs="Calibri"/>
          <w:b/>
        </w:rPr>
      </w:pPr>
      <w:r w:rsidRPr="0074243F">
        <w:rPr>
          <w:rFonts w:ascii="Calibri" w:hAnsi="Calibri" w:cs="Calibri"/>
          <w:b/>
        </w:rPr>
        <w:t xml:space="preserve">Další povinnosti objednatele a </w:t>
      </w:r>
      <w:r w:rsidRPr="00E63890">
        <w:rPr>
          <w:rFonts w:ascii="Calibri" w:hAnsi="Calibri" w:cs="Calibri"/>
          <w:b/>
        </w:rPr>
        <w:t>zhotovitele</w:t>
      </w:r>
      <w:r w:rsidR="00555D37" w:rsidRPr="00E63890">
        <w:rPr>
          <w:rFonts w:ascii="Calibri" w:hAnsi="Calibri" w:cs="Calibri"/>
          <w:b/>
        </w:rPr>
        <w:t xml:space="preserve"> a dodatečné stavební práce</w:t>
      </w:r>
    </w:p>
    <w:p w14:paraId="128CBA41" w14:textId="253B14D5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4243F">
        <w:rPr>
          <w:rFonts w:ascii="Calibri" w:hAnsi="Calibri" w:cs="Calibri"/>
        </w:rPr>
        <w:t>O předání a převzetí staveniště a jeho stavu</w:t>
      </w:r>
      <w:r w:rsidR="00ED7B1A">
        <w:rPr>
          <w:rFonts w:ascii="Calibri" w:hAnsi="Calibri" w:cs="Calibri"/>
        </w:rPr>
        <w:t xml:space="preserve"> či podobě</w:t>
      </w:r>
      <w:r w:rsidRPr="0074243F">
        <w:rPr>
          <w:rFonts w:ascii="Calibri" w:hAnsi="Calibri" w:cs="Calibri"/>
        </w:rPr>
        <w:t xml:space="preserve"> bude sepsán písemný protokol včetně uvedení počátečních stavů podružných měřících zařízení, budou-li instalována.</w:t>
      </w:r>
    </w:p>
    <w:p w14:paraId="669AE9F9" w14:textId="2F7CE593" w:rsidR="00FC782B" w:rsidRPr="007D0E9D" w:rsidRDefault="00FC782B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D0E9D">
        <w:rPr>
          <w:rFonts w:ascii="Calibri" w:hAnsi="Calibri" w:cs="Calibri"/>
        </w:rPr>
        <w:t>Výzvu k předání staveniště zhotoviteli může učinit kterákoliv smluvní strana a to bez zbytečného odkladu po uzavření Smlouvy. Vyzvaná smluvní strana je povinna poskytnout bezodkladnou součinnost, aby mohlo dojít k předání staveniště zhotoviteli.</w:t>
      </w:r>
      <w:r w:rsidR="007C5D24" w:rsidRPr="007D0E9D">
        <w:rPr>
          <w:rFonts w:ascii="Calibri" w:hAnsi="Calibri" w:cs="Calibri"/>
        </w:rPr>
        <w:t xml:space="preserve"> Neposkytnutí součinnosti je důvodem pro odstoupení od Smlouvy.</w:t>
      </w:r>
    </w:p>
    <w:p w14:paraId="5D69BDF1" w14:textId="467B33D4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Objednatel proškolí zástupce zhotovitele (</w:t>
      </w:r>
      <w:r w:rsidR="00262A1C" w:rsidRPr="00405C91">
        <w:rPr>
          <w:rFonts w:ascii="Calibri" w:hAnsi="Calibri" w:cs="Calibri"/>
        </w:rPr>
        <w:t>viz čl. VIII</w:t>
      </w:r>
      <w:r w:rsidR="004E5E08" w:rsidRPr="00405C91">
        <w:rPr>
          <w:rFonts w:ascii="Calibri" w:hAnsi="Calibri" w:cs="Calibri"/>
        </w:rPr>
        <w:t>.</w:t>
      </w:r>
      <w:r w:rsidR="00262A1C" w:rsidRPr="00405C91">
        <w:rPr>
          <w:rFonts w:ascii="Calibri" w:hAnsi="Calibri" w:cs="Calibri"/>
        </w:rPr>
        <w:t xml:space="preserve"> odst. 2</w:t>
      </w:r>
      <w:r w:rsidRPr="00405C91">
        <w:rPr>
          <w:rFonts w:ascii="Calibri" w:hAnsi="Calibri" w:cs="Calibri"/>
        </w:rPr>
        <w:t>) z předpisů BOZP a PO, které se vztahují k místu realizace díla</w:t>
      </w:r>
      <w:r w:rsidR="00781339" w:rsidRPr="00405C91">
        <w:rPr>
          <w:rFonts w:ascii="Calibri" w:hAnsi="Calibri" w:cs="Calibri"/>
        </w:rPr>
        <w:t>,</w:t>
      </w:r>
      <w:r w:rsidR="006E3886">
        <w:rPr>
          <w:rFonts w:ascii="Calibri" w:hAnsi="Calibri" w:cs="Calibri"/>
        </w:rPr>
        <w:t xml:space="preserve"> a umožní vstup do budovy Nejvyššího soudu</w:t>
      </w:r>
      <w:r w:rsidRPr="00405C91">
        <w:rPr>
          <w:rFonts w:ascii="Calibri" w:hAnsi="Calibri" w:cs="Calibri"/>
        </w:rPr>
        <w:t xml:space="preserve"> za podmínek dodržování mlčenlivosti o</w:t>
      </w:r>
      <w:r w:rsidR="000C70C1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všech skuteč</w:t>
      </w:r>
      <w:r w:rsidR="00781339" w:rsidRPr="00405C91">
        <w:rPr>
          <w:rFonts w:ascii="Calibri" w:hAnsi="Calibri" w:cs="Calibri"/>
        </w:rPr>
        <w:t>nostech, o kterých se zaměstnanci</w:t>
      </w:r>
      <w:r w:rsidRPr="00405C91">
        <w:rPr>
          <w:rFonts w:ascii="Calibri" w:hAnsi="Calibri" w:cs="Calibri"/>
        </w:rPr>
        <w:t xml:space="preserve"> zhotovite</w:t>
      </w:r>
      <w:r w:rsidR="0055605E" w:rsidRPr="00405C91">
        <w:rPr>
          <w:rFonts w:ascii="Calibri" w:hAnsi="Calibri" w:cs="Calibri"/>
        </w:rPr>
        <w:t>le nebo jeho poddodavatelé dozv</w:t>
      </w:r>
      <w:r w:rsidR="00034753" w:rsidRPr="00405C91">
        <w:rPr>
          <w:rFonts w:ascii="Calibri" w:hAnsi="Calibri" w:cs="Calibri"/>
        </w:rPr>
        <w:t>ěd</w:t>
      </w:r>
      <w:r w:rsidR="0055605E" w:rsidRPr="00405C91">
        <w:rPr>
          <w:rFonts w:ascii="Calibri" w:hAnsi="Calibri" w:cs="Calibri"/>
        </w:rPr>
        <w:t>í</w:t>
      </w:r>
      <w:r w:rsidRPr="00405C91">
        <w:rPr>
          <w:rFonts w:ascii="Calibri" w:hAnsi="Calibri" w:cs="Calibri"/>
        </w:rPr>
        <w:t>.</w:t>
      </w:r>
    </w:p>
    <w:p w14:paraId="35B99260" w14:textId="0EC98DC0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se zavazuje během plnění Smlouvy i po jejím ukončení zachovávat mlčenlivost </w:t>
      </w:r>
      <w:r w:rsidR="00915F61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 xml:space="preserve">o všech skutečnostech, o kterých se dozví od objednatele v souvislosti s plněním Smlouvy. </w:t>
      </w:r>
      <w:r w:rsidRPr="00405C91">
        <w:rPr>
          <w:rFonts w:ascii="Calibri" w:hAnsi="Calibri" w:cs="Calibri"/>
        </w:rPr>
        <w:lastRenderedPageBreak/>
        <w:t>Zhotovitel odpovídá za porušení mlčenlivosti svými zaměstnanci, jakož i třetími osobami, které se na provádění díla podílejí nebo podílel</w:t>
      </w:r>
      <w:r w:rsidR="00CC7079">
        <w:rPr>
          <w:rFonts w:ascii="Calibri" w:hAnsi="Calibri" w:cs="Calibri"/>
        </w:rPr>
        <w:t>y</w:t>
      </w:r>
      <w:r w:rsidRPr="00405C91">
        <w:rPr>
          <w:rFonts w:ascii="Calibri" w:hAnsi="Calibri" w:cs="Calibri"/>
        </w:rPr>
        <w:t>.</w:t>
      </w:r>
    </w:p>
    <w:p w14:paraId="5156A550" w14:textId="36391494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</w:t>
      </w:r>
      <w:r w:rsidR="006E3886">
        <w:rPr>
          <w:rFonts w:ascii="Calibri" w:hAnsi="Calibri" w:cs="Calibri"/>
        </w:rPr>
        <w:t>je povinen zabezpečit</w:t>
      </w:r>
      <w:r w:rsidRPr="00405C91">
        <w:rPr>
          <w:rFonts w:ascii="Calibri" w:hAnsi="Calibri" w:cs="Calibri"/>
        </w:rPr>
        <w:t xml:space="preserve"> veškerá stávající ve</w:t>
      </w:r>
      <w:r w:rsidR="006E3886">
        <w:rPr>
          <w:rFonts w:ascii="Calibri" w:hAnsi="Calibri" w:cs="Calibri"/>
        </w:rPr>
        <w:t>dení inženýrských sítí v budově Nejvyššího soudu</w:t>
      </w:r>
      <w:r w:rsidR="007A1301">
        <w:rPr>
          <w:rFonts w:ascii="Calibri" w:hAnsi="Calibri" w:cs="Calibri"/>
        </w:rPr>
        <w:t>, která budou</w:t>
      </w:r>
      <w:r w:rsidR="006E3886">
        <w:rPr>
          <w:rFonts w:ascii="Calibri" w:hAnsi="Calibri" w:cs="Calibri"/>
        </w:rPr>
        <w:t xml:space="preserve"> dotčená zhotovováním díla</w:t>
      </w:r>
      <w:r w:rsidR="007A1301">
        <w:rPr>
          <w:rFonts w:ascii="Calibri" w:hAnsi="Calibri" w:cs="Calibri"/>
        </w:rPr>
        <w:t>,</w:t>
      </w:r>
      <w:r w:rsidRPr="00405C91">
        <w:rPr>
          <w:rFonts w:ascii="Calibri" w:hAnsi="Calibri" w:cs="Calibri"/>
        </w:rPr>
        <w:t xml:space="preserve"> a v případě jejich pošk</w:t>
      </w:r>
      <w:r w:rsidR="006E3886">
        <w:rPr>
          <w:rFonts w:ascii="Calibri" w:hAnsi="Calibri" w:cs="Calibri"/>
        </w:rPr>
        <w:t>ození v souvislosti se zhotovováním</w:t>
      </w:r>
      <w:r w:rsidR="007A1301">
        <w:rPr>
          <w:rFonts w:ascii="Calibri" w:hAnsi="Calibri" w:cs="Calibri"/>
        </w:rPr>
        <w:t xml:space="preserve"> díla ihned zajistit</w:t>
      </w:r>
      <w:r w:rsidRPr="00405C91">
        <w:rPr>
          <w:rFonts w:ascii="Calibri" w:hAnsi="Calibri" w:cs="Calibri"/>
        </w:rPr>
        <w:t xml:space="preserve"> odstranění vzniklé závady na své náklady.</w:t>
      </w:r>
    </w:p>
    <w:p w14:paraId="2C5CBBB2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je povinen udržovat na předaném staveništi (pracovišti) pořádek a čistotu </w:t>
      </w:r>
      <w:r w:rsidR="00915F61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a průběžně odstraňovat odpady a nečistoty vzniklé prováděním díla.</w:t>
      </w:r>
      <w:r w:rsidR="00781339" w:rsidRPr="00405C91">
        <w:rPr>
          <w:rFonts w:ascii="Calibri" w:hAnsi="Calibri" w:cs="Calibri"/>
        </w:rPr>
        <w:t xml:space="preserve"> </w:t>
      </w:r>
    </w:p>
    <w:p w14:paraId="7DA1DBA1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bude respektovat a zabezpečí splnění podmínek stanovených správními orgány objednateli a</w:t>
      </w:r>
      <w:r w:rsidR="00717FA7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uhradí za objednatele či nahradí objednateli případné sankce za neplnění těchto podmínek způsobené zhotovitelem nebo jeho poddodavateli.</w:t>
      </w:r>
    </w:p>
    <w:p w14:paraId="5289E3B9" w14:textId="77777777" w:rsid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ve smyslu zákona č. 13/1997 Sb., o pozemních komunikacích, ve 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všechna opatření, která úřady nařídí, totéž platí i pro případ zajištění místa pro uložení stavební suti.</w:t>
      </w:r>
    </w:p>
    <w:p w14:paraId="52BAA4FE" w14:textId="77777777" w:rsidR="00405C91" w:rsidRPr="007D0E9D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7D0E9D">
        <w:rPr>
          <w:rFonts w:ascii="Calibri" w:hAnsi="Calibri" w:cs="Calibri"/>
        </w:rPr>
        <w:t>Dodávky energií a vody v místě provádění díla budou zajištěny z odběrných míst objednatele přes podružné měření, které zajistí zhotovitel na své náklady v rámci řešení zařízení staveniště.</w:t>
      </w:r>
    </w:p>
    <w:p w14:paraId="4BCFACEB" w14:textId="77777777" w:rsidR="00405C91" w:rsidRDefault="00B44EF8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zajistit</w:t>
      </w:r>
      <w:r w:rsidR="002A5066" w:rsidRPr="00405C91">
        <w:rPr>
          <w:rFonts w:ascii="Calibri" w:hAnsi="Calibri" w:cs="Calibri"/>
        </w:rPr>
        <w:t xml:space="preserve"> na stavbě dodržování bezpečnostních a protipožárních předpisů a</w:t>
      </w:r>
      <w:r w:rsidR="007750F7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také zajistit proškolení všech osob</w:t>
      </w:r>
      <w:r w:rsidR="002A5066" w:rsidRPr="00405C91">
        <w:rPr>
          <w:rFonts w:ascii="Calibri" w:hAnsi="Calibri" w:cs="Calibri"/>
        </w:rPr>
        <w:t xml:space="preserve"> provádějících stavbu z těchto předpisů. Dále se zavazuje k dodržování obecně platných právních předpisů, zejména hygienických, týkajících se likvidace odpadů, ochrany životního prostředí a ochrany vod před ropnými látkami.</w:t>
      </w:r>
    </w:p>
    <w:p w14:paraId="71587CE9" w14:textId="585B90D2" w:rsidR="006C17C3" w:rsidRPr="00405C91" w:rsidRDefault="002A5066" w:rsidP="00D56D6D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Další povinnosti zhotovitele a objednatele:</w:t>
      </w:r>
    </w:p>
    <w:p w14:paraId="6ABCFCCD" w14:textId="49D544CD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bude jednat tak, aby zaj</w:t>
      </w:r>
      <w:r w:rsidR="007A1301">
        <w:rPr>
          <w:rFonts w:ascii="Calibri" w:hAnsi="Calibri" w:cs="Calibri"/>
          <w:sz w:val="24"/>
          <w:szCs w:val="24"/>
        </w:rPr>
        <w:t>istil dodávky materiálů a zařízení</w:t>
      </w:r>
      <w:r w:rsidRPr="00190E2A">
        <w:rPr>
          <w:rFonts w:ascii="Calibri" w:hAnsi="Calibri" w:cs="Calibri"/>
          <w:sz w:val="24"/>
          <w:szCs w:val="24"/>
        </w:rPr>
        <w:t xml:space="preserve"> pro objednatele za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optimálních kval</w:t>
      </w:r>
      <w:r w:rsidR="00151FD4">
        <w:rPr>
          <w:rFonts w:ascii="Calibri" w:hAnsi="Calibri" w:cs="Calibri"/>
          <w:sz w:val="24"/>
          <w:szCs w:val="24"/>
        </w:rPr>
        <w:t>itativních podmínek;</w:t>
      </w:r>
      <w:r w:rsidRPr="00190E2A">
        <w:rPr>
          <w:rFonts w:ascii="Calibri" w:hAnsi="Calibri" w:cs="Calibri"/>
          <w:sz w:val="24"/>
          <w:szCs w:val="24"/>
        </w:rPr>
        <w:t xml:space="preserve"> </w:t>
      </w:r>
    </w:p>
    <w:p w14:paraId="6F3B3A55" w14:textId="66A4405C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nese v</w:t>
      </w:r>
      <w:r w:rsidR="00003D14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plném rozsahu odpovědnost za vlastní řízení postupu prací, za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sledování dodržování předpisů o bezpečnosti práce, ochraně zdraví při práci a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="00151FD4">
        <w:rPr>
          <w:rFonts w:ascii="Calibri" w:hAnsi="Calibri" w:cs="Calibri"/>
          <w:sz w:val="24"/>
          <w:szCs w:val="24"/>
        </w:rPr>
        <w:t>zachování pořádku na staveništi;</w:t>
      </w:r>
    </w:p>
    <w:p w14:paraId="192F1CCC" w14:textId="15AF6A31" w:rsidR="00DA128A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je povinen zajistit přítomnost o</w:t>
      </w:r>
      <w:r w:rsidR="00B44EF8">
        <w:rPr>
          <w:rFonts w:ascii="Calibri" w:hAnsi="Calibri" w:cs="Calibri"/>
          <w:sz w:val="24"/>
          <w:szCs w:val="24"/>
        </w:rPr>
        <w:t xml:space="preserve">právněného zástupce </w:t>
      </w:r>
      <w:r w:rsidR="005E77A9">
        <w:rPr>
          <w:rFonts w:ascii="Calibri" w:hAnsi="Calibri" w:cs="Calibri"/>
          <w:sz w:val="24"/>
          <w:szCs w:val="24"/>
        </w:rPr>
        <w:t>poddodavatele</w:t>
      </w:r>
      <w:r w:rsidRPr="00190E2A">
        <w:rPr>
          <w:rFonts w:ascii="Calibri" w:hAnsi="Calibri" w:cs="Calibri"/>
          <w:sz w:val="24"/>
          <w:szCs w:val="24"/>
        </w:rPr>
        <w:t xml:space="preserve"> při</w:t>
      </w:r>
      <w:r w:rsidR="00CB7492" w:rsidRPr="00190E2A">
        <w:rPr>
          <w:rFonts w:ascii="Calibri" w:hAnsi="Calibri" w:cs="Calibri"/>
          <w:sz w:val="24"/>
          <w:szCs w:val="24"/>
        </w:rPr>
        <w:t> </w:t>
      </w:r>
      <w:r w:rsidR="00B44EF8">
        <w:rPr>
          <w:rFonts w:ascii="Calibri" w:hAnsi="Calibri" w:cs="Calibri"/>
          <w:sz w:val="24"/>
          <w:szCs w:val="24"/>
        </w:rPr>
        <w:t>provádění prací</w:t>
      </w:r>
      <w:r w:rsidRPr="00190E2A">
        <w:rPr>
          <w:rFonts w:ascii="Calibri" w:hAnsi="Calibri" w:cs="Calibri"/>
          <w:sz w:val="24"/>
          <w:szCs w:val="24"/>
        </w:rPr>
        <w:t xml:space="preserve"> v místě plnění po celou dobu realizace </w:t>
      </w:r>
      <w:r w:rsidR="00B44EF8">
        <w:rPr>
          <w:rFonts w:ascii="Calibri" w:hAnsi="Calibri" w:cs="Calibri"/>
          <w:sz w:val="24"/>
          <w:szCs w:val="24"/>
        </w:rPr>
        <w:t xml:space="preserve">této části </w:t>
      </w:r>
      <w:r w:rsidRPr="00190E2A">
        <w:rPr>
          <w:rFonts w:ascii="Calibri" w:hAnsi="Calibri" w:cs="Calibri"/>
          <w:sz w:val="24"/>
          <w:szCs w:val="24"/>
        </w:rPr>
        <w:t xml:space="preserve">díla, konkrétní osoba musí být písemně </w:t>
      </w:r>
      <w:r w:rsidR="00B44EF8">
        <w:rPr>
          <w:rFonts w:ascii="Calibri" w:hAnsi="Calibri" w:cs="Calibri"/>
          <w:sz w:val="24"/>
          <w:szCs w:val="24"/>
        </w:rPr>
        <w:t xml:space="preserve">předem </w:t>
      </w:r>
      <w:r w:rsidRPr="00190E2A">
        <w:rPr>
          <w:rFonts w:ascii="Calibri" w:hAnsi="Calibri" w:cs="Calibri"/>
          <w:sz w:val="24"/>
          <w:szCs w:val="24"/>
        </w:rPr>
        <w:t>oznámena objednatel</w:t>
      </w:r>
      <w:r w:rsidR="00B44EF8">
        <w:rPr>
          <w:rFonts w:ascii="Calibri" w:hAnsi="Calibri" w:cs="Calibri"/>
          <w:sz w:val="24"/>
          <w:szCs w:val="24"/>
        </w:rPr>
        <w:t>i</w:t>
      </w:r>
      <w:r w:rsidR="00151FD4">
        <w:rPr>
          <w:rFonts w:ascii="Calibri" w:hAnsi="Calibri" w:cs="Calibri"/>
          <w:sz w:val="24"/>
          <w:szCs w:val="24"/>
        </w:rPr>
        <w:t>;</w:t>
      </w:r>
    </w:p>
    <w:p w14:paraId="3F707EFF" w14:textId="2FFE0724" w:rsidR="00DA128A" w:rsidRPr="001C005C" w:rsidRDefault="002A5066" w:rsidP="001C005C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je povinen nejpozději </w:t>
      </w:r>
      <w:r w:rsidR="00081A10">
        <w:rPr>
          <w:rFonts w:ascii="Calibri" w:hAnsi="Calibri" w:cs="Calibri"/>
          <w:sz w:val="24"/>
          <w:szCs w:val="24"/>
        </w:rPr>
        <w:t xml:space="preserve">v den převzetí  staveniště </w:t>
      </w:r>
      <w:r w:rsidRPr="00190E2A">
        <w:rPr>
          <w:rFonts w:ascii="Calibri" w:hAnsi="Calibri" w:cs="Calibri"/>
          <w:sz w:val="24"/>
          <w:szCs w:val="24"/>
        </w:rPr>
        <w:t>oznámit objednateli osobu stavbyvedoucího</w:t>
      </w:r>
      <w:r w:rsidR="001C005C">
        <w:rPr>
          <w:rFonts w:ascii="Calibri" w:hAnsi="Calibri" w:cs="Calibri"/>
          <w:sz w:val="24"/>
          <w:szCs w:val="24"/>
        </w:rPr>
        <w:t xml:space="preserve">, který </w:t>
      </w:r>
      <w:r w:rsidR="007A1301" w:rsidRPr="00190E2A">
        <w:rPr>
          <w:rFonts w:ascii="Calibri" w:hAnsi="Calibri" w:cs="Calibri"/>
          <w:sz w:val="24"/>
          <w:szCs w:val="24"/>
        </w:rPr>
        <w:t>mus</w:t>
      </w:r>
      <w:r w:rsidR="001C005C">
        <w:rPr>
          <w:rFonts w:ascii="Calibri" w:hAnsi="Calibri" w:cs="Calibri"/>
          <w:sz w:val="24"/>
          <w:szCs w:val="24"/>
        </w:rPr>
        <w:t xml:space="preserve">í být </w:t>
      </w:r>
      <w:r w:rsidR="007A1301" w:rsidRPr="00190E2A">
        <w:rPr>
          <w:rFonts w:ascii="Calibri" w:hAnsi="Calibri" w:cs="Calibri"/>
          <w:sz w:val="24"/>
          <w:szCs w:val="24"/>
        </w:rPr>
        <w:t xml:space="preserve">po dobu provádění prací, montáží a </w:t>
      </w:r>
      <w:r w:rsidR="001C005C">
        <w:rPr>
          <w:rFonts w:ascii="Calibri" w:hAnsi="Calibri" w:cs="Calibri"/>
          <w:sz w:val="24"/>
          <w:szCs w:val="24"/>
        </w:rPr>
        <w:t>zkoušek díla přítomen</w:t>
      </w:r>
      <w:r w:rsidR="007A1301" w:rsidRPr="00190E2A">
        <w:rPr>
          <w:rFonts w:ascii="Calibri" w:hAnsi="Calibri" w:cs="Calibri"/>
          <w:sz w:val="24"/>
          <w:szCs w:val="24"/>
        </w:rPr>
        <w:t xml:space="preserve"> v místě stavby</w:t>
      </w:r>
      <w:r w:rsidR="001C005C">
        <w:rPr>
          <w:rFonts w:ascii="Calibri" w:hAnsi="Calibri" w:cs="Calibri"/>
          <w:sz w:val="24"/>
          <w:szCs w:val="24"/>
        </w:rPr>
        <w:t xml:space="preserve">, případně musí zajistit přítomnost odborně způsobilé osoby, která </w:t>
      </w:r>
      <w:r w:rsidR="007A1301" w:rsidRPr="00190E2A">
        <w:rPr>
          <w:rFonts w:ascii="Calibri" w:hAnsi="Calibri" w:cs="Calibri"/>
          <w:sz w:val="24"/>
          <w:szCs w:val="24"/>
        </w:rPr>
        <w:t>musí být vybavena všemi pravomocemi jednat jménem zhotovitele</w:t>
      </w:r>
      <w:r w:rsidR="001C005C">
        <w:rPr>
          <w:rFonts w:ascii="Calibri" w:hAnsi="Calibri" w:cs="Calibri"/>
          <w:sz w:val="24"/>
          <w:szCs w:val="24"/>
        </w:rPr>
        <w:t xml:space="preserve"> při realizaci díla</w:t>
      </w:r>
      <w:r w:rsidR="007A1301" w:rsidRPr="00190E2A">
        <w:rPr>
          <w:rFonts w:ascii="Calibri" w:hAnsi="Calibri" w:cs="Calibri"/>
          <w:sz w:val="24"/>
          <w:szCs w:val="24"/>
        </w:rPr>
        <w:t xml:space="preserve"> </w:t>
      </w:r>
      <w:r w:rsidR="00151FD4">
        <w:rPr>
          <w:rFonts w:ascii="Calibri" w:hAnsi="Calibri" w:cs="Calibri"/>
          <w:sz w:val="24"/>
          <w:szCs w:val="24"/>
        </w:rPr>
        <w:t>a přijímat oznámení objednatele;</w:t>
      </w:r>
    </w:p>
    <w:p w14:paraId="59C4E203" w14:textId="27D9D812" w:rsidR="006C17C3" w:rsidRPr="005E77A9" w:rsidRDefault="002A5066" w:rsidP="001C005C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5E77A9">
        <w:rPr>
          <w:rFonts w:ascii="Calibri" w:hAnsi="Calibri" w:cs="Calibri"/>
          <w:sz w:val="24"/>
          <w:szCs w:val="24"/>
        </w:rPr>
        <w:t>veškeré práce na díle budou prováděny za provozu objednatele; zhotovitel nesmí při</w:t>
      </w:r>
      <w:r w:rsidR="00CB7492" w:rsidRPr="005E77A9">
        <w:rPr>
          <w:rFonts w:ascii="Calibri" w:hAnsi="Calibri" w:cs="Calibri"/>
          <w:sz w:val="24"/>
          <w:szCs w:val="24"/>
        </w:rPr>
        <w:t> </w:t>
      </w:r>
      <w:r w:rsidRPr="005E77A9">
        <w:rPr>
          <w:rFonts w:ascii="Calibri" w:hAnsi="Calibri" w:cs="Calibri"/>
          <w:sz w:val="24"/>
          <w:szCs w:val="24"/>
        </w:rPr>
        <w:t xml:space="preserve">plnění povinností podle této Smlouvy nadměrně omezit provoz </w:t>
      </w:r>
      <w:r w:rsidR="001C005C">
        <w:rPr>
          <w:rFonts w:ascii="Calibri" w:hAnsi="Calibri" w:cs="Calibri"/>
          <w:sz w:val="24"/>
          <w:szCs w:val="24"/>
        </w:rPr>
        <w:t xml:space="preserve">Nejvyššího soudu bez předchozího souhlasu </w:t>
      </w:r>
      <w:r w:rsidRPr="005E77A9">
        <w:rPr>
          <w:rFonts w:ascii="Calibri" w:hAnsi="Calibri" w:cs="Calibri"/>
          <w:sz w:val="24"/>
          <w:szCs w:val="24"/>
        </w:rPr>
        <w:t>objednatele.</w:t>
      </w:r>
      <w:r w:rsidR="00081A10" w:rsidRPr="005E77A9">
        <w:rPr>
          <w:rFonts w:ascii="Calibri" w:hAnsi="Calibri" w:cs="Calibri"/>
          <w:sz w:val="24"/>
          <w:szCs w:val="24"/>
        </w:rPr>
        <w:t xml:space="preserve"> Dobu provádění hlučných prací je povinností zhotovitele nechat si předem od objednatele schválit, aby nebyla hlukem narušována důstojnost soudních jednání, případně samotný provoz Nejvyššího soudu. Provádění prací v budově Nejvyššího soudu </w:t>
      </w:r>
      <w:r w:rsidR="005E77A9" w:rsidRPr="005E77A9">
        <w:rPr>
          <w:rFonts w:ascii="Calibri" w:hAnsi="Calibri" w:cs="Calibri"/>
          <w:sz w:val="24"/>
          <w:szCs w:val="24"/>
        </w:rPr>
        <w:t>je možné v pondělí až pátek od 7</w:t>
      </w:r>
      <w:r w:rsidR="00081A10" w:rsidRPr="005E77A9">
        <w:rPr>
          <w:rFonts w:ascii="Calibri" w:hAnsi="Calibri" w:cs="Calibri"/>
          <w:sz w:val="24"/>
          <w:szCs w:val="24"/>
        </w:rPr>
        <w:t xml:space="preserve">.00 do </w:t>
      </w:r>
      <w:r w:rsidR="00057E2B">
        <w:rPr>
          <w:rFonts w:ascii="Calibri" w:hAnsi="Calibri" w:cs="Calibri"/>
          <w:sz w:val="24"/>
          <w:szCs w:val="24"/>
        </w:rPr>
        <w:t>20</w:t>
      </w:r>
      <w:r w:rsidR="00081A10" w:rsidRPr="005E77A9">
        <w:rPr>
          <w:rFonts w:ascii="Calibri" w:hAnsi="Calibri" w:cs="Calibri"/>
          <w:sz w:val="24"/>
          <w:szCs w:val="24"/>
        </w:rPr>
        <w:t xml:space="preserve">.00 a v sobotu a v neděli od 8.00 do </w:t>
      </w:r>
      <w:r w:rsidR="00057E2B">
        <w:rPr>
          <w:rFonts w:ascii="Calibri" w:hAnsi="Calibri" w:cs="Calibri"/>
          <w:sz w:val="24"/>
          <w:szCs w:val="24"/>
        </w:rPr>
        <w:t>18</w:t>
      </w:r>
      <w:r w:rsidR="00151FD4">
        <w:rPr>
          <w:rFonts w:ascii="Calibri" w:hAnsi="Calibri" w:cs="Calibri"/>
          <w:sz w:val="24"/>
          <w:szCs w:val="24"/>
        </w:rPr>
        <w:t>.00;</w:t>
      </w:r>
      <w:r w:rsidRPr="005E77A9">
        <w:rPr>
          <w:rFonts w:ascii="Calibri" w:hAnsi="Calibri" w:cs="Calibri"/>
          <w:sz w:val="24"/>
          <w:szCs w:val="24"/>
        </w:rPr>
        <w:t xml:space="preserve"> </w:t>
      </w:r>
    </w:p>
    <w:p w14:paraId="711F8413" w14:textId="458E3D3C" w:rsidR="006C17C3" w:rsidRPr="00C63ABE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C63ABE">
        <w:rPr>
          <w:rFonts w:ascii="Calibri" w:hAnsi="Calibri" w:cs="Calibri"/>
          <w:sz w:val="24"/>
          <w:szCs w:val="24"/>
        </w:rPr>
        <w:lastRenderedPageBreak/>
        <w:t>objednatel při provádění díla v rámci předaného stave</w:t>
      </w:r>
      <w:r w:rsidR="00081A10" w:rsidRPr="00C63ABE">
        <w:rPr>
          <w:rFonts w:ascii="Calibri" w:hAnsi="Calibri" w:cs="Calibri"/>
          <w:sz w:val="24"/>
          <w:szCs w:val="24"/>
        </w:rPr>
        <w:t xml:space="preserve">niště umožní využívání </w:t>
      </w:r>
      <w:r w:rsidR="00C63ABE" w:rsidRPr="00C63ABE">
        <w:rPr>
          <w:rFonts w:ascii="Calibri" w:hAnsi="Calibri" w:cs="Calibri"/>
          <w:sz w:val="24"/>
          <w:szCs w:val="24"/>
        </w:rPr>
        <w:t xml:space="preserve">určených </w:t>
      </w:r>
      <w:r w:rsidRPr="00C63ABE">
        <w:rPr>
          <w:rFonts w:ascii="Calibri" w:hAnsi="Calibri" w:cs="Calibri"/>
          <w:sz w:val="24"/>
          <w:szCs w:val="24"/>
        </w:rPr>
        <w:t xml:space="preserve">sociálních zařízení pracovníky zhotovitele i pracovníky </w:t>
      </w:r>
      <w:r w:rsidR="00973236" w:rsidRPr="00C63ABE">
        <w:rPr>
          <w:rFonts w:ascii="Calibri" w:hAnsi="Calibri" w:cs="Calibri"/>
          <w:sz w:val="24"/>
          <w:szCs w:val="24"/>
        </w:rPr>
        <w:t>pod</w:t>
      </w:r>
      <w:r w:rsidRPr="00C63ABE">
        <w:rPr>
          <w:rFonts w:ascii="Calibri" w:hAnsi="Calibri" w:cs="Calibri"/>
          <w:sz w:val="24"/>
          <w:szCs w:val="24"/>
        </w:rPr>
        <w:t>dodavatelů</w:t>
      </w:r>
      <w:r w:rsidR="00151FD4" w:rsidRPr="00C63ABE">
        <w:rPr>
          <w:rFonts w:ascii="Calibri" w:hAnsi="Calibri" w:cs="Calibri"/>
          <w:sz w:val="24"/>
          <w:szCs w:val="24"/>
        </w:rPr>
        <w:t>;</w:t>
      </w:r>
      <w:r w:rsidR="00081A10" w:rsidRPr="00C63ABE">
        <w:rPr>
          <w:rFonts w:ascii="Calibri" w:hAnsi="Calibri" w:cs="Calibri"/>
          <w:sz w:val="24"/>
          <w:szCs w:val="24"/>
        </w:rPr>
        <w:t xml:space="preserve"> </w:t>
      </w:r>
    </w:p>
    <w:p w14:paraId="611AB7D3" w14:textId="1C5F688B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nesmí bez předchozího písemného souhlasu objednatele nakládat</w:t>
      </w:r>
      <w:r w:rsidR="00081A10">
        <w:rPr>
          <w:rFonts w:ascii="Calibri" w:hAnsi="Calibri" w:cs="Calibri"/>
          <w:sz w:val="24"/>
          <w:szCs w:val="24"/>
        </w:rPr>
        <w:t xml:space="preserve"> mimo staveniště</w:t>
      </w:r>
      <w:r w:rsidRPr="00190E2A">
        <w:rPr>
          <w:rFonts w:ascii="Calibri" w:hAnsi="Calibri" w:cs="Calibri"/>
          <w:sz w:val="24"/>
          <w:szCs w:val="24"/>
        </w:rPr>
        <w:t xml:space="preserve"> s</w:t>
      </w:r>
      <w:r w:rsidR="009732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jeho majetkem ani povolit takové nakládání s</w:t>
      </w:r>
      <w:r w:rsidR="009732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majetkem, který má objednatel ve svém držení</w:t>
      </w:r>
      <w:r w:rsidR="00151FD4">
        <w:rPr>
          <w:rFonts w:ascii="Calibri" w:hAnsi="Calibri" w:cs="Calibri"/>
          <w:sz w:val="24"/>
          <w:szCs w:val="24"/>
        </w:rPr>
        <w:t>, úschově či pod svou kontrolou;</w:t>
      </w:r>
    </w:p>
    <w:p w14:paraId="590AFB48" w14:textId="4F210B27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bude</w:t>
      </w:r>
      <w:r w:rsidR="00BA61DE" w:rsidRPr="00190E2A">
        <w:rPr>
          <w:rFonts w:ascii="Calibri" w:hAnsi="Calibri" w:cs="Calibri"/>
          <w:sz w:val="24"/>
          <w:szCs w:val="24"/>
        </w:rPr>
        <w:t xml:space="preserve"> po dobu jejich užívání</w:t>
      </w:r>
      <w:r w:rsidRPr="00190E2A">
        <w:rPr>
          <w:rFonts w:ascii="Calibri" w:hAnsi="Calibri" w:cs="Calibri"/>
          <w:sz w:val="24"/>
          <w:szCs w:val="24"/>
        </w:rPr>
        <w:t xml:space="preserve"> řádně nakládat a pečovat o zařízení a </w:t>
      </w:r>
      <w:r w:rsidR="00151FD4">
        <w:rPr>
          <w:rFonts w:ascii="Calibri" w:hAnsi="Calibri" w:cs="Calibri"/>
          <w:sz w:val="24"/>
          <w:szCs w:val="24"/>
        </w:rPr>
        <w:t>ná</w:t>
      </w:r>
      <w:r w:rsidRPr="00190E2A">
        <w:rPr>
          <w:rFonts w:ascii="Calibri" w:hAnsi="Calibri" w:cs="Calibri"/>
          <w:sz w:val="24"/>
          <w:szCs w:val="24"/>
        </w:rPr>
        <w:t>stroje převzaté od</w:t>
      </w:r>
      <w:r w:rsidR="007750F7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objednatele</w:t>
      </w:r>
      <w:r w:rsidR="00694183" w:rsidRPr="00190E2A">
        <w:rPr>
          <w:rFonts w:ascii="Calibri" w:hAnsi="Calibri" w:cs="Calibri"/>
          <w:sz w:val="24"/>
          <w:szCs w:val="24"/>
        </w:rPr>
        <w:t>,</w:t>
      </w:r>
      <w:r w:rsidRPr="00190E2A">
        <w:rPr>
          <w:rFonts w:ascii="Calibri" w:hAnsi="Calibri" w:cs="Calibri"/>
          <w:sz w:val="24"/>
          <w:szCs w:val="24"/>
        </w:rPr>
        <w:t xml:space="preserve"> </w:t>
      </w:r>
      <w:r w:rsidR="00BA61DE" w:rsidRPr="00190E2A">
        <w:rPr>
          <w:rFonts w:ascii="Calibri" w:hAnsi="Calibri" w:cs="Calibri"/>
          <w:sz w:val="24"/>
          <w:szCs w:val="24"/>
        </w:rPr>
        <w:t xml:space="preserve">nebo když objednatel </w:t>
      </w:r>
      <w:r w:rsidR="00CB7492" w:rsidRPr="00190E2A">
        <w:rPr>
          <w:rFonts w:ascii="Calibri" w:hAnsi="Calibri" w:cs="Calibri"/>
          <w:sz w:val="24"/>
          <w:szCs w:val="24"/>
        </w:rPr>
        <w:t>zhotoviteli</w:t>
      </w:r>
      <w:r w:rsidR="00A5479B" w:rsidRPr="00190E2A">
        <w:rPr>
          <w:rFonts w:ascii="Calibri" w:hAnsi="Calibri" w:cs="Calibri"/>
          <w:sz w:val="24"/>
          <w:szCs w:val="24"/>
        </w:rPr>
        <w:t xml:space="preserve"> </w:t>
      </w:r>
      <w:r w:rsidR="00CB7492" w:rsidRPr="00190E2A">
        <w:rPr>
          <w:rFonts w:ascii="Calibri" w:hAnsi="Calibri" w:cs="Calibri"/>
          <w:sz w:val="24"/>
          <w:szCs w:val="24"/>
        </w:rPr>
        <w:t>umožn</w:t>
      </w:r>
      <w:r w:rsidR="00BA61DE" w:rsidRPr="00190E2A">
        <w:rPr>
          <w:rFonts w:ascii="Calibri" w:hAnsi="Calibri" w:cs="Calibri"/>
          <w:sz w:val="24"/>
          <w:szCs w:val="24"/>
        </w:rPr>
        <w:t xml:space="preserve">í jejich </w:t>
      </w:r>
      <w:r w:rsidR="00694183" w:rsidRPr="00190E2A">
        <w:rPr>
          <w:rFonts w:ascii="Calibri" w:hAnsi="Calibri" w:cs="Calibri"/>
          <w:sz w:val="24"/>
          <w:szCs w:val="24"/>
        </w:rPr>
        <w:t>po</w:t>
      </w:r>
      <w:r w:rsidR="00151FD4">
        <w:rPr>
          <w:rFonts w:ascii="Calibri" w:hAnsi="Calibri" w:cs="Calibri"/>
          <w:sz w:val="24"/>
          <w:szCs w:val="24"/>
        </w:rPr>
        <w:t>užívání;</w:t>
      </w:r>
    </w:p>
    <w:p w14:paraId="1556ED00" w14:textId="46D6ECCD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zajišťuje dopravu, vykládku a skladován</w:t>
      </w:r>
      <w:r w:rsidR="00151FD4">
        <w:rPr>
          <w:rFonts w:ascii="Calibri" w:hAnsi="Calibri" w:cs="Calibri"/>
          <w:sz w:val="24"/>
          <w:szCs w:val="24"/>
        </w:rPr>
        <w:t>í v místě stavby na své náklady;</w:t>
      </w:r>
    </w:p>
    <w:p w14:paraId="42CEC56F" w14:textId="6D15CDE9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se zavazuje, že bude respektovat pravidla bezpečnosti práce, požární ochrany a ostatní pravidla platná v areálu objednatele</w:t>
      </w:r>
      <w:r w:rsidR="00151FD4">
        <w:rPr>
          <w:rFonts w:ascii="Calibri" w:hAnsi="Calibri" w:cs="Calibri"/>
          <w:sz w:val="24"/>
          <w:szCs w:val="24"/>
        </w:rPr>
        <w:t xml:space="preserve"> a bude se řídit pokyny justiční stráže;</w:t>
      </w:r>
      <w:r w:rsidRPr="00190E2A">
        <w:rPr>
          <w:rFonts w:ascii="Calibri" w:hAnsi="Calibri" w:cs="Calibri"/>
          <w:sz w:val="24"/>
          <w:szCs w:val="24"/>
        </w:rPr>
        <w:t xml:space="preserve"> </w:t>
      </w:r>
    </w:p>
    <w:p w14:paraId="11790227" w14:textId="7AE2F784" w:rsidR="006C17C3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zhotovitel je povinen označit stavbu a staveniště v souladu s platnými </w:t>
      </w:r>
      <w:r w:rsidR="004F71F3" w:rsidRPr="00190E2A">
        <w:rPr>
          <w:rFonts w:ascii="Calibri" w:hAnsi="Calibri" w:cs="Calibri"/>
          <w:sz w:val="24"/>
          <w:szCs w:val="24"/>
        </w:rPr>
        <w:t xml:space="preserve">obecně závaznými </w:t>
      </w:r>
      <w:r w:rsidR="00151FD4">
        <w:rPr>
          <w:rFonts w:ascii="Calibri" w:hAnsi="Calibri" w:cs="Calibri"/>
          <w:sz w:val="24"/>
          <w:szCs w:val="24"/>
        </w:rPr>
        <w:t>předpisy;</w:t>
      </w:r>
    </w:p>
    <w:p w14:paraId="6A5448F0" w14:textId="7FAFC83F" w:rsidR="0046072A" w:rsidRPr="00190E2A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je povinen umožnit pověřeným zástupcům objednatele a příslušným veřejnoprávním orgánům provádět inspekci na stavbě z hlediska bezpečnosti práce, kvality</w:t>
      </w:r>
      <w:r w:rsidR="00151FD4">
        <w:rPr>
          <w:rFonts w:ascii="Calibri" w:hAnsi="Calibri" w:cs="Calibri"/>
          <w:sz w:val="24"/>
          <w:szCs w:val="24"/>
        </w:rPr>
        <w:t xml:space="preserve"> prováděných prací</w:t>
      </w:r>
      <w:r w:rsidRPr="00190E2A">
        <w:rPr>
          <w:rFonts w:ascii="Calibri" w:hAnsi="Calibri" w:cs="Calibri"/>
          <w:sz w:val="24"/>
          <w:szCs w:val="24"/>
        </w:rPr>
        <w:t xml:space="preserve">, dodržování technické dokumentace, harmonogramu prací a udržování </w:t>
      </w:r>
      <w:r w:rsidR="00151FD4">
        <w:rPr>
          <w:rFonts w:ascii="Calibri" w:hAnsi="Calibri" w:cs="Calibri"/>
          <w:sz w:val="24"/>
          <w:szCs w:val="24"/>
        </w:rPr>
        <w:t>pořádku na převzatém staveništi;</w:t>
      </w:r>
    </w:p>
    <w:p w14:paraId="3E7F16EC" w14:textId="7038D0A4" w:rsidR="00FB3BFE" w:rsidRPr="006D52FC" w:rsidRDefault="002A5066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D52FC">
        <w:rPr>
          <w:rFonts w:ascii="Calibri" w:hAnsi="Calibri" w:cs="Calibri"/>
          <w:sz w:val="24"/>
          <w:szCs w:val="24"/>
        </w:rPr>
        <w:t xml:space="preserve">zhotovitel je povinen spolupracovat s dodavatelem při </w:t>
      </w:r>
      <w:r w:rsidR="00C63ABE" w:rsidRPr="006D52FC">
        <w:rPr>
          <w:rFonts w:ascii="Calibri" w:hAnsi="Calibri" w:cs="Calibri"/>
          <w:sz w:val="24"/>
          <w:szCs w:val="24"/>
        </w:rPr>
        <w:t xml:space="preserve">případné </w:t>
      </w:r>
      <w:r w:rsidRPr="006D52FC">
        <w:rPr>
          <w:rFonts w:ascii="Calibri" w:hAnsi="Calibri" w:cs="Calibri"/>
          <w:sz w:val="24"/>
          <w:szCs w:val="24"/>
        </w:rPr>
        <w:t xml:space="preserve">demontáži </w:t>
      </w:r>
      <w:r w:rsidR="00151FD4" w:rsidRPr="006D52FC">
        <w:rPr>
          <w:rFonts w:ascii="Calibri" w:hAnsi="Calibri" w:cs="Calibri"/>
          <w:sz w:val="24"/>
          <w:szCs w:val="24"/>
        </w:rPr>
        <w:t xml:space="preserve">a následné montáži zařízení </w:t>
      </w:r>
      <w:r w:rsidR="00C63ABE" w:rsidRPr="006D52FC">
        <w:rPr>
          <w:rFonts w:ascii="Calibri" w:hAnsi="Calibri" w:cs="Calibri"/>
          <w:sz w:val="24"/>
          <w:szCs w:val="24"/>
        </w:rPr>
        <w:t>pro elektronické nebo požární zabezpečeni objektu</w:t>
      </w:r>
      <w:r w:rsidR="00151FD4" w:rsidRPr="006D52FC">
        <w:rPr>
          <w:rFonts w:ascii="Calibri" w:hAnsi="Calibri" w:cs="Calibri"/>
          <w:sz w:val="24"/>
          <w:szCs w:val="24"/>
        </w:rPr>
        <w:t>;</w:t>
      </w:r>
    </w:p>
    <w:p w14:paraId="745848BE" w14:textId="5B4CF022" w:rsidR="00A37146" w:rsidRPr="006D52FC" w:rsidRDefault="00D95EBF" w:rsidP="00D56D6D">
      <w:pPr>
        <w:pStyle w:val="Nadpis2"/>
        <w:numPr>
          <w:ilvl w:val="0"/>
          <w:numId w:val="2"/>
        </w:numPr>
        <w:tabs>
          <w:tab w:val="clear" w:pos="720"/>
          <w:tab w:val="clear" w:pos="1134"/>
        </w:tabs>
        <w:spacing w:before="120" w:after="12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6D52FC">
        <w:rPr>
          <w:rFonts w:ascii="Calibri" w:hAnsi="Calibri" w:cs="Calibri"/>
          <w:sz w:val="24"/>
          <w:szCs w:val="24"/>
        </w:rPr>
        <w:t>schválení vzorků (např. barva, odstín, rozměr, ….) předložených zhotovitelem bude provedeno</w:t>
      </w:r>
      <w:r w:rsidR="002A5066" w:rsidRPr="006D52FC">
        <w:rPr>
          <w:rFonts w:ascii="Calibri" w:hAnsi="Calibri" w:cs="Calibri"/>
          <w:sz w:val="24"/>
          <w:szCs w:val="24"/>
        </w:rPr>
        <w:t xml:space="preserve"> zápisem do stavebního deníku na základě a v souladu s</w:t>
      </w:r>
      <w:r w:rsidR="006E119D" w:rsidRPr="006D52FC">
        <w:rPr>
          <w:rFonts w:ascii="Calibri" w:hAnsi="Calibri" w:cs="Calibri"/>
          <w:sz w:val="24"/>
          <w:szCs w:val="24"/>
        </w:rPr>
        <w:t xml:space="preserve"> případným </w:t>
      </w:r>
      <w:r w:rsidR="002A5066" w:rsidRPr="006D52FC">
        <w:rPr>
          <w:rFonts w:ascii="Calibri" w:hAnsi="Calibri" w:cs="Calibri"/>
          <w:sz w:val="24"/>
          <w:szCs w:val="24"/>
        </w:rPr>
        <w:t xml:space="preserve">pokynem orgánu státní </w:t>
      </w:r>
      <w:r w:rsidR="00151FD4" w:rsidRPr="006D52FC">
        <w:rPr>
          <w:rFonts w:ascii="Calibri" w:hAnsi="Calibri" w:cs="Calibri"/>
          <w:sz w:val="24"/>
          <w:szCs w:val="24"/>
        </w:rPr>
        <w:t>správy ve věcech památkové péče;</w:t>
      </w:r>
    </w:p>
    <w:p w14:paraId="5D3F1AB7" w14:textId="7DA55986" w:rsidR="0087704B" w:rsidRDefault="002A5066" w:rsidP="00F9308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Poddodavatelé, kteří nebyli identifikováni podle § 105 zákona č. 134/2016 Sb., o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zadávání veřejných zakázkách, ve znění pozdějších předpisů</w:t>
      </w:r>
      <w:r w:rsidR="006B3B01" w:rsidRPr="00190E2A">
        <w:rPr>
          <w:rFonts w:ascii="Calibri" w:hAnsi="Calibri" w:cs="Calibri"/>
        </w:rPr>
        <w:t>,</w:t>
      </w:r>
      <w:r w:rsidRPr="00190E2A">
        <w:rPr>
          <w:rFonts w:ascii="Calibri" w:hAnsi="Calibri" w:cs="Calibri"/>
        </w:rPr>
        <w:t xml:space="preserve"> a kteří se následně zapojí do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 xml:space="preserve">plnění veřejné zakázky, musí být zhotovitelem identifikováni, a to nejpozději alespoň jeden pracovní den před zahájením plnění veřejné zakázky poddodavatelem. </w:t>
      </w:r>
    </w:p>
    <w:p w14:paraId="1BCDBDDB" w14:textId="1608E0E0" w:rsidR="00E03222" w:rsidRPr="00C92FD2" w:rsidRDefault="00555D37" w:rsidP="00E03222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92FD2">
        <w:rPr>
          <w:rFonts w:ascii="Calibri" w:hAnsi="Calibri" w:cs="Calibri"/>
        </w:rPr>
        <w:t xml:space="preserve">Vyskytnou-li </w:t>
      </w:r>
      <w:r w:rsidR="00B022EB" w:rsidRPr="00C92FD2">
        <w:rPr>
          <w:rFonts w:ascii="Calibri" w:hAnsi="Calibri" w:cs="Calibri"/>
        </w:rPr>
        <w:t xml:space="preserve">se při provádění díla </w:t>
      </w:r>
      <w:r w:rsidRPr="00C92FD2">
        <w:rPr>
          <w:rFonts w:ascii="Calibri" w:hAnsi="Calibri" w:cs="Calibri"/>
        </w:rPr>
        <w:t xml:space="preserve">stavební práce, které nebyly zahrnuty </w:t>
      </w:r>
      <w:r w:rsidR="007128A1" w:rsidRPr="00C92FD2">
        <w:rPr>
          <w:rFonts w:ascii="Calibri" w:hAnsi="Calibri" w:cs="Calibri"/>
        </w:rPr>
        <w:br/>
      </w:r>
      <w:r w:rsidRPr="00C92FD2">
        <w:rPr>
          <w:rFonts w:ascii="Calibri" w:hAnsi="Calibri" w:cs="Calibri"/>
        </w:rPr>
        <w:t>v</w:t>
      </w:r>
      <w:r w:rsidR="007128A1" w:rsidRPr="00C92FD2">
        <w:rPr>
          <w:rFonts w:ascii="Calibri" w:hAnsi="Calibri" w:cs="Calibri"/>
        </w:rPr>
        <w:t xml:space="preserve"> </w:t>
      </w:r>
      <w:r w:rsidR="005E6171" w:rsidRPr="00C92FD2">
        <w:rPr>
          <w:rFonts w:ascii="Calibri" w:hAnsi="Calibri" w:cs="Calibri"/>
        </w:rPr>
        <w:t>této Smlouvě</w:t>
      </w:r>
      <w:r w:rsidR="00B022EB" w:rsidRPr="00C92FD2">
        <w:rPr>
          <w:rFonts w:ascii="Calibri" w:hAnsi="Calibri" w:cs="Calibri"/>
        </w:rPr>
        <w:t xml:space="preserve"> </w:t>
      </w:r>
      <w:r w:rsidR="005E6171" w:rsidRPr="00C92FD2">
        <w:rPr>
          <w:rFonts w:ascii="Calibri" w:hAnsi="Calibri" w:cs="Calibri"/>
        </w:rPr>
        <w:t>a jsou nezbytné k dokončení díla</w:t>
      </w:r>
      <w:r w:rsidR="00B022EB" w:rsidRPr="00C92FD2">
        <w:rPr>
          <w:rFonts w:ascii="Calibri" w:hAnsi="Calibri" w:cs="Calibri"/>
        </w:rPr>
        <w:t xml:space="preserve">, pak </w:t>
      </w:r>
      <w:r w:rsidRPr="00C92FD2">
        <w:rPr>
          <w:rFonts w:ascii="Calibri" w:hAnsi="Calibri" w:cs="Calibri"/>
        </w:rPr>
        <w:t>je zhotovitel povinen předložit objednateli k odsouhlasení nové položky soupisu</w:t>
      </w:r>
      <w:r w:rsidR="007128A1" w:rsidRPr="00C92FD2">
        <w:rPr>
          <w:rFonts w:ascii="Calibri" w:hAnsi="Calibri" w:cs="Calibri"/>
        </w:rPr>
        <w:t xml:space="preserve"> </w:t>
      </w:r>
      <w:r w:rsidRPr="00C92FD2">
        <w:rPr>
          <w:rFonts w:ascii="Calibri" w:hAnsi="Calibri" w:cs="Calibri"/>
        </w:rPr>
        <w:t xml:space="preserve">stavebních prací s vymezením položek </w:t>
      </w:r>
      <w:r w:rsidR="00B022EB" w:rsidRPr="00C92FD2">
        <w:rPr>
          <w:rFonts w:ascii="Calibri" w:hAnsi="Calibri" w:cs="Calibri"/>
        </w:rPr>
        <w:br/>
      </w:r>
      <w:r w:rsidRPr="00C92FD2">
        <w:rPr>
          <w:rFonts w:ascii="Calibri" w:hAnsi="Calibri" w:cs="Calibri"/>
        </w:rPr>
        <w:t>v původním soupisu stavebních prací, které jsou</w:t>
      </w:r>
      <w:r w:rsidR="007128A1" w:rsidRPr="00C92FD2">
        <w:rPr>
          <w:rFonts w:ascii="Calibri" w:hAnsi="Calibri" w:cs="Calibri"/>
        </w:rPr>
        <w:t xml:space="preserve"> </w:t>
      </w:r>
      <w:r w:rsidR="00B022EB" w:rsidRPr="00C92FD2">
        <w:rPr>
          <w:rFonts w:ascii="Calibri" w:hAnsi="Calibri" w:cs="Calibri"/>
        </w:rPr>
        <w:t xml:space="preserve">buď </w:t>
      </w:r>
      <w:r w:rsidRPr="00C92FD2">
        <w:rPr>
          <w:rFonts w:ascii="Calibri" w:hAnsi="Calibri" w:cs="Calibri"/>
        </w:rPr>
        <w:t>takto nahrazovány</w:t>
      </w:r>
      <w:r w:rsidR="00B022EB" w:rsidRPr="00C92FD2">
        <w:rPr>
          <w:rFonts w:ascii="Calibri" w:hAnsi="Calibri" w:cs="Calibri"/>
        </w:rPr>
        <w:t xml:space="preserve"> nebo přidávány</w:t>
      </w:r>
      <w:r w:rsidRPr="00C92FD2">
        <w:rPr>
          <w:rFonts w:ascii="Calibri" w:hAnsi="Calibri" w:cs="Calibri"/>
        </w:rPr>
        <w:t>, spolu s podrobným a srozumitelným odůvodněním ve vztahu</w:t>
      </w:r>
      <w:r w:rsidR="007128A1" w:rsidRPr="00C92FD2">
        <w:rPr>
          <w:rFonts w:ascii="Calibri" w:hAnsi="Calibri" w:cs="Calibri"/>
        </w:rPr>
        <w:t xml:space="preserve"> </w:t>
      </w:r>
      <w:r w:rsidRPr="00C92FD2">
        <w:rPr>
          <w:rFonts w:ascii="Calibri" w:hAnsi="Calibri" w:cs="Calibri"/>
        </w:rPr>
        <w:t xml:space="preserve">k nahrazovaným </w:t>
      </w:r>
      <w:r w:rsidR="00B022EB" w:rsidRPr="00C92FD2">
        <w:rPr>
          <w:rFonts w:ascii="Calibri" w:hAnsi="Calibri" w:cs="Calibri"/>
        </w:rPr>
        <w:t xml:space="preserve">nebo přidávaným </w:t>
      </w:r>
      <w:r w:rsidRPr="00C92FD2">
        <w:rPr>
          <w:rFonts w:ascii="Calibri" w:hAnsi="Calibri" w:cs="Calibri"/>
        </w:rPr>
        <w:t>položkám.</w:t>
      </w:r>
    </w:p>
    <w:p w14:paraId="123E4E4B" w14:textId="4A8F15BC" w:rsidR="00F93089" w:rsidRPr="00C92FD2" w:rsidRDefault="00F93089" w:rsidP="00E03222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92FD2">
        <w:rPr>
          <w:rFonts w:ascii="Calibri" w:hAnsi="Calibri" w:cs="Calibri"/>
        </w:rPr>
        <w:t xml:space="preserve">Pro účely výpočtu hodnoty změny nebo cenového nárůstu se původní hodnotou závazku </w:t>
      </w:r>
      <w:r w:rsidR="00E03222" w:rsidRPr="00C92FD2">
        <w:rPr>
          <w:rFonts w:ascii="Calibri" w:hAnsi="Calibri" w:cs="Calibri"/>
        </w:rPr>
        <w:t>rozumí cena bez DPH sjednaná ve S</w:t>
      </w:r>
      <w:r w:rsidRPr="00C92FD2">
        <w:rPr>
          <w:rFonts w:ascii="Calibri" w:hAnsi="Calibri" w:cs="Calibri"/>
        </w:rPr>
        <w:t>mlou</w:t>
      </w:r>
      <w:r w:rsidR="00E03222" w:rsidRPr="00C92FD2">
        <w:rPr>
          <w:rFonts w:ascii="Calibri" w:hAnsi="Calibri" w:cs="Calibri"/>
        </w:rPr>
        <w:t>vě.</w:t>
      </w:r>
    </w:p>
    <w:p w14:paraId="0576A3C0" w14:textId="3EA99A11" w:rsidR="007E5BF1" w:rsidRPr="006D2251" w:rsidRDefault="00F93089" w:rsidP="006D2251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92FD2">
        <w:rPr>
          <w:rFonts w:ascii="Calibri" w:hAnsi="Calibri" w:cs="Calibri"/>
        </w:rPr>
        <w:t xml:space="preserve">Obě strany </w:t>
      </w:r>
      <w:r w:rsidR="00B022EB" w:rsidRPr="00C92FD2">
        <w:rPr>
          <w:rFonts w:ascii="Calibri" w:hAnsi="Calibri" w:cs="Calibri"/>
        </w:rPr>
        <w:t xml:space="preserve">změny </w:t>
      </w:r>
      <w:r w:rsidR="00D85DF5" w:rsidRPr="00C92FD2">
        <w:rPr>
          <w:rFonts w:ascii="Calibri" w:hAnsi="Calibri" w:cs="Calibri"/>
        </w:rPr>
        <w:t xml:space="preserve">v položkovém rozpočtu </w:t>
      </w:r>
      <w:r w:rsidR="00B022EB" w:rsidRPr="00C92FD2">
        <w:rPr>
          <w:rFonts w:ascii="Calibri" w:hAnsi="Calibri" w:cs="Calibri"/>
        </w:rPr>
        <w:t xml:space="preserve">projednají na kontrolním dnu a </w:t>
      </w:r>
      <w:r w:rsidR="00F17BEC" w:rsidRPr="00C92FD2">
        <w:rPr>
          <w:rFonts w:ascii="Calibri" w:hAnsi="Calibri" w:cs="Calibri"/>
        </w:rPr>
        <w:t xml:space="preserve">dohodnutou změnu </w:t>
      </w:r>
      <w:r w:rsidRPr="00C92FD2">
        <w:rPr>
          <w:rFonts w:ascii="Calibri" w:hAnsi="Calibri" w:cs="Calibri"/>
        </w:rPr>
        <w:t>ceny</w:t>
      </w:r>
      <w:r w:rsidR="00F17BEC" w:rsidRPr="00C92FD2">
        <w:rPr>
          <w:rFonts w:ascii="Calibri" w:hAnsi="Calibri" w:cs="Calibri"/>
        </w:rPr>
        <w:t xml:space="preserve"> </w:t>
      </w:r>
      <w:r w:rsidR="00D85DF5" w:rsidRPr="00C92FD2">
        <w:rPr>
          <w:rFonts w:ascii="Calibri" w:hAnsi="Calibri" w:cs="Calibri"/>
        </w:rPr>
        <w:t xml:space="preserve">díla </w:t>
      </w:r>
      <w:r w:rsidR="00F17BEC" w:rsidRPr="00C92FD2">
        <w:rPr>
          <w:rFonts w:ascii="Calibri" w:hAnsi="Calibri" w:cs="Calibri"/>
        </w:rPr>
        <w:t xml:space="preserve">potvrdí </w:t>
      </w:r>
      <w:r w:rsidRPr="00C92FD2">
        <w:rPr>
          <w:rFonts w:ascii="Calibri" w:hAnsi="Calibri" w:cs="Calibri"/>
        </w:rPr>
        <w:t xml:space="preserve">formou </w:t>
      </w:r>
      <w:r w:rsidR="00E03222" w:rsidRPr="00C92FD2">
        <w:rPr>
          <w:rFonts w:ascii="Calibri" w:hAnsi="Calibri" w:cs="Calibri"/>
        </w:rPr>
        <w:t xml:space="preserve">písemného </w:t>
      </w:r>
      <w:r w:rsidRPr="00C92FD2">
        <w:rPr>
          <w:rFonts w:ascii="Calibri" w:hAnsi="Calibri" w:cs="Calibri"/>
        </w:rPr>
        <w:t>dodatku ke Smlouvě.</w:t>
      </w:r>
      <w:r w:rsidR="00F17BEC" w:rsidRPr="00C92FD2">
        <w:rPr>
          <w:rFonts w:ascii="Calibri" w:hAnsi="Calibri" w:cs="Calibri"/>
        </w:rPr>
        <w:t xml:space="preserve"> Pro úpravu ceny díla v důsledku </w:t>
      </w:r>
      <w:r w:rsidR="001E5F6C" w:rsidRPr="00C92FD2">
        <w:rPr>
          <w:rFonts w:ascii="Calibri" w:hAnsi="Calibri" w:cs="Calibri"/>
        </w:rPr>
        <w:t>méněpra</w:t>
      </w:r>
      <w:r w:rsidR="00F17BEC" w:rsidRPr="00C92FD2">
        <w:rPr>
          <w:rFonts w:ascii="Calibri" w:hAnsi="Calibri" w:cs="Calibri"/>
        </w:rPr>
        <w:t>cí platí obdobný postup.</w:t>
      </w:r>
    </w:p>
    <w:p w14:paraId="4D299ABB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VIII.</w:t>
      </w:r>
    </w:p>
    <w:p w14:paraId="5021E10F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Oprávněné osoby</w:t>
      </w:r>
    </w:p>
    <w:p w14:paraId="7917D107" w14:textId="2B568843" w:rsidR="00EB492C" w:rsidRPr="00405C91" w:rsidRDefault="002A5066" w:rsidP="00D56D6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Mimo osoby uvedené v čl. I</w:t>
      </w:r>
      <w:r w:rsidR="006B3B01" w:rsidRPr="00405C91">
        <w:rPr>
          <w:rFonts w:ascii="Calibri" w:hAnsi="Calibri" w:cs="Calibri"/>
        </w:rPr>
        <w:t>.</w:t>
      </w:r>
      <w:r w:rsidRPr="00405C91">
        <w:rPr>
          <w:rFonts w:ascii="Calibri" w:hAnsi="Calibri" w:cs="Calibri"/>
        </w:rPr>
        <w:t xml:space="preserve"> Smlouvy jsou oprávněni objednatele zastupovat:</w:t>
      </w:r>
    </w:p>
    <w:p w14:paraId="1B42DAA0" w14:textId="64F692B4" w:rsidR="00530C2B" w:rsidRPr="00190E2A" w:rsidRDefault="002A5066" w:rsidP="00D56D6D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ve věcech technických, včetně kontroly provádění prací, </w:t>
      </w:r>
      <w:r w:rsidR="009E1DD8" w:rsidRPr="00190E2A">
        <w:rPr>
          <w:rFonts w:ascii="Calibri" w:hAnsi="Calibri" w:cs="Calibri"/>
        </w:rPr>
        <w:t xml:space="preserve">předání staveniště, </w:t>
      </w:r>
      <w:r w:rsidRPr="00190E2A">
        <w:rPr>
          <w:rFonts w:ascii="Calibri" w:hAnsi="Calibri" w:cs="Calibri"/>
        </w:rPr>
        <w:t>převzetí díla, odsouhlasení faktur a provádě</w:t>
      </w:r>
      <w:r w:rsidR="006E047F">
        <w:rPr>
          <w:rFonts w:ascii="Calibri" w:hAnsi="Calibri" w:cs="Calibri"/>
        </w:rPr>
        <w:t>ní záznamů ve stavebním deníku</w:t>
      </w:r>
      <w:r w:rsidR="005E38C9">
        <w:rPr>
          <w:rFonts w:ascii="Calibri" w:hAnsi="Calibri" w:cs="Calibri"/>
        </w:rPr>
        <w:t xml:space="preserve"> a d</w:t>
      </w:r>
      <w:r w:rsidR="003C67D4">
        <w:rPr>
          <w:rFonts w:ascii="Calibri" w:hAnsi="Calibri" w:cs="Calibri"/>
        </w:rPr>
        <w:t>á</w:t>
      </w:r>
      <w:r w:rsidR="005E38C9">
        <w:rPr>
          <w:rFonts w:ascii="Calibri" w:hAnsi="Calibri" w:cs="Calibri"/>
        </w:rPr>
        <w:t>le ve věcech ekonomických</w:t>
      </w:r>
      <w:r w:rsidR="005B678E">
        <w:rPr>
          <w:rFonts w:ascii="Calibri" w:hAnsi="Calibri" w:cs="Calibri"/>
        </w:rPr>
        <w:t xml:space="preserve">: </w:t>
      </w:r>
      <w:r w:rsidR="006D2251">
        <w:rPr>
          <w:rFonts w:ascii="Calibri" w:hAnsi="Calibri" w:cs="Calibri"/>
        </w:rPr>
        <w:t xml:space="preserve">Ing. Roman Krupica </w:t>
      </w:r>
      <w:r w:rsidR="005E38C9">
        <w:rPr>
          <w:rFonts w:ascii="Calibri" w:hAnsi="Calibri" w:cs="Calibri"/>
        </w:rPr>
        <w:t>– ředitel správy soudu</w:t>
      </w:r>
      <w:r w:rsidR="006E047F">
        <w:rPr>
          <w:rFonts w:ascii="Calibri" w:hAnsi="Calibri" w:cs="Calibri"/>
        </w:rPr>
        <w:t xml:space="preserve"> (tel.</w:t>
      </w:r>
      <w:r w:rsidR="005B678E">
        <w:rPr>
          <w:rFonts w:ascii="Calibri" w:hAnsi="Calibri" w:cs="Calibri"/>
        </w:rPr>
        <w:t xml:space="preserve"> </w:t>
      </w:r>
      <w:r w:rsidR="00912FD6" w:rsidRPr="00912FD6">
        <w:rPr>
          <w:rFonts w:ascii="Calibri" w:hAnsi="Calibri" w:cs="Calibri"/>
          <w:highlight w:val="black"/>
        </w:rPr>
        <w:t>XXXXXXXXXXX</w:t>
      </w:r>
      <w:r w:rsidR="00D153F6" w:rsidRPr="00190E2A">
        <w:rPr>
          <w:rFonts w:ascii="Calibri" w:hAnsi="Calibri" w:cs="Calibri"/>
        </w:rPr>
        <w:t xml:space="preserve">, </w:t>
      </w:r>
      <w:r w:rsidR="005B678E">
        <w:rPr>
          <w:rFonts w:ascii="Calibri" w:hAnsi="Calibri" w:cs="Calibri"/>
        </w:rPr>
        <w:br/>
      </w:r>
      <w:r w:rsidR="00D153F6" w:rsidRPr="00190E2A">
        <w:rPr>
          <w:rFonts w:ascii="Calibri" w:hAnsi="Calibri" w:cs="Calibri"/>
        </w:rPr>
        <w:t>e</w:t>
      </w:r>
      <w:r w:rsidR="007750F7" w:rsidRPr="00190E2A">
        <w:rPr>
          <w:rFonts w:ascii="Calibri" w:hAnsi="Calibri" w:cs="Calibri"/>
        </w:rPr>
        <w:t>-</w:t>
      </w:r>
      <w:r w:rsidR="006E047F">
        <w:rPr>
          <w:rFonts w:ascii="Calibri" w:hAnsi="Calibri" w:cs="Calibri"/>
        </w:rPr>
        <w:t>mail:</w:t>
      </w:r>
      <w:r w:rsidR="005B678E">
        <w:rPr>
          <w:rFonts w:ascii="Calibri" w:hAnsi="Calibri" w:cs="Calibri"/>
        </w:rPr>
        <w:t xml:space="preserve"> </w:t>
      </w:r>
      <w:r w:rsidR="00912FD6" w:rsidRPr="00912FD6">
        <w:rPr>
          <w:rFonts w:ascii="Calibri" w:hAnsi="Calibri" w:cs="Calibri"/>
          <w:highlight w:val="black"/>
        </w:rPr>
        <w:t>XXXXXXXXXXXXXXXXXXXX</w:t>
      </w:r>
      <w:r w:rsidR="00D153F6" w:rsidRPr="00190E2A">
        <w:rPr>
          <w:rFonts w:ascii="Calibri" w:hAnsi="Calibri" w:cs="Calibri"/>
        </w:rPr>
        <w:t>)</w:t>
      </w:r>
    </w:p>
    <w:p w14:paraId="6EC9E238" w14:textId="50EC15FF" w:rsidR="00EB492C" w:rsidRPr="0017068E" w:rsidRDefault="002A5066" w:rsidP="00D56D6D">
      <w:pPr>
        <w:numPr>
          <w:ilvl w:val="0"/>
          <w:numId w:val="9"/>
        </w:numPr>
        <w:jc w:val="both"/>
        <w:rPr>
          <w:rFonts w:ascii="Calibri" w:hAnsi="Calibri" w:cs="Calibri"/>
          <w:i/>
        </w:rPr>
      </w:pPr>
      <w:r w:rsidRPr="0017068E">
        <w:rPr>
          <w:rFonts w:ascii="Calibri" w:hAnsi="Calibri" w:cs="Calibri"/>
        </w:rPr>
        <w:lastRenderedPageBreak/>
        <w:t>ve věcech technického dozoru, včetně zápisů nedostatků zjištěných v průběhu prací do stavebního deníku:</w:t>
      </w:r>
      <w:r w:rsidR="0005436A" w:rsidRPr="0017068E">
        <w:rPr>
          <w:rFonts w:ascii="Calibri" w:hAnsi="Calibri" w:cs="Calibri"/>
        </w:rPr>
        <w:t xml:space="preserve"> </w:t>
      </w:r>
      <w:r w:rsidR="006D2251">
        <w:rPr>
          <w:rFonts w:ascii="Calibri" w:hAnsi="Calibri" w:cs="Calibri"/>
        </w:rPr>
        <w:t>Ing. Josef Karafiát</w:t>
      </w:r>
      <w:r w:rsidR="0017068E" w:rsidRPr="0017068E">
        <w:rPr>
          <w:rFonts w:ascii="Calibri" w:hAnsi="Calibri" w:cs="Calibri"/>
        </w:rPr>
        <w:t>, s</w:t>
      </w:r>
      <w:r w:rsidR="005B678E">
        <w:rPr>
          <w:rFonts w:ascii="Calibri" w:hAnsi="Calibri" w:cs="Calibri"/>
        </w:rPr>
        <w:t xml:space="preserve">e sídlem </w:t>
      </w:r>
      <w:r w:rsidR="006D2251">
        <w:rPr>
          <w:rFonts w:ascii="Calibri" w:hAnsi="Calibri" w:cs="Calibri"/>
        </w:rPr>
        <w:t>Svobodov 395/15, Zábřeh, PSČ 789 01</w:t>
      </w:r>
      <w:r w:rsidR="005B678E">
        <w:rPr>
          <w:rFonts w:ascii="Calibri" w:hAnsi="Calibri" w:cs="Calibri"/>
        </w:rPr>
        <w:t xml:space="preserve">, IČO: </w:t>
      </w:r>
      <w:r w:rsidR="006D2251">
        <w:rPr>
          <w:rFonts w:ascii="Calibri" w:hAnsi="Calibri" w:cs="Calibri"/>
        </w:rPr>
        <w:t xml:space="preserve">44761511, e-mail: </w:t>
      </w:r>
      <w:hyperlink r:id="rId7" w:history="1">
        <w:r w:rsidR="00912FD6" w:rsidRPr="00912FD6">
          <w:rPr>
            <w:rStyle w:val="Hypertextovodkaz"/>
            <w:rFonts w:ascii="Calibri" w:hAnsi="Calibri" w:cs="Calibri"/>
            <w:color w:val="auto"/>
            <w:highlight w:val="black"/>
            <w:u w:val="none"/>
          </w:rPr>
          <w:t>XXXXXXXXXXXXXXXXXXXXX</w:t>
        </w:r>
      </w:hyperlink>
      <w:r w:rsidR="006D2251">
        <w:rPr>
          <w:rFonts w:ascii="Calibri" w:hAnsi="Calibri" w:cs="Calibri"/>
        </w:rPr>
        <w:t xml:space="preserve"> , mob.: </w:t>
      </w:r>
      <w:r w:rsidR="00912FD6" w:rsidRPr="00912FD6">
        <w:rPr>
          <w:rFonts w:ascii="Calibri" w:hAnsi="Calibri" w:cs="Calibri"/>
          <w:highlight w:val="black"/>
        </w:rPr>
        <w:t>XXXXXXXXXXX</w:t>
      </w:r>
    </w:p>
    <w:p w14:paraId="45F04909" w14:textId="7ED987C1" w:rsidR="00EB492C" w:rsidRPr="00190E2A" w:rsidRDefault="002A5066" w:rsidP="00F421D4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ve věcech autorského dozoru:</w:t>
      </w:r>
      <w:r w:rsidR="007C3B86">
        <w:rPr>
          <w:rFonts w:ascii="Calibri" w:hAnsi="Calibri" w:cs="Calibri"/>
        </w:rPr>
        <w:t xml:space="preserve"> </w:t>
      </w:r>
      <w:r w:rsidR="005B678E">
        <w:rPr>
          <w:rFonts w:ascii="Calibri" w:hAnsi="Calibri" w:cs="Calibri"/>
        </w:rPr>
        <w:t xml:space="preserve">Technika budov, s. r. o., se sídlem Křenová 42, Brno IČO: </w:t>
      </w:r>
      <w:r w:rsidR="00F421D4" w:rsidRPr="00F421D4">
        <w:rPr>
          <w:rFonts w:ascii="Calibri" w:hAnsi="Calibri" w:cs="Calibri"/>
        </w:rPr>
        <w:t xml:space="preserve">60711825 </w:t>
      </w:r>
      <w:r w:rsidR="006B3B01" w:rsidRPr="00190E2A">
        <w:rPr>
          <w:rFonts w:ascii="Calibri" w:hAnsi="Calibri" w:cs="Calibri"/>
        </w:rPr>
        <w:t>(</w:t>
      </w:r>
      <w:r w:rsidR="00912FD6" w:rsidRPr="00912FD6">
        <w:rPr>
          <w:rFonts w:ascii="Calibri" w:hAnsi="Calibri" w:cs="Calibri"/>
          <w:highlight w:val="black"/>
        </w:rPr>
        <w:t>XXXXXXXX</w:t>
      </w:r>
      <w:r w:rsidR="006D2251">
        <w:rPr>
          <w:rFonts w:ascii="Calibri" w:hAnsi="Calibri" w:cs="Calibri"/>
        </w:rPr>
        <w:t xml:space="preserve">, </w:t>
      </w:r>
      <w:r w:rsidR="00D153F6" w:rsidRPr="00190E2A">
        <w:rPr>
          <w:rFonts w:ascii="Calibri" w:hAnsi="Calibri" w:cs="Calibri"/>
        </w:rPr>
        <w:t>tel.</w:t>
      </w:r>
      <w:r w:rsidR="005B678E">
        <w:rPr>
          <w:rFonts w:ascii="Calibri" w:hAnsi="Calibri" w:cs="Calibri"/>
        </w:rPr>
        <w:t xml:space="preserve"> </w:t>
      </w:r>
      <w:r w:rsidR="00912FD6" w:rsidRPr="00912FD6">
        <w:rPr>
          <w:rFonts w:ascii="Calibri" w:hAnsi="Calibri" w:cs="Calibri"/>
          <w:highlight w:val="black"/>
        </w:rPr>
        <w:t>XXXXXXXXXX</w:t>
      </w:r>
      <w:r w:rsidRPr="00190E2A">
        <w:rPr>
          <w:rFonts w:ascii="Calibri" w:hAnsi="Calibri" w:cs="Calibri"/>
        </w:rPr>
        <w:t>, e</w:t>
      </w:r>
      <w:r w:rsidR="007750F7" w:rsidRPr="00190E2A">
        <w:rPr>
          <w:rFonts w:ascii="Calibri" w:hAnsi="Calibri" w:cs="Calibri"/>
        </w:rPr>
        <w:t>-</w:t>
      </w:r>
      <w:r w:rsidRPr="00190E2A">
        <w:rPr>
          <w:rFonts w:ascii="Calibri" w:hAnsi="Calibri" w:cs="Calibri"/>
        </w:rPr>
        <w:t>mail:</w:t>
      </w:r>
      <w:r w:rsidR="005B678E">
        <w:rPr>
          <w:rFonts w:ascii="Calibri" w:hAnsi="Calibri" w:cs="Calibri"/>
        </w:rPr>
        <w:t xml:space="preserve"> </w:t>
      </w:r>
      <w:r w:rsidR="00912FD6" w:rsidRPr="00912FD6">
        <w:rPr>
          <w:rFonts w:ascii="Calibri" w:hAnsi="Calibri" w:cs="Calibri"/>
          <w:highlight w:val="black"/>
        </w:rPr>
        <w:t>XXXXXXXXXXXXXXXXXX</w:t>
      </w:r>
      <w:r w:rsidR="006B3B01" w:rsidRPr="00190E2A">
        <w:rPr>
          <w:rFonts w:ascii="Calibri" w:hAnsi="Calibri" w:cs="Calibri"/>
        </w:rPr>
        <w:t>)</w:t>
      </w:r>
    </w:p>
    <w:p w14:paraId="529EAD3B" w14:textId="695B20E2" w:rsidR="0005436A" w:rsidRPr="00405C91" w:rsidRDefault="002A5066" w:rsidP="00D56D6D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Mimo osoby uvedené v čl. I</w:t>
      </w:r>
      <w:r w:rsidR="006B3B01" w:rsidRPr="00405C91">
        <w:rPr>
          <w:rFonts w:ascii="Calibri" w:hAnsi="Calibri" w:cs="Calibri"/>
        </w:rPr>
        <w:t>.</w:t>
      </w:r>
      <w:r w:rsidRPr="00405C91">
        <w:rPr>
          <w:rFonts w:ascii="Calibri" w:hAnsi="Calibri" w:cs="Calibri"/>
        </w:rPr>
        <w:t xml:space="preserve"> Smlouvy jsou oprávněni zhotovitele zastupovat: </w:t>
      </w:r>
    </w:p>
    <w:p w14:paraId="40B01B0F" w14:textId="4EA50D9F" w:rsidR="00EB492C" w:rsidRPr="00190E2A" w:rsidRDefault="002A5066" w:rsidP="00D56D6D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ve věcech technických, včetně vedení stavby, provádění stavebního dozoru zhotovitele, denních záznamů do stavebního deníku, přejímání závazků vyplývajících z</w:t>
      </w:r>
      <w:r w:rsidR="006B3B01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přejímacího řízení, přijímání uplatňovaných práv z odpovědnosti za vady a</w:t>
      </w:r>
      <w:r w:rsidR="006B3B01" w:rsidRPr="00190E2A">
        <w:rPr>
          <w:rFonts w:ascii="Calibri" w:hAnsi="Calibri" w:cs="Calibri"/>
        </w:rPr>
        <w:t> </w:t>
      </w:r>
      <w:r w:rsidR="007E2E9F">
        <w:rPr>
          <w:rFonts w:ascii="Calibri" w:hAnsi="Calibri" w:cs="Calibri"/>
        </w:rPr>
        <w:t>nedodělky</w:t>
      </w:r>
      <w:r w:rsidR="00F421D4">
        <w:rPr>
          <w:rFonts w:ascii="Calibri" w:hAnsi="Calibri" w:cs="Calibri"/>
        </w:rPr>
        <w:t xml:space="preserve">: </w:t>
      </w:r>
      <w:r w:rsidR="00912FD6" w:rsidRPr="00912FD6">
        <w:rPr>
          <w:rFonts w:ascii="Calibri" w:hAnsi="Calibri" w:cs="Calibri"/>
          <w:highlight w:val="black"/>
        </w:rPr>
        <w:t>XXXXXXXXXXXXXXXXXXXXXX</w:t>
      </w:r>
      <w:r w:rsidR="00F00393">
        <w:rPr>
          <w:rFonts w:ascii="Calibri" w:hAnsi="Calibri" w:cs="Calibri"/>
        </w:rPr>
        <w:t xml:space="preserve"> (</w:t>
      </w:r>
      <w:r w:rsidRPr="00190E2A">
        <w:rPr>
          <w:rFonts w:ascii="Calibri" w:hAnsi="Calibri" w:cs="Calibri"/>
        </w:rPr>
        <w:t>tel.</w:t>
      </w:r>
      <w:r w:rsidR="00F421D4">
        <w:rPr>
          <w:rFonts w:ascii="Calibri" w:hAnsi="Calibri" w:cs="Calibri"/>
        </w:rPr>
        <w:t xml:space="preserve"> </w:t>
      </w:r>
      <w:r w:rsidR="00912FD6" w:rsidRPr="00912FD6">
        <w:rPr>
          <w:rFonts w:ascii="Calibri" w:hAnsi="Calibri" w:cs="Calibri"/>
          <w:highlight w:val="black"/>
        </w:rPr>
        <w:t>XXXXXXXXXXX</w:t>
      </w:r>
      <w:r w:rsidR="00F421D4">
        <w:rPr>
          <w:rFonts w:ascii="Calibri" w:hAnsi="Calibri" w:cs="Calibri"/>
        </w:rPr>
        <w:t xml:space="preserve">, e-mail: </w:t>
      </w:r>
      <w:r w:rsidR="00912FD6" w:rsidRPr="00912FD6">
        <w:rPr>
          <w:rFonts w:ascii="Calibri" w:hAnsi="Calibri" w:cs="Calibri"/>
          <w:highlight w:val="black"/>
        </w:rPr>
        <w:t>XXXXXXXXXXXXXXXXXXXXXXX</w:t>
      </w:r>
      <w:r w:rsidRPr="00190E2A">
        <w:rPr>
          <w:rFonts w:ascii="Calibri" w:hAnsi="Calibri" w:cs="Calibri"/>
        </w:rPr>
        <w:t>)</w:t>
      </w:r>
    </w:p>
    <w:p w14:paraId="512CA133" w14:textId="35E15FC3" w:rsidR="00D76472" w:rsidRPr="00D659AE" w:rsidRDefault="002A5066" w:rsidP="00D76472">
      <w:pPr>
        <w:pStyle w:val="Odstavecseseznamem"/>
        <w:numPr>
          <w:ilvl w:val="0"/>
          <w:numId w:val="20"/>
        </w:numPr>
        <w:spacing w:before="120" w:after="120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Změna </w:t>
      </w:r>
      <w:r w:rsidR="006A3B50" w:rsidRPr="00190E2A">
        <w:rPr>
          <w:rFonts w:ascii="Calibri" w:hAnsi="Calibri" w:cs="Calibri"/>
        </w:rPr>
        <w:t>oprávněných osob</w:t>
      </w:r>
      <w:r w:rsidRPr="00190E2A">
        <w:rPr>
          <w:rFonts w:ascii="Calibri" w:hAnsi="Calibri" w:cs="Calibri"/>
        </w:rPr>
        <w:t xml:space="preserve"> </w:t>
      </w:r>
      <w:r w:rsidR="002F2B50" w:rsidRPr="00190E2A">
        <w:rPr>
          <w:rFonts w:ascii="Calibri" w:hAnsi="Calibri" w:cs="Calibri"/>
        </w:rPr>
        <w:t xml:space="preserve">výslovně uvedených v odst. 1 a 2 tohoto článku </w:t>
      </w:r>
      <w:r w:rsidRPr="00190E2A">
        <w:rPr>
          <w:rFonts w:ascii="Calibri" w:hAnsi="Calibri" w:cs="Calibri"/>
        </w:rPr>
        <w:t>ne</w:t>
      </w:r>
      <w:r w:rsidR="007E2E9F">
        <w:rPr>
          <w:rFonts w:ascii="Calibri" w:hAnsi="Calibri" w:cs="Calibri"/>
        </w:rPr>
        <w:t>bo rozsahu jejich oprávnění může být</w:t>
      </w:r>
      <w:r w:rsidRPr="00190E2A">
        <w:rPr>
          <w:rFonts w:ascii="Calibri" w:hAnsi="Calibri" w:cs="Calibri"/>
        </w:rPr>
        <w:t xml:space="preserve"> provedena </w:t>
      </w:r>
      <w:r w:rsidR="007E2E9F">
        <w:rPr>
          <w:rFonts w:ascii="Calibri" w:hAnsi="Calibri" w:cs="Calibri"/>
        </w:rPr>
        <w:t xml:space="preserve">pouze </w:t>
      </w:r>
      <w:r w:rsidRPr="00190E2A">
        <w:rPr>
          <w:rFonts w:ascii="Calibri" w:hAnsi="Calibri" w:cs="Calibri"/>
        </w:rPr>
        <w:t xml:space="preserve">zápisem ve stavebním deníku, který </w:t>
      </w:r>
      <w:r w:rsidR="00355B3B">
        <w:rPr>
          <w:rFonts w:ascii="Calibri" w:hAnsi="Calibri" w:cs="Calibri"/>
        </w:rPr>
        <w:t xml:space="preserve">ale </w:t>
      </w:r>
      <w:r w:rsidR="001B7C4D" w:rsidRPr="00190E2A">
        <w:rPr>
          <w:rFonts w:ascii="Calibri" w:hAnsi="Calibri" w:cs="Calibri"/>
        </w:rPr>
        <w:t>musí podepsat</w:t>
      </w:r>
      <w:r w:rsidR="007E2E9F">
        <w:rPr>
          <w:rFonts w:ascii="Calibri" w:hAnsi="Calibri" w:cs="Calibri"/>
        </w:rPr>
        <w:t xml:space="preserve"> oprávněné osoby ve věcech technických</w:t>
      </w:r>
      <w:r w:rsidRPr="00190E2A">
        <w:rPr>
          <w:rFonts w:ascii="Calibri" w:hAnsi="Calibri" w:cs="Calibri"/>
        </w:rPr>
        <w:t xml:space="preserve"> </w:t>
      </w:r>
      <w:r w:rsidR="00355B3B">
        <w:rPr>
          <w:rFonts w:ascii="Calibri" w:hAnsi="Calibri" w:cs="Calibri"/>
        </w:rPr>
        <w:t>obou smluvních stran.</w:t>
      </w:r>
    </w:p>
    <w:p w14:paraId="5A8850F6" w14:textId="5E19474C" w:rsidR="00EB492C" w:rsidRPr="00190E2A" w:rsidRDefault="002A5066" w:rsidP="00405C91">
      <w:pPr>
        <w:spacing w:before="120" w:after="120"/>
        <w:ind w:left="3540" w:firstLine="708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IX.</w:t>
      </w:r>
    </w:p>
    <w:p w14:paraId="3A814004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Stavební deník</w:t>
      </w:r>
    </w:p>
    <w:p w14:paraId="067AFBF2" w14:textId="3784E696" w:rsidR="00EB492C" w:rsidRPr="00405C91" w:rsidRDefault="002A5066" w:rsidP="00D56D6D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Zhotovitel je povinen vést stavební deník v rozsahu a způsobem stanoveným ve vyhlášce Ministerstva pro místní rozvoj č. 499/2006 Sb., o dokumentaci </w:t>
      </w:r>
      <w:r w:rsidR="00F421D4">
        <w:rPr>
          <w:rFonts w:ascii="Calibri" w:hAnsi="Calibri" w:cs="Calibri"/>
        </w:rPr>
        <w:t>staveb, ve znění pozdějších předpisů</w:t>
      </w:r>
      <w:r w:rsidRPr="00405C91">
        <w:rPr>
          <w:rFonts w:ascii="Calibri" w:hAnsi="Calibri" w:cs="Calibri"/>
        </w:rPr>
        <w:t>.</w:t>
      </w:r>
    </w:p>
    <w:p w14:paraId="64F53873" w14:textId="5D3EBFBC" w:rsidR="00EB492C" w:rsidRPr="00405C91" w:rsidRDefault="002A5066" w:rsidP="00D56D6D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Zhotovitel je povinen v</w:t>
      </w:r>
      <w:r w:rsidR="00F421D4">
        <w:rPr>
          <w:rFonts w:ascii="Calibri" w:hAnsi="Calibri" w:cs="Calibri"/>
        </w:rPr>
        <w:t xml:space="preserve">ést stavební deník ode dne, kdy převzal </w:t>
      </w:r>
      <w:r w:rsidR="0033471B">
        <w:rPr>
          <w:rFonts w:ascii="Calibri" w:hAnsi="Calibri" w:cs="Calibri"/>
        </w:rPr>
        <w:t xml:space="preserve">staveniště, </w:t>
      </w:r>
      <w:r w:rsidR="0033471B">
        <w:rPr>
          <w:rFonts w:ascii="Calibri" w:hAnsi="Calibri" w:cs="Calibri"/>
        </w:rPr>
        <w:br/>
        <w:t xml:space="preserve">kde dokumentuje </w:t>
      </w:r>
      <w:r w:rsidR="00F421D4">
        <w:rPr>
          <w:rFonts w:ascii="Calibri" w:hAnsi="Calibri" w:cs="Calibri"/>
        </w:rPr>
        <w:t>práce</w:t>
      </w:r>
      <w:r w:rsidR="0033471B">
        <w:rPr>
          <w:rFonts w:ascii="Calibri" w:hAnsi="Calibri" w:cs="Calibri"/>
        </w:rPr>
        <w:t xml:space="preserve">, které provádí sám, tak práce prováděné poddodavateli. </w:t>
      </w:r>
      <w:r w:rsidRPr="00405C91">
        <w:rPr>
          <w:rFonts w:ascii="Calibri" w:hAnsi="Calibri" w:cs="Calibri"/>
        </w:rPr>
        <w:t>Zhotovitel je povinen provádět zápisy do stavebního deníku čitelně a přehledně každý kalendářní den a</w:t>
      </w:r>
      <w:r w:rsidR="00833BF6" w:rsidRPr="00405C91">
        <w:rPr>
          <w:rFonts w:ascii="Calibri" w:hAnsi="Calibri" w:cs="Calibri"/>
        </w:rPr>
        <w:t xml:space="preserve"> </w:t>
      </w:r>
      <w:r w:rsidRPr="00405C91">
        <w:rPr>
          <w:rFonts w:ascii="Calibri" w:hAnsi="Calibri" w:cs="Calibri"/>
        </w:rPr>
        <w:t>nenechávat při</w:t>
      </w:r>
      <w:r w:rsidR="006D0809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>těchto zápisech volná místa. Veškeré zápisy ve stavebním deníku je zhotovitel povinen provádět v den, ke kterému se příslušný zápis vztahuje. Zhotovitel je povinen zajistit trvalou přístupnost stavebního deníku na staveništi. Povinnost vést stavební deník končí dnem, kdy</w:t>
      </w:r>
      <w:r w:rsidR="00D762B5" w:rsidRPr="00405C91">
        <w:rPr>
          <w:rFonts w:ascii="Calibri" w:hAnsi="Calibri" w:cs="Calibri"/>
        </w:rPr>
        <w:t> </w:t>
      </w:r>
      <w:r w:rsidR="00E964B1" w:rsidRPr="00405C91">
        <w:rPr>
          <w:rFonts w:ascii="Calibri" w:hAnsi="Calibri" w:cs="Calibri"/>
        </w:rPr>
        <w:t xml:space="preserve">se odstraní všechny </w:t>
      </w:r>
      <w:r w:rsidRPr="00405C91">
        <w:rPr>
          <w:rFonts w:ascii="Calibri" w:hAnsi="Calibri" w:cs="Calibri"/>
        </w:rPr>
        <w:t>vady a nedodělky uvedené v protokolu o předání a převzetí díla.</w:t>
      </w:r>
    </w:p>
    <w:p w14:paraId="5B56BCF3" w14:textId="72D241CD" w:rsidR="005914AA" w:rsidRPr="00D659AE" w:rsidRDefault="002A5066" w:rsidP="005914AA">
      <w:pPr>
        <w:pStyle w:val="Odstavecseseznamem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Jestliže objednatel s provedeným zápisem nesouhlasí, je povinen svoje vyjádření k zápisu připojit nejpozději do tří pracovních dnů. V opačném případě se má za to, že s obsahem takového zápisu souhlasí. Stejné pravidlo platí pro případ, že zhotovitel nesouhlasí </w:t>
      </w:r>
      <w:r w:rsidR="00833BF6" w:rsidRPr="00405C91">
        <w:rPr>
          <w:rFonts w:ascii="Calibri" w:hAnsi="Calibri" w:cs="Calibri"/>
        </w:rPr>
        <w:br/>
      </w:r>
      <w:r w:rsidRPr="00405C91">
        <w:rPr>
          <w:rFonts w:ascii="Calibri" w:hAnsi="Calibri" w:cs="Calibri"/>
        </w:rPr>
        <w:t>se záznamem objednatele.</w:t>
      </w:r>
    </w:p>
    <w:p w14:paraId="4667702A" w14:textId="77777777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X.</w:t>
      </w:r>
    </w:p>
    <w:p w14:paraId="0946E609" w14:textId="09D26AFE" w:rsidR="00EB492C" w:rsidRPr="00190E2A" w:rsidRDefault="002A5066" w:rsidP="00405C91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 xml:space="preserve">Technický </w:t>
      </w:r>
      <w:r w:rsidR="006015D5">
        <w:rPr>
          <w:rFonts w:ascii="Calibri" w:hAnsi="Calibri" w:cs="Calibri"/>
          <w:b/>
        </w:rPr>
        <w:t xml:space="preserve">a autorský </w:t>
      </w:r>
      <w:r w:rsidRPr="00190E2A">
        <w:rPr>
          <w:rFonts w:ascii="Calibri" w:hAnsi="Calibri" w:cs="Calibri"/>
          <w:b/>
        </w:rPr>
        <w:t>dozor objednatele</w:t>
      </w:r>
    </w:p>
    <w:p w14:paraId="3E95CDCB" w14:textId="4C0E750D" w:rsidR="00EB492C" w:rsidRPr="00405C91" w:rsidRDefault="002A5066" w:rsidP="00D56D6D">
      <w:pPr>
        <w:pStyle w:val="Odstavecseseznamem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>Výkon technického dozoru bude prováděn v souladu s ustanoveními zákona č. 183/2006</w:t>
      </w:r>
      <w:r w:rsidR="003C67D4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>Sb., o územním plánování a stavebním řádu (stavební zákon), ve znění pozdějších předpisů.</w:t>
      </w:r>
    </w:p>
    <w:p w14:paraId="14865860" w14:textId="5056144A" w:rsidR="00EB492C" w:rsidRPr="00405C91" w:rsidRDefault="002A5066" w:rsidP="00D56D6D">
      <w:pPr>
        <w:pStyle w:val="Odstavecseseznamem"/>
        <w:numPr>
          <w:ilvl w:val="0"/>
          <w:numId w:val="2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405C91">
        <w:rPr>
          <w:rFonts w:ascii="Calibri" w:hAnsi="Calibri" w:cs="Calibri"/>
        </w:rPr>
        <w:t xml:space="preserve">Objednatel je oprávněn vykonávat na stavbě </w:t>
      </w:r>
      <w:r w:rsidR="006015D5" w:rsidRPr="00405C91">
        <w:rPr>
          <w:rFonts w:ascii="Calibri" w:hAnsi="Calibri" w:cs="Calibri"/>
        </w:rPr>
        <w:t xml:space="preserve">jak </w:t>
      </w:r>
      <w:r w:rsidRPr="00405C91">
        <w:rPr>
          <w:rFonts w:ascii="Calibri" w:hAnsi="Calibri" w:cs="Calibri"/>
        </w:rPr>
        <w:t>technický dozor</w:t>
      </w:r>
      <w:r w:rsidR="006015D5" w:rsidRPr="00405C91">
        <w:rPr>
          <w:rFonts w:ascii="Calibri" w:hAnsi="Calibri" w:cs="Calibri"/>
        </w:rPr>
        <w:t>, tak i autorský dozor</w:t>
      </w:r>
      <w:r w:rsidRPr="00405C91">
        <w:rPr>
          <w:rFonts w:ascii="Calibri" w:hAnsi="Calibri" w:cs="Calibri"/>
        </w:rPr>
        <w:t xml:space="preserve"> a v jeho průběhu sledovat, zda práce jsou</w:t>
      </w:r>
      <w:r w:rsidR="006015D5" w:rsidRPr="00405C91">
        <w:rPr>
          <w:rFonts w:ascii="Calibri" w:hAnsi="Calibri" w:cs="Calibri"/>
        </w:rPr>
        <w:t xml:space="preserve"> prováděny podle Projektové dokumentace</w:t>
      </w:r>
      <w:r w:rsidRPr="00405C91">
        <w:rPr>
          <w:rFonts w:ascii="Calibri" w:hAnsi="Calibri" w:cs="Calibri"/>
        </w:rPr>
        <w:t>, podle smluvených podmínek, technických norem, právních předpisů a v souladu s rozhodnutími veřejnoprávních orgánů. Na</w:t>
      </w:r>
      <w:r w:rsidR="007A1B3E" w:rsidRPr="00405C91">
        <w:rPr>
          <w:rFonts w:ascii="Calibri" w:hAnsi="Calibri" w:cs="Calibri"/>
        </w:rPr>
        <w:t> </w:t>
      </w:r>
      <w:r w:rsidRPr="00405C91">
        <w:rPr>
          <w:rFonts w:ascii="Calibri" w:hAnsi="Calibri" w:cs="Calibri"/>
        </w:rPr>
        <w:t>nedostatky zjištěné v průběhu prací upozorní zápisem do stavebního deníku.</w:t>
      </w:r>
    </w:p>
    <w:p w14:paraId="6E7D1ACB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XI.</w:t>
      </w:r>
    </w:p>
    <w:p w14:paraId="5079DF73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lastRenderedPageBreak/>
        <w:t>Způsob provedení díla, vlastnické právo ke zhotovovanému dílu, škody vzniklé prováděním díla</w:t>
      </w:r>
    </w:p>
    <w:p w14:paraId="74EB096F" w14:textId="7CC790AE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Zhotovitel je povinen vybudov</w:t>
      </w:r>
      <w:r w:rsidR="00667535">
        <w:rPr>
          <w:rFonts w:ascii="Calibri" w:hAnsi="Calibri" w:cs="Calibri"/>
        </w:rPr>
        <w:t xml:space="preserve">at zařízení staveniště a uložit materiály a dodávaná zařízení tak, aby </w:t>
      </w:r>
      <w:r w:rsidRPr="00CE3CC5">
        <w:rPr>
          <w:rFonts w:ascii="Calibri" w:hAnsi="Calibri" w:cs="Calibri"/>
        </w:rPr>
        <w:t>nevznikly žádné škody</w:t>
      </w:r>
      <w:r w:rsidR="00667535">
        <w:rPr>
          <w:rFonts w:ascii="Calibri" w:hAnsi="Calibri" w:cs="Calibri"/>
        </w:rPr>
        <w:t xml:space="preserve"> na majetku objednatele</w:t>
      </w:r>
      <w:r w:rsidRPr="00CE3CC5">
        <w:rPr>
          <w:rFonts w:ascii="Calibri" w:hAnsi="Calibri" w:cs="Calibri"/>
        </w:rPr>
        <w:t xml:space="preserve"> a po ukončení </w:t>
      </w:r>
      <w:r w:rsidR="00E6021D" w:rsidRPr="00CE3CC5">
        <w:rPr>
          <w:rFonts w:ascii="Calibri" w:hAnsi="Calibri" w:cs="Calibri"/>
        </w:rPr>
        <w:t>prací</w:t>
      </w:r>
      <w:r w:rsidR="007A1B3E" w:rsidRPr="00CE3CC5">
        <w:rPr>
          <w:rFonts w:ascii="Calibri" w:hAnsi="Calibri" w:cs="Calibri"/>
        </w:rPr>
        <w:t xml:space="preserve"> uvést sta</w:t>
      </w:r>
      <w:r w:rsidRPr="00CE3CC5">
        <w:rPr>
          <w:rFonts w:ascii="Calibri" w:hAnsi="Calibri" w:cs="Calibri"/>
        </w:rPr>
        <w:t>v</w:t>
      </w:r>
      <w:r w:rsidR="007A1B3E" w:rsidRPr="00CE3CC5">
        <w:rPr>
          <w:rFonts w:ascii="Calibri" w:hAnsi="Calibri" w:cs="Calibri"/>
        </w:rPr>
        <w:t>eni</w:t>
      </w:r>
      <w:r w:rsidRPr="00CE3CC5">
        <w:rPr>
          <w:rFonts w:ascii="Calibri" w:hAnsi="Calibri" w:cs="Calibri"/>
        </w:rPr>
        <w:t>ště do původního stavu. Zabrané veřejné prostranství</w:t>
      </w:r>
      <w:r w:rsidR="00667535">
        <w:rPr>
          <w:rFonts w:ascii="Calibri" w:hAnsi="Calibri" w:cs="Calibri"/>
        </w:rPr>
        <w:t xml:space="preserve"> a prostory poskytnuté objednatelem</w:t>
      </w:r>
      <w:r w:rsidRPr="00CE3CC5">
        <w:rPr>
          <w:rFonts w:ascii="Calibri" w:hAnsi="Calibri" w:cs="Calibri"/>
        </w:rPr>
        <w:t xml:space="preserve"> je zhotov</w:t>
      </w:r>
      <w:r w:rsidR="00667535">
        <w:rPr>
          <w:rFonts w:ascii="Calibri" w:hAnsi="Calibri" w:cs="Calibri"/>
        </w:rPr>
        <w:t xml:space="preserve">itel povinen uvést do </w:t>
      </w:r>
      <w:r w:rsidRPr="00CE3CC5">
        <w:rPr>
          <w:rFonts w:ascii="Calibri" w:hAnsi="Calibri" w:cs="Calibri"/>
        </w:rPr>
        <w:t>stavu</w:t>
      </w:r>
      <w:r w:rsidR="00667535">
        <w:rPr>
          <w:rFonts w:ascii="Calibri" w:hAnsi="Calibri" w:cs="Calibri"/>
        </w:rPr>
        <w:t xml:space="preserve">, ve kterém byly v době předání staveniště. </w:t>
      </w:r>
    </w:p>
    <w:p w14:paraId="5FC4A9F7" w14:textId="148F5307" w:rsidR="00EB492C" w:rsidRPr="00CE3CC5" w:rsidRDefault="00667535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Vlastnické právo</w:t>
      </w:r>
      <w:r w:rsidR="002A5066" w:rsidRPr="00CE3CC5">
        <w:rPr>
          <w:rFonts w:ascii="Calibri" w:hAnsi="Calibri" w:cs="Calibri"/>
        </w:rPr>
        <w:t xml:space="preserve"> k movitým věcem použitým ke zhotovení díla, které se zabudováním stanou součástí nemovité věci ve vlastnictví objednatele, nabývá objednatel okamžikem zabudování do příslušné nemovité věci.</w:t>
      </w:r>
    </w:p>
    <w:p w14:paraId="6120F453" w14:textId="07B7F4D1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Nebezpečí škody na </w:t>
      </w:r>
      <w:r w:rsidR="005156F8" w:rsidRPr="00CE3CC5">
        <w:rPr>
          <w:rFonts w:ascii="Calibri" w:hAnsi="Calibri" w:cs="Calibri"/>
        </w:rPr>
        <w:t>d</w:t>
      </w:r>
      <w:r w:rsidR="003E2B93" w:rsidRPr="00CE3CC5">
        <w:rPr>
          <w:rFonts w:ascii="Calibri" w:hAnsi="Calibri" w:cs="Calibri"/>
        </w:rPr>
        <w:t>íl</w:t>
      </w:r>
      <w:r w:rsidR="007A1B3E" w:rsidRPr="00CE3CC5">
        <w:rPr>
          <w:rFonts w:ascii="Calibri" w:hAnsi="Calibri" w:cs="Calibri"/>
        </w:rPr>
        <w:t>e</w:t>
      </w:r>
      <w:r w:rsidRPr="00CE3CC5">
        <w:rPr>
          <w:rFonts w:ascii="Calibri" w:hAnsi="Calibri" w:cs="Calibri"/>
        </w:rPr>
        <w:t xml:space="preserve"> a na jiných věcech, jež má zhotovitel povinnost předat objednateli podle Smlouvy, nese zhotovitel ode dne </w:t>
      </w:r>
      <w:r w:rsidR="00667535">
        <w:rPr>
          <w:rFonts w:ascii="Calibri" w:hAnsi="Calibri" w:cs="Calibri"/>
        </w:rPr>
        <w:t>uzavření Smlouvy</w:t>
      </w:r>
      <w:r w:rsidRPr="00CE3CC5">
        <w:rPr>
          <w:rFonts w:ascii="Calibri" w:hAnsi="Calibri" w:cs="Calibri"/>
        </w:rPr>
        <w:t xml:space="preserve">. Nebezpečí škody na </w:t>
      </w:r>
      <w:r w:rsidR="00502FF2">
        <w:rPr>
          <w:rFonts w:ascii="Calibri" w:hAnsi="Calibri" w:cs="Calibri"/>
        </w:rPr>
        <w:t xml:space="preserve">věcech nacházejících se na </w:t>
      </w:r>
      <w:r w:rsidRPr="00CE3CC5">
        <w:rPr>
          <w:rFonts w:ascii="Calibri" w:hAnsi="Calibri" w:cs="Calibri"/>
        </w:rPr>
        <w:t>stav</w:t>
      </w:r>
      <w:r w:rsidR="00F33A0F" w:rsidRPr="00CE3CC5">
        <w:rPr>
          <w:rFonts w:ascii="Calibri" w:hAnsi="Calibri" w:cs="Calibri"/>
        </w:rPr>
        <w:t>eništi</w:t>
      </w:r>
      <w:r w:rsidR="00C7306E" w:rsidRPr="00CE3CC5">
        <w:rPr>
          <w:rFonts w:ascii="Calibri" w:hAnsi="Calibri" w:cs="Calibri"/>
        </w:rPr>
        <w:t xml:space="preserve"> (včetně věcí, jimiž má</w:t>
      </w:r>
      <w:r w:rsidRPr="00CE3CC5">
        <w:rPr>
          <w:rFonts w:ascii="Calibri" w:hAnsi="Calibri" w:cs="Calibri"/>
        </w:rPr>
        <w:t xml:space="preserve"> bý</w:t>
      </w:r>
      <w:r w:rsidR="00C7306E" w:rsidRPr="00CE3CC5">
        <w:rPr>
          <w:rFonts w:ascii="Calibri" w:hAnsi="Calibri" w:cs="Calibri"/>
        </w:rPr>
        <w:t>t v souladu se Smlouvou vybavena</w:t>
      </w:r>
      <w:r w:rsidR="005156F8" w:rsidRPr="00CE3CC5">
        <w:rPr>
          <w:rFonts w:ascii="Calibri" w:hAnsi="Calibri" w:cs="Calibri"/>
        </w:rPr>
        <w:t xml:space="preserve"> nemovitá věc</w:t>
      </w:r>
      <w:r w:rsidRPr="00CE3CC5">
        <w:rPr>
          <w:rFonts w:ascii="Calibri" w:hAnsi="Calibri" w:cs="Calibri"/>
        </w:rPr>
        <w:t xml:space="preserve"> ve vlastnictví objednatele, ačkoli se tyto věci nestanou zabudováním součástí předmětných nemovitostí) </w:t>
      </w:r>
      <w:r w:rsidR="00F33A0F" w:rsidRPr="00CE3CC5">
        <w:rPr>
          <w:rFonts w:ascii="Calibri" w:hAnsi="Calibri" w:cs="Calibri"/>
        </w:rPr>
        <w:t>nese od</w:t>
      </w:r>
      <w:r w:rsidR="00CE6E40">
        <w:rPr>
          <w:rFonts w:ascii="Calibri" w:hAnsi="Calibri" w:cs="Calibri"/>
        </w:rPr>
        <w:t>e</w:t>
      </w:r>
      <w:r w:rsidR="00F33A0F" w:rsidRPr="00CE3CC5">
        <w:rPr>
          <w:rFonts w:ascii="Calibri" w:hAnsi="Calibri" w:cs="Calibri"/>
        </w:rPr>
        <w:t xml:space="preserve"> dne předání staveniště zhotovitel a na objednatele </w:t>
      </w:r>
      <w:r w:rsidRPr="00CE3CC5">
        <w:rPr>
          <w:rFonts w:ascii="Calibri" w:hAnsi="Calibri" w:cs="Calibri"/>
        </w:rPr>
        <w:t xml:space="preserve">přechází </w:t>
      </w:r>
      <w:r w:rsidR="00F33A0F" w:rsidRPr="00CE3CC5">
        <w:rPr>
          <w:rFonts w:ascii="Calibri" w:hAnsi="Calibri" w:cs="Calibri"/>
        </w:rPr>
        <w:t xml:space="preserve">zpět okamžikem </w:t>
      </w:r>
      <w:r w:rsidR="005156F8" w:rsidRPr="00CE3CC5">
        <w:rPr>
          <w:rFonts w:ascii="Calibri" w:hAnsi="Calibri" w:cs="Calibri"/>
        </w:rPr>
        <w:t>podepsání</w:t>
      </w:r>
      <w:r w:rsidRPr="00CE3CC5">
        <w:rPr>
          <w:rFonts w:ascii="Calibri" w:hAnsi="Calibri" w:cs="Calibri"/>
        </w:rPr>
        <w:t xml:space="preserve"> </w:t>
      </w:r>
      <w:r w:rsidR="00DB7545" w:rsidRPr="00CE3CC5">
        <w:rPr>
          <w:rFonts w:ascii="Calibri" w:hAnsi="Calibri" w:cs="Calibri"/>
        </w:rPr>
        <w:t>protokolu</w:t>
      </w:r>
      <w:r w:rsidRPr="00CE3CC5">
        <w:rPr>
          <w:rFonts w:ascii="Calibri" w:hAnsi="Calibri" w:cs="Calibri"/>
        </w:rPr>
        <w:t xml:space="preserve"> o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předání a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převzetí díla oběma smluvními stranami. Nebezpečí škody na jiných věcech, jež má zhotovitel pov</w:t>
      </w:r>
      <w:r w:rsidR="00377C23" w:rsidRPr="00CE3CC5">
        <w:rPr>
          <w:rFonts w:ascii="Calibri" w:hAnsi="Calibri" w:cs="Calibri"/>
        </w:rPr>
        <w:t xml:space="preserve">innost předat objednateli podle </w:t>
      </w:r>
      <w:r w:rsidRPr="00CE3CC5">
        <w:rPr>
          <w:rFonts w:ascii="Calibri" w:hAnsi="Calibri" w:cs="Calibri"/>
        </w:rPr>
        <w:t>Smlouvy, přechází na</w:t>
      </w:r>
      <w:r w:rsidR="007A1B3E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objednatele okamžikem jejich protokolárního předání objednateli.</w:t>
      </w:r>
    </w:p>
    <w:p w14:paraId="581C30DB" w14:textId="23B7FE27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Zhotovitel je povinen se pojistit</w:t>
      </w:r>
      <w:r w:rsidR="00E6021D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pro případ vzniku jeho odpovědnosti za škodu způsobenou svou činností třetím osobám nebo jejich majetku. Výše limitu pojistného plnění se musí rovnat minimál</w:t>
      </w:r>
      <w:r w:rsidR="005156F8" w:rsidRPr="00CE3CC5">
        <w:rPr>
          <w:rFonts w:ascii="Calibri" w:hAnsi="Calibri" w:cs="Calibri"/>
        </w:rPr>
        <w:t xml:space="preserve">ně výši jedné poloviny </w:t>
      </w:r>
      <w:r w:rsidRPr="00CE3CC5">
        <w:rPr>
          <w:rFonts w:ascii="Calibri" w:hAnsi="Calibri" w:cs="Calibri"/>
        </w:rPr>
        <w:t>ceny</w:t>
      </w:r>
      <w:r w:rsidR="005156F8" w:rsidRPr="00CE3CC5">
        <w:rPr>
          <w:rFonts w:ascii="Calibri" w:hAnsi="Calibri" w:cs="Calibri"/>
        </w:rPr>
        <w:t xml:space="preserve"> díla</w:t>
      </w:r>
      <w:r w:rsidR="00833BF6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bez DPH. Pojištění své osoby v požadované minimální výši je zhotovitel povinen udržovat nejméně do dne odstranění vad a nedodělků uvedených v </w:t>
      </w:r>
      <w:r w:rsidR="00DB7545" w:rsidRPr="00CE3CC5">
        <w:rPr>
          <w:rFonts w:ascii="Calibri" w:hAnsi="Calibri" w:cs="Calibri"/>
        </w:rPr>
        <w:t>protokolu</w:t>
      </w:r>
      <w:r w:rsidRPr="00CE3CC5">
        <w:rPr>
          <w:rFonts w:ascii="Calibri" w:hAnsi="Calibri" w:cs="Calibri"/>
        </w:rPr>
        <w:t xml:space="preserve"> o předání a převzetí díla. </w:t>
      </w:r>
    </w:p>
    <w:p w14:paraId="1327C161" w14:textId="6FA64EA9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Objednatel ko</w:t>
      </w:r>
      <w:r w:rsidR="005156F8" w:rsidRPr="00CE3CC5">
        <w:rPr>
          <w:rFonts w:ascii="Calibri" w:hAnsi="Calibri" w:cs="Calibri"/>
        </w:rPr>
        <w:t>ntroluje provádění prací podle P</w:t>
      </w:r>
      <w:r w:rsidRPr="00CE3CC5">
        <w:rPr>
          <w:rFonts w:ascii="Calibri" w:hAnsi="Calibri" w:cs="Calibri"/>
        </w:rPr>
        <w:t>rojek</w:t>
      </w:r>
      <w:r w:rsidR="00181442" w:rsidRPr="00CE3CC5">
        <w:rPr>
          <w:rFonts w:ascii="Calibri" w:hAnsi="Calibri" w:cs="Calibri"/>
        </w:rPr>
        <w:t>tové dokumentace</w:t>
      </w:r>
      <w:r w:rsidRPr="00CE3CC5">
        <w:rPr>
          <w:rFonts w:ascii="Calibri" w:hAnsi="Calibri" w:cs="Calibri"/>
        </w:rPr>
        <w:t xml:space="preserve"> a zhotovitel je povinen umožnit objednateli přístup na všechna pracoviště</w:t>
      </w:r>
      <w:r w:rsidR="00CE6E40">
        <w:rPr>
          <w:rFonts w:ascii="Calibri" w:hAnsi="Calibri" w:cs="Calibri"/>
        </w:rPr>
        <w:t xml:space="preserve"> zhotovitele, kde jsou zpracovávány</w:t>
      </w:r>
      <w:r w:rsidRPr="00CE3CC5">
        <w:rPr>
          <w:rFonts w:ascii="Calibri" w:hAnsi="Calibri" w:cs="Calibri"/>
        </w:rPr>
        <w:t xml:space="preserve"> nebo uskladněny dodávky pro </w:t>
      </w:r>
      <w:r w:rsidR="00181442" w:rsidRPr="00CE3CC5">
        <w:rPr>
          <w:rFonts w:ascii="Calibri" w:hAnsi="Calibri" w:cs="Calibri"/>
        </w:rPr>
        <w:t>zhotovování díla</w:t>
      </w:r>
      <w:r w:rsidRPr="00CE3CC5">
        <w:rPr>
          <w:rFonts w:ascii="Calibri" w:hAnsi="Calibri" w:cs="Calibri"/>
        </w:rPr>
        <w:t>. Při provádění kontroly má objednatel právo</w:t>
      </w:r>
      <w:r w:rsidR="00CE6E40">
        <w:rPr>
          <w:rFonts w:ascii="Calibri" w:hAnsi="Calibri" w:cs="Calibri"/>
        </w:rPr>
        <w:t xml:space="preserve"> učinit opatření podle § 2593 občanského zákoníku</w:t>
      </w:r>
      <w:r w:rsidRPr="00CE3CC5">
        <w:rPr>
          <w:rFonts w:ascii="Calibri" w:hAnsi="Calibri" w:cs="Calibri"/>
        </w:rPr>
        <w:t>.</w:t>
      </w:r>
    </w:p>
    <w:p w14:paraId="646033DB" w14:textId="6818F6D5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Změny materiálů a způsobu provádění d</w:t>
      </w:r>
      <w:r w:rsidR="00B741A2" w:rsidRPr="00CE3CC5">
        <w:rPr>
          <w:rFonts w:ascii="Calibri" w:hAnsi="Calibri" w:cs="Calibri"/>
        </w:rPr>
        <w:t>íla stanovený Projektovou dokumentací</w:t>
      </w:r>
      <w:r w:rsidRPr="00CE3CC5">
        <w:rPr>
          <w:rFonts w:ascii="Calibri" w:hAnsi="Calibri" w:cs="Calibri"/>
        </w:rPr>
        <w:t xml:space="preserve"> musí být předem písemně odsouhlaseny projektantem a objednatelem, popř.</w:t>
      </w:r>
      <w:r w:rsidR="00277033" w:rsidRPr="00CE3CC5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Odborem památkové péče Magistrátu města Brna.</w:t>
      </w:r>
    </w:p>
    <w:p w14:paraId="2438C53F" w14:textId="34DF16F5" w:rsidR="00EB492C" w:rsidRPr="00CE3CC5" w:rsidRDefault="00CE6E40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Materiály a dodávaná zařízení</w:t>
      </w:r>
      <w:r w:rsidR="002A5066" w:rsidRPr="00CE3CC5">
        <w:rPr>
          <w:rFonts w:ascii="Calibri" w:hAnsi="Calibri" w:cs="Calibri"/>
        </w:rPr>
        <w:t>, které neodpovídají Smlouvě nebo zkouškám, musí být z nařízení objednatele ze staveniště odstraněny v požadované lhůtě. Nestane-li se tak, může jejich odstranění na náklad zhotovitele zajistit objednatel.</w:t>
      </w:r>
    </w:p>
    <w:p w14:paraId="12E8A6C9" w14:textId="35550E0C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Vstup na staveniště (pracoviště) je povolen pouze oprávněným osobám uvedeným v čl. VIII. Smlouvy a příslušným orgánům státní správy. Ostatním osobám je vstup na staveniště povolen jen se souhlasem o</w:t>
      </w:r>
      <w:r w:rsidR="00BF4FB2" w:rsidRPr="00CE3CC5">
        <w:rPr>
          <w:rFonts w:ascii="Calibri" w:hAnsi="Calibri" w:cs="Calibri"/>
        </w:rPr>
        <w:t>právněné osoby</w:t>
      </w:r>
      <w:r w:rsidR="008E46CD" w:rsidRPr="00CE3CC5">
        <w:rPr>
          <w:rFonts w:ascii="Calibri" w:hAnsi="Calibri" w:cs="Calibri"/>
        </w:rPr>
        <w:t xml:space="preserve"> zhotovitele, uvedené</w:t>
      </w:r>
      <w:r w:rsidRPr="00CE3CC5">
        <w:rPr>
          <w:rFonts w:ascii="Calibri" w:hAnsi="Calibri" w:cs="Calibri"/>
        </w:rPr>
        <w:t xml:space="preserve"> v čl. VIII. Za řádné označení a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zabezpečení nepřístupných prostor odpovídá zhotovitel.</w:t>
      </w:r>
    </w:p>
    <w:p w14:paraId="4A1279CF" w14:textId="345EF3F7" w:rsidR="00EB492C" w:rsidRPr="00CE3CC5" w:rsidRDefault="002A5066" w:rsidP="00D56D6D">
      <w:pPr>
        <w:pStyle w:val="Odstavecseseznamem"/>
        <w:numPr>
          <w:ilvl w:val="1"/>
          <w:numId w:val="10"/>
        </w:numPr>
        <w:tabs>
          <w:tab w:val="clear" w:pos="144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Zhotovitel je povinen ke dni předání a převzetí </w:t>
      </w:r>
      <w:r w:rsidR="00CE6E40">
        <w:rPr>
          <w:rFonts w:ascii="Calibri" w:hAnsi="Calibri" w:cs="Calibri"/>
        </w:rPr>
        <w:t xml:space="preserve">dokončeného </w:t>
      </w:r>
      <w:r w:rsidRPr="00CE3CC5">
        <w:rPr>
          <w:rFonts w:ascii="Calibri" w:hAnsi="Calibri" w:cs="Calibri"/>
        </w:rPr>
        <w:t>díla uvést staveniště do</w:t>
      </w:r>
      <w:r w:rsidR="00CE6E40">
        <w:rPr>
          <w:rFonts w:ascii="Calibri" w:hAnsi="Calibri" w:cs="Calibri"/>
        </w:rPr>
        <w:t xml:space="preserve"> stavu, v jakém </w:t>
      </w:r>
      <w:r w:rsidR="00F44EED">
        <w:rPr>
          <w:rFonts w:ascii="Calibri" w:hAnsi="Calibri" w:cs="Calibri"/>
        </w:rPr>
        <w:t>mu byly prostory</w:t>
      </w:r>
      <w:r w:rsidR="00CE6E40">
        <w:rPr>
          <w:rFonts w:ascii="Calibri" w:hAnsi="Calibri" w:cs="Calibri"/>
        </w:rPr>
        <w:t xml:space="preserve"> objednatelem předány</w:t>
      </w:r>
      <w:r w:rsidR="00F44EED">
        <w:rPr>
          <w:rFonts w:ascii="Calibri" w:hAnsi="Calibri" w:cs="Calibri"/>
        </w:rPr>
        <w:t xml:space="preserve"> </w:t>
      </w:r>
      <w:r w:rsidRPr="00CE3CC5">
        <w:rPr>
          <w:rFonts w:ascii="Calibri" w:hAnsi="Calibri" w:cs="Calibri"/>
        </w:rPr>
        <w:t>(tzn. odstranit případné veškeré odpady a nečistoty vzniklé prováděním díla tak, aby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>při</w:t>
      </w:r>
      <w:r w:rsidR="008E46CD" w:rsidRPr="00CE3CC5">
        <w:rPr>
          <w:rFonts w:ascii="Calibri" w:hAnsi="Calibri" w:cs="Calibri"/>
        </w:rPr>
        <w:t> </w:t>
      </w:r>
      <w:r w:rsidRPr="00CE3CC5">
        <w:rPr>
          <w:rFonts w:ascii="Calibri" w:hAnsi="Calibri" w:cs="Calibri"/>
        </w:rPr>
        <w:t xml:space="preserve">předání a převzetí díla bylo staveniště řádně vyklizeno včetně dostatečného pořádku </w:t>
      </w:r>
      <w:r w:rsidRPr="00CE3CC5">
        <w:rPr>
          <w:rFonts w:asciiTheme="minorHAnsi" w:hAnsiTheme="minorHAnsi" w:cstheme="minorHAnsi"/>
        </w:rPr>
        <w:t>a</w:t>
      </w:r>
      <w:r w:rsidR="008E46CD" w:rsidRPr="00CE3CC5">
        <w:rPr>
          <w:rFonts w:asciiTheme="minorHAnsi" w:hAnsiTheme="minorHAnsi" w:cstheme="minorHAnsi"/>
        </w:rPr>
        <w:t> </w:t>
      </w:r>
      <w:r w:rsidRPr="00CE3CC5">
        <w:rPr>
          <w:rFonts w:asciiTheme="minorHAnsi" w:hAnsiTheme="minorHAnsi" w:cstheme="minorHAnsi"/>
        </w:rPr>
        <w:t>čistoty</w:t>
      </w:r>
      <w:r w:rsidRPr="00CE3CC5">
        <w:rPr>
          <w:rFonts w:ascii="Calibri" w:hAnsi="Calibri" w:cs="Calibri"/>
        </w:rPr>
        <w:t xml:space="preserve"> na něm).</w:t>
      </w:r>
    </w:p>
    <w:p w14:paraId="3F015FE9" w14:textId="77777777" w:rsidR="005537EF" w:rsidRDefault="005537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A15ED05" w14:textId="7B6724F2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lastRenderedPageBreak/>
        <w:t>XII.</w:t>
      </w:r>
    </w:p>
    <w:p w14:paraId="6632D4D2" w14:textId="77777777" w:rsidR="00EB492C" w:rsidRPr="00190E2A" w:rsidRDefault="002A5066" w:rsidP="00CE3CC5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Předání a převzetí díla</w:t>
      </w:r>
    </w:p>
    <w:p w14:paraId="024D78ED" w14:textId="3171D00C" w:rsidR="008D77E5" w:rsidRPr="005B2C12" w:rsidRDefault="002A5066" w:rsidP="00D56D6D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5B2C12">
        <w:rPr>
          <w:rFonts w:ascii="Calibri" w:hAnsi="Calibri" w:cs="Calibri"/>
        </w:rPr>
        <w:t xml:space="preserve">O předání a převzetí díla (dále také jen „přejímací řízení“) vyhotoví zhotovitel samostatný </w:t>
      </w:r>
      <w:r w:rsidR="009B58E7" w:rsidRPr="005B2C12">
        <w:rPr>
          <w:rFonts w:ascii="Calibri" w:hAnsi="Calibri" w:cs="Calibri"/>
        </w:rPr>
        <w:t>protokol</w:t>
      </w:r>
      <w:r w:rsidRPr="005B2C12">
        <w:rPr>
          <w:rFonts w:ascii="Calibri" w:hAnsi="Calibri" w:cs="Calibri"/>
        </w:rPr>
        <w:t xml:space="preserve">, který obě smluvní strany podepíší. Tento </w:t>
      </w:r>
      <w:r w:rsidR="009B58E7" w:rsidRPr="005B2C12">
        <w:rPr>
          <w:rFonts w:ascii="Calibri" w:hAnsi="Calibri" w:cs="Calibri"/>
        </w:rPr>
        <w:t>protokol</w:t>
      </w:r>
      <w:r w:rsidRPr="005B2C12">
        <w:rPr>
          <w:rFonts w:ascii="Calibri" w:hAnsi="Calibri" w:cs="Calibri"/>
        </w:rPr>
        <w:t xml:space="preserve"> je zhotovitel povinen vyhotovit v rozsahu a členění p</w:t>
      </w:r>
      <w:r w:rsidR="00AD0A64">
        <w:rPr>
          <w:rFonts w:ascii="Calibri" w:hAnsi="Calibri" w:cs="Calibri"/>
        </w:rPr>
        <w:t>odle Smlouvy</w:t>
      </w:r>
      <w:r w:rsidRPr="005B2C12">
        <w:rPr>
          <w:rFonts w:ascii="Calibri" w:hAnsi="Calibri" w:cs="Calibri"/>
        </w:rPr>
        <w:t xml:space="preserve">. Výzvu k předání a převzetí </w:t>
      </w:r>
      <w:r w:rsidR="009B58E7" w:rsidRPr="005B2C12">
        <w:rPr>
          <w:rFonts w:ascii="Calibri" w:hAnsi="Calibri" w:cs="Calibri"/>
        </w:rPr>
        <w:t>díla</w:t>
      </w:r>
      <w:r w:rsidR="00BD15EC" w:rsidRPr="005B2C12">
        <w:rPr>
          <w:rFonts w:ascii="Calibri" w:hAnsi="Calibri" w:cs="Calibri"/>
        </w:rPr>
        <w:t xml:space="preserve"> je zhotovitel povinen oznámit</w:t>
      </w:r>
      <w:r w:rsidRPr="005B2C12">
        <w:rPr>
          <w:rFonts w:ascii="Calibri" w:hAnsi="Calibri" w:cs="Calibri"/>
        </w:rPr>
        <w:t xml:space="preserve"> </w:t>
      </w:r>
      <w:r w:rsidR="00CA7F80" w:rsidRPr="005B2C12">
        <w:rPr>
          <w:rFonts w:ascii="Calibri" w:hAnsi="Calibri" w:cs="Calibri"/>
        </w:rPr>
        <w:t xml:space="preserve">např. prostřednictvím stavebního deníku </w:t>
      </w:r>
      <w:r w:rsidRPr="005B2C12">
        <w:rPr>
          <w:rFonts w:ascii="Calibri" w:hAnsi="Calibri" w:cs="Calibri"/>
        </w:rPr>
        <w:t>objednateli nejpozději pět pracovních dní před navrženým termínem přej</w:t>
      </w:r>
      <w:r w:rsidR="00CA7F80" w:rsidRPr="005B2C12">
        <w:rPr>
          <w:rFonts w:ascii="Calibri" w:hAnsi="Calibri" w:cs="Calibri"/>
        </w:rPr>
        <w:t>ímacího řízení</w:t>
      </w:r>
      <w:r w:rsidRPr="005B2C12">
        <w:rPr>
          <w:rFonts w:ascii="Calibri" w:hAnsi="Calibri" w:cs="Calibri"/>
        </w:rPr>
        <w:t>.</w:t>
      </w:r>
      <w:bookmarkStart w:id="1" w:name="_Ref76627215"/>
      <w:r w:rsidRPr="005B2C12">
        <w:rPr>
          <w:rFonts w:ascii="Calibri" w:hAnsi="Calibri" w:cs="Calibri"/>
        </w:rPr>
        <w:t xml:space="preserve"> </w:t>
      </w:r>
      <w:bookmarkEnd w:id="1"/>
      <w:r w:rsidR="000F2994">
        <w:rPr>
          <w:rFonts w:ascii="Calibri" w:hAnsi="Calibri" w:cs="Calibri"/>
        </w:rPr>
        <w:t xml:space="preserve">Přejímací řízení může probíhat pouze v pracovní dny a v úředních hodinách Nejvyššího soudu. </w:t>
      </w:r>
    </w:p>
    <w:p w14:paraId="7124D557" w14:textId="5E6AE4BC" w:rsidR="008D77E5" w:rsidRPr="00190E2A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2" w:name="_Ref77519733"/>
      <w:r w:rsidRPr="00190E2A">
        <w:rPr>
          <w:rFonts w:ascii="Calibri" w:hAnsi="Calibri" w:cs="Calibri"/>
          <w:sz w:val="24"/>
          <w:szCs w:val="24"/>
        </w:rPr>
        <w:t xml:space="preserve">Zhotovitel je oprávněn objednatele vyzvat k převzetí </w:t>
      </w:r>
      <w:r w:rsidR="009B58E7" w:rsidRPr="00190E2A">
        <w:rPr>
          <w:rFonts w:ascii="Calibri" w:hAnsi="Calibri" w:cs="Calibri"/>
          <w:sz w:val="24"/>
          <w:szCs w:val="24"/>
        </w:rPr>
        <w:t>díla</w:t>
      </w:r>
      <w:r w:rsidRPr="00190E2A">
        <w:rPr>
          <w:rFonts w:ascii="Calibri" w:hAnsi="Calibri" w:cs="Calibri"/>
          <w:sz w:val="24"/>
          <w:szCs w:val="24"/>
        </w:rPr>
        <w:t>, pokud:</w:t>
      </w:r>
    </w:p>
    <w:p w14:paraId="2D19621F" w14:textId="0A676985" w:rsidR="008D77E5" w:rsidRDefault="00617DC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bylo </w:t>
      </w:r>
      <w:r w:rsidR="002A5066" w:rsidRPr="00190E2A">
        <w:rPr>
          <w:rFonts w:ascii="Calibri" w:hAnsi="Calibri" w:cs="Calibri"/>
          <w:sz w:val="24"/>
          <w:szCs w:val="24"/>
        </w:rPr>
        <w:t>úplně</w:t>
      </w:r>
      <w:r w:rsidR="00CA7F80">
        <w:rPr>
          <w:rFonts w:ascii="Calibri" w:hAnsi="Calibri" w:cs="Calibri"/>
          <w:sz w:val="24"/>
          <w:szCs w:val="24"/>
        </w:rPr>
        <w:t xml:space="preserve"> dokončeno </w:t>
      </w:r>
      <w:r w:rsidR="002A5066" w:rsidRPr="00190E2A">
        <w:rPr>
          <w:rFonts w:ascii="Calibri" w:hAnsi="Calibri" w:cs="Calibri"/>
          <w:sz w:val="24"/>
          <w:szCs w:val="24"/>
        </w:rPr>
        <w:t xml:space="preserve">v souladu se závaznými podklady </w:t>
      </w:r>
      <w:r w:rsidR="00DB7545" w:rsidRPr="00190E2A">
        <w:rPr>
          <w:rFonts w:ascii="Calibri" w:hAnsi="Calibri" w:cs="Calibri"/>
          <w:sz w:val="24"/>
          <w:szCs w:val="24"/>
        </w:rPr>
        <w:t>pro uzavření Smlouvy</w:t>
      </w:r>
      <w:r w:rsidR="002A5066" w:rsidRPr="00190E2A">
        <w:rPr>
          <w:rFonts w:ascii="Calibri" w:hAnsi="Calibri" w:cs="Calibri"/>
          <w:sz w:val="24"/>
          <w:szCs w:val="24"/>
        </w:rPr>
        <w:t xml:space="preserve"> a příkazy objednatele vydanými v souladu s</w:t>
      </w:r>
      <w:r w:rsidR="00377C23" w:rsidRPr="00190E2A">
        <w:rPr>
          <w:rFonts w:ascii="Calibri" w:hAnsi="Calibri" w:cs="Calibri"/>
          <w:sz w:val="24"/>
          <w:szCs w:val="24"/>
        </w:rPr>
        <w:t xml:space="preserve">e </w:t>
      </w:r>
      <w:r w:rsidR="002A5066" w:rsidRPr="00190E2A">
        <w:rPr>
          <w:rFonts w:ascii="Calibri" w:hAnsi="Calibri" w:cs="Calibri"/>
          <w:sz w:val="24"/>
          <w:szCs w:val="24"/>
        </w:rPr>
        <w:t>Smlouvou;</w:t>
      </w:r>
    </w:p>
    <w:p w14:paraId="2E6FD9A6" w14:textId="0D806995" w:rsidR="00617DC6" w:rsidRPr="00190E2A" w:rsidRDefault="00617DC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nemá dílo </w:t>
      </w:r>
      <w:r w:rsidRPr="00190E2A">
        <w:rPr>
          <w:rFonts w:ascii="Calibri" w:hAnsi="Calibri" w:cs="Calibri"/>
          <w:sz w:val="24"/>
          <w:szCs w:val="24"/>
        </w:rPr>
        <w:t>vady či nedodělky</w:t>
      </w:r>
      <w:r>
        <w:rPr>
          <w:rFonts w:ascii="Calibri" w:hAnsi="Calibri" w:cs="Calibri"/>
          <w:sz w:val="24"/>
          <w:szCs w:val="24"/>
        </w:rPr>
        <w:t xml:space="preserve">, které </w:t>
      </w:r>
      <w:r w:rsidR="0043460F">
        <w:rPr>
          <w:rFonts w:ascii="Calibri" w:hAnsi="Calibri" w:cs="Calibri"/>
          <w:sz w:val="24"/>
          <w:szCs w:val="24"/>
        </w:rPr>
        <w:t>by samy o sobě nebo ve spojení s jinými bránily</w:t>
      </w:r>
      <w:r w:rsidRPr="00190E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obvyklému </w:t>
      </w:r>
      <w:r w:rsidRPr="00190E2A">
        <w:rPr>
          <w:rFonts w:ascii="Calibri" w:hAnsi="Calibri" w:cs="Calibri"/>
          <w:sz w:val="24"/>
          <w:szCs w:val="24"/>
        </w:rPr>
        <w:t>užívání díla</w:t>
      </w:r>
      <w:r>
        <w:rPr>
          <w:rFonts w:ascii="Calibri" w:hAnsi="Calibri" w:cs="Calibri"/>
          <w:sz w:val="24"/>
          <w:szCs w:val="24"/>
        </w:rPr>
        <w:t>;</w:t>
      </w:r>
    </w:p>
    <w:p w14:paraId="41D5FEE0" w14:textId="41A7D569" w:rsidR="008D77E5" w:rsidRPr="00190E2A" w:rsidRDefault="002A506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zhotovitel splnil veškeré povinnosti vyplývající z</w:t>
      </w:r>
      <w:r w:rsidR="00377C23" w:rsidRPr="00190E2A">
        <w:rPr>
          <w:rFonts w:ascii="Calibri" w:hAnsi="Calibri" w:cs="Calibri"/>
          <w:sz w:val="24"/>
          <w:szCs w:val="24"/>
        </w:rPr>
        <w:t xml:space="preserve">e </w:t>
      </w:r>
      <w:r w:rsidRPr="00190E2A">
        <w:rPr>
          <w:rFonts w:ascii="Calibri" w:hAnsi="Calibri" w:cs="Calibri"/>
          <w:sz w:val="24"/>
          <w:szCs w:val="24"/>
        </w:rPr>
        <w:t>Smlouvy</w:t>
      </w:r>
      <w:r w:rsidR="001110E2" w:rsidRPr="00190E2A">
        <w:rPr>
          <w:rFonts w:ascii="Calibri" w:hAnsi="Calibri" w:cs="Calibri"/>
          <w:sz w:val="24"/>
          <w:szCs w:val="24"/>
        </w:rPr>
        <w:t xml:space="preserve"> nutné pro dokončení díla</w:t>
      </w:r>
      <w:r w:rsidR="00920A7B">
        <w:rPr>
          <w:rFonts w:ascii="Calibri" w:hAnsi="Calibri" w:cs="Calibri"/>
          <w:sz w:val="24"/>
          <w:szCs w:val="24"/>
        </w:rPr>
        <w:t>, má pro objednatele připraveny</w:t>
      </w:r>
      <w:r w:rsidRPr="00190E2A">
        <w:rPr>
          <w:rFonts w:ascii="Calibri" w:hAnsi="Calibri" w:cs="Calibri"/>
          <w:sz w:val="24"/>
          <w:szCs w:val="24"/>
        </w:rPr>
        <w:t xml:space="preserve"> dokumenty vztahující se k</w:t>
      </w:r>
      <w:r w:rsidR="00D044BE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dílu</w:t>
      </w:r>
      <w:r w:rsidR="00D044BE">
        <w:rPr>
          <w:rFonts w:ascii="Calibri" w:hAnsi="Calibri" w:cs="Calibri"/>
          <w:sz w:val="24"/>
          <w:szCs w:val="24"/>
        </w:rPr>
        <w:t xml:space="preserve">, </w:t>
      </w:r>
      <w:r w:rsidRPr="00190E2A">
        <w:rPr>
          <w:rFonts w:ascii="Calibri" w:hAnsi="Calibri" w:cs="Calibri"/>
          <w:sz w:val="24"/>
          <w:szCs w:val="24"/>
        </w:rPr>
        <w:t>úspěšně provedl (v</w:t>
      </w:r>
      <w:r w:rsidR="00445F75" w:rsidRPr="00190E2A">
        <w:rPr>
          <w:rFonts w:ascii="Calibri" w:hAnsi="Calibri" w:cs="Calibri"/>
          <w:sz w:val="24"/>
          <w:szCs w:val="24"/>
        </w:rPr>
        <w:t> </w:t>
      </w:r>
      <w:r w:rsidRPr="00190E2A">
        <w:rPr>
          <w:rFonts w:ascii="Calibri" w:hAnsi="Calibri" w:cs="Calibri"/>
          <w:sz w:val="24"/>
          <w:szCs w:val="24"/>
        </w:rPr>
        <w:t>případě požadavku objednatele za jeho účasti)</w:t>
      </w:r>
      <w:r w:rsidR="00B35936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zkoušky, měřen</w:t>
      </w:r>
      <w:r w:rsidR="00B55E53">
        <w:rPr>
          <w:rFonts w:ascii="Calibri" w:hAnsi="Calibri" w:cs="Calibri"/>
          <w:sz w:val="24"/>
          <w:szCs w:val="24"/>
        </w:rPr>
        <w:t>í a revize</w:t>
      </w:r>
      <w:r w:rsidR="00D044BE">
        <w:rPr>
          <w:rFonts w:ascii="Calibri" w:hAnsi="Calibri" w:cs="Calibri"/>
          <w:sz w:val="24"/>
          <w:szCs w:val="24"/>
        </w:rPr>
        <w:t xml:space="preserve"> a vyklidil staveniště</w:t>
      </w:r>
      <w:r w:rsidRPr="00190E2A">
        <w:rPr>
          <w:rFonts w:ascii="Calibri" w:hAnsi="Calibri" w:cs="Calibri"/>
          <w:sz w:val="24"/>
          <w:szCs w:val="24"/>
        </w:rPr>
        <w:t xml:space="preserve">; </w:t>
      </w:r>
    </w:p>
    <w:p w14:paraId="499FB962" w14:textId="482D6F1C" w:rsidR="008D77E5" w:rsidRPr="00190E2A" w:rsidRDefault="002A5066" w:rsidP="00D56D6D">
      <w:pPr>
        <w:pStyle w:val="Nadpis2"/>
        <w:numPr>
          <w:ilvl w:val="0"/>
          <w:numId w:val="4"/>
        </w:numPr>
        <w:tabs>
          <w:tab w:val="clear" w:pos="1134"/>
          <w:tab w:val="clear" w:pos="1860"/>
        </w:tabs>
        <w:spacing w:before="120" w:after="0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dílo nemá žádné právní vady a v souvislosti s ním nejsou vedeny žádné právní spory, které by mohly zp</w:t>
      </w:r>
      <w:r w:rsidR="00617DC6">
        <w:rPr>
          <w:rFonts w:ascii="Calibri" w:hAnsi="Calibri" w:cs="Calibri"/>
          <w:sz w:val="24"/>
          <w:szCs w:val="24"/>
        </w:rPr>
        <w:t>ochybnit nebo omezit vlastnické</w:t>
      </w:r>
      <w:r w:rsidRPr="00190E2A">
        <w:rPr>
          <w:rFonts w:ascii="Calibri" w:hAnsi="Calibri" w:cs="Calibri"/>
          <w:sz w:val="24"/>
          <w:szCs w:val="24"/>
        </w:rPr>
        <w:t xml:space="preserve"> neb</w:t>
      </w:r>
      <w:r w:rsidR="00445F75" w:rsidRPr="00190E2A">
        <w:rPr>
          <w:rFonts w:ascii="Calibri" w:hAnsi="Calibri" w:cs="Calibri"/>
          <w:sz w:val="24"/>
          <w:szCs w:val="24"/>
        </w:rPr>
        <w:t>o jiná práva objednatele k dílu.</w:t>
      </w:r>
      <w:r w:rsidRPr="00190E2A">
        <w:rPr>
          <w:rFonts w:ascii="Calibri" w:hAnsi="Calibri" w:cs="Calibri"/>
          <w:sz w:val="24"/>
          <w:szCs w:val="24"/>
        </w:rPr>
        <w:t xml:space="preserve"> </w:t>
      </w:r>
      <w:bookmarkEnd w:id="2"/>
    </w:p>
    <w:p w14:paraId="0F97AE8F" w14:textId="77777777" w:rsidR="00E17882" w:rsidRPr="00190E2A" w:rsidRDefault="00E17882" w:rsidP="00E04751">
      <w:pPr>
        <w:pStyle w:val="Nadpis2"/>
        <w:numPr>
          <w:ilvl w:val="0"/>
          <w:numId w:val="0"/>
        </w:numPr>
        <w:tabs>
          <w:tab w:val="num" w:pos="900"/>
        </w:tabs>
        <w:spacing w:before="0" w:after="0"/>
        <w:ind w:left="900" w:hanging="900"/>
        <w:jc w:val="both"/>
        <w:rPr>
          <w:rFonts w:ascii="Calibri" w:hAnsi="Calibri" w:cs="Calibri"/>
          <w:sz w:val="24"/>
          <w:szCs w:val="24"/>
        </w:rPr>
      </w:pPr>
    </w:p>
    <w:p w14:paraId="49106224" w14:textId="71144C2D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>Zhotovitel zajistí doklady nezbytné pro provedení přejímacího řízení, zejména:</w:t>
      </w:r>
    </w:p>
    <w:p w14:paraId="1491CFC7" w14:textId="77777777" w:rsidR="0074776C" w:rsidRPr="00190E2A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dokumentaci skutečného provedení díla,</w:t>
      </w:r>
    </w:p>
    <w:p w14:paraId="38DCD0D2" w14:textId="77777777" w:rsidR="0074776C" w:rsidRPr="00190E2A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stavební deník(y),</w:t>
      </w:r>
    </w:p>
    <w:p w14:paraId="0A43E5BA" w14:textId="21465C50" w:rsidR="004342D5" w:rsidRPr="00302E54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302E54">
        <w:rPr>
          <w:rFonts w:ascii="Calibri" w:hAnsi="Calibri" w:cs="Calibri"/>
        </w:rPr>
        <w:t>originál záru</w:t>
      </w:r>
      <w:r w:rsidR="00495C72">
        <w:rPr>
          <w:rFonts w:ascii="Calibri" w:hAnsi="Calibri" w:cs="Calibri"/>
        </w:rPr>
        <w:t xml:space="preserve">ční listiny k bankovní záruce (blíže viz </w:t>
      </w:r>
      <w:r w:rsidRPr="00302E54">
        <w:rPr>
          <w:rFonts w:ascii="Calibri" w:hAnsi="Calibri" w:cs="Calibri"/>
        </w:rPr>
        <w:t>čl. XV</w:t>
      </w:r>
      <w:r w:rsidR="00445F75" w:rsidRPr="00302E54">
        <w:rPr>
          <w:rFonts w:ascii="Calibri" w:hAnsi="Calibri" w:cs="Calibri"/>
        </w:rPr>
        <w:t>.</w:t>
      </w:r>
      <w:r w:rsidR="00495C72">
        <w:rPr>
          <w:rFonts w:ascii="Calibri" w:hAnsi="Calibri" w:cs="Calibri"/>
        </w:rPr>
        <w:t xml:space="preserve"> Smlouvy)</w:t>
      </w:r>
      <w:r w:rsidRPr="00302E54">
        <w:rPr>
          <w:rFonts w:ascii="Calibri" w:hAnsi="Calibri" w:cs="Calibri"/>
        </w:rPr>
        <w:t>,</w:t>
      </w:r>
    </w:p>
    <w:p w14:paraId="69D0D773" w14:textId="392468CB" w:rsidR="00EE06A5" w:rsidRDefault="002A506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doklady o provedení likvidace vzniklých odpadů v souvislosti s platnými </w:t>
      </w:r>
      <w:r w:rsidR="004F71F3" w:rsidRPr="00190E2A">
        <w:rPr>
          <w:rFonts w:ascii="Calibri" w:hAnsi="Calibri" w:cs="Calibri"/>
        </w:rPr>
        <w:t xml:space="preserve">obecně závaznými </w:t>
      </w:r>
      <w:r w:rsidRPr="00190E2A">
        <w:rPr>
          <w:rFonts w:ascii="Calibri" w:hAnsi="Calibri" w:cs="Calibri"/>
        </w:rPr>
        <w:t>předpisy na ochranu životn</w:t>
      </w:r>
      <w:r w:rsidR="003E4296">
        <w:rPr>
          <w:rFonts w:ascii="Calibri" w:hAnsi="Calibri" w:cs="Calibri"/>
        </w:rPr>
        <w:t>ího prostředí a zdraví obyvatel,</w:t>
      </w:r>
    </w:p>
    <w:p w14:paraId="44D515C1" w14:textId="09BE91A5" w:rsidR="003E4296" w:rsidRDefault="003E429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protokoly o provedených zkouškách a revizích,</w:t>
      </w:r>
    </w:p>
    <w:p w14:paraId="3C0A5A68" w14:textId="7FFE67C2" w:rsidR="00302E54" w:rsidRPr="005B2C12" w:rsidRDefault="003E4296" w:rsidP="00D56D6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návody k použití a záruční listy k některým součástem díla.</w:t>
      </w:r>
    </w:p>
    <w:p w14:paraId="1DAC77FB" w14:textId="2691D5B6" w:rsidR="00DA5409" w:rsidRPr="00190E2A" w:rsidRDefault="00841B54" w:rsidP="00CE3CC5">
      <w:pPr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Seznam nezbytných dokladů může být</w:t>
      </w:r>
      <w:r w:rsidR="002A5066" w:rsidRPr="00190E2A">
        <w:rPr>
          <w:rFonts w:ascii="Calibri" w:hAnsi="Calibri" w:cs="Calibri"/>
        </w:rPr>
        <w:t xml:space="preserve"> objednatelem zhotoviteli </w:t>
      </w:r>
      <w:r>
        <w:rPr>
          <w:rFonts w:ascii="Calibri" w:hAnsi="Calibri" w:cs="Calibri"/>
        </w:rPr>
        <w:t xml:space="preserve">ještě </w:t>
      </w:r>
      <w:r w:rsidR="002A5066" w:rsidRPr="00190E2A">
        <w:rPr>
          <w:rFonts w:ascii="Calibri" w:hAnsi="Calibri" w:cs="Calibri"/>
        </w:rPr>
        <w:t>upřesněn</w:t>
      </w:r>
      <w:r>
        <w:rPr>
          <w:rFonts w:ascii="Calibri" w:hAnsi="Calibri" w:cs="Calibri"/>
        </w:rPr>
        <w:t xml:space="preserve"> a to</w:t>
      </w:r>
      <w:r w:rsidR="002A5066" w:rsidRPr="00190E2A">
        <w:rPr>
          <w:rFonts w:ascii="Calibri" w:hAnsi="Calibri" w:cs="Calibri"/>
        </w:rPr>
        <w:t xml:space="preserve"> bez zbytečného o</w:t>
      </w:r>
      <w:r w:rsidR="003E4296">
        <w:rPr>
          <w:rFonts w:ascii="Calibri" w:hAnsi="Calibri" w:cs="Calibri"/>
        </w:rPr>
        <w:t>dkladu po obdržení informace o termínu</w:t>
      </w:r>
      <w:r>
        <w:rPr>
          <w:rFonts w:ascii="Calibri" w:hAnsi="Calibri" w:cs="Calibri"/>
        </w:rPr>
        <w:t> přejímacího řízení</w:t>
      </w:r>
      <w:r w:rsidR="002A5066" w:rsidRPr="00190E2A">
        <w:rPr>
          <w:rFonts w:ascii="Calibri" w:hAnsi="Calibri" w:cs="Calibri"/>
        </w:rPr>
        <w:t>.</w:t>
      </w:r>
    </w:p>
    <w:p w14:paraId="5EDF1510" w14:textId="0D029FCA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Pokud jsou splněny všechny podmínky pro podání výzvy k převzetí </w:t>
      </w:r>
      <w:r w:rsidR="00A4297C" w:rsidRPr="00CE3CC5">
        <w:rPr>
          <w:rFonts w:ascii="Calibri" w:hAnsi="Calibri" w:cs="Calibri"/>
          <w:sz w:val="24"/>
          <w:szCs w:val="24"/>
        </w:rPr>
        <w:t>díla</w:t>
      </w:r>
      <w:r w:rsidRPr="00CE3CC5">
        <w:rPr>
          <w:rFonts w:ascii="Calibri" w:hAnsi="Calibri" w:cs="Calibri"/>
          <w:sz w:val="24"/>
          <w:szCs w:val="24"/>
        </w:rPr>
        <w:t>, dílo bylo objednatelem zkontrolováno, nemá faktické ani právní vady bránící jeh</w:t>
      </w:r>
      <w:r w:rsidR="00581535">
        <w:rPr>
          <w:rFonts w:ascii="Calibri" w:hAnsi="Calibri" w:cs="Calibri"/>
          <w:sz w:val="24"/>
          <w:szCs w:val="24"/>
        </w:rPr>
        <w:t xml:space="preserve">o užívání, je provedeno </w:t>
      </w:r>
      <w:r w:rsidRPr="00CE3CC5">
        <w:rPr>
          <w:rFonts w:ascii="Calibri" w:hAnsi="Calibri" w:cs="Calibri"/>
          <w:sz w:val="24"/>
          <w:szCs w:val="24"/>
        </w:rPr>
        <w:t xml:space="preserve">včas, potvrdí objednatel a zhotovitel </w:t>
      </w:r>
      <w:r w:rsidR="002F4730" w:rsidRPr="00CE3CC5">
        <w:rPr>
          <w:rFonts w:ascii="Calibri" w:hAnsi="Calibri" w:cs="Calibri"/>
          <w:sz w:val="24"/>
          <w:szCs w:val="24"/>
        </w:rPr>
        <w:t xml:space="preserve">protokol </w:t>
      </w:r>
      <w:r w:rsidRPr="00CE3CC5">
        <w:rPr>
          <w:rFonts w:ascii="Calibri" w:hAnsi="Calibri" w:cs="Calibri"/>
          <w:sz w:val="24"/>
          <w:szCs w:val="24"/>
        </w:rPr>
        <w:t>o</w:t>
      </w:r>
      <w:r w:rsidR="002F4730" w:rsidRPr="00CE3CC5">
        <w:rPr>
          <w:rFonts w:ascii="Calibri" w:hAnsi="Calibri" w:cs="Calibri"/>
          <w:sz w:val="24"/>
          <w:szCs w:val="24"/>
        </w:rPr>
        <w:t xml:space="preserve"> </w:t>
      </w:r>
      <w:r w:rsidRPr="00CE3CC5">
        <w:rPr>
          <w:rFonts w:ascii="Calibri" w:hAnsi="Calibri" w:cs="Calibri"/>
          <w:sz w:val="24"/>
          <w:szCs w:val="24"/>
        </w:rPr>
        <w:t>předání a převzetí díla. V</w:t>
      </w:r>
      <w:r w:rsidR="00445F75" w:rsidRPr="00CE3CC5">
        <w:rPr>
          <w:rFonts w:ascii="Calibri" w:hAnsi="Calibri" w:cs="Calibri"/>
          <w:sz w:val="24"/>
          <w:szCs w:val="24"/>
        </w:rPr>
        <w:t> 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bude uvedeno zejména:</w:t>
      </w:r>
    </w:p>
    <w:p w14:paraId="2F37F509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hodnoce</w:t>
      </w:r>
      <w:r w:rsidR="00B406D4" w:rsidRPr="00CE3CC5">
        <w:rPr>
          <w:rFonts w:ascii="Calibri" w:hAnsi="Calibri" w:cs="Calibri"/>
        </w:rPr>
        <w:t>ní prací, zejména jejich jakosti</w:t>
      </w:r>
      <w:r w:rsidRPr="00CE3CC5">
        <w:rPr>
          <w:rFonts w:ascii="Calibri" w:hAnsi="Calibri" w:cs="Calibri"/>
        </w:rPr>
        <w:t>,</w:t>
      </w:r>
    </w:p>
    <w:p w14:paraId="10C0152B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prohlášení objednatele, že předávané dílo nebo jeho část přejímá,</w:t>
      </w:r>
    </w:p>
    <w:p w14:paraId="377C1FE4" w14:textId="491B20E0" w:rsidR="00967DD4" w:rsidRPr="00F2288F" w:rsidRDefault="002A5066" w:rsidP="00967DD4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soupis zjištěných </w:t>
      </w:r>
      <w:r w:rsidR="00581535">
        <w:rPr>
          <w:rFonts w:ascii="Calibri" w:hAnsi="Calibri" w:cs="Calibri"/>
        </w:rPr>
        <w:t xml:space="preserve">drobných </w:t>
      </w:r>
      <w:r w:rsidRPr="00CE3CC5">
        <w:rPr>
          <w:rFonts w:ascii="Calibri" w:hAnsi="Calibri" w:cs="Calibri"/>
        </w:rPr>
        <w:t>vad a nedodělků a dohodnuté lhůty</w:t>
      </w:r>
      <w:r w:rsidR="00B403CC" w:rsidRPr="00CE3CC5">
        <w:rPr>
          <w:rFonts w:ascii="Calibri" w:hAnsi="Calibri" w:cs="Calibri"/>
        </w:rPr>
        <w:t xml:space="preserve"> (nepřesáhne 7 pracovních dnů)</w:t>
      </w:r>
      <w:r w:rsidRPr="00CE3CC5">
        <w:rPr>
          <w:rFonts w:ascii="Calibri" w:hAnsi="Calibri" w:cs="Calibri"/>
        </w:rPr>
        <w:t xml:space="preserve"> k jejich bezplatnému odstranění, způsobu odstranění, popř. </w:t>
      </w:r>
      <w:r w:rsidR="00581535">
        <w:rPr>
          <w:rFonts w:ascii="Calibri" w:hAnsi="Calibri" w:cs="Calibri"/>
        </w:rPr>
        <w:t xml:space="preserve">vyčíslena </w:t>
      </w:r>
      <w:r w:rsidRPr="00CE3CC5">
        <w:rPr>
          <w:rFonts w:ascii="Calibri" w:hAnsi="Calibri" w:cs="Calibri"/>
        </w:rPr>
        <w:t>sleva z ceny díla,</w:t>
      </w:r>
    </w:p>
    <w:p w14:paraId="68814E03" w14:textId="77777777" w:rsidR="0074776C" w:rsidRPr="00CE3CC5" w:rsidRDefault="002A5066" w:rsidP="00D56D6D">
      <w:pPr>
        <w:pStyle w:val="Odstavecseseznamem"/>
        <w:numPr>
          <w:ilvl w:val="0"/>
          <w:numId w:val="24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dohoda o jiných právech z odpovědnosti za vady (např. prodloužení záruční lhůty).</w:t>
      </w:r>
    </w:p>
    <w:p w14:paraId="439ABC68" w14:textId="77777777" w:rsidR="0074776C" w:rsidRPr="00190E2A" w:rsidRDefault="0074776C" w:rsidP="00F013AF">
      <w:pPr>
        <w:jc w:val="both"/>
        <w:rPr>
          <w:rFonts w:ascii="Calibri" w:hAnsi="Calibri" w:cs="Calibri"/>
        </w:rPr>
      </w:pPr>
    </w:p>
    <w:p w14:paraId="3F9ED291" w14:textId="1D4399B8" w:rsidR="0074776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Sepsání a podpis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o předání a převzetí díla nemá vliv na</w:t>
      </w:r>
      <w:r w:rsidR="002F4730" w:rsidRPr="00CE3CC5">
        <w:rPr>
          <w:rFonts w:ascii="Calibri" w:hAnsi="Calibri" w:cs="Calibri"/>
          <w:sz w:val="24"/>
          <w:szCs w:val="24"/>
        </w:rPr>
        <w:t xml:space="preserve"> </w:t>
      </w:r>
      <w:r w:rsidRPr="00CE3CC5">
        <w:rPr>
          <w:rFonts w:ascii="Calibri" w:hAnsi="Calibri" w:cs="Calibri"/>
          <w:sz w:val="24"/>
          <w:szCs w:val="24"/>
        </w:rPr>
        <w:t>odpovědnost zhotovitele za vady díla</w:t>
      </w:r>
      <w:r w:rsidR="00FA7995" w:rsidRPr="00CE3CC5">
        <w:rPr>
          <w:rFonts w:ascii="Calibri" w:hAnsi="Calibri" w:cs="Calibri"/>
          <w:sz w:val="24"/>
          <w:szCs w:val="24"/>
        </w:rPr>
        <w:t xml:space="preserve"> nebo záruku za jakost díla</w:t>
      </w:r>
      <w:r w:rsidRPr="00CE3CC5">
        <w:rPr>
          <w:rFonts w:ascii="Calibri" w:hAnsi="Calibri" w:cs="Calibri"/>
          <w:sz w:val="24"/>
          <w:szCs w:val="24"/>
        </w:rPr>
        <w:t>.</w:t>
      </w:r>
    </w:p>
    <w:p w14:paraId="4B00DF30" w14:textId="37002417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Objednatel splní svůj závazek převzít dílo podepsáním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Pr="00CE3CC5">
        <w:rPr>
          <w:rFonts w:ascii="Calibri" w:hAnsi="Calibri" w:cs="Calibri"/>
          <w:sz w:val="24"/>
          <w:szCs w:val="24"/>
        </w:rPr>
        <w:t xml:space="preserve"> o předání a převzetí díla.</w:t>
      </w:r>
    </w:p>
    <w:p w14:paraId="56C06F88" w14:textId="502DA1F4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lastRenderedPageBreak/>
        <w:t xml:space="preserve">Nedokončené dílo nebo jeho část není objednatel povinen převzít. Objednatel rovněž není povinen dílo převzít, pokud bude vykazovat vady nebo nedodělky bránící jeho </w:t>
      </w:r>
      <w:r w:rsidR="00581535">
        <w:rPr>
          <w:rFonts w:ascii="Calibri" w:hAnsi="Calibri" w:cs="Calibri"/>
          <w:sz w:val="24"/>
          <w:szCs w:val="24"/>
        </w:rPr>
        <w:t xml:space="preserve">obvyklému </w:t>
      </w:r>
      <w:r w:rsidRPr="00CE3CC5">
        <w:rPr>
          <w:rFonts w:ascii="Calibri" w:hAnsi="Calibri" w:cs="Calibri"/>
          <w:sz w:val="24"/>
          <w:szCs w:val="24"/>
        </w:rPr>
        <w:t xml:space="preserve">užívání, nebo v případě, kdy zhotovitel nepředal nejpozději při podpisu </w:t>
      </w:r>
      <w:r w:rsidR="002F4730" w:rsidRPr="00CE3CC5">
        <w:rPr>
          <w:rFonts w:ascii="Calibri" w:hAnsi="Calibri" w:cs="Calibri"/>
          <w:sz w:val="24"/>
          <w:szCs w:val="24"/>
        </w:rPr>
        <w:t>protokolu</w:t>
      </w:r>
      <w:r w:rsidR="00B406D4" w:rsidRPr="00CE3CC5">
        <w:rPr>
          <w:rFonts w:ascii="Calibri" w:hAnsi="Calibri" w:cs="Calibri"/>
          <w:sz w:val="24"/>
          <w:szCs w:val="24"/>
        </w:rPr>
        <w:t xml:space="preserve"> o </w:t>
      </w:r>
      <w:r w:rsidRPr="00CE3CC5">
        <w:rPr>
          <w:rFonts w:ascii="Calibri" w:hAnsi="Calibri" w:cs="Calibri"/>
          <w:sz w:val="24"/>
          <w:szCs w:val="24"/>
        </w:rPr>
        <w:t>předání</w:t>
      </w:r>
      <w:r w:rsidR="002F4730" w:rsidRPr="00CE3CC5">
        <w:rPr>
          <w:rFonts w:ascii="Calibri" w:hAnsi="Calibri" w:cs="Calibri"/>
          <w:sz w:val="24"/>
          <w:szCs w:val="24"/>
        </w:rPr>
        <w:t xml:space="preserve"> a převzetí</w:t>
      </w:r>
      <w:r w:rsidRPr="00CE3CC5">
        <w:rPr>
          <w:rFonts w:ascii="Calibri" w:hAnsi="Calibri" w:cs="Calibri"/>
          <w:sz w:val="24"/>
          <w:szCs w:val="24"/>
        </w:rPr>
        <w:t xml:space="preserve"> díla objednateli originál záruční listiny k bankovní záruce podle čl. XV. Smlouvy.</w:t>
      </w:r>
    </w:p>
    <w:p w14:paraId="63BE6686" w14:textId="22323F21" w:rsidR="00473A7F" w:rsidRPr="00E63890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63890">
        <w:rPr>
          <w:rFonts w:ascii="Calibri" w:hAnsi="Calibri" w:cs="Calibri"/>
          <w:sz w:val="24"/>
          <w:szCs w:val="24"/>
        </w:rPr>
        <w:t xml:space="preserve">Za vady bránící </w:t>
      </w:r>
      <w:r w:rsidR="004213A5">
        <w:rPr>
          <w:rFonts w:ascii="Calibri" w:hAnsi="Calibri" w:cs="Calibri"/>
          <w:sz w:val="24"/>
          <w:szCs w:val="24"/>
        </w:rPr>
        <w:t xml:space="preserve">obvyklému </w:t>
      </w:r>
      <w:r w:rsidRPr="00E63890">
        <w:rPr>
          <w:rFonts w:ascii="Calibri" w:hAnsi="Calibri" w:cs="Calibri"/>
          <w:sz w:val="24"/>
          <w:szCs w:val="24"/>
        </w:rPr>
        <w:t>užívání díla jsou</w:t>
      </w:r>
      <w:r w:rsidR="00581535" w:rsidRPr="00E63890">
        <w:rPr>
          <w:rFonts w:ascii="Calibri" w:hAnsi="Calibri" w:cs="Calibri"/>
          <w:sz w:val="24"/>
          <w:szCs w:val="24"/>
        </w:rPr>
        <w:t>,</w:t>
      </w:r>
      <w:r w:rsidRPr="00E63890">
        <w:rPr>
          <w:rFonts w:ascii="Calibri" w:hAnsi="Calibri" w:cs="Calibri"/>
          <w:sz w:val="24"/>
          <w:szCs w:val="24"/>
        </w:rPr>
        <w:t xml:space="preserve"> mimo vady podle obecn</w:t>
      </w:r>
      <w:r w:rsidR="00040B75" w:rsidRPr="00E63890">
        <w:rPr>
          <w:rFonts w:ascii="Calibri" w:hAnsi="Calibri" w:cs="Calibri"/>
          <w:sz w:val="24"/>
          <w:szCs w:val="24"/>
        </w:rPr>
        <w:t>ě závazných</w:t>
      </w:r>
      <w:r w:rsidRPr="00E63890">
        <w:rPr>
          <w:rFonts w:ascii="Calibri" w:hAnsi="Calibri" w:cs="Calibri"/>
          <w:sz w:val="24"/>
          <w:szCs w:val="24"/>
        </w:rPr>
        <w:t xml:space="preserve"> právních předpisů</w:t>
      </w:r>
      <w:r w:rsidR="00581535" w:rsidRPr="00E63890">
        <w:rPr>
          <w:rFonts w:ascii="Calibri" w:hAnsi="Calibri" w:cs="Calibri"/>
          <w:sz w:val="24"/>
          <w:szCs w:val="24"/>
        </w:rPr>
        <w:t>,</w:t>
      </w:r>
      <w:r w:rsidRPr="00E63890">
        <w:rPr>
          <w:rFonts w:ascii="Calibri" w:hAnsi="Calibri" w:cs="Calibri"/>
          <w:sz w:val="24"/>
          <w:szCs w:val="24"/>
        </w:rPr>
        <w:t xml:space="preserve"> považovány zejména tyto vady:</w:t>
      </w:r>
    </w:p>
    <w:p w14:paraId="589B64EE" w14:textId="7CACA9E1" w:rsidR="00A112D5" w:rsidRPr="00E63890" w:rsidRDefault="002A5066" w:rsidP="00D56D6D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E63890">
        <w:rPr>
          <w:rFonts w:ascii="Calibri" w:hAnsi="Calibri" w:cs="Calibri"/>
        </w:rPr>
        <w:t xml:space="preserve">nefunkčnost </w:t>
      </w:r>
      <w:r w:rsidR="004213A5">
        <w:rPr>
          <w:rFonts w:ascii="Calibri" w:hAnsi="Calibri" w:cs="Calibri"/>
        </w:rPr>
        <w:t xml:space="preserve">díla </w:t>
      </w:r>
      <w:r w:rsidR="000241E3" w:rsidRPr="00E63890">
        <w:rPr>
          <w:rFonts w:ascii="Calibri" w:hAnsi="Calibri" w:cs="Calibri"/>
        </w:rPr>
        <w:t>nebo</w:t>
      </w:r>
      <w:r w:rsidR="004213A5">
        <w:rPr>
          <w:rFonts w:ascii="Calibri" w:hAnsi="Calibri" w:cs="Calibri"/>
        </w:rPr>
        <w:t xml:space="preserve"> </w:t>
      </w:r>
      <w:r w:rsidR="000241E3" w:rsidRPr="00E63890">
        <w:rPr>
          <w:rFonts w:ascii="Calibri" w:hAnsi="Calibri" w:cs="Calibri"/>
        </w:rPr>
        <w:t xml:space="preserve">snížená funkčnost </w:t>
      </w:r>
      <w:r w:rsidRPr="00E63890">
        <w:rPr>
          <w:rFonts w:ascii="Calibri" w:hAnsi="Calibri" w:cs="Calibri"/>
        </w:rPr>
        <w:t>jakékoliv</w:t>
      </w:r>
      <w:r w:rsidR="00FA7995" w:rsidRPr="00E63890">
        <w:rPr>
          <w:rFonts w:ascii="Calibri" w:hAnsi="Calibri" w:cs="Calibri"/>
        </w:rPr>
        <w:t xml:space="preserve"> součásti díla</w:t>
      </w:r>
      <w:r w:rsidRPr="00E63890">
        <w:rPr>
          <w:rFonts w:ascii="Calibri" w:hAnsi="Calibri" w:cs="Calibri"/>
        </w:rPr>
        <w:t>,</w:t>
      </w:r>
    </w:p>
    <w:p w14:paraId="194AAF70" w14:textId="604F0868" w:rsidR="00EB492C" w:rsidRPr="00E63890" w:rsidRDefault="000241E3" w:rsidP="00D56D6D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E63890">
        <w:rPr>
          <w:rFonts w:ascii="Calibri" w:hAnsi="Calibri" w:cs="Calibri"/>
        </w:rPr>
        <w:t xml:space="preserve">vyšší hlučnost zařízení oproti údajům z technických listů u zařízení dodaných zhotovitelem, </w:t>
      </w:r>
    </w:p>
    <w:p w14:paraId="61390BB7" w14:textId="77777777" w:rsidR="00A112D5" w:rsidRPr="00AC10CC" w:rsidRDefault="00A112D5" w:rsidP="00A112D5">
      <w:pPr>
        <w:jc w:val="both"/>
        <w:rPr>
          <w:rFonts w:ascii="Calibri" w:hAnsi="Calibri" w:cs="Calibri"/>
          <w:color w:val="FF0000"/>
        </w:rPr>
      </w:pPr>
    </w:p>
    <w:p w14:paraId="1D826FE2" w14:textId="379C61CD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Objednatel není oprávněn odmítnout převzetí díla pro vadu, která má původ výlučně v podkladech, které sám předal. Zhotovitel je však povinen za úplatu tyto vady odstranit v dohodnutém termínu. </w:t>
      </w:r>
      <w:r w:rsidR="00040B75" w:rsidRPr="00CE3CC5">
        <w:rPr>
          <w:rFonts w:ascii="Calibri" w:hAnsi="Calibri" w:cs="Calibri"/>
          <w:sz w:val="24"/>
          <w:szCs w:val="24"/>
        </w:rPr>
        <w:t>Ujednání podle věty první tohoto odstavce</w:t>
      </w:r>
      <w:r w:rsidRPr="00CE3CC5">
        <w:rPr>
          <w:rFonts w:ascii="Calibri" w:hAnsi="Calibri" w:cs="Calibri"/>
          <w:sz w:val="24"/>
          <w:szCs w:val="24"/>
        </w:rPr>
        <w:t xml:space="preserve"> neplatí, jestliže zhotovitel</w:t>
      </w:r>
      <w:r w:rsidR="000241E3">
        <w:rPr>
          <w:rFonts w:ascii="Calibri" w:hAnsi="Calibri" w:cs="Calibri"/>
          <w:sz w:val="24"/>
          <w:szCs w:val="24"/>
        </w:rPr>
        <w:t xml:space="preserve"> jako odborně způsobilá</w:t>
      </w:r>
      <w:r w:rsidR="009E473C" w:rsidRPr="00CE3CC5">
        <w:rPr>
          <w:rFonts w:ascii="Calibri" w:hAnsi="Calibri" w:cs="Calibri"/>
          <w:sz w:val="24"/>
          <w:szCs w:val="24"/>
        </w:rPr>
        <w:t xml:space="preserve"> osoba</w:t>
      </w:r>
      <w:r w:rsidR="000241E3">
        <w:rPr>
          <w:rFonts w:ascii="Calibri" w:hAnsi="Calibri" w:cs="Calibri"/>
          <w:sz w:val="24"/>
          <w:szCs w:val="24"/>
        </w:rPr>
        <w:t xml:space="preserve"> při předání podkladů</w:t>
      </w:r>
      <w:r w:rsidRPr="00CE3CC5">
        <w:rPr>
          <w:rFonts w:ascii="Calibri" w:hAnsi="Calibri" w:cs="Calibri"/>
          <w:sz w:val="24"/>
          <w:szCs w:val="24"/>
        </w:rPr>
        <w:t xml:space="preserve"> věděl nebo </w:t>
      </w:r>
      <w:r w:rsidR="000241E3" w:rsidRPr="00CE3CC5">
        <w:rPr>
          <w:rFonts w:ascii="Calibri" w:hAnsi="Calibri" w:cs="Calibri"/>
          <w:sz w:val="24"/>
          <w:szCs w:val="24"/>
        </w:rPr>
        <w:t xml:space="preserve">musel </w:t>
      </w:r>
      <w:r w:rsidRPr="00CE3CC5">
        <w:rPr>
          <w:rFonts w:ascii="Calibri" w:hAnsi="Calibri" w:cs="Calibri"/>
          <w:sz w:val="24"/>
          <w:szCs w:val="24"/>
        </w:rPr>
        <w:t xml:space="preserve">o </w:t>
      </w:r>
      <w:r w:rsidR="000241E3">
        <w:rPr>
          <w:rFonts w:ascii="Calibri" w:hAnsi="Calibri" w:cs="Calibri"/>
          <w:sz w:val="24"/>
          <w:szCs w:val="24"/>
        </w:rPr>
        <w:t>jejich vadách věděl</w:t>
      </w:r>
      <w:r w:rsidRPr="00CE3CC5">
        <w:rPr>
          <w:rFonts w:ascii="Calibri" w:hAnsi="Calibri" w:cs="Calibri"/>
          <w:sz w:val="24"/>
          <w:szCs w:val="24"/>
        </w:rPr>
        <w:t xml:space="preserve"> a na tyto neupozornil, nebo pokud zhotovitel sám poskytl nesprávné údaje, na jejichž základě byly </w:t>
      </w:r>
      <w:r w:rsidR="007B54C6" w:rsidRPr="00CE3CC5">
        <w:rPr>
          <w:rFonts w:ascii="Calibri" w:hAnsi="Calibri" w:cs="Calibri"/>
          <w:sz w:val="24"/>
          <w:szCs w:val="24"/>
        </w:rPr>
        <w:t xml:space="preserve">objednatelem </w:t>
      </w:r>
      <w:r w:rsidRPr="00CE3CC5">
        <w:rPr>
          <w:rFonts w:ascii="Calibri" w:hAnsi="Calibri" w:cs="Calibri"/>
          <w:sz w:val="24"/>
          <w:szCs w:val="24"/>
        </w:rPr>
        <w:t>zpracovány podklady.</w:t>
      </w:r>
    </w:p>
    <w:p w14:paraId="300AEE18" w14:textId="46C4B754" w:rsidR="00EB492C" w:rsidRPr="00CE3CC5" w:rsidRDefault="002A5066" w:rsidP="00D56D6D">
      <w:pPr>
        <w:pStyle w:val="Nadpis2"/>
        <w:numPr>
          <w:ilvl w:val="0"/>
          <w:numId w:val="12"/>
        </w:numPr>
        <w:tabs>
          <w:tab w:val="left" w:pos="709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E3CC5">
        <w:rPr>
          <w:rFonts w:ascii="Calibri" w:hAnsi="Calibri" w:cs="Calibri"/>
          <w:sz w:val="24"/>
          <w:szCs w:val="24"/>
        </w:rPr>
        <w:t xml:space="preserve">Zhotovitel </w:t>
      </w:r>
      <w:r w:rsidR="009E473C" w:rsidRPr="00CE3CC5">
        <w:rPr>
          <w:rFonts w:ascii="Calibri" w:hAnsi="Calibri" w:cs="Calibri"/>
          <w:sz w:val="24"/>
          <w:szCs w:val="24"/>
        </w:rPr>
        <w:t>je povinen zabezpečit</w:t>
      </w:r>
      <w:r w:rsidRPr="00CE3CC5">
        <w:rPr>
          <w:rFonts w:ascii="Calibri" w:hAnsi="Calibri" w:cs="Calibri"/>
          <w:sz w:val="24"/>
          <w:szCs w:val="24"/>
        </w:rPr>
        <w:t xml:space="preserve"> k přejímacímu řízení zejména:</w:t>
      </w:r>
    </w:p>
    <w:p w14:paraId="2E5CE304" w14:textId="77777777" w:rsidR="00EB492C" w:rsidRPr="00CE3CC5" w:rsidRDefault="002A5066" w:rsidP="00D56D6D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>účast svého zástupce oprávněného přebírat závazky z tohoto řízení vyplývající,</w:t>
      </w:r>
    </w:p>
    <w:p w14:paraId="762E8169" w14:textId="555A5767" w:rsidR="004267F4" w:rsidRPr="00D659AE" w:rsidRDefault="002A5066" w:rsidP="00D659AE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</w:rPr>
      </w:pPr>
      <w:r w:rsidRPr="00CE3CC5">
        <w:rPr>
          <w:rFonts w:ascii="Calibri" w:hAnsi="Calibri" w:cs="Calibri"/>
        </w:rPr>
        <w:t xml:space="preserve">účast zástupců svých </w:t>
      </w:r>
      <w:r w:rsidR="00361096" w:rsidRPr="00CE3CC5">
        <w:rPr>
          <w:rFonts w:ascii="Calibri" w:hAnsi="Calibri" w:cs="Calibri"/>
        </w:rPr>
        <w:t>pod</w:t>
      </w:r>
      <w:r w:rsidRPr="00CE3CC5">
        <w:rPr>
          <w:rFonts w:ascii="Calibri" w:hAnsi="Calibri" w:cs="Calibri"/>
        </w:rPr>
        <w:t>dodavatelů, je-li k řádnému odevzdání a převzetí nutná.</w:t>
      </w:r>
    </w:p>
    <w:p w14:paraId="76CAEE50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XIII.</w:t>
      </w:r>
    </w:p>
    <w:p w14:paraId="622562C7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Záruka za jakost, odpovědnost za vady</w:t>
      </w:r>
    </w:p>
    <w:p w14:paraId="13923E1E" w14:textId="77777777" w:rsidR="00A57720" w:rsidRDefault="00A57720" w:rsidP="00D56D6D">
      <w:pPr>
        <w:pStyle w:val="Odstavecseseznamem"/>
        <w:numPr>
          <w:ilvl w:val="2"/>
          <w:numId w:val="25"/>
        </w:numPr>
        <w:tabs>
          <w:tab w:val="clear" w:pos="1377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Zhotovitel odpovídá za vady, které má dílo v době jeho předání a dále odpovídá za vady díla zjištěné v záruční době.</w:t>
      </w:r>
    </w:p>
    <w:p w14:paraId="1A912131" w14:textId="2C9963B1" w:rsidR="00EB492C" w:rsidRPr="003F3264" w:rsidRDefault="002A5066" w:rsidP="00D56D6D">
      <w:pPr>
        <w:pStyle w:val="Odstavecseseznamem"/>
        <w:numPr>
          <w:ilvl w:val="2"/>
          <w:numId w:val="25"/>
        </w:numPr>
        <w:tabs>
          <w:tab w:val="clear" w:pos="1377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Zhotovitel poskytuje objednateli až do uplynutí záruční doby záruku za jakost díla, tedy přejímá závazek, že dílo bude v</w:t>
      </w:r>
      <w:r w:rsidR="00FE44E8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průběhu příslušných záručních dob odpovídat výsledku určenému v</w:t>
      </w:r>
      <w:r w:rsidR="00377C23" w:rsidRPr="003F3264">
        <w:rPr>
          <w:rFonts w:ascii="Calibri" w:hAnsi="Calibri" w:cs="Calibri"/>
        </w:rPr>
        <w:t xml:space="preserve">e </w:t>
      </w:r>
      <w:r w:rsidRPr="003F3264">
        <w:rPr>
          <w:rFonts w:ascii="Calibri" w:hAnsi="Calibri" w:cs="Calibri"/>
        </w:rPr>
        <w:t>Smlouvě, že nedojde ke</w:t>
      </w:r>
      <w:r w:rsidR="009338A8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zhoršení parametrů</w:t>
      </w:r>
      <w:r w:rsidR="001D024E">
        <w:rPr>
          <w:rFonts w:ascii="Calibri" w:hAnsi="Calibri" w:cs="Calibri"/>
        </w:rPr>
        <w:t xml:space="preserve"> dodaných zařízení a technologií</w:t>
      </w:r>
      <w:r w:rsidRPr="003F3264">
        <w:rPr>
          <w:rFonts w:ascii="Calibri" w:hAnsi="Calibri" w:cs="Calibri"/>
        </w:rPr>
        <w:t xml:space="preserve"> (s výjimkou běžného a přirozeného opotřebení), standardů a jakosti stanovených předan</w:t>
      </w:r>
      <w:r w:rsidR="009E473C" w:rsidRPr="003F3264">
        <w:rPr>
          <w:rFonts w:ascii="Calibri" w:hAnsi="Calibri" w:cs="Calibri"/>
        </w:rPr>
        <w:t xml:space="preserve">ou dokumentací. </w:t>
      </w:r>
      <w:r w:rsidR="004B3286" w:rsidRPr="003F3264">
        <w:rPr>
          <w:rFonts w:ascii="Calibri" w:hAnsi="Calibri" w:cs="Calibri"/>
        </w:rPr>
        <w:t>Záruční doba</w:t>
      </w:r>
      <w:r w:rsidRPr="003F3264">
        <w:rPr>
          <w:rFonts w:ascii="Calibri" w:hAnsi="Calibri" w:cs="Calibri"/>
        </w:rPr>
        <w:t xml:space="preserve"> za jakost </w:t>
      </w:r>
      <w:r w:rsidR="008110E9" w:rsidRPr="003F3264">
        <w:rPr>
          <w:rFonts w:ascii="Calibri" w:hAnsi="Calibri" w:cs="Calibri"/>
        </w:rPr>
        <w:t>díla</w:t>
      </w:r>
      <w:r w:rsidRPr="003F3264">
        <w:rPr>
          <w:rFonts w:ascii="Calibri" w:hAnsi="Calibri" w:cs="Calibri"/>
        </w:rPr>
        <w:t>, za</w:t>
      </w:r>
      <w:r w:rsidR="00B406D4" w:rsidRPr="003F3264">
        <w:rPr>
          <w:rFonts w:ascii="Calibri" w:hAnsi="Calibri" w:cs="Calibri"/>
        </w:rPr>
        <w:t> </w:t>
      </w:r>
      <w:r w:rsidR="001D024E">
        <w:rPr>
          <w:rFonts w:ascii="Calibri" w:hAnsi="Calibri" w:cs="Calibri"/>
        </w:rPr>
        <w:t xml:space="preserve">jeho </w:t>
      </w:r>
      <w:r w:rsidRPr="003F3264">
        <w:rPr>
          <w:rFonts w:ascii="Calibri" w:hAnsi="Calibri" w:cs="Calibri"/>
        </w:rPr>
        <w:t>správnou technickou konstrukci, za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kvalitu použitých materiálů</w:t>
      </w:r>
      <w:r w:rsidR="001D024E">
        <w:rPr>
          <w:rFonts w:ascii="Calibri" w:hAnsi="Calibri" w:cs="Calibri"/>
        </w:rPr>
        <w:t xml:space="preserve"> a zařízení</w:t>
      </w:r>
      <w:r w:rsidRPr="003F3264">
        <w:rPr>
          <w:rFonts w:ascii="Calibri" w:hAnsi="Calibri" w:cs="Calibri"/>
        </w:rPr>
        <w:t>, a stejně tak i za odborné provedení, které zaručuje správnou funkci a výkon dodaného díla</w:t>
      </w:r>
      <w:r w:rsidR="00B406D4" w:rsidRPr="00B616A1">
        <w:rPr>
          <w:rFonts w:ascii="Calibri" w:hAnsi="Calibri" w:cs="Calibri"/>
        </w:rPr>
        <w:t>,</w:t>
      </w:r>
      <w:r w:rsidR="004B3286" w:rsidRPr="00B616A1">
        <w:rPr>
          <w:rFonts w:ascii="Calibri" w:hAnsi="Calibri" w:cs="Calibri"/>
        </w:rPr>
        <w:t xml:space="preserve"> je </w:t>
      </w:r>
      <w:r w:rsidR="00CE3CC5" w:rsidRPr="00B616A1">
        <w:rPr>
          <w:rFonts w:ascii="Calibri" w:hAnsi="Calibri" w:cs="Calibri"/>
          <w:b/>
        </w:rPr>
        <w:t>60 měsíců</w:t>
      </w:r>
      <w:r w:rsidR="004B3286" w:rsidRPr="00B616A1">
        <w:rPr>
          <w:rFonts w:ascii="Calibri" w:hAnsi="Calibri" w:cs="Calibri"/>
        </w:rPr>
        <w:t xml:space="preserve"> a začíná </w:t>
      </w:r>
      <w:r w:rsidRPr="00B616A1">
        <w:rPr>
          <w:rFonts w:ascii="Calibri" w:hAnsi="Calibri" w:cs="Calibri"/>
        </w:rPr>
        <w:t xml:space="preserve">běžet ode dne podpisu </w:t>
      </w:r>
      <w:r w:rsidR="002F4730" w:rsidRPr="00B616A1">
        <w:rPr>
          <w:rFonts w:ascii="Calibri" w:hAnsi="Calibri" w:cs="Calibri"/>
        </w:rPr>
        <w:t>protokolu</w:t>
      </w:r>
      <w:r w:rsidRPr="00B616A1">
        <w:rPr>
          <w:rFonts w:ascii="Calibri" w:hAnsi="Calibri" w:cs="Calibri"/>
        </w:rPr>
        <w:t xml:space="preserve"> o předání a převzetí díla.</w:t>
      </w:r>
      <w:r w:rsidR="004B3286" w:rsidRPr="00B616A1">
        <w:rPr>
          <w:rFonts w:ascii="Calibri" w:hAnsi="Calibri" w:cs="Calibri"/>
        </w:rPr>
        <w:t xml:space="preserve"> </w:t>
      </w:r>
    </w:p>
    <w:p w14:paraId="0DDB003E" w14:textId="25C5C1AB" w:rsidR="00F013AF" w:rsidRPr="00190E2A" w:rsidRDefault="002A5066" w:rsidP="00D56D6D">
      <w:pPr>
        <w:pStyle w:val="Nadpis3"/>
        <w:numPr>
          <w:ilvl w:val="2"/>
          <w:numId w:val="25"/>
        </w:numPr>
        <w:tabs>
          <w:tab w:val="clear" w:pos="1377"/>
          <w:tab w:val="num" w:pos="360"/>
          <w:tab w:val="left" w:pos="708"/>
        </w:tabs>
        <w:spacing w:before="120"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V případě opravy nebo výměny vadných dílů se prodlužuje záruční doba o</w:t>
      </w:r>
      <w:r w:rsidR="008110E9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dobu, po kterou se předmětné části v důsledku zjištěného nedostatku nemohly provozovat. V případě, že se pro nedostatky jednotlivých dílů nemohly provozovat další části nebo celek, pak platí prodloužení záruky</w:t>
      </w:r>
      <w:r w:rsidR="00134DA8" w:rsidRPr="00190E2A">
        <w:rPr>
          <w:rFonts w:ascii="Calibri" w:hAnsi="Calibri" w:cs="Calibri"/>
          <w:sz w:val="24"/>
          <w:szCs w:val="24"/>
        </w:rPr>
        <w:t xml:space="preserve"> za jakost díla</w:t>
      </w:r>
      <w:r w:rsidRPr="00190E2A">
        <w:rPr>
          <w:rFonts w:ascii="Calibri" w:hAnsi="Calibri" w:cs="Calibri"/>
          <w:sz w:val="24"/>
          <w:szCs w:val="24"/>
        </w:rPr>
        <w:t xml:space="preserve"> i</w:t>
      </w:r>
      <w:r w:rsidR="008110E9" w:rsidRPr="00190E2A">
        <w:rPr>
          <w:rFonts w:ascii="Calibri" w:hAnsi="Calibri" w:cs="Calibri"/>
          <w:sz w:val="24"/>
          <w:szCs w:val="24"/>
        </w:rPr>
        <w:t xml:space="preserve"> </w:t>
      </w:r>
      <w:r w:rsidRPr="00190E2A">
        <w:rPr>
          <w:rFonts w:ascii="Calibri" w:hAnsi="Calibri" w:cs="Calibri"/>
          <w:sz w:val="24"/>
          <w:szCs w:val="24"/>
        </w:rPr>
        <w:t>pro tyto další části nebo pro celek. Pro vyměněné nebo nově dodané díly poskytne zhotovitel záruku</w:t>
      </w:r>
      <w:r w:rsidR="00134DA8" w:rsidRPr="00190E2A">
        <w:rPr>
          <w:rFonts w:ascii="Calibri" w:hAnsi="Calibri" w:cs="Calibri"/>
          <w:sz w:val="24"/>
          <w:szCs w:val="24"/>
        </w:rPr>
        <w:t xml:space="preserve"> za jakost díla</w:t>
      </w:r>
      <w:r w:rsidRPr="00190E2A">
        <w:rPr>
          <w:rFonts w:ascii="Calibri" w:hAnsi="Calibri" w:cs="Calibri"/>
          <w:sz w:val="24"/>
          <w:szCs w:val="24"/>
        </w:rPr>
        <w:t xml:space="preserve"> v původním rozsahu podle </w:t>
      </w:r>
      <w:r w:rsidR="00134DA8" w:rsidRPr="00190E2A">
        <w:rPr>
          <w:rFonts w:ascii="Calibri" w:hAnsi="Calibri" w:cs="Calibri"/>
          <w:sz w:val="24"/>
          <w:szCs w:val="24"/>
        </w:rPr>
        <w:t>předchozího</w:t>
      </w:r>
      <w:r w:rsidRPr="00190E2A">
        <w:rPr>
          <w:rFonts w:ascii="Calibri" w:hAnsi="Calibri" w:cs="Calibri"/>
          <w:sz w:val="24"/>
          <w:szCs w:val="24"/>
        </w:rPr>
        <w:t xml:space="preserve"> odstavce, která začne </w:t>
      </w:r>
      <w:r w:rsidR="0014133F" w:rsidRPr="00190E2A">
        <w:rPr>
          <w:rFonts w:ascii="Calibri" w:hAnsi="Calibri" w:cs="Calibri"/>
          <w:sz w:val="24"/>
          <w:szCs w:val="24"/>
        </w:rPr>
        <w:t>běžet</w:t>
      </w:r>
      <w:r w:rsidRPr="00190E2A">
        <w:rPr>
          <w:rFonts w:ascii="Calibri" w:hAnsi="Calibri" w:cs="Calibri"/>
          <w:sz w:val="24"/>
          <w:szCs w:val="24"/>
        </w:rPr>
        <w:t xml:space="preserve"> ode dne </w:t>
      </w:r>
      <w:r w:rsidR="0014133F" w:rsidRPr="00190E2A">
        <w:rPr>
          <w:rFonts w:ascii="Calibri" w:hAnsi="Calibri" w:cs="Calibri"/>
          <w:sz w:val="24"/>
          <w:szCs w:val="24"/>
        </w:rPr>
        <w:t xml:space="preserve">provedení </w:t>
      </w:r>
      <w:r w:rsidRPr="00190E2A">
        <w:rPr>
          <w:rFonts w:ascii="Calibri" w:hAnsi="Calibri" w:cs="Calibri"/>
          <w:sz w:val="24"/>
          <w:szCs w:val="24"/>
        </w:rPr>
        <w:t>výměny nebo odstranění reklamované vady.</w:t>
      </w:r>
    </w:p>
    <w:p w14:paraId="4407AAD0" w14:textId="300284AA" w:rsidR="00F013AF" w:rsidRPr="003F3264" w:rsidRDefault="002A5066" w:rsidP="00D56D6D">
      <w:pPr>
        <w:pStyle w:val="Odstavecseseznamem"/>
        <w:numPr>
          <w:ilvl w:val="2"/>
          <w:numId w:val="25"/>
        </w:numPr>
        <w:tabs>
          <w:tab w:val="clear" w:pos="1377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 xml:space="preserve">V případě, že se v záruční </w:t>
      </w:r>
      <w:r w:rsidR="0014133F" w:rsidRPr="003F3264">
        <w:rPr>
          <w:rFonts w:ascii="Calibri" w:hAnsi="Calibri" w:cs="Calibri"/>
        </w:rPr>
        <w:t>době</w:t>
      </w:r>
      <w:r w:rsidRPr="003F3264">
        <w:rPr>
          <w:rFonts w:ascii="Calibri" w:hAnsi="Calibri" w:cs="Calibri"/>
        </w:rPr>
        <w:t xml:space="preserve"> vyskytne vada díla, má objednatel právo na její bezplatné odstranění. </w:t>
      </w:r>
    </w:p>
    <w:p w14:paraId="6AB7D397" w14:textId="72F573DC" w:rsidR="00FF2E93" w:rsidRPr="00190E2A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>Bez ohledu na to, zda je vzniklou vadou Smlouva porušena podstatným nebo nepodstatným způso</w:t>
      </w:r>
      <w:r w:rsidR="00C305D2">
        <w:rPr>
          <w:rFonts w:ascii="Calibri" w:hAnsi="Calibri" w:cs="Calibri"/>
          <w:sz w:val="24"/>
          <w:szCs w:val="24"/>
        </w:rPr>
        <w:t>bem, má objednatel v písemném</w:t>
      </w:r>
      <w:r w:rsidRPr="00190E2A">
        <w:rPr>
          <w:rFonts w:ascii="Calibri" w:hAnsi="Calibri" w:cs="Calibri"/>
          <w:sz w:val="24"/>
          <w:szCs w:val="24"/>
        </w:rPr>
        <w:t xml:space="preserve"> nahlášení vady podle svého uvážení právo požadovat:</w:t>
      </w:r>
    </w:p>
    <w:p w14:paraId="293D2A17" w14:textId="77777777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lastRenderedPageBreak/>
        <w:t>odstranění vad dodáním náhradního plnění nebo požadovat dodání chybějící části díla,</w:t>
      </w:r>
    </w:p>
    <w:p w14:paraId="2A846CDA" w14:textId="62F07783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odstranění vad opravou vadné části díla, jestliže </w:t>
      </w:r>
      <w:r w:rsidR="00AE3458" w:rsidRPr="00190E2A">
        <w:rPr>
          <w:rFonts w:ascii="Calibri" w:hAnsi="Calibri" w:cs="Calibri"/>
          <w:sz w:val="24"/>
          <w:szCs w:val="24"/>
        </w:rPr>
        <w:t xml:space="preserve">jsou </w:t>
      </w:r>
      <w:r w:rsidRPr="00190E2A">
        <w:rPr>
          <w:rFonts w:ascii="Calibri" w:hAnsi="Calibri" w:cs="Calibri"/>
          <w:sz w:val="24"/>
          <w:szCs w:val="24"/>
        </w:rPr>
        <w:t>vady opravitelné, nebo</w:t>
      </w:r>
    </w:p>
    <w:p w14:paraId="3550BF63" w14:textId="77777777" w:rsidR="00FF2E93" w:rsidRPr="00190E2A" w:rsidRDefault="002A5066" w:rsidP="00D56D6D">
      <w:pPr>
        <w:pStyle w:val="Nadpis3"/>
        <w:numPr>
          <w:ilvl w:val="0"/>
          <w:numId w:val="27"/>
        </w:numPr>
        <w:spacing w:before="120" w:after="0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190E2A">
        <w:rPr>
          <w:rFonts w:ascii="Calibri" w:hAnsi="Calibri" w:cs="Calibri"/>
          <w:sz w:val="24"/>
          <w:szCs w:val="24"/>
        </w:rPr>
        <w:t xml:space="preserve">přiměřenou slevu z ceny díla, </w:t>
      </w:r>
      <w:bookmarkStart w:id="3" w:name="_Ref78189263"/>
    </w:p>
    <w:p w14:paraId="0969A859" w14:textId="1567EEAB" w:rsidR="00FF2E93" w:rsidRPr="00190E2A" w:rsidRDefault="002A5066" w:rsidP="00AE3458">
      <w:pPr>
        <w:spacing w:before="120"/>
        <w:ind w:firstLine="284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a zhotovitel má povinnost tyto vady pož</w:t>
      </w:r>
      <w:r w:rsidR="00AE3458">
        <w:rPr>
          <w:rFonts w:ascii="Calibri" w:hAnsi="Calibri" w:cs="Calibri"/>
        </w:rPr>
        <w:t>adovaným způsobem a ve sjednané</w:t>
      </w:r>
      <w:r w:rsidRPr="00190E2A">
        <w:rPr>
          <w:rFonts w:ascii="Calibri" w:hAnsi="Calibri" w:cs="Calibri"/>
        </w:rPr>
        <w:t xml:space="preserve"> lhůtě odstranit</w:t>
      </w:r>
      <w:bookmarkEnd w:id="3"/>
      <w:r w:rsidR="00AE3458">
        <w:rPr>
          <w:rFonts w:ascii="Calibri" w:hAnsi="Calibri" w:cs="Calibri"/>
        </w:rPr>
        <w:t>.</w:t>
      </w:r>
    </w:p>
    <w:p w14:paraId="356C2464" w14:textId="3B3806DC" w:rsidR="00EB492C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Ustanovením čl. XIII. Smlouvy není dotčeno právo objednatele odstoupit od</w:t>
      </w:r>
      <w:r w:rsidR="001C1212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Smlouvy z důvodu vad díla v těch případech, kdy vada představuje podstatné porušení Smlouvy.</w:t>
      </w:r>
    </w:p>
    <w:p w14:paraId="08EC747E" w14:textId="77777777" w:rsidR="001B2F13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V</w:t>
      </w:r>
      <w:r w:rsidR="001C1212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případě, že objednatel uplatní v</w:t>
      </w:r>
      <w:r w:rsidR="0014133F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záruční době nárok z</w:t>
      </w:r>
      <w:r w:rsidR="009B6869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 xml:space="preserve">odpovědnosti za vady, </w:t>
      </w:r>
      <w:r w:rsidR="009B3D2F" w:rsidRPr="003F3264">
        <w:rPr>
          <w:rFonts w:ascii="Calibri" w:hAnsi="Calibri" w:cs="Calibri"/>
          <w:sz w:val="24"/>
          <w:szCs w:val="24"/>
        </w:rPr>
        <w:t>na které se</w:t>
      </w:r>
      <w:r w:rsidR="00B406D4" w:rsidRPr="003F3264">
        <w:rPr>
          <w:rFonts w:ascii="Calibri" w:hAnsi="Calibri" w:cs="Calibri"/>
          <w:sz w:val="24"/>
          <w:szCs w:val="24"/>
        </w:rPr>
        <w:t> </w:t>
      </w:r>
      <w:r w:rsidR="009B3D2F" w:rsidRPr="003F3264">
        <w:rPr>
          <w:rFonts w:ascii="Calibri" w:hAnsi="Calibri" w:cs="Calibri"/>
          <w:sz w:val="24"/>
          <w:szCs w:val="24"/>
        </w:rPr>
        <w:t xml:space="preserve">vztahuje záruka za jakost díla, </w:t>
      </w:r>
      <w:r w:rsidR="00AE3458">
        <w:rPr>
          <w:rFonts w:ascii="Calibri" w:hAnsi="Calibri" w:cs="Calibri"/>
          <w:sz w:val="24"/>
          <w:szCs w:val="24"/>
        </w:rPr>
        <w:t xml:space="preserve">je </w:t>
      </w:r>
      <w:r w:rsidRPr="003F3264">
        <w:rPr>
          <w:rFonts w:ascii="Calibri" w:hAnsi="Calibri" w:cs="Calibri"/>
          <w:sz w:val="24"/>
          <w:szCs w:val="24"/>
        </w:rPr>
        <w:t xml:space="preserve">zhotovitel </w:t>
      </w:r>
      <w:r w:rsidR="00AE3458">
        <w:rPr>
          <w:rFonts w:ascii="Calibri" w:hAnsi="Calibri" w:cs="Calibri"/>
          <w:sz w:val="24"/>
          <w:szCs w:val="24"/>
        </w:rPr>
        <w:t xml:space="preserve">povinen zahájit </w:t>
      </w:r>
      <w:r w:rsidRPr="003F3264">
        <w:rPr>
          <w:rFonts w:ascii="Calibri" w:hAnsi="Calibri" w:cs="Calibri"/>
          <w:sz w:val="24"/>
          <w:szCs w:val="24"/>
        </w:rPr>
        <w:t>práce na odstranění vad</w:t>
      </w:r>
      <w:r w:rsidR="00AE3458">
        <w:rPr>
          <w:rFonts w:ascii="Calibri" w:hAnsi="Calibri" w:cs="Calibri"/>
          <w:sz w:val="24"/>
          <w:szCs w:val="24"/>
        </w:rPr>
        <w:t>(y)</w:t>
      </w:r>
      <w:r w:rsidRPr="003F3264">
        <w:rPr>
          <w:rFonts w:ascii="Calibri" w:hAnsi="Calibri" w:cs="Calibri"/>
          <w:sz w:val="24"/>
          <w:szCs w:val="24"/>
        </w:rPr>
        <w:t xml:space="preserve"> nebránících užívání díla do 5 pracovních </w:t>
      </w:r>
      <w:r w:rsidR="00AE3458">
        <w:rPr>
          <w:rFonts w:ascii="Calibri" w:hAnsi="Calibri" w:cs="Calibri"/>
          <w:sz w:val="24"/>
          <w:szCs w:val="24"/>
        </w:rPr>
        <w:t>dnů od písemného oznámení vad(y). Tyto práce musí</w:t>
      </w:r>
      <w:r w:rsidR="001B2F13">
        <w:rPr>
          <w:rFonts w:ascii="Calibri" w:hAnsi="Calibri" w:cs="Calibri"/>
          <w:sz w:val="24"/>
          <w:szCs w:val="24"/>
        </w:rPr>
        <w:t xml:space="preserve"> dokončit nejpozději do</w:t>
      </w:r>
      <w:r w:rsidRPr="003F3264">
        <w:rPr>
          <w:rFonts w:ascii="Calibri" w:hAnsi="Calibri" w:cs="Calibri"/>
          <w:sz w:val="24"/>
          <w:szCs w:val="24"/>
        </w:rPr>
        <w:t xml:space="preserve"> </w:t>
      </w:r>
      <w:r w:rsidR="00ED407F" w:rsidRPr="003F3264">
        <w:rPr>
          <w:rFonts w:ascii="Calibri" w:hAnsi="Calibri" w:cs="Calibri"/>
          <w:sz w:val="24"/>
          <w:szCs w:val="24"/>
        </w:rPr>
        <w:t>30</w:t>
      </w:r>
      <w:r w:rsidR="00ED3C46" w:rsidRPr="003F3264">
        <w:rPr>
          <w:rFonts w:ascii="Calibri" w:hAnsi="Calibri" w:cs="Calibri"/>
          <w:sz w:val="24"/>
          <w:szCs w:val="24"/>
        </w:rPr>
        <w:t> </w:t>
      </w:r>
      <w:r w:rsidRPr="003F3264">
        <w:rPr>
          <w:rFonts w:ascii="Calibri" w:hAnsi="Calibri" w:cs="Calibri"/>
          <w:sz w:val="24"/>
          <w:szCs w:val="24"/>
        </w:rPr>
        <w:t xml:space="preserve">dnů ode dne písemného oznámení </w:t>
      </w:r>
      <w:r w:rsidR="001B2F13">
        <w:rPr>
          <w:rFonts w:ascii="Calibri" w:hAnsi="Calibri" w:cs="Calibri"/>
          <w:sz w:val="24"/>
          <w:szCs w:val="24"/>
        </w:rPr>
        <w:t xml:space="preserve">vad(y) </w:t>
      </w:r>
      <w:r w:rsidRPr="003F3264">
        <w:rPr>
          <w:rFonts w:ascii="Calibri" w:hAnsi="Calibri" w:cs="Calibri"/>
          <w:sz w:val="24"/>
          <w:szCs w:val="24"/>
        </w:rPr>
        <w:t>objednatelem. V případě, že zhotovitel prokáže, že</w:t>
      </w:r>
      <w:r w:rsidR="00ED3C46" w:rsidRPr="003F3264">
        <w:rPr>
          <w:rFonts w:ascii="Calibri" w:hAnsi="Calibri" w:cs="Calibri"/>
          <w:sz w:val="24"/>
          <w:szCs w:val="24"/>
        </w:rPr>
        <w:t> </w:t>
      </w:r>
      <w:r w:rsidRPr="003F3264">
        <w:rPr>
          <w:rFonts w:ascii="Calibri" w:hAnsi="Calibri" w:cs="Calibri"/>
          <w:sz w:val="24"/>
          <w:szCs w:val="24"/>
        </w:rPr>
        <w:t>lhůtu pro odstranění vad</w:t>
      </w:r>
      <w:r w:rsidR="001B2F13">
        <w:rPr>
          <w:rFonts w:ascii="Calibri" w:hAnsi="Calibri" w:cs="Calibri"/>
          <w:sz w:val="24"/>
          <w:szCs w:val="24"/>
        </w:rPr>
        <w:t>(y)</w:t>
      </w:r>
      <w:r w:rsidRPr="003F3264">
        <w:rPr>
          <w:rFonts w:ascii="Calibri" w:hAnsi="Calibri" w:cs="Calibri"/>
          <w:sz w:val="24"/>
          <w:szCs w:val="24"/>
        </w:rPr>
        <w:t xml:space="preserve"> nelze s ohledem na </w:t>
      </w:r>
      <w:r w:rsidR="00DC32F7" w:rsidRPr="003F3264">
        <w:rPr>
          <w:rFonts w:ascii="Calibri" w:hAnsi="Calibri" w:cs="Calibri"/>
          <w:sz w:val="24"/>
          <w:szCs w:val="24"/>
        </w:rPr>
        <w:t>rozsah vad</w:t>
      </w:r>
      <w:r w:rsidR="001B2F13">
        <w:rPr>
          <w:rFonts w:ascii="Calibri" w:hAnsi="Calibri" w:cs="Calibri"/>
          <w:sz w:val="24"/>
          <w:szCs w:val="24"/>
        </w:rPr>
        <w:t>(y)</w:t>
      </w:r>
      <w:r w:rsidR="00DC32F7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 xml:space="preserve">objektivně dodržet, zavazují se smluvní strany </w:t>
      </w:r>
      <w:r w:rsidR="00AE3458">
        <w:rPr>
          <w:rFonts w:ascii="Calibri" w:hAnsi="Calibri" w:cs="Calibri"/>
          <w:sz w:val="24"/>
          <w:szCs w:val="24"/>
        </w:rPr>
        <w:t xml:space="preserve">písemně </w:t>
      </w:r>
      <w:r w:rsidRPr="003F3264">
        <w:rPr>
          <w:rFonts w:ascii="Calibri" w:hAnsi="Calibri" w:cs="Calibri"/>
          <w:sz w:val="24"/>
          <w:szCs w:val="24"/>
        </w:rPr>
        <w:t>dohodnout</w:t>
      </w:r>
      <w:r w:rsidR="00277033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>přiměřeně dlouhou náhradní lhůtu. Pokud nedojde k</w:t>
      </w:r>
      <w:r w:rsidR="00277033" w:rsidRPr="003F3264">
        <w:rPr>
          <w:rFonts w:ascii="Calibri" w:hAnsi="Calibri" w:cs="Calibri"/>
          <w:sz w:val="24"/>
          <w:szCs w:val="24"/>
        </w:rPr>
        <w:t xml:space="preserve"> </w:t>
      </w:r>
      <w:r w:rsidRPr="003F3264">
        <w:rPr>
          <w:rFonts w:ascii="Calibri" w:hAnsi="Calibri" w:cs="Calibri"/>
          <w:sz w:val="24"/>
          <w:szCs w:val="24"/>
        </w:rPr>
        <w:t xml:space="preserve">dohodě ohledně termínu odstranění vady, určí přiměřený termín závazně objednatel. </w:t>
      </w:r>
    </w:p>
    <w:p w14:paraId="397BF049" w14:textId="2B36C79C" w:rsidR="00FF2E93" w:rsidRPr="003F3264" w:rsidRDefault="001B2F13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Zhotovitel nesmí </w:t>
      </w:r>
      <w:r w:rsidR="002A5066" w:rsidRPr="003F3264">
        <w:rPr>
          <w:rFonts w:ascii="Calibri" w:hAnsi="Calibri" w:cs="Calibri"/>
          <w:sz w:val="24"/>
          <w:szCs w:val="24"/>
        </w:rPr>
        <w:t>zahájené odstraňování vad</w:t>
      </w:r>
      <w:r>
        <w:rPr>
          <w:rFonts w:ascii="Calibri" w:hAnsi="Calibri" w:cs="Calibri"/>
          <w:sz w:val="24"/>
          <w:szCs w:val="24"/>
        </w:rPr>
        <w:t>(</w:t>
      </w:r>
      <w:r w:rsidR="002A5066" w:rsidRPr="003F3264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) </w:t>
      </w:r>
      <w:r w:rsidR="002A5066" w:rsidRPr="003F3264">
        <w:rPr>
          <w:rFonts w:ascii="Calibri" w:hAnsi="Calibri" w:cs="Calibri"/>
          <w:sz w:val="24"/>
          <w:szCs w:val="24"/>
        </w:rPr>
        <w:t>bez vážných důvodů přerušovat</w:t>
      </w:r>
      <w:r>
        <w:rPr>
          <w:rFonts w:ascii="Calibri" w:hAnsi="Calibri" w:cs="Calibri"/>
          <w:sz w:val="24"/>
          <w:szCs w:val="24"/>
        </w:rPr>
        <w:t xml:space="preserve">. Naopak je povinen </w:t>
      </w:r>
      <w:r w:rsidR="002A5066" w:rsidRPr="003F3264">
        <w:rPr>
          <w:rFonts w:ascii="Calibri" w:hAnsi="Calibri" w:cs="Calibri"/>
          <w:sz w:val="24"/>
          <w:szCs w:val="24"/>
        </w:rPr>
        <w:t>v něm plynule pokračovat až do úplného odstranění vad</w:t>
      </w:r>
      <w:r>
        <w:rPr>
          <w:rFonts w:ascii="Calibri" w:hAnsi="Calibri" w:cs="Calibri"/>
          <w:sz w:val="24"/>
          <w:szCs w:val="24"/>
        </w:rPr>
        <w:t>(</w:t>
      </w:r>
      <w:r w:rsidR="002A5066" w:rsidRPr="003F3264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>)</w:t>
      </w:r>
      <w:r w:rsidR="002A5066" w:rsidRPr="003F3264">
        <w:rPr>
          <w:rFonts w:ascii="Calibri" w:hAnsi="Calibri" w:cs="Calibri"/>
          <w:sz w:val="24"/>
          <w:szCs w:val="24"/>
        </w:rPr>
        <w:t>.</w:t>
      </w:r>
      <w:r w:rsidR="002A5066" w:rsidRPr="003F3264">
        <w:rPr>
          <w:rFonts w:ascii="Calibri" w:hAnsi="Calibri" w:cs="Calibri"/>
          <w:sz w:val="24"/>
          <w:szCs w:val="24"/>
        </w:rPr>
        <w:tab/>
      </w:r>
    </w:p>
    <w:p w14:paraId="2DE9C535" w14:textId="0A3CF590" w:rsidR="00EB492C" w:rsidRPr="003F3264" w:rsidRDefault="002A5066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3F3264">
        <w:rPr>
          <w:rFonts w:ascii="Calibri" w:hAnsi="Calibri" w:cs="Calibri"/>
          <w:sz w:val="24"/>
          <w:szCs w:val="24"/>
        </w:rPr>
        <w:t>Odstraňování vad havarijního charakteru, které by bránily užívání dí</w:t>
      </w:r>
      <w:r w:rsidR="00CF4129" w:rsidRPr="003F3264">
        <w:rPr>
          <w:rFonts w:ascii="Calibri" w:hAnsi="Calibri" w:cs="Calibri"/>
          <w:sz w:val="24"/>
          <w:szCs w:val="24"/>
        </w:rPr>
        <w:t>la</w:t>
      </w:r>
      <w:r w:rsidR="001A4114">
        <w:rPr>
          <w:rFonts w:ascii="Calibri" w:hAnsi="Calibri" w:cs="Calibri"/>
          <w:sz w:val="24"/>
          <w:szCs w:val="24"/>
        </w:rPr>
        <w:t xml:space="preserve"> k jeho obvyklému účelu</w:t>
      </w:r>
      <w:r w:rsidR="00CF4129" w:rsidRPr="003F3264">
        <w:rPr>
          <w:rFonts w:ascii="Calibri" w:hAnsi="Calibri" w:cs="Calibri"/>
          <w:sz w:val="24"/>
          <w:szCs w:val="24"/>
        </w:rPr>
        <w:t xml:space="preserve"> nebo</w:t>
      </w:r>
      <w:r w:rsidR="001A4114">
        <w:rPr>
          <w:rFonts w:ascii="Calibri" w:hAnsi="Calibri" w:cs="Calibri"/>
          <w:sz w:val="24"/>
          <w:szCs w:val="24"/>
        </w:rPr>
        <w:t xml:space="preserve"> by vážně narušovaly provoz</w:t>
      </w:r>
      <w:r w:rsidR="00CF4129" w:rsidRPr="003F3264">
        <w:rPr>
          <w:rFonts w:ascii="Calibri" w:hAnsi="Calibri" w:cs="Calibri"/>
          <w:sz w:val="24"/>
          <w:szCs w:val="24"/>
        </w:rPr>
        <w:t xml:space="preserve"> objednatele, musí být</w:t>
      </w:r>
      <w:r w:rsidR="00ED3C46" w:rsidRPr="003F3264">
        <w:rPr>
          <w:rFonts w:ascii="Calibri" w:hAnsi="Calibri" w:cs="Calibri"/>
          <w:sz w:val="24"/>
          <w:szCs w:val="24"/>
        </w:rPr>
        <w:t xml:space="preserve"> zahájeno do 24 hodin od jejich</w:t>
      </w:r>
      <w:r w:rsidR="00944645">
        <w:rPr>
          <w:rFonts w:ascii="Calibri" w:hAnsi="Calibri" w:cs="Calibri"/>
          <w:sz w:val="24"/>
          <w:szCs w:val="24"/>
        </w:rPr>
        <w:t xml:space="preserve"> nahlášení zhotoviteli. V takovém případě </w:t>
      </w:r>
      <w:r w:rsidRPr="003F3264">
        <w:rPr>
          <w:rFonts w:ascii="Calibri" w:hAnsi="Calibri" w:cs="Calibri"/>
          <w:sz w:val="24"/>
          <w:szCs w:val="24"/>
        </w:rPr>
        <w:t>je dostačující způsob nahlášení</w:t>
      </w:r>
      <w:r w:rsidR="00944645">
        <w:rPr>
          <w:rFonts w:ascii="Calibri" w:hAnsi="Calibri" w:cs="Calibri"/>
          <w:sz w:val="24"/>
          <w:szCs w:val="24"/>
        </w:rPr>
        <w:t xml:space="preserve"> vad(y) </w:t>
      </w:r>
      <w:r w:rsidRPr="003F3264">
        <w:rPr>
          <w:rFonts w:ascii="Calibri" w:hAnsi="Calibri" w:cs="Calibri"/>
          <w:sz w:val="24"/>
          <w:szCs w:val="24"/>
        </w:rPr>
        <w:t>telefonem, faxem či elektronicky na dohodnutou e-mailovou adres</w:t>
      </w:r>
      <w:r w:rsidR="00CF4129" w:rsidRPr="003F3264">
        <w:rPr>
          <w:rFonts w:ascii="Calibri" w:hAnsi="Calibri" w:cs="Calibri"/>
          <w:sz w:val="24"/>
          <w:szCs w:val="24"/>
        </w:rPr>
        <w:t xml:space="preserve">u. </w:t>
      </w:r>
      <w:r w:rsidR="00944645">
        <w:rPr>
          <w:rFonts w:ascii="Calibri" w:hAnsi="Calibri" w:cs="Calibri"/>
          <w:sz w:val="24"/>
          <w:szCs w:val="24"/>
        </w:rPr>
        <w:t>V</w:t>
      </w:r>
      <w:r w:rsidRPr="003F3264">
        <w:rPr>
          <w:rFonts w:ascii="Calibri" w:hAnsi="Calibri" w:cs="Calibri"/>
          <w:sz w:val="24"/>
          <w:szCs w:val="24"/>
        </w:rPr>
        <w:t>ady</w:t>
      </w:r>
      <w:r w:rsidR="00944645">
        <w:rPr>
          <w:rFonts w:ascii="Calibri" w:hAnsi="Calibri" w:cs="Calibri"/>
          <w:sz w:val="24"/>
          <w:szCs w:val="24"/>
        </w:rPr>
        <w:t>(u) označenou jako havarijní</w:t>
      </w:r>
      <w:r w:rsidRPr="003F3264">
        <w:rPr>
          <w:rFonts w:ascii="Calibri" w:hAnsi="Calibri" w:cs="Calibri"/>
          <w:sz w:val="24"/>
          <w:szCs w:val="24"/>
        </w:rPr>
        <w:t xml:space="preserve"> </w:t>
      </w:r>
      <w:r w:rsidR="008E6872" w:rsidRPr="003F3264">
        <w:rPr>
          <w:rFonts w:ascii="Calibri" w:hAnsi="Calibri" w:cs="Calibri"/>
          <w:sz w:val="24"/>
          <w:szCs w:val="24"/>
        </w:rPr>
        <w:t xml:space="preserve">je </w:t>
      </w:r>
      <w:r w:rsidRPr="003F3264">
        <w:rPr>
          <w:rFonts w:ascii="Calibri" w:hAnsi="Calibri" w:cs="Calibri"/>
          <w:sz w:val="24"/>
          <w:szCs w:val="24"/>
        </w:rPr>
        <w:t>zhotovitel</w:t>
      </w:r>
      <w:r w:rsidR="008E6872" w:rsidRPr="003F3264">
        <w:rPr>
          <w:rFonts w:ascii="Calibri" w:hAnsi="Calibri" w:cs="Calibri"/>
          <w:sz w:val="24"/>
          <w:szCs w:val="24"/>
        </w:rPr>
        <w:t xml:space="preserve"> povinen</w:t>
      </w:r>
      <w:r w:rsidRPr="003F3264">
        <w:rPr>
          <w:rFonts w:ascii="Calibri" w:hAnsi="Calibri" w:cs="Calibri"/>
          <w:sz w:val="24"/>
          <w:szCs w:val="24"/>
        </w:rPr>
        <w:t xml:space="preserve"> odstran</w:t>
      </w:r>
      <w:r w:rsidR="008E6872" w:rsidRPr="003F3264">
        <w:rPr>
          <w:rFonts w:ascii="Calibri" w:hAnsi="Calibri" w:cs="Calibri"/>
          <w:sz w:val="24"/>
          <w:szCs w:val="24"/>
        </w:rPr>
        <w:t>it</w:t>
      </w:r>
      <w:r w:rsidRPr="003F3264">
        <w:rPr>
          <w:rFonts w:ascii="Calibri" w:hAnsi="Calibri" w:cs="Calibri"/>
          <w:sz w:val="24"/>
          <w:szCs w:val="24"/>
        </w:rPr>
        <w:t xml:space="preserve"> </w:t>
      </w:r>
      <w:r w:rsidR="008E6872" w:rsidRPr="003F3264">
        <w:rPr>
          <w:rFonts w:ascii="Calibri" w:hAnsi="Calibri" w:cs="Calibri"/>
          <w:sz w:val="24"/>
          <w:szCs w:val="24"/>
        </w:rPr>
        <w:t>bez zbytečného odkladu</w:t>
      </w:r>
      <w:r w:rsidRPr="003F3264">
        <w:rPr>
          <w:rFonts w:ascii="Calibri" w:hAnsi="Calibri" w:cs="Calibri"/>
          <w:sz w:val="24"/>
          <w:szCs w:val="24"/>
        </w:rPr>
        <w:t xml:space="preserve"> po zahájení odstraňování vad.</w:t>
      </w:r>
    </w:p>
    <w:p w14:paraId="227E1BC5" w14:textId="5A26D651" w:rsidR="00FF2E93" w:rsidRDefault="00944645" w:rsidP="00D56D6D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4" w:name="_Ref76641679"/>
      <w:r>
        <w:rPr>
          <w:rFonts w:ascii="Calibri" w:hAnsi="Calibri" w:cs="Calibri"/>
          <w:sz w:val="24"/>
          <w:szCs w:val="24"/>
        </w:rPr>
        <w:t xml:space="preserve">Nároky z vadného plnění </w:t>
      </w:r>
      <w:r w:rsidR="00B37E93" w:rsidRPr="003F3264">
        <w:rPr>
          <w:rFonts w:ascii="Calibri" w:hAnsi="Calibri" w:cs="Calibri"/>
          <w:sz w:val="24"/>
          <w:szCs w:val="24"/>
        </w:rPr>
        <w:t xml:space="preserve">nevylučují </w:t>
      </w:r>
      <w:r w:rsidR="002A5066" w:rsidRPr="003F3264">
        <w:rPr>
          <w:rFonts w:ascii="Calibri" w:hAnsi="Calibri" w:cs="Calibri"/>
          <w:sz w:val="24"/>
          <w:szCs w:val="24"/>
        </w:rPr>
        <w:t>práv</w:t>
      </w:r>
      <w:r w:rsidR="00B37E93" w:rsidRPr="003F3264">
        <w:rPr>
          <w:rFonts w:ascii="Calibri" w:hAnsi="Calibri" w:cs="Calibri"/>
          <w:sz w:val="24"/>
          <w:szCs w:val="24"/>
        </w:rPr>
        <w:t>o</w:t>
      </w:r>
      <w:r w:rsidR="002A5066" w:rsidRPr="003F3264">
        <w:rPr>
          <w:rFonts w:ascii="Calibri" w:hAnsi="Calibri" w:cs="Calibri"/>
          <w:sz w:val="24"/>
          <w:szCs w:val="24"/>
        </w:rPr>
        <w:t xml:space="preserve"> objednatele na náhradu újmy vzniklé objednateli v důsledku vady ani na smluvní pokutu vážící se n</w:t>
      </w:r>
      <w:r>
        <w:rPr>
          <w:rFonts w:ascii="Calibri" w:hAnsi="Calibri" w:cs="Calibri"/>
          <w:sz w:val="24"/>
          <w:szCs w:val="24"/>
        </w:rPr>
        <w:t>a porušení povinnosti, jež vedla</w:t>
      </w:r>
      <w:r w:rsidR="002A5066" w:rsidRPr="003F3264">
        <w:rPr>
          <w:rFonts w:ascii="Calibri" w:hAnsi="Calibri" w:cs="Calibri"/>
          <w:sz w:val="24"/>
          <w:szCs w:val="24"/>
        </w:rPr>
        <w:t xml:space="preserve"> ke vzniku vady.</w:t>
      </w:r>
      <w:bookmarkEnd w:id="4"/>
    </w:p>
    <w:p w14:paraId="2F989983" w14:textId="63696682" w:rsidR="003F3264" w:rsidRPr="00D659AE" w:rsidRDefault="00C305D2" w:rsidP="00D659AE">
      <w:pPr>
        <w:pStyle w:val="Nadpis2"/>
        <w:numPr>
          <w:ilvl w:val="2"/>
          <w:numId w:val="25"/>
        </w:numPr>
        <w:tabs>
          <w:tab w:val="clear" w:pos="1377"/>
          <w:tab w:val="num" w:pos="360"/>
          <w:tab w:val="left" w:pos="900"/>
        </w:tabs>
        <w:spacing w:before="120"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C305D2">
        <w:rPr>
          <w:rFonts w:ascii="Calibri" w:hAnsi="Calibri" w:cs="Calibri"/>
          <w:sz w:val="24"/>
          <w:szCs w:val="24"/>
        </w:rPr>
        <w:t>O odstranění reklamované vady sepíše zhotovitel protokol, ve kterém objednatel potvrdí odstranění vady, nebo uvede důvody, pro které objednatel odmítá opravu převzít.</w:t>
      </w:r>
    </w:p>
    <w:p w14:paraId="63D09F77" w14:textId="001137DC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XIV.</w:t>
      </w:r>
    </w:p>
    <w:p w14:paraId="55827152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 xml:space="preserve">Úrok z prodlení a smluvní pokuty </w:t>
      </w:r>
    </w:p>
    <w:p w14:paraId="6E254419" w14:textId="3CDB2A29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objednatel v prodlení s úhradou plateb ve lhůtě splatnosti podle čl. VI.</w:t>
      </w:r>
      <w:r w:rsidR="006C088B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4. Smlouvy, je povinen zaplatit zhotoviteli z neuhrazené dlužné částky</w:t>
      </w:r>
      <w:r w:rsidR="00CF4129" w:rsidRPr="003F3264">
        <w:rPr>
          <w:rFonts w:ascii="Calibri" w:hAnsi="Calibri" w:cs="Calibri"/>
        </w:rPr>
        <w:t xml:space="preserve"> bez DPH</w:t>
      </w:r>
      <w:r w:rsidRPr="003F3264">
        <w:rPr>
          <w:rFonts w:ascii="Calibri" w:hAnsi="Calibri" w:cs="Calibri"/>
        </w:rPr>
        <w:t xml:space="preserve"> podle konkrétní faktury úrok z prodlení ve výši stanovené </w:t>
      </w:r>
      <w:r w:rsidR="00D83EF1" w:rsidRPr="003F3264">
        <w:rPr>
          <w:rFonts w:ascii="Calibri" w:hAnsi="Calibri" w:cs="Calibri"/>
        </w:rPr>
        <w:t xml:space="preserve">nařízením vlády č. 351/2013 Sb., </w:t>
      </w:r>
      <w:r w:rsidR="00A27AE8">
        <w:rPr>
          <w:rFonts w:ascii="Calibri" w:hAnsi="Calibri" w:cs="Calibri"/>
        </w:rPr>
        <w:br/>
      </w:r>
      <w:r w:rsidR="00D83EF1" w:rsidRPr="003F3264">
        <w:rPr>
          <w:rFonts w:ascii="Calibri" w:hAnsi="Calibri" w:cs="Calibri"/>
        </w:rPr>
        <w:t>ve znění pozdějších předpisů.</w:t>
      </w:r>
    </w:p>
    <w:p w14:paraId="2B561E3E" w14:textId="3FB037B6" w:rsidR="00473A7F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</w:t>
      </w:r>
      <w:r w:rsidR="00C44F27" w:rsidRPr="003F3264">
        <w:rPr>
          <w:rFonts w:ascii="Calibri" w:hAnsi="Calibri" w:cs="Calibri"/>
        </w:rPr>
        <w:t xml:space="preserve">tel v prodlení s předáním </w:t>
      </w:r>
      <w:r w:rsidRPr="003F3264">
        <w:rPr>
          <w:rFonts w:ascii="Calibri" w:hAnsi="Calibri" w:cs="Calibri"/>
        </w:rPr>
        <w:t>dokonč</w:t>
      </w:r>
      <w:r w:rsidR="00C44F27" w:rsidRPr="003F3264">
        <w:rPr>
          <w:rFonts w:ascii="Calibri" w:hAnsi="Calibri" w:cs="Calibri"/>
        </w:rPr>
        <w:t xml:space="preserve">eného díla objednateli v termínu sjednaném </w:t>
      </w:r>
      <w:r w:rsidRPr="003F3264">
        <w:rPr>
          <w:rFonts w:ascii="Calibri" w:hAnsi="Calibri" w:cs="Calibri"/>
        </w:rPr>
        <w:t>v čl. IV.</w:t>
      </w:r>
      <w:r w:rsidR="006C088B" w:rsidRPr="003F3264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3F3264">
        <w:rPr>
          <w:rFonts w:ascii="Calibri" w:hAnsi="Calibri" w:cs="Calibri"/>
        </w:rPr>
        <w:t>. Smlouvy</w:t>
      </w:r>
      <w:r w:rsidR="00B403CC" w:rsidRPr="003F3264">
        <w:rPr>
          <w:rFonts w:ascii="Calibri" w:hAnsi="Calibri" w:cs="Calibri"/>
        </w:rPr>
        <w:t xml:space="preserve"> nebo s</w:t>
      </w:r>
      <w:r w:rsidR="0029406F" w:rsidRPr="003F3264">
        <w:rPr>
          <w:rFonts w:ascii="Calibri" w:hAnsi="Calibri" w:cs="Calibri"/>
        </w:rPr>
        <w:t>e lhůtou (viz čl. XII odst. 4 Smlouvy) pro</w:t>
      </w:r>
      <w:r w:rsidR="00FE1CCF" w:rsidRPr="003F3264">
        <w:rPr>
          <w:rFonts w:ascii="Calibri" w:hAnsi="Calibri" w:cs="Calibri"/>
        </w:rPr>
        <w:t> odstranění</w:t>
      </w:r>
      <w:r w:rsidR="00B403CC" w:rsidRPr="003F3264">
        <w:rPr>
          <w:rFonts w:ascii="Calibri" w:hAnsi="Calibri" w:cs="Calibri"/>
        </w:rPr>
        <w:t xml:space="preserve"> drobných vad a nedodělků uvedenýc</w:t>
      </w:r>
      <w:r w:rsidR="00417EEC">
        <w:rPr>
          <w:rFonts w:ascii="Calibri" w:hAnsi="Calibri" w:cs="Calibri"/>
        </w:rPr>
        <w:t>h v protokolu o předání a převze</w:t>
      </w:r>
      <w:r w:rsidR="00B403CC" w:rsidRPr="003F3264">
        <w:rPr>
          <w:rFonts w:ascii="Calibri" w:hAnsi="Calibri" w:cs="Calibri"/>
        </w:rPr>
        <w:t>tí díla</w:t>
      </w:r>
      <w:r w:rsidRPr="003F3264">
        <w:rPr>
          <w:rFonts w:ascii="Calibri" w:hAnsi="Calibri" w:cs="Calibri"/>
        </w:rPr>
        <w:t>, je povinen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zaplatit obje</w:t>
      </w:r>
      <w:r w:rsidR="0029406F" w:rsidRPr="003F3264">
        <w:rPr>
          <w:rFonts w:ascii="Calibri" w:hAnsi="Calibri" w:cs="Calibri"/>
        </w:rPr>
        <w:t>dnateli smluvní pokutu ve v</w:t>
      </w:r>
      <w:r w:rsidR="00B76DED">
        <w:rPr>
          <w:rFonts w:ascii="Calibri" w:hAnsi="Calibri" w:cs="Calibri"/>
        </w:rPr>
        <w:t>ýši 1</w:t>
      </w:r>
      <w:r w:rsidR="00145B62" w:rsidRPr="003F3264">
        <w:rPr>
          <w:rFonts w:ascii="Calibri" w:hAnsi="Calibri" w:cs="Calibri"/>
        </w:rPr>
        <w:t>5</w:t>
      </w:r>
      <w:r w:rsidRPr="003F3264">
        <w:rPr>
          <w:rFonts w:ascii="Calibri" w:hAnsi="Calibri" w:cs="Calibri"/>
        </w:rPr>
        <w:t>.000</w:t>
      </w:r>
      <w:r w:rsidR="0029406F" w:rsidRPr="003F3264">
        <w:rPr>
          <w:rFonts w:ascii="Calibri" w:hAnsi="Calibri" w:cs="Calibri"/>
        </w:rPr>
        <w:t>,-</w:t>
      </w:r>
      <w:r w:rsidRPr="003F3264">
        <w:rPr>
          <w:rFonts w:ascii="Calibri" w:hAnsi="Calibri" w:cs="Calibri"/>
        </w:rPr>
        <w:t xml:space="preserve"> Kč za každý i započatý den prodlení.</w:t>
      </w:r>
    </w:p>
    <w:p w14:paraId="35366681" w14:textId="03B1D5E7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zhotovitel v prodlení s odst</w:t>
      </w:r>
      <w:r w:rsidR="00061013" w:rsidRPr="003F3264">
        <w:rPr>
          <w:rFonts w:ascii="Calibri" w:hAnsi="Calibri" w:cs="Calibri"/>
        </w:rPr>
        <w:t>raněním vad</w:t>
      </w:r>
      <w:r w:rsidR="00417EEC">
        <w:rPr>
          <w:rFonts w:ascii="Calibri" w:hAnsi="Calibri" w:cs="Calibri"/>
        </w:rPr>
        <w:t>(y)</w:t>
      </w:r>
      <w:r w:rsidR="0006101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ve lhůtě uvedené v čl. XIII.</w:t>
      </w:r>
      <w:r w:rsidR="006C088B" w:rsidRPr="003F3264">
        <w:rPr>
          <w:rFonts w:ascii="Calibri" w:hAnsi="Calibri" w:cs="Calibri"/>
        </w:rPr>
        <w:t xml:space="preserve"> odst. </w:t>
      </w:r>
      <w:r w:rsidR="00417EEC">
        <w:rPr>
          <w:rFonts w:ascii="Calibri" w:hAnsi="Calibri" w:cs="Calibri"/>
        </w:rPr>
        <w:t>7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Smlouvy, je povinen zaplatit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objednateli smluvní pokutu ve výši 5.000 Kč za každý i započatý den prodlení.</w:t>
      </w:r>
    </w:p>
    <w:p w14:paraId="48433077" w14:textId="69DE9089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Je-li zhotovi</w:t>
      </w:r>
      <w:r w:rsidR="005359FF" w:rsidRPr="003F3264">
        <w:rPr>
          <w:rFonts w:ascii="Calibri" w:hAnsi="Calibri" w:cs="Calibri"/>
        </w:rPr>
        <w:t>tel v prodlení s</w:t>
      </w:r>
      <w:r w:rsidR="00417EEC">
        <w:rPr>
          <w:rFonts w:ascii="Calibri" w:hAnsi="Calibri" w:cs="Calibri"/>
        </w:rPr>
        <w:t> termínem uvedení</w:t>
      </w:r>
      <w:r w:rsidR="005359FF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staveniště do původního stavu oproti</w:t>
      </w:r>
      <w:r w:rsidR="00417EEC">
        <w:rPr>
          <w:rFonts w:ascii="Calibri" w:hAnsi="Calibri" w:cs="Calibri"/>
        </w:rPr>
        <w:t xml:space="preserve"> termínu uvedeném v</w:t>
      </w:r>
      <w:r w:rsidRPr="003F3264">
        <w:rPr>
          <w:rFonts w:ascii="Calibri" w:hAnsi="Calibri" w:cs="Calibri"/>
        </w:rPr>
        <w:t xml:space="preserve"> harmonogramu pr</w:t>
      </w:r>
      <w:r w:rsidR="00417EEC">
        <w:rPr>
          <w:rFonts w:ascii="Calibri" w:hAnsi="Calibri" w:cs="Calibri"/>
        </w:rPr>
        <w:t>ovádění díla nebo v protokolu o předání a převzetí díla</w:t>
      </w:r>
      <w:r w:rsidRPr="003F3264">
        <w:rPr>
          <w:rFonts w:ascii="Calibri" w:hAnsi="Calibri" w:cs="Calibri"/>
        </w:rPr>
        <w:t>, je povinen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zaplatit objednateli smluvní pokutu ve výši 5.000 Kč za každý i započatý den prodlení.</w:t>
      </w:r>
    </w:p>
    <w:p w14:paraId="2D4E1C76" w14:textId="4774025F" w:rsidR="00D63E6E" w:rsidRPr="003F3264" w:rsidRDefault="002A5066" w:rsidP="00D56D6D">
      <w:pPr>
        <w:pStyle w:val="Odstavecseseznamem"/>
        <w:widowControl w:val="0"/>
        <w:numPr>
          <w:ilvl w:val="2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lastRenderedPageBreak/>
        <w:t>Poruší-li zhotovitel povinnost k mlčenlivosti specifikovanou v čl. VII.</w:t>
      </w:r>
      <w:r w:rsidR="006C088B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3 Smlouvy,</w:t>
      </w:r>
      <w:r w:rsidR="006C088B" w:rsidRPr="003F3264">
        <w:rPr>
          <w:rFonts w:ascii="Calibri" w:hAnsi="Calibri" w:cs="Calibri"/>
        </w:rPr>
        <w:t xml:space="preserve"> </w:t>
      </w:r>
      <w:r w:rsidR="006C088B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>je</w:t>
      </w:r>
      <w:r w:rsidR="006C088B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povinen zaplatit objedn</w:t>
      </w:r>
      <w:r w:rsidR="00061013" w:rsidRPr="003F3264">
        <w:rPr>
          <w:rFonts w:ascii="Calibri" w:hAnsi="Calibri" w:cs="Calibri"/>
        </w:rPr>
        <w:t>ateli smluvní pokutu ve výši 50</w:t>
      </w:r>
      <w:r w:rsidRPr="003F3264">
        <w:rPr>
          <w:rFonts w:ascii="Calibri" w:hAnsi="Calibri" w:cs="Calibri"/>
        </w:rPr>
        <w:t>.000 Kč, a to za každý jednotlivý případ porušení povinnosti.</w:t>
      </w:r>
    </w:p>
    <w:p w14:paraId="1CCBA84F" w14:textId="49F0FA17" w:rsidR="00075FE7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Poruší-li zhotovitel povinnost nastoupit k</w:t>
      </w:r>
      <w:r w:rsidR="00717FA7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odstraňování havarijní vady ve lhůtě uvedené v čl. XIII.</w:t>
      </w:r>
      <w:r w:rsidR="001F3DD1" w:rsidRPr="003F3264">
        <w:rPr>
          <w:rFonts w:ascii="Calibri" w:hAnsi="Calibri" w:cs="Calibri"/>
        </w:rPr>
        <w:t xml:space="preserve"> odst. </w:t>
      </w:r>
      <w:r w:rsidR="00417EEC">
        <w:rPr>
          <w:rFonts w:ascii="Calibri" w:hAnsi="Calibri" w:cs="Calibri"/>
        </w:rPr>
        <w:t>9</w:t>
      </w:r>
      <w:r w:rsidRPr="003F3264">
        <w:rPr>
          <w:rFonts w:ascii="Calibri" w:hAnsi="Calibri" w:cs="Calibri"/>
        </w:rPr>
        <w:t xml:space="preserve"> Smlouvy, je povinen zaplatit obje</w:t>
      </w:r>
      <w:r w:rsidR="00061013" w:rsidRPr="003F3264">
        <w:rPr>
          <w:rFonts w:ascii="Calibri" w:hAnsi="Calibri" w:cs="Calibri"/>
        </w:rPr>
        <w:t xml:space="preserve">dnateli smluvní pokutu ve výši </w:t>
      </w:r>
      <w:r w:rsidR="00417EEC">
        <w:rPr>
          <w:rFonts w:ascii="Calibri" w:hAnsi="Calibri" w:cs="Calibri"/>
        </w:rPr>
        <w:t>3</w:t>
      </w:r>
      <w:r w:rsidRPr="003F3264">
        <w:rPr>
          <w:rFonts w:ascii="Calibri" w:hAnsi="Calibri" w:cs="Calibri"/>
        </w:rPr>
        <w:t xml:space="preserve">.000 Kč, </w:t>
      </w:r>
      <w:r w:rsidR="001F3DD1" w:rsidRPr="003F3264">
        <w:rPr>
          <w:rFonts w:ascii="Calibri" w:hAnsi="Calibri" w:cs="Calibri"/>
        </w:rPr>
        <w:br/>
      </w:r>
      <w:r w:rsidRPr="003F3264">
        <w:rPr>
          <w:rFonts w:ascii="Calibri" w:hAnsi="Calibri" w:cs="Calibri"/>
        </w:rPr>
        <w:t>a to za každou i započatou hodinu prodlení.</w:t>
      </w:r>
    </w:p>
    <w:p w14:paraId="6A1A043A" w14:textId="1F61A671" w:rsidR="00A77EBD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Zhotovitel je povinen objednateli z</w:t>
      </w:r>
      <w:r w:rsidR="00061013" w:rsidRPr="003F3264">
        <w:rPr>
          <w:rFonts w:ascii="Calibri" w:hAnsi="Calibri" w:cs="Calibri"/>
        </w:rPr>
        <w:t>aplatit smluvní poku</w:t>
      </w:r>
      <w:r w:rsidR="00704E0B" w:rsidRPr="003F3264">
        <w:rPr>
          <w:rFonts w:ascii="Calibri" w:hAnsi="Calibri" w:cs="Calibri"/>
        </w:rPr>
        <w:t>tu ve výši 1</w:t>
      </w:r>
      <w:r w:rsidRPr="003F3264">
        <w:rPr>
          <w:rFonts w:ascii="Calibri" w:hAnsi="Calibri" w:cs="Calibri"/>
        </w:rPr>
        <w:t>0.000 Kč za každý jednotlivý případ, jestliže zhotovitel poruší kteroukoliv svou povinnost při nakládání s</w:t>
      </w:r>
      <w:r w:rsidR="001F3DD1" w:rsidRPr="003F3264">
        <w:rPr>
          <w:rFonts w:ascii="Calibri" w:hAnsi="Calibri" w:cs="Calibri"/>
        </w:rPr>
        <w:t> </w:t>
      </w:r>
      <w:r w:rsidRPr="003F3264">
        <w:rPr>
          <w:rFonts w:ascii="Calibri" w:hAnsi="Calibri" w:cs="Calibri"/>
        </w:rPr>
        <w:t>odpady</w:t>
      </w:r>
      <w:r w:rsidR="001F3DD1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uvedenou v čl. V.</w:t>
      </w:r>
      <w:r w:rsidR="001F3DD1" w:rsidRPr="003F3264">
        <w:rPr>
          <w:rFonts w:ascii="Calibri" w:hAnsi="Calibri" w:cs="Calibri"/>
        </w:rPr>
        <w:t xml:space="preserve"> odst. </w:t>
      </w:r>
      <w:r w:rsidRPr="003F3264">
        <w:rPr>
          <w:rFonts w:ascii="Calibri" w:hAnsi="Calibri" w:cs="Calibri"/>
        </w:rPr>
        <w:t>3 Smlouvy.</w:t>
      </w:r>
    </w:p>
    <w:p w14:paraId="29F03C7B" w14:textId="79AEDB22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Úhradou smluvní pokuty není dotčeno právo na náhradu újmy způsobené porušením povinnosti, pro kterou jsou smluvní pokuty sjednány.</w:t>
      </w:r>
    </w:p>
    <w:p w14:paraId="27FC82A6" w14:textId="31D144DC" w:rsidR="00EB492C" w:rsidRPr="003F3264" w:rsidRDefault="002A5066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Pro vyúčtování, náležitosti faktury a splatnost úroků z prodlení a smluvních pokut, platí obdobně ustanovení čl. VI. této Smlouvy.</w:t>
      </w:r>
    </w:p>
    <w:p w14:paraId="5F9F3B02" w14:textId="71CB39A7" w:rsidR="00075FE7" w:rsidRPr="003F3264" w:rsidRDefault="00417EEC" w:rsidP="00D56D6D">
      <w:pPr>
        <w:pStyle w:val="Odstavecseseznamem"/>
        <w:numPr>
          <w:ilvl w:val="2"/>
          <w:numId w:val="4"/>
        </w:numPr>
        <w:tabs>
          <w:tab w:val="clear" w:pos="2160"/>
          <w:tab w:val="num" w:pos="360"/>
        </w:tabs>
        <w:spacing w:before="120" w:after="120"/>
        <w:ind w:left="36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Odstoupením od Smlouvy </w:t>
      </w:r>
      <w:r w:rsidR="002A5066" w:rsidRPr="003F3264">
        <w:rPr>
          <w:rFonts w:ascii="Calibri" w:hAnsi="Calibri" w:cs="Calibri"/>
        </w:rPr>
        <w:t>vzniklý nárok na úhradu smluvní pokuty nezaniká.</w:t>
      </w:r>
    </w:p>
    <w:p w14:paraId="06824B4F" w14:textId="77777777" w:rsidR="00EB492C" w:rsidRPr="00190E2A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XV.</w:t>
      </w:r>
    </w:p>
    <w:p w14:paraId="4F8FBA0A" w14:textId="77777777" w:rsidR="00EB492C" w:rsidRPr="003F3264" w:rsidRDefault="002A5066" w:rsidP="003F3264">
      <w:pPr>
        <w:spacing w:before="120" w:after="120"/>
        <w:jc w:val="center"/>
        <w:rPr>
          <w:rFonts w:ascii="Calibri" w:hAnsi="Calibri" w:cs="Calibri"/>
          <w:b/>
        </w:rPr>
      </w:pPr>
      <w:r w:rsidRPr="003F3264">
        <w:rPr>
          <w:rFonts w:ascii="Calibri" w:hAnsi="Calibri" w:cs="Calibri"/>
          <w:b/>
        </w:rPr>
        <w:t>Bankovní záruka</w:t>
      </w:r>
    </w:p>
    <w:p w14:paraId="0B070886" w14:textId="274F6283" w:rsidR="00EB492C" w:rsidRPr="003F3264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5" w:name="_Ref17535242"/>
      <w:r w:rsidRPr="003F3264">
        <w:rPr>
          <w:rFonts w:ascii="Calibri" w:hAnsi="Calibri" w:cs="Calibri"/>
        </w:rPr>
        <w:t>Zhotovitel se zavazuje objednateli poskytnout podle níže uvedených podmínek tuto bankovní záruku:</w:t>
      </w:r>
      <w:bookmarkEnd w:id="5"/>
      <w:r w:rsidR="003F3264">
        <w:rPr>
          <w:rFonts w:ascii="Calibri" w:hAnsi="Calibri" w:cs="Calibri"/>
        </w:rPr>
        <w:t xml:space="preserve"> </w:t>
      </w:r>
      <w:r w:rsidR="0072450B">
        <w:rPr>
          <w:rFonts w:ascii="Calibri" w:hAnsi="Calibri" w:cs="Calibri"/>
          <w:b/>
        </w:rPr>
        <w:t>Bankovní záruka</w:t>
      </w:r>
      <w:r w:rsidRPr="003F3264">
        <w:rPr>
          <w:rFonts w:ascii="Calibri" w:hAnsi="Calibri" w:cs="Calibri"/>
          <w:b/>
        </w:rPr>
        <w:t xml:space="preserve"> - za odstranění vad díla v záruční době</w:t>
      </w:r>
      <w:r w:rsidRPr="003F3264">
        <w:rPr>
          <w:rFonts w:ascii="Calibri" w:hAnsi="Calibri" w:cs="Calibri"/>
        </w:rPr>
        <w:t>.</w:t>
      </w:r>
    </w:p>
    <w:p w14:paraId="2621344F" w14:textId="0A61BBBE" w:rsidR="00B665C5" w:rsidRPr="003F3264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3F3264">
        <w:rPr>
          <w:rFonts w:ascii="Calibri" w:hAnsi="Calibri" w:cs="Calibri"/>
        </w:rPr>
        <w:t>Vystavení bankovní záruky doloží zhotovitel objednateli originálem záruční listiny vystavené bankou</w:t>
      </w:r>
      <w:r w:rsidR="0072450B">
        <w:rPr>
          <w:rFonts w:ascii="Calibri" w:hAnsi="Calibri" w:cs="Calibri"/>
        </w:rPr>
        <w:t>,</w:t>
      </w:r>
      <w:r w:rsidRPr="003F3264">
        <w:rPr>
          <w:rFonts w:ascii="Calibri" w:hAnsi="Calibri" w:cs="Calibri"/>
        </w:rPr>
        <w:t xml:space="preserve"> s</w:t>
      </w:r>
      <w:r w:rsidR="00F32280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platným povolením působit v České republice jako banka</w:t>
      </w:r>
      <w:r w:rsidR="0072450B">
        <w:rPr>
          <w:rFonts w:ascii="Calibri" w:hAnsi="Calibri" w:cs="Calibri"/>
        </w:rPr>
        <w:t>,</w:t>
      </w:r>
      <w:r w:rsidRPr="003F3264">
        <w:rPr>
          <w:rFonts w:ascii="Calibri" w:hAnsi="Calibri" w:cs="Calibri"/>
        </w:rPr>
        <w:t xml:space="preserve"> ve</w:t>
      </w:r>
      <w:r w:rsidR="003217BE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prospěch objednatele jako výlučně oprávněného. Bankovní záruka musí být vystavena jako neodvolatelná a bezpodmínečná, přičemž banka se zaváže k plnění bez námitek 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na</w:t>
      </w:r>
      <w:r w:rsidR="00277033" w:rsidRPr="003F3264">
        <w:rPr>
          <w:rFonts w:ascii="Calibri" w:hAnsi="Calibri" w:cs="Calibri"/>
        </w:rPr>
        <w:t xml:space="preserve"> </w:t>
      </w:r>
      <w:r w:rsidRPr="003F3264">
        <w:rPr>
          <w:rFonts w:ascii="Calibri" w:hAnsi="Calibri" w:cs="Calibri"/>
        </w:rPr>
        <w:t>první výzvu objednatele. Bankovní záruka musí podléhat režimu občanského zákoníku a musí splňovat tyto podmínky:</w:t>
      </w:r>
    </w:p>
    <w:p w14:paraId="62E07238" w14:textId="7A2B706F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banka se v bankovní záruce zaručí za zhotovitele až do výše </w:t>
      </w:r>
      <w:r w:rsidR="00AE5B5D" w:rsidRPr="00C523BB">
        <w:rPr>
          <w:rFonts w:ascii="Calibri" w:hAnsi="Calibri" w:cs="Calibri"/>
          <w:b/>
        </w:rPr>
        <w:t>5</w:t>
      </w:r>
      <w:r w:rsidRPr="00C523BB">
        <w:rPr>
          <w:rFonts w:ascii="Calibri" w:hAnsi="Calibri" w:cs="Calibri"/>
          <w:b/>
        </w:rPr>
        <w:t>00.000 Kč</w:t>
      </w:r>
      <w:r w:rsidRPr="00C523BB">
        <w:rPr>
          <w:rFonts w:ascii="Calibri" w:hAnsi="Calibri" w:cs="Calibri"/>
        </w:rPr>
        <w:t>;</w:t>
      </w:r>
    </w:p>
    <w:p w14:paraId="578ABF09" w14:textId="4C434DC8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bankovní záruka bude platná a účinná nejméně do uplynutí doby šesti měsíců po</w:t>
      </w:r>
      <w:r w:rsidR="00F32280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skončení trvání</w:t>
      </w:r>
      <w:r w:rsidR="00061013" w:rsidRPr="00C523BB">
        <w:rPr>
          <w:rFonts w:ascii="Calibri" w:hAnsi="Calibri" w:cs="Calibri"/>
        </w:rPr>
        <w:t xml:space="preserve"> nejdelší záruční doby sjednané</w:t>
      </w:r>
      <w:r w:rsidRPr="00C523BB">
        <w:rPr>
          <w:rFonts w:ascii="Calibri" w:hAnsi="Calibri" w:cs="Calibri"/>
        </w:rPr>
        <w:t xml:space="preserve"> v této Smlouvě, a pokud k tomuto dni nebudou odstraněny některé uplatněné vady, pak do dne odstranění poslední z těchto vad;</w:t>
      </w:r>
    </w:p>
    <w:p w14:paraId="00CF9D4E" w14:textId="76669A06" w:rsidR="00B665C5" w:rsidRPr="00C523BB" w:rsidRDefault="002A5066" w:rsidP="00D56D6D">
      <w:pPr>
        <w:pStyle w:val="Odstavecseseznamem"/>
        <w:numPr>
          <w:ilvl w:val="0"/>
          <w:numId w:val="29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právo z bankovní záruky je objednatel oprávněn uplatnit v případech, že zhotovi</w:t>
      </w:r>
      <w:r w:rsidR="00447E67">
        <w:rPr>
          <w:rFonts w:ascii="Calibri" w:hAnsi="Calibri" w:cs="Calibri"/>
        </w:rPr>
        <w:t xml:space="preserve">tel neodstraní oznámené </w:t>
      </w:r>
      <w:r w:rsidRPr="00C523BB">
        <w:rPr>
          <w:rFonts w:ascii="Calibri" w:hAnsi="Calibri" w:cs="Calibri"/>
        </w:rPr>
        <w:t>vady</w:t>
      </w:r>
      <w:r w:rsidR="00447E67">
        <w:rPr>
          <w:rFonts w:ascii="Calibri" w:hAnsi="Calibri" w:cs="Calibri"/>
        </w:rPr>
        <w:t xml:space="preserve"> nebo vady vyplývající ze záruky za jakost díla</w:t>
      </w:r>
      <w:r w:rsidRPr="00C523BB">
        <w:rPr>
          <w:rFonts w:ascii="Calibri" w:hAnsi="Calibri" w:cs="Calibri"/>
        </w:rPr>
        <w:t xml:space="preserve"> v souladu s</w:t>
      </w:r>
      <w:r w:rsidR="00377C23" w:rsidRPr="00C523BB">
        <w:rPr>
          <w:rFonts w:ascii="Calibri" w:hAnsi="Calibri" w:cs="Calibri"/>
        </w:rPr>
        <w:t xml:space="preserve">e </w:t>
      </w:r>
      <w:r w:rsidRPr="00C523BB">
        <w:rPr>
          <w:rFonts w:ascii="Calibri" w:hAnsi="Calibri" w:cs="Calibri"/>
        </w:rPr>
        <w:t>Smlouvou</w:t>
      </w:r>
      <w:r w:rsidR="00447E67">
        <w:rPr>
          <w:rFonts w:ascii="Calibri" w:hAnsi="Calibri" w:cs="Calibri"/>
        </w:rPr>
        <w:t xml:space="preserve"> nebo neuhradí objednateli, případně </w:t>
      </w:r>
      <w:r w:rsidRPr="00C523BB">
        <w:rPr>
          <w:rFonts w:ascii="Calibri" w:hAnsi="Calibri" w:cs="Calibri"/>
        </w:rPr>
        <w:t>třetí straně smluvní pokutu nebo újmu způsobenou v</w:t>
      </w:r>
      <w:r w:rsidR="00447E67">
        <w:rPr>
          <w:rFonts w:ascii="Calibri" w:hAnsi="Calibri" w:cs="Calibri"/>
        </w:rPr>
        <w:t xml:space="preserve"> souvislosti s výskytem vady </w:t>
      </w:r>
      <w:r w:rsidRPr="00C523BB">
        <w:rPr>
          <w:rFonts w:ascii="Calibri" w:hAnsi="Calibri" w:cs="Calibri"/>
        </w:rPr>
        <w:t>nebo</w:t>
      </w:r>
      <w:r w:rsidR="00447E67">
        <w:rPr>
          <w:rFonts w:ascii="Calibri" w:hAnsi="Calibri" w:cs="Calibri"/>
        </w:rPr>
        <w:t xml:space="preserve"> vady vyplývající ze záruky za jakost díla nebo</w:t>
      </w:r>
      <w:r w:rsidRPr="00C523BB">
        <w:rPr>
          <w:rFonts w:ascii="Calibri" w:hAnsi="Calibri" w:cs="Calibri"/>
        </w:rPr>
        <w:t xml:space="preserve"> jiný peněžitý závazek, k němuž je podle této Smlouvy povinen v souvislosti s výskytem </w:t>
      </w:r>
      <w:r w:rsidR="00447E67">
        <w:rPr>
          <w:rFonts w:ascii="Calibri" w:hAnsi="Calibri" w:cs="Calibri"/>
        </w:rPr>
        <w:t xml:space="preserve">(nejen </w:t>
      </w:r>
      <w:r w:rsidRPr="00C523BB">
        <w:rPr>
          <w:rFonts w:ascii="Calibri" w:hAnsi="Calibri" w:cs="Calibri"/>
        </w:rPr>
        <w:t>záruční</w:t>
      </w:r>
      <w:r w:rsidR="00447E67">
        <w:rPr>
          <w:rFonts w:ascii="Calibri" w:hAnsi="Calibri" w:cs="Calibri"/>
        </w:rPr>
        <w:t>ch) vad</w:t>
      </w:r>
      <w:r w:rsidR="005479D7">
        <w:rPr>
          <w:rFonts w:ascii="Calibri" w:hAnsi="Calibri" w:cs="Calibri"/>
        </w:rPr>
        <w:t xml:space="preserve"> díla</w:t>
      </w:r>
      <w:r w:rsidRPr="00C523BB">
        <w:rPr>
          <w:rFonts w:ascii="Calibri" w:hAnsi="Calibri" w:cs="Calibri"/>
        </w:rPr>
        <w:t>.</w:t>
      </w:r>
    </w:p>
    <w:p w14:paraId="1FEFCA5E" w14:textId="330016A4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Zhotovitel je povinen předat originál záruční listiny k bankovní záruce objednateli nejpozději při podpisu </w:t>
      </w:r>
      <w:r w:rsidR="0008241B" w:rsidRPr="00190E2A">
        <w:rPr>
          <w:rFonts w:ascii="Calibri" w:hAnsi="Calibri" w:cs="Calibri"/>
        </w:rPr>
        <w:t>protokolu</w:t>
      </w:r>
      <w:r w:rsidRPr="00190E2A">
        <w:rPr>
          <w:rFonts w:ascii="Calibri" w:hAnsi="Calibri" w:cs="Calibri"/>
        </w:rPr>
        <w:t xml:space="preserve"> o předání</w:t>
      </w:r>
      <w:r w:rsidR="0008241B" w:rsidRPr="00190E2A">
        <w:rPr>
          <w:rFonts w:ascii="Calibri" w:hAnsi="Calibri" w:cs="Calibri"/>
        </w:rPr>
        <w:t xml:space="preserve"> a převzetí</w:t>
      </w:r>
      <w:r w:rsidRPr="00190E2A">
        <w:rPr>
          <w:rFonts w:ascii="Calibri" w:hAnsi="Calibri" w:cs="Calibri"/>
        </w:rPr>
        <w:t xml:space="preserve"> díla objednatel</w:t>
      </w:r>
      <w:r w:rsidR="0008241B" w:rsidRPr="00190E2A">
        <w:rPr>
          <w:rFonts w:ascii="Calibri" w:hAnsi="Calibri" w:cs="Calibri"/>
        </w:rPr>
        <w:t>em</w:t>
      </w:r>
      <w:r w:rsidRPr="00190E2A">
        <w:rPr>
          <w:rFonts w:ascii="Calibri" w:hAnsi="Calibri" w:cs="Calibri"/>
        </w:rPr>
        <w:t>. V případě porušení této povinnosti je objednatel oprávněn odmítnout dílo převzít.</w:t>
      </w:r>
    </w:p>
    <w:p w14:paraId="3EBBAF32" w14:textId="73D7A778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Bankovní záruka bude objednatelem uvolněna do tří (3) pracovních dnů po podpisu protokolu o odstranění poslední vady díla, která </w:t>
      </w:r>
      <w:r w:rsidR="00A27AE8">
        <w:rPr>
          <w:rFonts w:ascii="Calibri" w:hAnsi="Calibri" w:cs="Calibri"/>
        </w:rPr>
        <w:t>byla uplatněna v záruční době</w:t>
      </w:r>
      <w:r w:rsidRPr="00190E2A">
        <w:rPr>
          <w:rFonts w:ascii="Calibri" w:hAnsi="Calibri" w:cs="Calibri"/>
        </w:rPr>
        <w:t xml:space="preserve"> a po úhradě uplatněných nároků na</w:t>
      </w:r>
      <w:r w:rsidR="00F32280" w:rsidRPr="00190E2A">
        <w:rPr>
          <w:rFonts w:ascii="Calibri" w:hAnsi="Calibri" w:cs="Calibri"/>
        </w:rPr>
        <w:t> </w:t>
      </w:r>
      <w:r w:rsidRPr="00190E2A">
        <w:rPr>
          <w:rFonts w:ascii="Calibri" w:hAnsi="Calibri" w:cs="Calibri"/>
        </w:rPr>
        <w:t>smluvní pokutu či náhradu újmy, nejdříve však třetí pracovní den po uplynutí doby šesti (6) měsíců po skončení trvání</w:t>
      </w:r>
      <w:r w:rsidR="005159A4">
        <w:rPr>
          <w:rFonts w:ascii="Calibri" w:hAnsi="Calibri" w:cs="Calibri"/>
        </w:rPr>
        <w:t xml:space="preserve"> nejdelší záruční doby sjednané</w:t>
      </w:r>
      <w:r w:rsidRPr="00190E2A">
        <w:rPr>
          <w:rFonts w:ascii="Calibri" w:hAnsi="Calibri" w:cs="Calibri"/>
        </w:rPr>
        <w:t xml:space="preserve"> v této Smlouvě.</w:t>
      </w:r>
    </w:p>
    <w:p w14:paraId="56FF6ED4" w14:textId="385EB465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lastRenderedPageBreak/>
        <w:t xml:space="preserve">Objednatel je oprávněn využít prostředků z bankovní záruky ve výši, která odpovídá výši uplatněné smluvní pokuty, jakéhokoli nesplněného peněžitého závazku zhotovitele vůči objednateli souvisejícího s výskytem </w:t>
      </w:r>
      <w:r w:rsidR="00A27AE8">
        <w:rPr>
          <w:rFonts w:ascii="Calibri" w:hAnsi="Calibri" w:cs="Calibri"/>
        </w:rPr>
        <w:t xml:space="preserve">(nejen </w:t>
      </w:r>
      <w:r w:rsidRPr="00190E2A">
        <w:rPr>
          <w:rFonts w:ascii="Calibri" w:hAnsi="Calibri" w:cs="Calibri"/>
        </w:rPr>
        <w:t>záruční</w:t>
      </w:r>
      <w:r w:rsidR="00A27AE8">
        <w:rPr>
          <w:rFonts w:ascii="Calibri" w:hAnsi="Calibri" w:cs="Calibri"/>
        </w:rPr>
        <w:t>ch) vad</w:t>
      </w:r>
      <w:r w:rsidRPr="00190E2A">
        <w:rPr>
          <w:rFonts w:ascii="Calibri" w:hAnsi="Calibri" w:cs="Calibri"/>
        </w:rPr>
        <w:t>, nákladů nezbytných k odstranění vad díla, škod způsobených plněním zhotovitele v rozporu s touto Smlouvou, nebo jakékoli částce, která podle názoru objednatele důvodně odpovídá náhradě vadného plnění zhotovitele.</w:t>
      </w:r>
    </w:p>
    <w:p w14:paraId="12EFF550" w14:textId="7A440034" w:rsidR="00B665C5" w:rsidRPr="00190E2A" w:rsidRDefault="002A5066" w:rsidP="00D56D6D">
      <w:pPr>
        <w:pStyle w:val="Odstavecseseznamem"/>
        <w:numPr>
          <w:ilvl w:val="0"/>
          <w:numId w:val="28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Před uplatněním plnění z bankovní záruky oznámí objednatel písemně zhotoviteli výši plnění, které bude objednatel od banky požadovat.</w:t>
      </w:r>
    </w:p>
    <w:p w14:paraId="71842A25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XVI.</w:t>
      </w:r>
    </w:p>
    <w:p w14:paraId="7651AEEC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Ukončení Smlouvy</w:t>
      </w:r>
    </w:p>
    <w:p w14:paraId="2B3A1D33" w14:textId="748C8311" w:rsidR="00D4290C" w:rsidRPr="00C523BB" w:rsidRDefault="002A5066" w:rsidP="00D56D6D">
      <w:pPr>
        <w:pStyle w:val="Odstavecseseznamem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Odstoupit od Smlouvy</w:t>
      </w:r>
      <w:r w:rsidR="0072450B">
        <w:rPr>
          <w:rFonts w:ascii="Calibri" w:hAnsi="Calibri" w:cs="Calibri"/>
        </w:rPr>
        <w:t xml:space="preserve"> lze kromě důvodů uvedených v občanském zákoníku</w:t>
      </w:r>
      <w:r w:rsidRPr="00C523BB">
        <w:rPr>
          <w:rFonts w:ascii="Calibri" w:hAnsi="Calibri" w:cs="Calibri"/>
        </w:rPr>
        <w:t xml:space="preserve"> z těchto výslovně sjednaných důvodů:</w:t>
      </w:r>
    </w:p>
    <w:p w14:paraId="6F7EFE73" w14:textId="64B9BAC0" w:rsidR="00D4290C" w:rsidRPr="00C523BB" w:rsidRDefault="005159A4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objednateli bude odebrána již schválená </w:t>
      </w:r>
      <w:r w:rsidR="002A5066" w:rsidRPr="00C523BB">
        <w:rPr>
          <w:rFonts w:ascii="Calibri" w:hAnsi="Calibri" w:cs="Calibri"/>
        </w:rPr>
        <w:t>částka ze stát</w:t>
      </w:r>
      <w:r w:rsidRPr="00C523BB">
        <w:rPr>
          <w:rFonts w:ascii="Calibri" w:hAnsi="Calibri" w:cs="Calibri"/>
        </w:rPr>
        <w:t>ního rozpočtu</w:t>
      </w:r>
      <w:r w:rsidR="002A5066" w:rsidRPr="00C523BB">
        <w:rPr>
          <w:rFonts w:ascii="Calibri" w:hAnsi="Calibri" w:cs="Calibri"/>
        </w:rPr>
        <w:t xml:space="preserve">, která je potřebná k úhradě za plnění poskytované podle </w:t>
      </w:r>
      <w:r w:rsidRPr="00C523BB">
        <w:rPr>
          <w:rFonts w:ascii="Calibri" w:hAnsi="Calibri" w:cs="Calibri"/>
        </w:rPr>
        <w:t>této Smlouvy</w:t>
      </w:r>
      <w:r w:rsidR="002A5066" w:rsidRPr="00C523BB">
        <w:rPr>
          <w:rFonts w:ascii="Calibri" w:hAnsi="Calibri" w:cs="Calibri"/>
        </w:rPr>
        <w:t>;</w:t>
      </w:r>
    </w:p>
    <w:p w14:paraId="75F46235" w14:textId="05B097F6" w:rsidR="00FB2B00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bude</w:t>
      </w:r>
      <w:r w:rsidR="005159A4" w:rsidRPr="00C523BB">
        <w:rPr>
          <w:rFonts w:ascii="Calibri" w:hAnsi="Calibri" w:cs="Calibri"/>
        </w:rPr>
        <w:t xml:space="preserve"> v prodlení s termínem provedení díla sjednaným</w:t>
      </w:r>
      <w:r w:rsidRPr="00C523BB">
        <w:rPr>
          <w:rFonts w:ascii="Calibri" w:hAnsi="Calibri" w:cs="Calibri"/>
        </w:rPr>
        <w:t xml:space="preserve"> v čl. IV</w:t>
      </w:r>
      <w:r w:rsidR="00F32280" w:rsidRPr="00C523BB">
        <w:rPr>
          <w:rFonts w:ascii="Calibri" w:hAnsi="Calibri" w:cs="Calibri"/>
        </w:rPr>
        <w:t>.</w:t>
      </w:r>
      <w:r w:rsidRPr="00C523BB">
        <w:rPr>
          <w:rFonts w:ascii="Calibri" w:hAnsi="Calibri" w:cs="Calibri"/>
        </w:rPr>
        <w:t xml:space="preserve"> odst. </w:t>
      </w:r>
      <w:r w:rsidR="005E09E6">
        <w:rPr>
          <w:rFonts w:ascii="Calibri" w:hAnsi="Calibri" w:cs="Calibri"/>
        </w:rPr>
        <w:t>1</w:t>
      </w:r>
      <w:r w:rsidRPr="00C523BB">
        <w:rPr>
          <w:rFonts w:ascii="Calibri" w:hAnsi="Calibri" w:cs="Calibri"/>
        </w:rPr>
        <w:t xml:space="preserve"> Smlouvy o více než 30 dnů;</w:t>
      </w:r>
    </w:p>
    <w:p w14:paraId="3B6882C4" w14:textId="6B43EAEC" w:rsidR="005A115A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vstoupí do likvidace nebo bude soudem prohlášen jeho úpadek;</w:t>
      </w:r>
    </w:p>
    <w:p w14:paraId="336D6841" w14:textId="4BD7F00D" w:rsidR="005A115A" w:rsidRPr="00C523BB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nepostupuje při zhotovování díla s náležitou odbornou péčí, ačkoliv byl na tuto skutečnost objednatelem min. 2x písemně upozorněn;</w:t>
      </w:r>
    </w:p>
    <w:p w14:paraId="0745514B" w14:textId="3B9A8917" w:rsidR="00B72C21" w:rsidRDefault="002A5066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objednatel bude v prodlení se zaplacením díla neb</w:t>
      </w:r>
      <w:r w:rsidR="007C5D24">
        <w:rPr>
          <w:rFonts w:ascii="Calibri" w:hAnsi="Calibri" w:cs="Calibri"/>
        </w:rPr>
        <w:t>o jeho části o více než 30 dnů;</w:t>
      </w:r>
    </w:p>
    <w:p w14:paraId="3289F972" w14:textId="45D26F2F" w:rsidR="007C5D24" w:rsidRPr="003A765A" w:rsidRDefault="007C5D24" w:rsidP="00D56D6D">
      <w:pPr>
        <w:pStyle w:val="Odstavecseseznamem"/>
        <w:numPr>
          <w:ilvl w:val="0"/>
          <w:numId w:val="31"/>
        </w:numPr>
        <w:jc w:val="both"/>
        <w:rPr>
          <w:rFonts w:ascii="Calibri" w:hAnsi="Calibri" w:cs="Calibri"/>
        </w:rPr>
      </w:pPr>
      <w:r w:rsidRPr="003A765A">
        <w:rPr>
          <w:rFonts w:ascii="Calibri" w:hAnsi="Calibri" w:cs="Calibri"/>
        </w:rPr>
        <w:t>smluvní strana neposkytne druhé smluvní straně na její předchozí písemnou výzvu součinnost k předání staveniště zhotoviteli.</w:t>
      </w:r>
    </w:p>
    <w:p w14:paraId="094C6F42" w14:textId="77777777" w:rsidR="00B665C5" w:rsidRPr="00190E2A" w:rsidRDefault="00B665C5" w:rsidP="00F64CF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454F59E" w14:textId="50B9F782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Odstoupení od Smlouvy je účinné okamžikem doručení písemného oznámení o</w:t>
      </w:r>
      <w:r w:rsidR="00B404C0" w:rsidRPr="00C523BB">
        <w:rPr>
          <w:rFonts w:ascii="Calibri" w:hAnsi="Calibri" w:cs="Calibri"/>
        </w:rPr>
        <w:t> o</w:t>
      </w:r>
      <w:r w:rsidRPr="00C523BB">
        <w:rPr>
          <w:rFonts w:ascii="Calibri" w:hAnsi="Calibri" w:cs="Calibri"/>
        </w:rPr>
        <w:t>dstoupení druhé smluvní straně.</w:t>
      </w:r>
    </w:p>
    <w:p w14:paraId="1D1FE7AA" w14:textId="7437D040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V případě odstoupení kterékoli smluvní strany od Smlouvy je zhotovitel povinen vyklidit staveniště ve lhůtě nejpozději 14 dnů od odstoupení od Smlouvy. V případě, že zhotovitel v této lhůtě staveniště nevyklidí, je objednatel oprávněn provést nebo zajistit jeho vyklizení</w:t>
      </w:r>
      <w:r w:rsid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na náklady zhotovitele.</w:t>
      </w:r>
    </w:p>
    <w:p w14:paraId="6819BD61" w14:textId="102D7BFC" w:rsidR="00B665C5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Odstoupení od Smlouvy se nedotýká nároku na zaplacení smluvní pokuty, nároku na</w:t>
      </w:r>
      <w:r w:rsidR="00F20C91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náhradu újmy vzniklé porušením Smlouvy, práv objednatele ze záruk zhotovitele za jakost díla včetně podmínek stanovených pro odstranění záručních vad ani závazku mlčenlivosti zhotovitele, ani dalších práv a povinností, z jejichž povahy plyne, že mají trvat i po ukončení Smlouvy.</w:t>
      </w:r>
    </w:p>
    <w:p w14:paraId="47F40496" w14:textId="5FC48127" w:rsidR="007E2ADD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Smluvní strany jsou oprávněny odstoupit od</w:t>
      </w:r>
      <w:r w:rsidR="003873F6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části</w:t>
      </w:r>
      <w:r w:rsidR="003873F6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plnění, pokud se důvod odstoupení týká jen části díla.</w:t>
      </w:r>
    </w:p>
    <w:p w14:paraId="59A9D741" w14:textId="1AF0233D" w:rsidR="00A15CEF" w:rsidRPr="00C523BB" w:rsidRDefault="002A5066" w:rsidP="00D56D6D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výslovně prohlašuje, že na sebe přebírá nebezpečí změny okolností ve smyslu ustanovení § 1765 odst. 2 OZ. </w:t>
      </w:r>
    </w:p>
    <w:p w14:paraId="24851722" w14:textId="6A2665E9" w:rsidR="00EB492C" w:rsidRPr="00190E2A" w:rsidRDefault="002A5066" w:rsidP="00C523BB">
      <w:pPr>
        <w:spacing w:before="120" w:after="120"/>
        <w:ind w:left="3540" w:firstLine="708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XVII.</w:t>
      </w:r>
    </w:p>
    <w:p w14:paraId="20D52DDF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Zvláštní ustanovení</w:t>
      </w:r>
    </w:p>
    <w:p w14:paraId="14E16F0D" w14:textId="78B19F4E" w:rsidR="00EB492C" w:rsidRP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újmy pro stranu, která se porušení </w:t>
      </w:r>
      <w:r w:rsidRPr="00C523BB">
        <w:rPr>
          <w:rFonts w:ascii="Calibri" w:hAnsi="Calibri" w:cs="Calibri"/>
        </w:rPr>
        <w:lastRenderedPageBreak/>
        <w:t>Smlouvy v tomto bodě nedopustila.</w:t>
      </w:r>
    </w:p>
    <w:p w14:paraId="139C1D34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14029EB7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si je při plnění této Smlouvy vědom povinností vyplývajících ze zákona </w:t>
      </w:r>
      <w:r w:rsidR="00A138E8" w:rsidRPr="00C523BB">
        <w:rPr>
          <w:rFonts w:ascii="Calibri" w:hAnsi="Calibri" w:cs="Calibri"/>
        </w:rPr>
        <w:br/>
      </w:r>
      <w:r w:rsidRPr="00C523BB">
        <w:rPr>
          <w:rFonts w:ascii="Calibri" w:hAnsi="Calibri" w:cs="Calibri"/>
        </w:rPr>
        <w:t xml:space="preserve">č. 110/2019 Sb., o zpracování osobních údajů, ve znění pozdějších předpisů, a z Nařízení Evropského parlamentu a Rady (EU) 2016/679, o ochraně fyzických osob v souvislosti </w:t>
      </w:r>
      <w:r w:rsidR="00A138E8" w:rsidRPr="00C523BB">
        <w:rPr>
          <w:rFonts w:ascii="Calibri" w:hAnsi="Calibri" w:cs="Calibri"/>
        </w:rPr>
        <w:br/>
      </w:r>
      <w:r w:rsidRPr="00C523BB">
        <w:rPr>
          <w:rFonts w:ascii="Calibri" w:hAnsi="Calibri" w:cs="Calibri"/>
        </w:rPr>
        <w:t>se zpracováním osobních údajů a o volném pohybu těchto údajů a o zrušení směrnice 95/46/ES (obecné nařízení o ochraně osobních údajů). Zhotovitel je oprávněn zpracovávat osobní údaje v rozsahu nezbytném pro plnění předmětu této Smlouvy, za tímto účelem je oprávněn osobní údaje ukládat na nosiče informací, upravovat, uchovávat po dobu nezbytnou k uplatnění práv zhotovitele vyplývajících z této Smlouvy, předávat zpracované osobní údaje objednateli, osobní údaje likvidovat, vše v souladu se zákonem č. 110/2019 Sb., o zpracování osobních údajů, ve znění pozdějších předpisů, a s obecným nařízením o ochraně osobních údajů.</w:t>
      </w:r>
    </w:p>
    <w:p w14:paraId="44A63EDC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je povinen učinit v souladu s</w:t>
      </w:r>
      <w:r w:rsidR="00A138E8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právními předpisy uvedenými v předchozím odstavci dostatečná organizační a technická opatření, která zabraňují přístupu neoprávněných osob k osobním údajům.</w:t>
      </w:r>
    </w:p>
    <w:p w14:paraId="7BA299BD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Zhotovitel je podle § 2 písm. e) zákona č. 320/2001 Sb., o finanční kontrole ve veřejné správě a o změně některých zákonů, v platném znění, osobou povinnou spolupůsobit při</w:t>
      </w:r>
      <w:r w:rsidR="00F20C91" w:rsidRPr="00C523BB">
        <w:rPr>
          <w:rFonts w:ascii="Calibri" w:hAnsi="Calibri" w:cs="Calibri"/>
        </w:rPr>
        <w:t> </w:t>
      </w:r>
      <w:r w:rsidRPr="00C523BB">
        <w:rPr>
          <w:rFonts w:ascii="Calibri" w:hAnsi="Calibri" w:cs="Calibri"/>
        </w:rPr>
        <w:t>výkonu finanční kontroly prováděné v souvislosti s úhradou zboží nebo služeb z veřejných výdajů.</w:t>
      </w:r>
    </w:p>
    <w:p w14:paraId="25D5D5A1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Smluvní strany se zavazují vyvinout maximální úsilí k</w:t>
      </w:r>
      <w:r w:rsidR="00277033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odstranění vzájemných sporů vzniklých na základě této Smlouvy nebo v souvislosti s ní, včetně jejího výkladu a vynaloží úsilí k jejich vyřešení, zejména prostřednictvím jednání kontaktních osob nebo pověřených zástupců.</w:t>
      </w:r>
    </w:p>
    <w:p w14:paraId="378CCBB4" w14:textId="77777777" w:rsid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Veškerá práva a povinnosti vyplývající ze Smlouvy se řídí právním řádem České republiky. Nestanoví-li některý právní předpis jinak, budou veškeré spory mezi smluvními stranami vzniklé ze Smlouvy nebo v souvislosti s ní řešeny před věcně a místně příslušným soudem České republiky.</w:t>
      </w:r>
    </w:p>
    <w:p w14:paraId="192A05DA" w14:textId="3838B404" w:rsidR="00092E98" w:rsidRPr="00C523BB" w:rsidRDefault="002A5066" w:rsidP="00D56D6D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 xml:space="preserve">Zhotovitel souhlasí se zveřejněním </w:t>
      </w:r>
      <w:r w:rsidR="00F31FB9">
        <w:rPr>
          <w:rFonts w:ascii="Calibri" w:hAnsi="Calibri" w:cs="Calibri"/>
        </w:rPr>
        <w:t xml:space="preserve">textu </w:t>
      </w:r>
      <w:r w:rsidRPr="00C523BB">
        <w:rPr>
          <w:rFonts w:ascii="Calibri" w:hAnsi="Calibri" w:cs="Calibri"/>
        </w:rPr>
        <w:t>této Smlouvy</w:t>
      </w:r>
      <w:r w:rsidR="00F31FB9">
        <w:rPr>
          <w:rFonts w:ascii="Calibri" w:hAnsi="Calibri" w:cs="Calibri"/>
        </w:rPr>
        <w:t xml:space="preserve"> a zavazuje se k poskytnutí součinnosti min. formou předání potřebných dokumentů ve strojově čitelném formátu</w:t>
      </w:r>
      <w:r w:rsidRPr="00C523BB">
        <w:rPr>
          <w:rFonts w:ascii="Calibri" w:hAnsi="Calibri" w:cs="Calibri"/>
        </w:rPr>
        <w:t>.</w:t>
      </w:r>
    </w:p>
    <w:p w14:paraId="3C9D449E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XVIII.</w:t>
      </w:r>
    </w:p>
    <w:p w14:paraId="785E3A56" w14:textId="77777777" w:rsidR="00EB492C" w:rsidRPr="00190E2A" w:rsidRDefault="002A5066" w:rsidP="00C523BB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Závěrečná ustanovení</w:t>
      </w:r>
    </w:p>
    <w:p w14:paraId="21C3223C" w14:textId="069257B5" w:rsidR="00EB492C" w:rsidRPr="00C523BB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Na právní vztahy touto Smlouvou založené a v</w:t>
      </w:r>
      <w:r w:rsidR="00277033" w:rsidRPr="00C523BB">
        <w:rPr>
          <w:rFonts w:ascii="Calibri" w:hAnsi="Calibri" w:cs="Calibri"/>
        </w:rPr>
        <w:t xml:space="preserve"> </w:t>
      </w:r>
      <w:r w:rsidRPr="00C523BB">
        <w:rPr>
          <w:rFonts w:ascii="Calibri" w:hAnsi="Calibri" w:cs="Calibri"/>
        </w:rPr>
        <w:t>ní výslovně neupravené se použijí příslušná ustanovení občanského zákoníku.</w:t>
      </w:r>
    </w:p>
    <w:p w14:paraId="06AA00B1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C523BB">
        <w:rPr>
          <w:rFonts w:ascii="Calibri" w:hAnsi="Calibri" w:cs="Calibri"/>
        </w:rPr>
        <w:t>Smluvní strany v souladu s ustanovením § 558 odst. 2 OZ vylučují použití obchodních zvyklostí na právní vztahy vzniklé z této Smlouvy.</w:t>
      </w:r>
    </w:p>
    <w:p w14:paraId="422855D8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 xml:space="preserve">Smluvní strany souhlasně prohlašují, že tato Smlouva není smlouvou uzavřenou adhezním způsobem ve smyslu ustanovení § 1798 a násl. OZ. Ustanovení </w:t>
      </w:r>
      <w:r w:rsidR="00D56D6D">
        <w:rPr>
          <w:rFonts w:ascii="Calibri" w:hAnsi="Calibri" w:cs="Calibri"/>
        </w:rPr>
        <w:t>§ 1799 a § 1800 OZ se nepoužijí.</w:t>
      </w:r>
    </w:p>
    <w:p w14:paraId="72FF2E1E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lastRenderedPageBreak/>
        <w:t>Jsou-li v této Smlouvě uvedeny přílohy, tvoří její nedílnou součást.</w:t>
      </w:r>
    </w:p>
    <w:p w14:paraId="060C069D" w14:textId="6CA401FA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Veškeré změny a doplňky této Smlouvy musí být učiněny písemně ve formě číslovaného dodatku k této Smlouvě, podepsaného oprávněnými zástupci obou smluvních stran, pokud tato Smlouva nestanoví jiný způsob její změny (n</w:t>
      </w:r>
      <w:r w:rsidR="00D56D6D">
        <w:rPr>
          <w:rFonts w:ascii="Calibri" w:hAnsi="Calibri" w:cs="Calibri"/>
        </w:rPr>
        <w:t>apř. zápis ve stavebním deníku).</w:t>
      </w:r>
    </w:p>
    <w:p w14:paraId="5A45B205" w14:textId="77777777" w:rsid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Smlouva je vyho</w:t>
      </w:r>
      <w:r w:rsidR="003056A4" w:rsidRPr="00D56D6D">
        <w:rPr>
          <w:rFonts w:ascii="Calibri" w:hAnsi="Calibri" w:cs="Calibri"/>
        </w:rPr>
        <w:t>tovena ve dvou</w:t>
      </w:r>
      <w:r w:rsidR="00A53DD2" w:rsidRPr="00D56D6D">
        <w:rPr>
          <w:rFonts w:ascii="Calibri" w:hAnsi="Calibri" w:cs="Calibri"/>
        </w:rPr>
        <w:t xml:space="preserve"> </w:t>
      </w:r>
      <w:r w:rsidRPr="00D56D6D">
        <w:rPr>
          <w:rFonts w:ascii="Calibri" w:hAnsi="Calibri" w:cs="Calibri"/>
        </w:rPr>
        <w:t>stejnopisech s</w:t>
      </w:r>
      <w:r w:rsidR="001E41A3" w:rsidRPr="00D56D6D">
        <w:rPr>
          <w:rFonts w:ascii="Calibri" w:hAnsi="Calibri" w:cs="Calibri"/>
        </w:rPr>
        <w:t xml:space="preserve"> </w:t>
      </w:r>
      <w:r w:rsidRPr="00D56D6D">
        <w:rPr>
          <w:rFonts w:ascii="Calibri" w:hAnsi="Calibri" w:cs="Calibri"/>
        </w:rPr>
        <w:t xml:space="preserve">platností originálu, z nichž každá </w:t>
      </w:r>
      <w:r w:rsidR="00DB0FF5" w:rsidRPr="00D56D6D">
        <w:rPr>
          <w:rFonts w:ascii="Calibri" w:hAnsi="Calibri" w:cs="Calibri"/>
        </w:rPr>
        <w:br/>
      </w:r>
      <w:r w:rsidR="003056A4" w:rsidRPr="00D56D6D">
        <w:rPr>
          <w:rFonts w:ascii="Calibri" w:hAnsi="Calibri" w:cs="Calibri"/>
        </w:rPr>
        <w:t>ze smluvních stran obdrží po jednom vyhotovení</w:t>
      </w:r>
      <w:r w:rsidRPr="00D56D6D">
        <w:rPr>
          <w:rFonts w:ascii="Calibri" w:hAnsi="Calibri" w:cs="Calibri"/>
        </w:rPr>
        <w:t>.</w:t>
      </w:r>
    </w:p>
    <w:p w14:paraId="129C63D1" w14:textId="77777777" w:rsidR="00D56D6D" w:rsidRDefault="0061174F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>Smluvní strany</w:t>
      </w:r>
      <w:r w:rsidR="002A5066" w:rsidRPr="00D56D6D">
        <w:rPr>
          <w:rFonts w:ascii="Calibri" w:hAnsi="Calibri" w:cs="Calibri"/>
        </w:rPr>
        <w:t xml:space="preserve"> prohlašují, že Smlouva byla sjednána na základě jejich pravé </w:t>
      </w:r>
      <w:r w:rsidR="00A53DD2" w:rsidRPr="00D56D6D">
        <w:rPr>
          <w:rFonts w:ascii="Calibri" w:hAnsi="Calibri" w:cs="Calibri"/>
        </w:rPr>
        <w:br/>
      </w:r>
      <w:r w:rsidR="002A5066" w:rsidRPr="00D56D6D">
        <w:rPr>
          <w:rFonts w:ascii="Calibri" w:hAnsi="Calibri" w:cs="Calibri"/>
        </w:rPr>
        <w:t>a</w:t>
      </w:r>
      <w:r w:rsidR="00A53DD2" w:rsidRPr="00D56D6D">
        <w:rPr>
          <w:rFonts w:ascii="Calibri" w:hAnsi="Calibri" w:cs="Calibri"/>
        </w:rPr>
        <w:t xml:space="preserve"> </w:t>
      </w:r>
      <w:r w:rsidR="002A5066" w:rsidRPr="00D56D6D">
        <w:rPr>
          <w:rFonts w:ascii="Calibri" w:hAnsi="Calibri" w:cs="Calibri"/>
        </w:rPr>
        <w:t>svobodné</w:t>
      </w:r>
      <w:r w:rsidR="001E41A3" w:rsidRPr="00D56D6D">
        <w:rPr>
          <w:rFonts w:ascii="Calibri" w:hAnsi="Calibri" w:cs="Calibri"/>
        </w:rPr>
        <w:t xml:space="preserve"> vůle, že si její obsah přečetly</w:t>
      </w:r>
      <w:r w:rsidR="002A5066" w:rsidRPr="00D56D6D">
        <w:rPr>
          <w:rFonts w:ascii="Calibri" w:hAnsi="Calibri" w:cs="Calibri"/>
        </w:rPr>
        <w:t xml:space="preserve"> a bezvýhradně s ním souhlasí, což stvrzují svými vlastnoručními podpisy.</w:t>
      </w:r>
    </w:p>
    <w:p w14:paraId="2B91EFAC" w14:textId="24790677" w:rsidR="00EB492C" w:rsidRPr="00D56D6D" w:rsidRDefault="002A5066" w:rsidP="00D56D6D">
      <w:pPr>
        <w:pStyle w:val="Odstavecseseznamem"/>
        <w:numPr>
          <w:ilvl w:val="1"/>
          <w:numId w:val="9"/>
        </w:numPr>
        <w:tabs>
          <w:tab w:val="clear" w:pos="1440"/>
          <w:tab w:val="num" w:pos="360"/>
        </w:tabs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56D6D">
        <w:rPr>
          <w:rFonts w:ascii="Calibri" w:hAnsi="Calibri" w:cs="Calibri"/>
        </w:rPr>
        <w:t xml:space="preserve">Smlouva vstupuje v platnost dnem jejího podpisu oběma smluvními stranami </w:t>
      </w:r>
      <w:r w:rsidR="00A53DD2" w:rsidRPr="00D56D6D">
        <w:rPr>
          <w:rFonts w:ascii="Calibri" w:hAnsi="Calibri" w:cs="Calibri"/>
        </w:rPr>
        <w:br/>
        <w:t xml:space="preserve">a </w:t>
      </w:r>
      <w:r w:rsidRPr="00D56D6D">
        <w:rPr>
          <w:rFonts w:ascii="Calibri" w:hAnsi="Calibri" w:cs="Calibri"/>
        </w:rPr>
        <w:t>účinnost</w:t>
      </w:r>
      <w:r w:rsidR="00A53DD2" w:rsidRPr="00D56D6D">
        <w:rPr>
          <w:rFonts w:ascii="Calibri" w:hAnsi="Calibri" w:cs="Calibri"/>
        </w:rPr>
        <w:t>i nabývá</w:t>
      </w:r>
      <w:r w:rsidRPr="00D56D6D">
        <w:rPr>
          <w:rFonts w:ascii="Calibri" w:hAnsi="Calibri" w:cs="Calibri"/>
        </w:rPr>
        <w:t xml:space="preserve"> dnem jejího zveřejnění v registru smluv ve smyslu zákona č. 340/2015 Sb., o zvláštních podmínkách účinnosti některých smluv, uveřejňování těchto smluv a o registru smluv (zákon o registru smluv), ve znění pozdějších předpisů.</w:t>
      </w:r>
      <w:r w:rsidR="00F31FB9">
        <w:rPr>
          <w:rFonts w:ascii="Calibri" w:hAnsi="Calibri" w:cs="Calibri"/>
        </w:rPr>
        <w:t xml:space="preserve"> Zveřejnění Smlouvy zajistí objednatel.</w:t>
      </w:r>
    </w:p>
    <w:p w14:paraId="7456F1F2" w14:textId="77777777" w:rsidR="00EB492C" w:rsidRPr="00190E2A" w:rsidRDefault="002A5066" w:rsidP="00D56D6D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XIX.</w:t>
      </w:r>
    </w:p>
    <w:p w14:paraId="468CD6D0" w14:textId="77777777" w:rsidR="00EB492C" w:rsidRPr="00190E2A" w:rsidRDefault="002A5066" w:rsidP="00D56D6D">
      <w:pPr>
        <w:spacing w:before="120" w:after="120"/>
        <w:jc w:val="center"/>
        <w:rPr>
          <w:rFonts w:ascii="Calibri" w:hAnsi="Calibri" w:cs="Calibri"/>
          <w:b/>
        </w:rPr>
      </w:pPr>
      <w:r w:rsidRPr="00190E2A">
        <w:rPr>
          <w:rFonts w:ascii="Calibri" w:hAnsi="Calibri" w:cs="Calibri"/>
          <w:b/>
        </w:rPr>
        <w:t>Seznam příloh</w:t>
      </w:r>
    </w:p>
    <w:p w14:paraId="091432FE" w14:textId="77777777" w:rsidR="00EB492C" w:rsidRPr="00190E2A" w:rsidRDefault="002A5066" w:rsidP="00D56D6D">
      <w:pPr>
        <w:spacing w:before="120" w:after="120"/>
        <w:rPr>
          <w:rFonts w:ascii="Calibri" w:hAnsi="Calibri" w:cs="Calibri"/>
        </w:rPr>
      </w:pPr>
      <w:r w:rsidRPr="00190E2A">
        <w:rPr>
          <w:rFonts w:ascii="Calibri" w:hAnsi="Calibri" w:cs="Calibri"/>
        </w:rPr>
        <w:t>Nedílnou součástí této Smlouvy jsou tyto přílohy:</w:t>
      </w:r>
    </w:p>
    <w:p w14:paraId="5F3A5A6F" w14:textId="4152E4F6" w:rsidR="00EB492C" w:rsidRPr="00D56D6D" w:rsidRDefault="002A5066" w:rsidP="00D56D6D">
      <w:pPr>
        <w:pStyle w:val="Odstavecseseznamem"/>
        <w:numPr>
          <w:ilvl w:val="0"/>
          <w:numId w:val="33"/>
        </w:numPr>
        <w:spacing w:before="120" w:after="120"/>
        <w:rPr>
          <w:rFonts w:ascii="Calibri" w:hAnsi="Calibri" w:cs="Calibri"/>
          <w:b/>
          <w:bCs/>
        </w:rPr>
      </w:pPr>
      <w:r w:rsidRPr="00D56D6D">
        <w:rPr>
          <w:rFonts w:ascii="Calibri" w:hAnsi="Calibri" w:cs="Calibri"/>
          <w:b/>
          <w:bCs/>
        </w:rPr>
        <w:t>Příloha č. 1 - Harmonogram provádění díla</w:t>
      </w:r>
    </w:p>
    <w:p w14:paraId="5CAC4A09" w14:textId="3DD15C1B" w:rsidR="00A361D2" w:rsidRPr="00D56D6D" w:rsidRDefault="002A5066" w:rsidP="00D56D6D">
      <w:pPr>
        <w:pStyle w:val="Odstavecseseznamem"/>
        <w:numPr>
          <w:ilvl w:val="0"/>
          <w:numId w:val="33"/>
        </w:numPr>
        <w:spacing w:before="120" w:after="120"/>
        <w:rPr>
          <w:rFonts w:ascii="Calibri" w:hAnsi="Calibri" w:cs="Calibri"/>
          <w:b/>
          <w:bCs/>
        </w:rPr>
      </w:pPr>
      <w:r w:rsidRPr="00D56D6D">
        <w:rPr>
          <w:rFonts w:ascii="Calibri" w:hAnsi="Calibri" w:cs="Calibri"/>
          <w:b/>
          <w:bCs/>
        </w:rPr>
        <w:t>Příloha č. 2 - Oceněný soupis prac</w:t>
      </w:r>
      <w:r w:rsidR="0017068E">
        <w:rPr>
          <w:rFonts w:ascii="Calibri" w:hAnsi="Calibri" w:cs="Calibri"/>
          <w:b/>
          <w:bCs/>
        </w:rPr>
        <w:t>í a dodávek podle výkazu výměr P</w:t>
      </w:r>
      <w:r w:rsidRPr="00D56D6D">
        <w:rPr>
          <w:rFonts w:ascii="Calibri" w:hAnsi="Calibri" w:cs="Calibri"/>
          <w:b/>
          <w:bCs/>
        </w:rPr>
        <w:t>rojektové dokumentace</w:t>
      </w:r>
    </w:p>
    <w:p w14:paraId="58A122D2" w14:textId="77777777" w:rsidR="003605B7" w:rsidRPr="00190E2A" w:rsidRDefault="003605B7" w:rsidP="00EB492C">
      <w:pPr>
        <w:rPr>
          <w:rFonts w:ascii="Calibri" w:hAnsi="Calibri" w:cs="Calibri"/>
          <w:i/>
        </w:rPr>
      </w:pPr>
    </w:p>
    <w:p w14:paraId="38C1AD2E" w14:textId="77777777" w:rsidR="00EB492C" w:rsidRPr="00190E2A" w:rsidRDefault="00EB492C" w:rsidP="00EB492C">
      <w:pPr>
        <w:rPr>
          <w:rFonts w:ascii="Calibri" w:hAnsi="Calibri" w:cs="Calibri"/>
          <w:i/>
        </w:rPr>
      </w:pPr>
    </w:p>
    <w:p w14:paraId="791D7DD9" w14:textId="77777777" w:rsidR="00EB492C" w:rsidRPr="00190E2A" w:rsidRDefault="002A5066" w:rsidP="00D56D6D">
      <w:pPr>
        <w:spacing w:before="120" w:after="120"/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Za objednatele: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  <w:t xml:space="preserve">Za zhotovitele: </w:t>
      </w:r>
    </w:p>
    <w:p w14:paraId="7B71DA40" w14:textId="67E5674A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V Brně dne ...........</w:t>
      </w:r>
      <w:r w:rsidR="004562F7" w:rsidRPr="00190E2A">
        <w:rPr>
          <w:rFonts w:ascii="Calibri" w:hAnsi="Calibri" w:cs="Calibri"/>
        </w:rPr>
        <w:t>.......</w:t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 xml:space="preserve">V </w:t>
      </w:r>
      <w:r w:rsidR="00D659AE">
        <w:rPr>
          <w:rFonts w:ascii="Calibri" w:hAnsi="Calibri" w:cs="Calibri"/>
        </w:rPr>
        <w:t>Brně</w:t>
      </w:r>
      <w:r w:rsidRPr="00190E2A">
        <w:rPr>
          <w:rFonts w:ascii="Calibri" w:hAnsi="Calibri" w:cs="Calibri"/>
        </w:rPr>
        <w:t xml:space="preserve"> dne .....</w:t>
      </w:r>
      <w:r w:rsidR="004562F7" w:rsidRPr="00190E2A">
        <w:rPr>
          <w:rFonts w:ascii="Calibri" w:hAnsi="Calibri" w:cs="Calibri"/>
        </w:rPr>
        <w:t>.......</w:t>
      </w:r>
      <w:r w:rsidRPr="00190E2A">
        <w:rPr>
          <w:rFonts w:ascii="Calibri" w:hAnsi="Calibri" w:cs="Calibri"/>
        </w:rPr>
        <w:t>......</w:t>
      </w:r>
    </w:p>
    <w:p w14:paraId="59CEC328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6C21C3C0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665F7E01" w14:textId="77777777" w:rsidR="00EB492C" w:rsidRPr="00190E2A" w:rsidRDefault="00EB492C" w:rsidP="00EB492C">
      <w:pPr>
        <w:jc w:val="both"/>
        <w:rPr>
          <w:rFonts w:ascii="Calibri" w:hAnsi="Calibri" w:cs="Calibri"/>
        </w:rPr>
      </w:pPr>
    </w:p>
    <w:p w14:paraId="7871E3DF" w14:textId="77777777" w:rsidR="00EB492C" w:rsidRPr="00190E2A" w:rsidRDefault="002A5066" w:rsidP="00EB492C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>...............……</w:t>
      </w:r>
      <w:r w:rsidR="00D153F6" w:rsidRPr="00190E2A">
        <w:rPr>
          <w:rFonts w:ascii="Calibri" w:hAnsi="Calibri" w:cs="Calibri"/>
        </w:rPr>
        <w:t>………</w:t>
      </w:r>
      <w:r w:rsidR="00A53DD2" w:rsidRPr="00190E2A">
        <w:rPr>
          <w:rFonts w:ascii="Calibri" w:hAnsi="Calibri" w:cs="Calibri"/>
        </w:rPr>
        <w:t>…………………….</w:t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A53DD2" w:rsidRPr="00190E2A">
        <w:rPr>
          <w:rFonts w:ascii="Calibri" w:hAnsi="Calibri" w:cs="Calibri"/>
        </w:rPr>
        <w:tab/>
      </w:r>
      <w:r w:rsidR="00D153F6" w:rsidRPr="00190E2A">
        <w:rPr>
          <w:rFonts w:ascii="Calibri" w:hAnsi="Calibri" w:cs="Calibri"/>
        </w:rPr>
        <w:t>…………</w:t>
      </w:r>
      <w:r w:rsidRPr="00190E2A">
        <w:rPr>
          <w:rFonts w:ascii="Calibri" w:hAnsi="Calibri" w:cs="Calibri"/>
        </w:rPr>
        <w:t>…….....</w:t>
      </w:r>
      <w:r w:rsidR="00D153F6" w:rsidRPr="00190E2A">
        <w:rPr>
          <w:rFonts w:ascii="Calibri" w:hAnsi="Calibri" w:cs="Calibri"/>
        </w:rPr>
        <w:t>............</w:t>
      </w:r>
      <w:r w:rsidRPr="00190E2A">
        <w:rPr>
          <w:rFonts w:ascii="Calibri" w:hAnsi="Calibri" w:cs="Calibri"/>
        </w:rPr>
        <w:t>.............</w:t>
      </w:r>
    </w:p>
    <w:p w14:paraId="443FD759" w14:textId="35FBD3E0" w:rsidR="004D252B" w:rsidRPr="00190E2A" w:rsidRDefault="00A53DD2" w:rsidP="00D97F8D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    </w:t>
      </w:r>
      <w:r w:rsidR="002D2164" w:rsidRPr="00190E2A">
        <w:rPr>
          <w:rFonts w:ascii="Calibri" w:hAnsi="Calibri" w:cs="Calibri"/>
        </w:rPr>
        <w:t>JUDr. Petr Angyalossy, Ph.D.</w:t>
      </w:r>
      <w:r w:rsidRPr="00190E2A">
        <w:rPr>
          <w:rFonts w:ascii="Calibri" w:hAnsi="Calibri" w:cs="Calibri"/>
        </w:rPr>
        <w:tab/>
      </w:r>
      <w:r w:rsidR="002D2164" w:rsidRPr="00190E2A">
        <w:rPr>
          <w:rFonts w:ascii="Calibri" w:hAnsi="Calibri" w:cs="Calibri"/>
        </w:rPr>
        <w:t xml:space="preserve">  </w:t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</w:r>
      <w:r w:rsidRPr="00190E2A">
        <w:rPr>
          <w:rFonts w:ascii="Calibri" w:hAnsi="Calibri" w:cs="Calibri"/>
        </w:rPr>
        <w:tab/>
        <w:t xml:space="preserve">       </w:t>
      </w:r>
      <w:r w:rsidR="002D2164" w:rsidRPr="00190E2A">
        <w:rPr>
          <w:rFonts w:ascii="Calibri" w:hAnsi="Calibri" w:cs="Calibri"/>
        </w:rPr>
        <w:t xml:space="preserve">   </w:t>
      </w:r>
      <w:r w:rsidR="00D659AE">
        <w:rPr>
          <w:rFonts w:ascii="Calibri" w:hAnsi="Calibri" w:cs="Calibri"/>
        </w:rPr>
        <w:t>Ing. Petr Andrys</w:t>
      </w:r>
      <w:r w:rsidR="002D2164" w:rsidRPr="00190E2A">
        <w:rPr>
          <w:rFonts w:ascii="Calibri" w:hAnsi="Calibri" w:cs="Calibri"/>
        </w:rPr>
        <w:t xml:space="preserve">     </w:t>
      </w:r>
      <w:r w:rsidR="002A5066" w:rsidRPr="00190E2A">
        <w:rPr>
          <w:rFonts w:ascii="Calibri" w:hAnsi="Calibri" w:cs="Calibri"/>
        </w:rPr>
        <w:tab/>
      </w:r>
    </w:p>
    <w:p w14:paraId="60355C8E" w14:textId="5D2D253E" w:rsidR="006F12C2" w:rsidRDefault="002D2164" w:rsidP="00D97F8D">
      <w:pPr>
        <w:jc w:val="both"/>
        <w:rPr>
          <w:rFonts w:ascii="Calibri" w:hAnsi="Calibri" w:cs="Calibri"/>
        </w:rPr>
      </w:pPr>
      <w:r w:rsidRPr="00190E2A">
        <w:rPr>
          <w:rFonts w:ascii="Calibri" w:hAnsi="Calibri" w:cs="Calibri"/>
        </w:rPr>
        <w:t xml:space="preserve">     </w:t>
      </w:r>
      <w:r w:rsidR="002A5066" w:rsidRPr="00190E2A">
        <w:rPr>
          <w:rFonts w:ascii="Calibri" w:hAnsi="Calibri" w:cs="Calibri"/>
        </w:rPr>
        <w:t>předseda Nejvyššího soudu</w:t>
      </w:r>
      <w:r w:rsidR="005914AA">
        <w:rPr>
          <w:rFonts w:ascii="Calibri" w:hAnsi="Calibri" w:cs="Calibri"/>
        </w:rPr>
        <w:tab/>
      </w:r>
      <w:r w:rsidR="005914AA">
        <w:rPr>
          <w:rFonts w:ascii="Calibri" w:hAnsi="Calibri" w:cs="Calibri"/>
        </w:rPr>
        <w:tab/>
      </w:r>
      <w:r w:rsidR="005914AA">
        <w:rPr>
          <w:rFonts w:ascii="Calibri" w:hAnsi="Calibri" w:cs="Calibri"/>
        </w:rPr>
        <w:tab/>
      </w:r>
      <w:r w:rsidR="005914AA">
        <w:rPr>
          <w:rFonts w:ascii="Calibri" w:hAnsi="Calibri" w:cs="Calibri"/>
        </w:rPr>
        <w:tab/>
      </w:r>
      <w:r w:rsidR="005914AA">
        <w:rPr>
          <w:rFonts w:ascii="Calibri" w:hAnsi="Calibri" w:cs="Calibri"/>
        </w:rPr>
        <w:tab/>
        <w:t xml:space="preserve">     </w:t>
      </w:r>
      <w:r w:rsidR="00D659AE">
        <w:rPr>
          <w:rFonts w:ascii="Calibri" w:hAnsi="Calibri" w:cs="Calibri"/>
        </w:rPr>
        <w:t>jednatel</w:t>
      </w:r>
    </w:p>
    <w:p w14:paraId="6906715B" w14:textId="77777777" w:rsidR="006F12C2" w:rsidRPr="006F12C2" w:rsidRDefault="006F12C2" w:rsidP="006F12C2">
      <w:pPr>
        <w:rPr>
          <w:rFonts w:ascii="Calibri" w:hAnsi="Calibri" w:cs="Calibri"/>
        </w:rPr>
      </w:pPr>
    </w:p>
    <w:p w14:paraId="6A1C3DEE" w14:textId="77777777" w:rsidR="006F12C2" w:rsidRPr="006F12C2" w:rsidRDefault="006F12C2" w:rsidP="006F12C2">
      <w:pPr>
        <w:rPr>
          <w:rFonts w:ascii="Calibri" w:hAnsi="Calibri" w:cs="Calibri"/>
        </w:rPr>
      </w:pPr>
    </w:p>
    <w:p w14:paraId="5E2016A4" w14:textId="77777777" w:rsidR="006F12C2" w:rsidRPr="006F12C2" w:rsidRDefault="006F12C2" w:rsidP="006F12C2">
      <w:pPr>
        <w:rPr>
          <w:rFonts w:ascii="Calibri" w:hAnsi="Calibri" w:cs="Calibri"/>
        </w:rPr>
      </w:pPr>
    </w:p>
    <w:p w14:paraId="07B47526" w14:textId="77777777" w:rsidR="006F12C2" w:rsidRPr="006F12C2" w:rsidRDefault="006F12C2" w:rsidP="006F12C2">
      <w:pPr>
        <w:rPr>
          <w:rFonts w:ascii="Calibri" w:hAnsi="Calibri" w:cs="Calibri"/>
        </w:rPr>
      </w:pPr>
    </w:p>
    <w:p w14:paraId="3FC39396" w14:textId="77777777" w:rsidR="006F12C2" w:rsidRPr="006F12C2" w:rsidRDefault="006F12C2" w:rsidP="006F12C2">
      <w:pPr>
        <w:rPr>
          <w:rFonts w:ascii="Calibri" w:hAnsi="Calibri" w:cs="Calibri"/>
        </w:rPr>
      </w:pPr>
    </w:p>
    <w:p w14:paraId="27FAA8EC" w14:textId="5C473E17" w:rsidR="006F12C2" w:rsidRDefault="006F12C2" w:rsidP="006F12C2">
      <w:pPr>
        <w:tabs>
          <w:tab w:val="left" w:pos="567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…………………………………………..</w:t>
      </w:r>
    </w:p>
    <w:p w14:paraId="5C18F991" w14:textId="193F0C69" w:rsidR="006F12C2" w:rsidRDefault="006F12C2" w:rsidP="006F12C2">
      <w:pPr>
        <w:tabs>
          <w:tab w:val="left" w:pos="61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Ing. Pavel Mrhač</w:t>
      </w:r>
    </w:p>
    <w:p w14:paraId="22CBD4EA" w14:textId="2659A5CE" w:rsidR="004D252B" w:rsidRPr="006F12C2" w:rsidRDefault="006F12C2" w:rsidP="006F12C2">
      <w:pPr>
        <w:tabs>
          <w:tab w:val="left" w:pos="61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jednatel</w:t>
      </w:r>
    </w:p>
    <w:sectPr w:rsidR="004D252B" w:rsidRPr="006F12C2" w:rsidSect="0049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A96E" w14:textId="77777777" w:rsidR="00FD31D9" w:rsidRDefault="00FD31D9" w:rsidP="005572DB">
      <w:r>
        <w:separator/>
      </w:r>
    </w:p>
  </w:endnote>
  <w:endnote w:type="continuationSeparator" w:id="0">
    <w:p w14:paraId="45C77A77" w14:textId="77777777" w:rsidR="00FD31D9" w:rsidRDefault="00FD31D9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A03E" w14:textId="77777777" w:rsidR="00A4016B" w:rsidRDefault="00A40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5387" w14:textId="3B2827F1" w:rsidR="001A4114" w:rsidRPr="009D0D5E" w:rsidRDefault="001A4114" w:rsidP="00527380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9D0D5E">
      <w:rPr>
        <w:rFonts w:asciiTheme="minorHAnsi" w:hAnsiTheme="minorHAnsi" w:cstheme="minorHAnsi"/>
        <w:sz w:val="22"/>
        <w:szCs w:val="22"/>
      </w:rPr>
      <w:fldChar w:fldCharType="begin"/>
    </w:r>
    <w:r w:rsidRPr="009D0D5E">
      <w:rPr>
        <w:rFonts w:asciiTheme="minorHAnsi" w:hAnsiTheme="minorHAnsi" w:cstheme="minorHAnsi"/>
        <w:sz w:val="22"/>
        <w:szCs w:val="22"/>
      </w:rPr>
      <w:instrText>PAGE   \* MERGEFORMAT</w:instrText>
    </w:r>
    <w:r w:rsidRPr="009D0D5E">
      <w:rPr>
        <w:rFonts w:asciiTheme="minorHAnsi" w:hAnsiTheme="minorHAnsi" w:cstheme="minorHAnsi"/>
        <w:sz w:val="22"/>
        <w:szCs w:val="22"/>
      </w:rPr>
      <w:fldChar w:fldCharType="separate"/>
    </w:r>
    <w:r w:rsidR="00A4016B">
      <w:rPr>
        <w:rFonts w:asciiTheme="minorHAnsi" w:hAnsiTheme="minorHAnsi" w:cstheme="minorHAnsi"/>
        <w:noProof/>
        <w:sz w:val="22"/>
        <w:szCs w:val="22"/>
      </w:rPr>
      <w:t>17</w:t>
    </w:r>
    <w:r w:rsidRPr="009D0D5E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DBE0C" w14:textId="77777777" w:rsidR="00A4016B" w:rsidRDefault="00A40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D132" w14:textId="77777777" w:rsidR="00FD31D9" w:rsidRDefault="00FD31D9" w:rsidP="005572DB">
      <w:r>
        <w:separator/>
      </w:r>
    </w:p>
  </w:footnote>
  <w:footnote w:type="continuationSeparator" w:id="0">
    <w:p w14:paraId="37243CB6" w14:textId="77777777" w:rsidR="00FD31D9" w:rsidRDefault="00FD31D9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04B5" w14:textId="77777777" w:rsidR="00A4016B" w:rsidRDefault="00A40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7A9E" w14:textId="77777777" w:rsidR="00A4016B" w:rsidRDefault="00A401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4775B" w14:textId="06DDA719" w:rsidR="001A4114" w:rsidRPr="004930E7" w:rsidRDefault="001A4114">
    <w:pPr>
      <w:pStyle w:val="Zhlav"/>
      <w:rPr>
        <w:rFonts w:asciiTheme="minorHAnsi" w:hAnsiTheme="minorHAnsi" w:cstheme="minorHAnsi"/>
      </w:rPr>
    </w:pPr>
    <w:r w:rsidRPr="00E123FE">
      <w:rPr>
        <w:rFonts w:asciiTheme="minorHAnsi" w:hAnsiTheme="minorHAnsi" w:cstheme="minorHAnsi"/>
        <w:b/>
      </w:rPr>
      <w:t>Příloha č. 3 – ZD</w:t>
    </w:r>
    <w:r w:rsidRPr="00E123FE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– NS Brno – klimatizace budovy Burešova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181304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86E2D"/>
    <w:multiLevelType w:val="hybridMultilevel"/>
    <w:tmpl w:val="D0222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9367D95"/>
    <w:multiLevelType w:val="hybridMultilevel"/>
    <w:tmpl w:val="B5843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5FBD"/>
    <w:multiLevelType w:val="hybridMultilevel"/>
    <w:tmpl w:val="3C785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272FDE"/>
    <w:multiLevelType w:val="hybridMultilevel"/>
    <w:tmpl w:val="C3A0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5180"/>
    <w:multiLevelType w:val="hybridMultilevel"/>
    <w:tmpl w:val="D664664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624B85"/>
    <w:multiLevelType w:val="hybridMultilevel"/>
    <w:tmpl w:val="F4B8BD04"/>
    <w:lvl w:ilvl="0" w:tplc="BAE8F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7AFA"/>
    <w:multiLevelType w:val="hybridMultilevel"/>
    <w:tmpl w:val="1D6633AE"/>
    <w:lvl w:ilvl="0" w:tplc="D2D00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292D"/>
    <w:multiLevelType w:val="hybridMultilevel"/>
    <w:tmpl w:val="C5246C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720"/>
      </w:pPr>
      <w:rPr>
        <w:rFonts w:ascii="Symbol" w:hAnsi="Symbol" w:hint="default"/>
      </w:rPr>
    </w:lvl>
    <w:lvl w:ilvl="1" w:tplc="7A28B74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377"/>
        </w:tabs>
        <w:ind w:left="1377" w:hanging="360"/>
      </w:pPr>
    </w:lvl>
    <w:lvl w:ilvl="3" w:tplc="0405000F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decimal"/>
      <w:lvlText w:val="%6."/>
      <w:lvlJc w:val="left"/>
      <w:pPr>
        <w:tabs>
          <w:tab w:val="num" w:pos="3537"/>
        </w:tabs>
        <w:ind w:left="3537" w:hanging="360"/>
      </w:pPr>
    </w:lvl>
    <w:lvl w:ilvl="6" w:tplc="0405000F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050019">
      <w:start w:val="1"/>
      <w:numFmt w:val="decimal"/>
      <w:lvlText w:val="%8."/>
      <w:lvlJc w:val="left"/>
      <w:pPr>
        <w:tabs>
          <w:tab w:val="num" w:pos="4977"/>
        </w:tabs>
        <w:ind w:left="4977" w:hanging="360"/>
      </w:pPr>
    </w:lvl>
    <w:lvl w:ilvl="8" w:tplc="0405001B">
      <w:start w:val="1"/>
      <w:numFmt w:val="decimal"/>
      <w:lvlText w:val="%9."/>
      <w:lvlJc w:val="left"/>
      <w:pPr>
        <w:tabs>
          <w:tab w:val="num" w:pos="5697"/>
        </w:tabs>
        <w:ind w:left="5697" w:hanging="360"/>
      </w:pPr>
    </w:lvl>
  </w:abstractNum>
  <w:abstractNum w:abstractNumId="1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4B46"/>
    <w:multiLevelType w:val="hybridMultilevel"/>
    <w:tmpl w:val="E46E0D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31D04"/>
    <w:multiLevelType w:val="hybridMultilevel"/>
    <w:tmpl w:val="9AB0F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B6513"/>
    <w:multiLevelType w:val="hybridMultilevel"/>
    <w:tmpl w:val="B9FC9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BE3"/>
    <w:multiLevelType w:val="hybridMultilevel"/>
    <w:tmpl w:val="FAFAE81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F142BC3"/>
    <w:multiLevelType w:val="hybridMultilevel"/>
    <w:tmpl w:val="00E6B0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12993"/>
    <w:multiLevelType w:val="hybridMultilevel"/>
    <w:tmpl w:val="7D86F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4F68"/>
    <w:multiLevelType w:val="hybridMultilevel"/>
    <w:tmpl w:val="3AC28572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64AED"/>
    <w:multiLevelType w:val="hybridMultilevel"/>
    <w:tmpl w:val="6B4844F0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4BF07316"/>
    <w:multiLevelType w:val="hybridMultilevel"/>
    <w:tmpl w:val="E0BE82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276EE"/>
    <w:multiLevelType w:val="hybridMultilevel"/>
    <w:tmpl w:val="3F480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00689"/>
    <w:multiLevelType w:val="hybridMultilevel"/>
    <w:tmpl w:val="7FD2FB8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E2C94"/>
    <w:multiLevelType w:val="hybridMultilevel"/>
    <w:tmpl w:val="BAFCF0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291B40"/>
    <w:multiLevelType w:val="hybridMultilevel"/>
    <w:tmpl w:val="4A76F4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301A8"/>
    <w:multiLevelType w:val="hybridMultilevel"/>
    <w:tmpl w:val="85AA5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71433"/>
    <w:multiLevelType w:val="hybridMultilevel"/>
    <w:tmpl w:val="42E489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7519F7"/>
    <w:multiLevelType w:val="hybridMultilevel"/>
    <w:tmpl w:val="7EFE5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13D0"/>
    <w:multiLevelType w:val="hybridMultilevel"/>
    <w:tmpl w:val="5C9C294C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82F3A"/>
    <w:multiLevelType w:val="hybridMultilevel"/>
    <w:tmpl w:val="0B18E91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2" w15:restartNumberingAfterBreak="0">
    <w:nsid w:val="7CD9587C"/>
    <w:multiLevelType w:val="hybridMultilevel"/>
    <w:tmpl w:val="C36E0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22731"/>
    <w:multiLevelType w:val="hybridMultilevel"/>
    <w:tmpl w:val="63A2AD14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0"/>
  </w:num>
  <w:num w:numId="4">
    <w:abstractNumId w:val="19"/>
  </w:num>
  <w:num w:numId="5">
    <w:abstractNumId w:val="10"/>
  </w:num>
  <w:num w:numId="6">
    <w:abstractNumId w:val="29"/>
  </w:num>
  <w:num w:numId="7">
    <w:abstractNumId w:val="11"/>
  </w:num>
  <w:num w:numId="8">
    <w:abstractNumId w:val="21"/>
  </w:num>
  <w:num w:numId="9">
    <w:abstractNumId w:val="13"/>
  </w:num>
  <w:num w:numId="10">
    <w:abstractNumId w:val="16"/>
  </w:num>
  <w:num w:numId="11">
    <w:abstractNumId w:val="8"/>
  </w:num>
  <w:num w:numId="12">
    <w:abstractNumId w:val="24"/>
  </w:num>
  <w:num w:numId="13">
    <w:abstractNumId w:val="25"/>
  </w:num>
  <w:num w:numId="14">
    <w:abstractNumId w:val="17"/>
  </w:num>
  <w:num w:numId="15">
    <w:abstractNumId w:val="30"/>
  </w:num>
  <w:num w:numId="16">
    <w:abstractNumId w:val="5"/>
  </w:num>
  <w:num w:numId="17">
    <w:abstractNumId w:val="7"/>
  </w:num>
  <w:num w:numId="18">
    <w:abstractNumId w:val="26"/>
  </w:num>
  <w:num w:numId="19">
    <w:abstractNumId w:val="18"/>
  </w:num>
  <w:num w:numId="20">
    <w:abstractNumId w:val="20"/>
  </w:num>
  <w:num w:numId="21">
    <w:abstractNumId w:val="12"/>
  </w:num>
  <w:num w:numId="22">
    <w:abstractNumId w:val="4"/>
  </w:num>
  <w:num w:numId="23">
    <w:abstractNumId w:val="6"/>
  </w:num>
  <w:num w:numId="24">
    <w:abstractNumId w:val="15"/>
  </w:num>
  <w:num w:numId="25">
    <w:abstractNumId w:val="9"/>
  </w:num>
  <w:num w:numId="26">
    <w:abstractNumId w:val="32"/>
  </w:num>
  <w:num w:numId="27">
    <w:abstractNumId w:val="28"/>
  </w:num>
  <w:num w:numId="28">
    <w:abstractNumId w:val="2"/>
  </w:num>
  <w:num w:numId="29">
    <w:abstractNumId w:val="14"/>
  </w:num>
  <w:num w:numId="30">
    <w:abstractNumId w:val="1"/>
  </w:num>
  <w:num w:numId="31">
    <w:abstractNumId w:val="3"/>
  </w:num>
  <w:num w:numId="32">
    <w:abstractNumId w:val="27"/>
  </w:num>
  <w:num w:numId="33">
    <w:abstractNumId w:val="33"/>
  </w:num>
  <w:num w:numId="34">
    <w:abstractNumId w:val="31"/>
  </w:num>
  <w:num w:numId="35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0196"/>
    <w:rsid w:val="00003D14"/>
    <w:rsid w:val="00005D56"/>
    <w:rsid w:val="000168EE"/>
    <w:rsid w:val="00016D01"/>
    <w:rsid w:val="00020A3F"/>
    <w:rsid w:val="000220E3"/>
    <w:rsid w:val="00022DC6"/>
    <w:rsid w:val="000241E3"/>
    <w:rsid w:val="00031067"/>
    <w:rsid w:val="0003157C"/>
    <w:rsid w:val="0003277D"/>
    <w:rsid w:val="00034753"/>
    <w:rsid w:val="0003559A"/>
    <w:rsid w:val="00040B75"/>
    <w:rsid w:val="00040CF6"/>
    <w:rsid w:val="00041CEB"/>
    <w:rsid w:val="00042119"/>
    <w:rsid w:val="000465BD"/>
    <w:rsid w:val="000465EA"/>
    <w:rsid w:val="000475D0"/>
    <w:rsid w:val="000512BE"/>
    <w:rsid w:val="00051BAA"/>
    <w:rsid w:val="0005260A"/>
    <w:rsid w:val="00053E25"/>
    <w:rsid w:val="0005436A"/>
    <w:rsid w:val="00054DF1"/>
    <w:rsid w:val="000562C5"/>
    <w:rsid w:val="00057E2B"/>
    <w:rsid w:val="00061013"/>
    <w:rsid w:val="00061145"/>
    <w:rsid w:val="00067CCF"/>
    <w:rsid w:val="00067E08"/>
    <w:rsid w:val="0007133E"/>
    <w:rsid w:val="0007217B"/>
    <w:rsid w:val="00072CD3"/>
    <w:rsid w:val="0007496E"/>
    <w:rsid w:val="00074C80"/>
    <w:rsid w:val="00075121"/>
    <w:rsid w:val="00075FE7"/>
    <w:rsid w:val="00081A10"/>
    <w:rsid w:val="000820FD"/>
    <w:rsid w:val="0008241B"/>
    <w:rsid w:val="0008417D"/>
    <w:rsid w:val="00085453"/>
    <w:rsid w:val="0008739A"/>
    <w:rsid w:val="00087C76"/>
    <w:rsid w:val="00090BE7"/>
    <w:rsid w:val="00092E98"/>
    <w:rsid w:val="00095D21"/>
    <w:rsid w:val="000A06F6"/>
    <w:rsid w:val="000A0A3D"/>
    <w:rsid w:val="000A1B1D"/>
    <w:rsid w:val="000A3675"/>
    <w:rsid w:val="000A3FFE"/>
    <w:rsid w:val="000B2D14"/>
    <w:rsid w:val="000C13AD"/>
    <w:rsid w:val="000C180F"/>
    <w:rsid w:val="000C1B26"/>
    <w:rsid w:val="000C23B8"/>
    <w:rsid w:val="000C4BDD"/>
    <w:rsid w:val="000C5155"/>
    <w:rsid w:val="000C70C1"/>
    <w:rsid w:val="000C7E5E"/>
    <w:rsid w:val="000D64E9"/>
    <w:rsid w:val="000D6960"/>
    <w:rsid w:val="000D6D07"/>
    <w:rsid w:val="000D765D"/>
    <w:rsid w:val="000D7974"/>
    <w:rsid w:val="000E356D"/>
    <w:rsid w:val="000F16FF"/>
    <w:rsid w:val="000F1B99"/>
    <w:rsid w:val="000F24F5"/>
    <w:rsid w:val="000F2994"/>
    <w:rsid w:val="000F5F56"/>
    <w:rsid w:val="000F609F"/>
    <w:rsid w:val="000F675A"/>
    <w:rsid w:val="001072E2"/>
    <w:rsid w:val="001110E2"/>
    <w:rsid w:val="00112DEC"/>
    <w:rsid w:val="001156A3"/>
    <w:rsid w:val="00115E26"/>
    <w:rsid w:val="00117912"/>
    <w:rsid w:val="00120237"/>
    <w:rsid w:val="001232F1"/>
    <w:rsid w:val="00123351"/>
    <w:rsid w:val="00123CA3"/>
    <w:rsid w:val="0012596B"/>
    <w:rsid w:val="00127115"/>
    <w:rsid w:val="00134DA8"/>
    <w:rsid w:val="0013589C"/>
    <w:rsid w:val="00136654"/>
    <w:rsid w:val="00140E31"/>
    <w:rsid w:val="0014133F"/>
    <w:rsid w:val="00142BB7"/>
    <w:rsid w:val="00144B6F"/>
    <w:rsid w:val="00145B62"/>
    <w:rsid w:val="001506FD"/>
    <w:rsid w:val="00151FD4"/>
    <w:rsid w:val="0015351E"/>
    <w:rsid w:val="00155E3F"/>
    <w:rsid w:val="00156F38"/>
    <w:rsid w:val="00164FB3"/>
    <w:rsid w:val="0017068E"/>
    <w:rsid w:val="00172249"/>
    <w:rsid w:val="0017280E"/>
    <w:rsid w:val="00175C86"/>
    <w:rsid w:val="00175D72"/>
    <w:rsid w:val="00181442"/>
    <w:rsid w:val="00183A97"/>
    <w:rsid w:val="0018439F"/>
    <w:rsid w:val="00185820"/>
    <w:rsid w:val="00186086"/>
    <w:rsid w:val="001860E0"/>
    <w:rsid w:val="00190E2A"/>
    <w:rsid w:val="00195233"/>
    <w:rsid w:val="00196522"/>
    <w:rsid w:val="00196C5E"/>
    <w:rsid w:val="001A09B6"/>
    <w:rsid w:val="001A1A1B"/>
    <w:rsid w:val="001A4114"/>
    <w:rsid w:val="001A4194"/>
    <w:rsid w:val="001A481A"/>
    <w:rsid w:val="001A4836"/>
    <w:rsid w:val="001A5B26"/>
    <w:rsid w:val="001A6D3D"/>
    <w:rsid w:val="001A6ED8"/>
    <w:rsid w:val="001B2F13"/>
    <w:rsid w:val="001B3127"/>
    <w:rsid w:val="001B3874"/>
    <w:rsid w:val="001B52A0"/>
    <w:rsid w:val="001B5D6B"/>
    <w:rsid w:val="001B737B"/>
    <w:rsid w:val="001B7C4D"/>
    <w:rsid w:val="001C005C"/>
    <w:rsid w:val="001C1212"/>
    <w:rsid w:val="001C2B2F"/>
    <w:rsid w:val="001C716A"/>
    <w:rsid w:val="001D024E"/>
    <w:rsid w:val="001D3CEE"/>
    <w:rsid w:val="001E24B7"/>
    <w:rsid w:val="001E39CA"/>
    <w:rsid w:val="001E41A3"/>
    <w:rsid w:val="001E4DD4"/>
    <w:rsid w:val="001E5F6C"/>
    <w:rsid w:val="001E7CD2"/>
    <w:rsid w:val="001F0ED9"/>
    <w:rsid w:val="001F3DD1"/>
    <w:rsid w:val="001F616F"/>
    <w:rsid w:val="001F77C5"/>
    <w:rsid w:val="00201344"/>
    <w:rsid w:val="0020336C"/>
    <w:rsid w:val="002041F3"/>
    <w:rsid w:val="00204288"/>
    <w:rsid w:val="00211FB7"/>
    <w:rsid w:val="00215504"/>
    <w:rsid w:val="00220B3B"/>
    <w:rsid w:val="00220DE6"/>
    <w:rsid w:val="002258A6"/>
    <w:rsid w:val="0022602C"/>
    <w:rsid w:val="002308B8"/>
    <w:rsid w:val="00231158"/>
    <w:rsid w:val="0023621A"/>
    <w:rsid w:val="00240CD7"/>
    <w:rsid w:val="00240E57"/>
    <w:rsid w:val="0024321C"/>
    <w:rsid w:val="00243B7A"/>
    <w:rsid w:val="00244AF4"/>
    <w:rsid w:val="00246121"/>
    <w:rsid w:val="00246D9D"/>
    <w:rsid w:val="00246FB8"/>
    <w:rsid w:val="0025743B"/>
    <w:rsid w:val="00262A1C"/>
    <w:rsid w:val="00265A11"/>
    <w:rsid w:val="00265A28"/>
    <w:rsid w:val="0027194A"/>
    <w:rsid w:val="00277033"/>
    <w:rsid w:val="002813DF"/>
    <w:rsid w:val="0028191E"/>
    <w:rsid w:val="00285363"/>
    <w:rsid w:val="00285B5A"/>
    <w:rsid w:val="00286145"/>
    <w:rsid w:val="0029146C"/>
    <w:rsid w:val="00292BA9"/>
    <w:rsid w:val="0029406F"/>
    <w:rsid w:val="00297050"/>
    <w:rsid w:val="002A11FD"/>
    <w:rsid w:val="002A3DD1"/>
    <w:rsid w:val="002A5066"/>
    <w:rsid w:val="002A50E3"/>
    <w:rsid w:val="002A6B14"/>
    <w:rsid w:val="002B120B"/>
    <w:rsid w:val="002B175D"/>
    <w:rsid w:val="002B74D8"/>
    <w:rsid w:val="002B789E"/>
    <w:rsid w:val="002B79A1"/>
    <w:rsid w:val="002C0347"/>
    <w:rsid w:val="002C3E00"/>
    <w:rsid w:val="002C5F27"/>
    <w:rsid w:val="002C6CE1"/>
    <w:rsid w:val="002C77BF"/>
    <w:rsid w:val="002C7A8F"/>
    <w:rsid w:val="002D041F"/>
    <w:rsid w:val="002D11D7"/>
    <w:rsid w:val="002D2164"/>
    <w:rsid w:val="002D2EF1"/>
    <w:rsid w:val="002D6BFF"/>
    <w:rsid w:val="002D767F"/>
    <w:rsid w:val="002E0157"/>
    <w:rsid w:val="002E01A1"/>
    <w:rsid w:val="002E2F69"/>
    <w:rsid w:val="002E5F8C"/>
    <w:rsid w:val="002E723E"/>
    <w:rsid w:val="002F2B50"/>
    <w:rsid w:val="002F3F8B"/>
    <w:rsid w:val="002F4730"/>
    <w:rsid w:val="003005FC"/>
    <w:rsid w:val="003013BF"/>
    <w:rsid w:val="00302E54"/>
    <w:rsid w:val="0030445B"/>
    <w:rsid w:val="00304BAB"/>
    <w:rsid w:val="003056A4"/>
    <w:rsid w:val="0030695E"/>
    <w:rsid w:val="003107DA"/>
    <w:rsid w:val="00317BA8"/>
    <w:rsid w:val="003208B2"/>
    <w:rsid w:val="00320D42"/>
    <w:rsid w:val="003217BE"/>
    <w:rsid w:val="0032524B"/>
    <w:rsid w:val="00325AF8"/>
    <w:rsid w:val="00331FBA"/>
    <w:rsid w:val="003323EF"/>
    <w:rsid w:val="003339C3"/>
    <w:rsid w:val="0033471B"/>
    <w:rsid w:val="003404D4"/>
    <w:rsid w:val="003407BD"/>
    <w:rsid w:val="00342A10"/>
    <w:rsid w:val="00343EF3"/>
    <w:rsid w:val="003446D5"/>
    <w:rsid w:val="00346630"/>
    <w:rsid w:val="00351C3F"/>
    <w:rsid w:val="00355B3B"/>
    <w:rsid w:val="00356B65"/>
    <w:rsid w:val="00357563"/>
    <w:rsid w:val="003605B7"/>
    <w:rsid w:val="00360A1E"/>
    <w:rsid w:val="00361096"/>
    <w:rsid w:val="00361C0A"/>
    <w:rsid w:val="00363AB2"/>
    <w:rsid w:val="003653A9"/>
    <w:rsid w:val="00372B09"/>
    <w:rsid w:val="00373A57"/>
    <w:rsid w:val="00373BF0"/>
    <w:rsid w:val="00374860"/>
    <w:rsid w:val="00377C23"/>
    <w:rsid w:val="00380BC4"/>
    <w:rsid w:val="00383E8D"/>
    <w:rsid w:val="0038698D"/>
    <w:rsid w:val="003873F6"/>
    <w:rsid w:val="00387435"/>
    <w:rsid w:val="00391413"/>
    <w:rsid w:val="00396A23"/>
    <w:rsid w:val="00396ADB"/>
    <w:rsid w:val="003A1CDD"/>
    <w:rsid w:val="003A3505"/>
    <w:rsid w:val="003A765A"/>
    <w:rsid w:val="003A7A77"/>
    <w:rsid w:val="003B12E8"/>
    <w:rsid w:val="003B143F"/>
    <w:rsid w:val="003B3784"/>
    <w:rsid w:val="003B48BE"/>
    <w:rsid w:val="003B6F16"/>
    <w:rsid w:val="003B7C6E"/>
    <w:rsid w:val="003C3DED"/>
    <w:rsid w:val="003C6124"/>
    <w:rsid w:val="003C67D4"/>
    <w:rsid w:val="003C7866"/>
    <w:rsid w:val="003D30D8"/>
    <w:rsid w:val="003D37BE"/>
    <w:rsid w:val="003D54DE"/>
    <w:rsid w:val="003E2601"/>
    <w:rsid w:val="003E2B93"/>
    <w:rsid w:val="003E35DF"/>
    <w:rsid w:val="003E37F6"/>
    <w:rsid w:val="003E4296"/>
    <w:rsid w:val="003E640D"/>
    <w:rsid w:val="003E77D8"/>
    <w:rsid w:val="003F09D1"/>
    <w:rsid w:val="003F3264"/>
    <w:rsid w:val="003F6322"/>
    <w:rsid w:val="00401727"/>
    <w:rsid w:val="00405C91"/>
    <w:rsid w:val="00405F3D"/>
    <w:rsid w:val="004107C3"/>
    <w:rsid w:val="0041156D"/>
    <w:rsid w:val="00412662"/>
    <w:rsid w:val="0041324F"/>
    <w:rsid w:val="00415CC8"/>
    <w:rsid w:val="00417EEC"/>
    <w:rsid w:val="004212FB"/>
    <w:rsid w:val="004213A5"/>
    <w:rsid w:val="00425A76"/>
    <w:rsid w:val="004267F4"/>
    <w:rsid w:val="00431C1F"/>
    <w:rsid w:val="00432308"/>
    <w:rsid w:val="00432C01"/>
    <w:rsid w:val="004342D5"/>
    <w:rsid w:val="0043460F"/>
    <w:rsid w:val="00441A7C"/>
    <w:rsid w:val="004432C4"/>
    <w:rsid w:val="00443879"/>
    <w:rsid w:val="00445F75"/>
    <w:rsid w:val="00447E67"/>
    <w:rsid w:val="0045083A"/>
    <w:rsid w:val="00450C8D"/>
    <w:rsid w:val="004562F7"/>
    <w:rsid w:val="00457091"/>
    <w:rsid w:val="0046072A"/>
    <w:rsid w:val="00461BF5"/>
    <w:rsid w:val="00463971"/>
    <w:rsid w:val="00464457"/>
    <w:rsid w:val="00464F45"/>
    <w:rsid w:val="00465635"/>
    <w:rsid w:val="00466809"/>
    <w:rsid w:val="00473A7F"/>
    <w:rsid w:val="00474A1F"/>
    <w:rsid w:val="0047538B"/>
    <w:rsid w:val="004761A4"/>
    <w:rsid w:val="004777B5"/>
    <w:rsid w:val="004801F2"/>
    <w:rsid w:val="004806D6"/>
    <w:rsid w:val="00481D76"/>
    <w:rsid w:val="0048669E"/>
    <w:rsid w:val="00487F2A"/>
    <w:rsid w:val="00490B0C"/>
    <w:rsid w:val="004930E7"/>
    <w:rsid w:val="00495C72"/>
    <w:rsid w:val="00497472"/>
    <w:rsid w:val="004A050A"/>
    <w:rsid w:val="004A1BB9"/>
    <w:rsid w:val="004A4E11"/>
    <w:rsid w:val="004B3286"/>
    <w:rsid w:val="004B60B6"/>
    <w:rsid w:val="004B6811"/>
    <w:rsid w:val="004C0B9F"/>
    <w:rsid w:val="004C0FD2"/>
    <w:rsid w:val="004C244F"/>
    <w:rsid w:val="004C3AC6"/>
    <w:rsid w:val="004C3F8E"/>
    <w:rsid w:val="004C5A8A"/>
    <w:rsid w:val="004C6889"/>
    <w:rsid w:val="004D0470"/>
    <w:rsid w:val="004D252B"/>
    <w:rsid w:val="004D411F"/>
    <w:rsid w:val="004D4A7C"/>
    <w:rsid w:val="004D5654"/>
    <w:rsid w:val="004D5A4A"/>
    <w:rsid w:val="004D6525"/>
    <w:rsid w:val="004D73C3"/>
    <w:rsid w:val="004D7E60"/>
    <w:rsid w:val="004E189E"/>
    <w:rsid w:val="004E284D"/>
    <w:rsid w:val="004E3448"/>
    <w:rsid w:val="004E35BB"/>
    <w:rsid w:val="004E5E08"/>
    <w:rsid w:val="004F010D"/>
    <w:rsid w:val="004F3328"/>
    <w:rsid w:val="004F360E"/>
    <w:rsid w:val="004F3B57"/>
    <w:rsid w:val="004F6BBB"/>
    <w:rsid w:val="004F6C9E"/>
    <w:rsid w:val="004F71F3"/>
    <w:rsid w:val="005022C5"/>
    <w:rsid w:val="00502FF2"/>
    <w:rsid w:val="005035FB"/>
    <w:rsid w:val="00506493"/>
    <w:rsid w:val="005109C4"/>
    <w:rsid w:val="00511809"/>
    <w:rsid w:val="00512E63"/>
    <w:rsid w:val="00513054"/>
    <w:rsid w:val="005156F8"/>
    <w:rsid w:val="005159A4"/>
    <w:rsid w:val="00517EDA"/>
    <w:rsid w:val="00521F57"/>
    <w:rsid w:val="00523DFF"/>
    <w:rsid w:val="00524B59"/>
    <w:rsid w:val="00525A58"/>
    <w:rsid w:val="0052667C"/>
    <w:rsid w:val="00527380"/>
    <w:rsid w:val="00530C2B"/>
    <w:rsid w:val="005312CB"/>
    <w:rsid w:val="00532FA8"/>
    <w:rsid w:val="00533373"/>
    <w:rsid w:val="00534AD6"/>
    <w:rsid w:val="005359FF"/>
    <w:rsid w:val="00537D93"/>
    <w:rsid w:val="005411F3"/>
    <w:rsid w:val="0054444D"/>
    <w:rsid w:val="005447BC"/>
    <w:rsid w:val="005479D7"/>
    <w:rsid w:val="00547F2D"/>
    <w:rsid w:val="00552444"/>
    <w:rsid w:val="005537EF"/>
    <w:rsid w:val="0055577A"/>
    <w:rsid w:val="00555D37"/>
    <w:rsid w:val="0055605E"/>
    <w:rsid w:val="005572DB"/>
    <w:rsid w:val="005578B0"/>
    <w:rsid w:val="0056155E"/>
    <w:rsid w:val="00561EBA"/>
    <w:rsid w:val="00562591"/>
    <w:rsid w:val="005644F9"/>
    <w:rsid w:val="00574990"/>
    <w:rsid w:val="00575439"/>
    <w:rsid w:val="005770EA"/>
    <w:rsid w:val="00581535"/>
    <w:rsid w:val="005818ED"/>
    <w:rsid w:val="0058355D"/>
    <w:rsid w:val="005855FF"/>
    <w:rsid w:val="0059111E"/>
    <w:rsid w:val="005914AA"/>
    <w:rsid w:val="00591E57"/>
    <w:rsid w:val="0059354C"/>
    <w:rsid w:val="005946AD"/>
    <w:rsid w:val="0059636F"/>
    <w:rsid w:val="00596C95"/>
    <w:rsid w:val="005A104A"/>
    <w:rsid w:val="005A115A"/>
    <w:rsid w:val="005A12C4"/>
    <w:rsid w:val="005A2F71"/>
    <w:rsid w:val="005A45CB"/>
    <w:rsid w:val="005A4C3B"/>
    <w:rsid w:val="005B05B8"/>
    <w:rsid w:val="005B121F"/>
    <w:rsid w:val="005B2C12"/>
    <w:rsid w:val="005B302E"/>
    <w:rsid w:val="005B3159"/>
    <w:rsid w:val="005B46C5"/>
    <w:rsid w:val="005B4B5C"/>
    <w:rsid w:val="005B5D1B"/>
    <w:rsid w:val="005B678E"/>
    <w:rsid w:val="005C0922"/>
    <w:rsid w:val="005C16A2"/>
    <w:rsid w:val="005C32A2"/>
    <w:rsid w:val="005C58CB"/>
    <w:rsid w:val="005D0915"/>
    <w:rsid w:val="005D3267"/>
    <w:rsid w:val="005D53C5"/>
    <w:rsid w:val="005D76E2"/>
    <w:rsid w:val="005E09E6"/>
    <w:rsid w:val="005E38C9"/>
    <w:rsid w:val="005E6171"/>
    <w:rsid w:val="005E64B2"/>
    <w:rsid w:val="005E77A9"/>
    <w:rsid w:val="005F02A8"/>
    <w:rsid w:val="005F0E78"/>
    <w:rsid w:val="005F2681"/>
    <w:rsid w:val="005F2E43"/>
    <w:rsid w:val="005F2F78"/>
    <w:rsid w:val="005F4BBD"/>
    <w:rsid w:val="005F5C1F"/>
    <w:rsid w:val="00600588"/>
    <w:rsid w:val="0060100A"/>
    <w:rsid w:val="006015D5"/>
    <w:rsid w:val="0060333C"/>
    <w:rsid w:val="00603816"/>
    <w:rsid w:val="00603FA0"/>
    <w:rsid w:val="006104E4"/>
    <w:rsid w:val="00610A0F"/>
    <w:rsid w:val="0061174F"/>
    <w:rsid w:val="00611878"/>
    <w:rsid w:val="006133C5"/>
    <w:rsid w:val="0061345F"/>
    <w:rsid w:val="0061631D"/>
    <w:rsid w:val="006169E6"/>
    <w:rsid w:val="00617DC6"/>
    <w:rsid w:val="006213BA"/>
    <w:rsid w:val="0062197E"/>
    <w:rsid w:val="0063201B"/>
    <w:rsid w:val="00637C8A"/>
    <w:rsid w:val="00651587"/>
    <w:rsid w:val="00653C7D"/>
    <w:rsid w:val="00661C3F"/>
    <w:rsid w:val="0066654F"/>
    <w:rsid w:val="00667535"/>
    <w:rsid w:val="0067239C"/>
    <w:rsid w:val="00672D1F"/>
    <w:rsid w:val="00673D4E"/>
    <w:rsid w:val="00673FD6"/>
    <w:rsid w:val="00674BA6"/>
    <w:rsid w:val="00674EAC"/>
    <w:rsid w:val="00675549"/>
    <w:rsid w:val="00675CC3"/>
    <w:rsid w:val="00676202"/>
    <w:rsid w:val="0067709E"/>
    <w:rsid w:val="00682E42"/>
    <w:rsid w:val="00685DEB"/>
    <w:rsid w:val="00686161"/>
    <w:rsid w:val="00692FCC"/>
    <w:rsid w:val="00694183"/>
    <w:rsid w:val="006943D5"/>
    <w:rsid w:val="00694A83"/>
    <w:rsid w:val="0069544C"/>
    <w:rsid w:val="006A39DD"/>
    <w:rsid w:val="006A3B50"/>
    <w:rsid w:val="006B3B01"/>
    <w:rsid w:val="006B4C3E"/>
    <w:rsid w:val="006C088B"/>
    <w:rsid w:val="006C17C3"/>
    <w:rsid w:val="006C4666"/>
    <w:rsid w:val="006D0061"/>
    <w:rsid w:val="006D0809"/>
    <w:rsid w:val="006D1636"/>
    <w:rsid w:val="006D2251"/>
    <w:rsid w:val="006D52FC"/>
    <w:rsid w:val="006E047F"/>
    <w:rsid w:val="006E119D"/>
    <w:rsid w:val="006E3886"/>
    <w:rsid w:val="006E3C2C"/>
    <w:rsid w:val="006F12C2"/>
    <w:rsid w:val="006F1503"/>
    <w:rsid w:val="006F35A4"/>
    <w:rsid w:val="006F3643"/>
    <w:rsid w:val="006F43DA"/>
    <w:rsid w:val="006F4B10"/>
    <w:rsid w:val="006F64AF"/>
    <w:rsid w:val="006F6E16"/>
    <w:rsid w:val="00701407"/>
    <w:rsid w:val="00702D3F"/>
    <w:rsid w:val="00703217"/>
    <w:rsid w:val="00704E0B"/>
    <w:rsid w:val="0070519F"/>
    <w:rsid w:val="007055DE"/>
    <w:rsid w:val="0070678A"/>
    <w:rsid w:val="007076D4"/>
    <w:rsid w:val="007109CC"/>
    <w:rsid w:val="007114BC"/>
    <w:rsid w:val="007128A1"/>
    <w:rsid w:val="007148A9"/>
    <w:rsid w:val="00714B0B"/>
    <w:rsid w:val="00715718"/>
    <w:rsid w:val="00715788"/>
    <w:rsid w:val="00716B71"/>
    <w:rsid w:val="00717FA7"/>
    <w:rsid w:val="007225C1"/>
    <w:rsid w:val="00722C93"/>
    <w:rsid w:val="0072343F"/>
    <w:rsid w:val="00723455"/>
    <w:rsid w:val="00723E1C"/>
    <w:rsid w:val="0072450B"/>
    <w:rsid w:val="00725065"/>
    <w:rsid w:val="0072564B"/>
    <w:rsid w:val="00726B7D"/>
    <w:rsid w:val="00726D5B"/>
    <w:rsid w:val="00727A80"/>
    <w:rsid w:val="00731EC7"/>
    <w:rsid w:val="0073425C"/>
    <w:rsid w:val="007410B2"/>
    <w:rsid w:val="00741A83"/>
    <w:rsid w:val="0074243F"/>
    <w:rsid w:val="00742F58"/>
    <w:rsid w:val="0074776C"/>
    <w:rsid w:val="0075088D"/>
    <w:rsid w:val="007516CC"/>
    <w:rsid w:val="00753337"/>
    <w:rsid w:val="007610BA"/>
    <w:rsid w:val="007619FB"/>
    <w:rsid w:val="00762EA2"/>
    <w:rsid w:val="007636E7"/>
    <w:rsid w:val="007651B2"/>
    <w:rsid w:val="00766576"/>
    <w:rsid w:val="007666FF"/>
    <w:rsid w:val="00767685"/>
    <w:rsid w:val="007727F3"/>
    <w:rsid w:val="00774FB9"/>
    <w:rsid w:val="007750F7"/>
    <w:rsid w:val="00775AAA"/>
    <w:rsid w:val="007767DC"/>
    <w:rsid w:val="00776857"/>
    <w:rsid w:val="007776AF"/>
    <w:rsid w:val="007800EE"/>
    <w:rsid w:val="00780408"/>
    <w:rsid w:val="00781339"/>
    <w:rsid w:val="0078259E"/>
    <w:rsid w:val="00783500"/>
    <w:rsid w:val="00786245"/>
    <w:rsid w:val="007866CE"/>
    <w:rsid w:val="00786956"/>
    <w:rsid w:val="007912B9"/>
    <w:rsid w:val="00791596"/>
    <w:rsid w:val="007A1301"/>
    <w:rsid w:val="007A1B27"/>
    <w:rsid w:val="007A1B3E"/>
    <w:rsid w:val="007A2F66"/>
    <w:rsid w:val="007A63B3"/>
    <w:rsid w:val="007A669C"/>
    <w:rsid w:val="007B3681"/>
    <w:rsid w:val="007B3A31"/>
    <w:rsid w:val="007B54C6"/>
    <w:rsid w:val="007B6505"/>
    <w:rsid w:val="007C1F9D"/>
    <w:rsid w:val="007C330B"/>
    <w:rsid w:val="007C3B86"/>
    <w:rsid w:val="007C5D24"/>
    <w:rsid w:val="007D0E9D"/>
    <w:rsid w:val="007D55AE"/>
    <w:rsid w:val="007E1847"/>
    <w:rsid w:val="007E227D"/>
    <w:rsid w:val="007E2ADD"/>
    <w:rsid w:val="007E2E9F"/>
    <w:rsid w:val="007E3BDA"/>
    <w:rsid w:val="007E5BF1"/>
    <w:rsid w:val="007E5CFA"/>
    <w:rsid w:val="007F503F"/>
    <w:rsid w:val="007F5C80"/>
    <w:rsid w:val="007F6AA9"/>
    <w:rsid w:val="007F6B7E"/>
    <w:rsid w:val="007F75B9"/>
    <w:rsid w:val="0080269E"/>
    <w:rsid w:val="00802994"/>
    <w:rsid w:val="00807138"/>
    <w:rsid w:val="00807305"/>
    <w:rsid w:val="008110E9"/>
    <w:rsid w:val="00812B4D"/>
    <w:rsid w:val="00813404"/>
    <w:rsid w:val="008235DA"/>
    <w:rsid w:val="0082770A"/>
    <w:rsid w:val="0082778F"/>
    <w:rsid w:val="008278A1"/>
    <w:rsid w:val="00833BF6"/>
    <w:rsid w:val="0083425E"/>
    <w:rsid w:val="00835246"/>
    <w:rsid w:val="0083710D"/>
    <w:rsid w:val="0083764E"/>
    <w:rsid w:val="00841B54"/>
    <w:rsid w:val="00841EE3"/>
    <w:rsid w:val="00842A88"/>
    <w:rsid w:val="00850EF3"/>
    <w:rsid w:val="0085132F"/>
    <w:rsid w:val="008565F0"/>
    <w:rsid w:val="00860809"/>
    <w:rsid w:val="00862265"/>
    <w:rsid w:val="00865590"/>
    <w:rsid w:val="00870CF4"/>
    <w:rsid w:val="00872AE9"/>
    <w:rsid w:val="00872FAA"/>
    <w:rsid w:val="00873C16"/>
    <w:rsid w:val="0087571F"/>
    <w:rsid w:val="0087704B"/>
    <w:rsid w:val="0088673A"/>
    <w:rsid w:val="008868E3"/>
    <w:rsid w:val="0089145B"/>
    <w:rsid w:val="008A4726"/>
    <w:rsid w:val="008A5E36"/>
    <w:rsid w:val="008A7CA8"/>
    <w:rsid w:val="008B0643"/>
    <w:rsid w:val="008B0F71"/>
    <w:rsid w:val="008B5B49"/>
    <w:rsid w:val="008B768C"/>
    <w:rsid w:val="008C173E"/>
    <w:rsid w:val="008C53BD"/>
    <w:rsid w:val="008C58F9"/>
    <w:rsid w:val="008C5C9F"/>
    <w:rsid w:val="008C6E44"/>
    <w:rsid w:val="008C75E9"/>
    <w:rsid w:val="008D022A"/>
    <w:rsid w:val="008D1F90"/>
    <w:rsid w:val="008D4921"/>
    <w:rsid w:val="008D536F"/>
    <w:rsid w:val="008D77E5"/>
    <w:rsid w:val="008E068B"/>
    <w:rsid w:val="008E07D0"/>
    <w:rsid w:val="008E2819"/>
    <w:rsid w:val="008E46CD"/>
    <w:rsid w:val="008E5691"/>
    <w:rsid w:val="008E61D0"/>
    <w:rsid w:val="008E6872"/>
    <w:rsid w:val="008E6F90"/>
    <w:rsid w:val="008F1AA9"/>
    <w:rsid w:val="008F1D13"/>
    <w:rsid w:val="008F32C5"/>
    <w:rsid w:val="008F356A"/>
    <w:rsid w:val="008F6755"/>
    <w:rsid w:val="008F7130"/>
    <w:rsid w:val="008F77EA"/>
    <w:rsid w:val="00906BE5"/>
    <w:rsid w:val="00907644"/>
    <w:rsid w:val="00912FD6"/>
    <w:rsid w:val="0091325B"/>
    <w:rsid w:val="0091449B"/>
    <w:rsid w:val="00914556"/>
    <w:rsid w:val="00915A05"/>
    <w:rsid w:val="00915F61"/>
    <w:rsid w:val="00917209"/>
    <w:rsid w:val="00920A7B"/>
    <w:rsid w:val="009212FF"/>
    <w:rsid w:val="0092134B"/>
    <w:rsid w:val="00923AB5"/>
    <w:rsid w:val="00924600"/>
    <w:rsid w:val="00926DC2"/>
    <w:rsid w:val="009338A8"/>
    <w:rsid w:val="0093794A"/>
    <w:rsid w:val="00937D95"/>
    <w:rsid w:val="00940024"/>
    <w:rsid w:val="00941D5C"/>
    <w:rsid w:val="00944645"/>
    <w:rsid w:val="00946CAA"/>
    <w:rsid w:val="00951F9C"/>
    <w:rsid w:val="00952DC8"/>
    <w:rsid w:val="0095394E"/>
    <w:rsid w:val="00954EA2"/>
    <w:rsid w:val="00955307"/>
    <w:rsid w:val="0095642E"/>
    <w:rsid w:val="00967DD4"/>
    <w:rsid w:val="00973236"/>
    <w:rsid w:val="00974EAA"/>
    <w:rsid w:val="009775DF"/>
    <w:rsid w:val="00982FF4"/>
    <w:rsid w:val="009840C6"/>
    <w:rsid w:val="009851A5"/>
    <w:rsid w:val="00986427"/>
    <w:rsid w:val="009865FE"/>
    <w:rsid w:val="00990B14"/>
    <w:rsid w:val="00997C1E"/>
    <w:rsid w:val="009A10C7"/>
    <w:rsid w:val="009A202B"/>
    <w:rsid w:val="009A2F5D"/>
    <w:rsid w:val="009A37C5"/>
    <w:rsid w:val="009B2C46"/>
    <w:rsid w:val="009B2C98"/>
    <w:rsid w:val="009B3152"/>
    <w:rsid w:val="009B35C2"/>
    <w:rsid w:val="009B3D2F"/>
    <w:rsid w:val="009B58E7"/>
    <w:rsid w:val="009B6869"/>
    <w:rsid w:val="009B79AC"/>
    <w:rsid w:val="009C0C6A"/>
    <w:rsid w:val="009C43BC"/>
    <w:rsid w:val="009C4E1A"/>
    <w:rsid w:val="009C5E02"/>
    <w:rsid w:val="009D0D5E"/>
    <w:rsid w:val="009D4FB9"/>
    <w:rsid w:val="009D4FC6"/>
    <w:rsid w:val="009D576D"/>
    <w:rsid w:val="009D57C9"/>
    <w:rsid w:val="009D67E8"/>
    <w:rsid w:val="009D6B7F"/>
    <w:rsid w:val="009D6C1B"/>
    <w:rsid w:val="009E03C9"/>
    <w:rsid w:val="009E1DD8"/>
    <w:rsid w:val="009E3C82"/>
    <w:rsid w:val="009E473C"/>
    <w:rsid w:val="009E4A8A"/>
    <w:rsid w:val="009F2DA3"/>
    <w:rsid w:val="009F44C5"/>
    <w:rsid w:val="009F616B"/>
    <w:rsid w:val="00A04EB9"/>
    <w:rsid w:val="00A06EC8"/>
    <w:rsid w:val="00A07383"/>
    <w:rsid w:val="00A112D5"/>
    <w:rsid w:val="00A138E8"/>
    <w:rsid w:val="00A15CEF"/>
    <w:rsid w:val="00A17282"/>
    <w:rsid w:val="00A2013A"/>
    <w:rsid w:val="00A2087C"/>
    <w:rsid w:val="00A20F20"/>
    <w:rsid w:val="00A254AA"/>
    <w:rsid w:val="00A2609C"/>
    <w:rsid w:val="00A265A3"/>
    <w:rsid w:val="00A27AE8"/>
    <w:rsid w:val="00A30E9A"/>
    <w:rsid w:val="00A3185B"/>
    <w:rsid w:val="00A31D78"/>
    <w:rsid w:val="00A34237"/>
    <w:rsid w:val="00A34D87"/>
    <w:rsid w:val="00A361D2"/>
    <w:rsid w:val="00A37146"/>
    <w:rsid w:val="00A4016B"/>
    <w:rsid w:val="00A411E4"/>
    <w:rsid w:val="00A4158A"/>
    <w:rsid w:val="00A4210B"/>
    <w:rsid w:val="00A4297C"/>
    <w:rsid w:val="00A42C6A"/>
    <w:rsid w:val="00A44513"/>
    <w:rsid w:val="00A464C6"/>
    <w:rsid w:val="00A475DD"/>
    <w:rsid w:val="00A51854"/>
    <w:rsid w:val="00A536FA"/>
    <w:rsid w:val="00A53DD2"/>
    <w:rsid w:val="00A54428"/>
    <w:rsid w:val="00A5479B"/>
    <w:rsid w:val="00A557C5"/>
    <w:rsid w:val="00A57720"/>
    <w:rsid w:val="00A65D62"/>
    <w:rsid w:val="00A664FB"/>
    <w:rsid w:val="00A70019"/>
    <w:rsid w:val="00A71F39"/>
    <w:rsid w:val="00A753BF"/>
    <w:rsid w:val="00A75FD3"/>
    <w:rsid w:val="00A77A68"/>
    <w:rsid w:val="00A77EBD"/>
    <w:rsid w:val="00A84848"/>
    <w:rsid w:val="00A848FC"/>
    <w:rsid w:val="00A8498F"/>
    <w:rsid w:val="00A8652A"/>
    <w:rsid w:val="00A91A96"/>
    <w:rsid w:val="00A93217"/>
    <w:rsid w:val="00A94840"/>
    <w:rsid w:val="00AA0D32"/>
    <w:rsid w:val="00AA3685"/>
    <w:rsid w:val="00AA50D6"/>
    <w:rsid w:val="00AA5EAE"/>
    <w:rsid w:val="00AB081B"/>
    <w:rsid w:val="00AB087E"/>
    <w:rsid w:val="00AB2923"/>
    <w:rsid w:val="00AB383F"/>
    <w:rsid w:val="00AB4FE8"/>
    <w:rsid w:val="00AB5926"/>
    <w:rsid w:val="00AC0147"/>
    <w:rsid w:val="00AC10CC"/>
    <w:rsid w:val="00AC19A2"/>
    <w:rsid w:val="00AC731A"/>
    <w:rsid w:val="00AD0A64"/>
    <w:rsid w:val="00AD0D73"/>
    <w:rsid w:val="00AD1DD9"/>
    <w:rsid w:val="00AD22BA"/>
    <w:rsid w:val="00AD24A4"/>
    <w:rsid w:val="00AD6679"/>
    <w:rsid w:val="00AE2C8C"/>
    <w:rsid w:val="00AE3458"/>
    <w:rsid w:val="00AE4575"/>
    <w:rsid w:val="00AE512D"/>
    <w:rsid w:val="00AE5B5D"/>
    <w:rsid w:val="00AF26A7"/>
    <w:rsid w:val="00B022EB"/>
    <w:rsid w:val="00B03453"/>
    <w:rsid w:val="00B0639A"/>
    <w:rsid w:val="00B07396"/>
    <w:rsid w:val="00B15938"/>
    <w:rsid w:val="00B16394"/>
    <w:rsid w:val="00B2563C"/>
    <w:rsid w:val="00B35936"/>
    <w:rsid w:val="00B35FED"/>
    <w:rsid w:val="00B37E93"/>
    <w:rsid w:val="00B403CC"/>
    <w:rsid w:val="00B404C0"/>
    <w:rsid w:val="00B406D4"/>
    <w:rsid w:val="00B40B07"/>
    <w:rsid w:val="00B412D2"/>
    <w:rsid w:val="00B42190"/>
    <w:rsid w:val="00B44EF8"/>
    <w:rsid w:val="00B44F4B"/>
    <w:rsid w:val="00B472A5"/>
    <w:rsid w:val="00B541E7"/>
    <w:rsid w:val="00B544B6"/>
    <w:rsid w:val="00B54808"/>
    <w:rsid w:val="00B55E53"/>
    <w:rsid w:val="00B56A33"/>
    <w:rsid w:val="00B6132D"/>
    <w:rsid w:val="00B616A1"/>
    <w:rsid w:val="00B665C5"/>
    <w:rsid w:val="00B70F19"/>
    <w:rsid w:val="00B72C21"/>
    <w:rsid w:val="00B72DEE"/>
    <w:rsid w:val="00B741A2"/>
    <w:rsid w:val="00B76380"/>
    <w:rsid w:val="00B76DED"/>
    <w:rsid w:val="00B9230D"/>
    <w:rsid w:val="00B93370"/>
    <w:rsid w:val="00B94A58"/>
    <w:rsid w:val="00BA61DE"/>
    <w:rsid w:val="00BB02AF"/>
    <w:rsid w:val="00BB0B38"/>
    <w:rsid w:val="00BB1129"/>
    <w:rsid w:val="00BB1226"/>
    <w:rsid w:val="00BB15A6"/>
    <w:rsid w:val="00BB53D7"/>
    <w:rsid w:val="00BB7BFF"/>
    <w:rsid w:val="00BC0881"/>
    <w:rsid w:val="00BC1258"/>
    <w:rsid w:val="00BC5604"/>
    <w:rsid w:val="00BC6156"/>
    <w:rsid w:val="00BD15EC"/>
    <w:rsid w:val="00BD75CD"/>
    <w:rsid w:val="00BE0856"/>
    <w:rsid w:val="00BF0CED"/>
    <w:rsid w:val="00BF4FB2"/>
    <w:rsid w:val="00BF775C"/>
    <w:rsid w:val="00C0048D"/>
    <w:rsid w:val="00C0304B"/>
    <w:rsid w:val="00C06FBB"/>
    <w:rsid w:val="00C1064F"/>
    <w:rsid w:val="00C1187A"/>
    <w:rsid w:val="00C120D0"/>
    <w:rsid w:val="00C123CD"/>
    <w:rsid w:val="00C13396"/>
    <w:rsid w:val="00C145D4"/>
    <w:rsid w:val="00C14934"/>
    <w:rsid w:val="00C175B3"/>
    <w:rsid w:val="00C23344"/>
    <w:rsid w:val="00C305D2"/>
    <w:rsid w:val="00C3210C"/>
    <w:rsid w:val="00C33DC3"/>
    <w:rsid w:val="00C3453E"/>
    <w:rsid w:val="00C3601F"/>
    <w:rsid w:val="00C36A10"/>
    <w:rsid w:val="00C36A6A"/>
    <w:rsid w:val="00C41A4D"/>
    <w:rsid w:val="00C4331A"/>
    <w:rsid w:val="00C44F27"/>
    <w:rsid w:val="00C4702E"/>
    <w:rsid w:val="00C4758F"/>
    <w:rsid w:val="00C47891"/>
    <w:rsid w:val="00C47DB0"/>
    <w:rsid w:val="00C50624"/>
    <w:rsid w:val="00C523BB"/>
    <w:rsid w:val="00C525C2"/>
    <w:rsid w:val="00C5683C"/>
    <w:rsid w:val="00C56EEB"/>
    <w:rsid w:val="00C63ABE"/>
    <w:rsid w:val="00C65A5B"/>
    <w:rsid w:val="00C7123C"/>
    <w:rsid w:val="00C712AE"/>
    <w:rsid w:val="00C72775"/>
    <w:rsid w:val="00C7306E"/>
    <w:rsid w:val="00C746B2"/>
    <w:rsid w:val="00C75DD0"/>
    <w:rsid w:val="00C76745"/>
    <w:rsid w:val="00C80452"/>
    <w:rsid w:val="00C82DCE"/>
    <w:rsid w:val="00C83110"/>
    <w:rsid w:val="00C847AB"/>
    <w:rsid w:val="00C85957"/>
    <w:rsid w:val="00C90744"/>
    <w:rsid w:val="00C9291E"/>
    <w:rsid w:val="00C92FD2"/>
    <w:rsid w:val="00C9335E"/>
    <w:rsid w:val="00C93DEF"/>
    <w:rsid w:val="00C974E1"/>
    <w:rsid w:val="00C976F1"/>
    <w:rsid w:val="00C97918"/>
    <w:rsid w:val="00CA246F"/>
    <w:rsid w:val="00CA2901"/>
    <w:rsid w:val="00CA44C8"/>
    <w:rsid w:val="00CA4681"/>
    <w:rsid w:val="00CA7F80"/>
    <w:rsid w:val="00CB0719"/>
    <w:rsid w:val="00CB63E9"/>
    <w:rsid w:val="00CB6C9F"/>
    <w:rsid w:val="00CB7492"/>
    <w:rsid w:val="00CB752D"/>
    <w:rsid w:val="00CC039D"/>
    <w:rsid w:val="00CC0A80"/>
    <w:rsid w:val="00CC14C7"/>
    <w:rsid w:val="00CC1709"/>
    <w:rsid w:val="00CC3D2A"/>
    <w:rsid w:val="00CC4867"/>
    <w:rsid w:val="00CC5106"/>
    <w:rsid w:val="00CC5234"/>
    <w:rsid w:val="00CC6D81"/>
    <w:rsid w:val="00CC6F1D"/>
    <w:rsid w:val="00CC7079"/>
    <w:rsid w:val="00CC7976"/>
    <w:rsid w:val="00CC7E23"/>
    <w:rsid w:val="00CD1FF9"/>
    <w:rsid w:val="00CD2804"/>
    <w:rsid w:val="00CD2EFF"/>
    <w:rsid w:val="00CD5AA9"/>
    <w:rsid w:val="00CE0281"/>
    <w:rsid w:val="00CE3CB4"/>
    <w:rsid w:val="00CE3CC5"/>
    <w:rsid w:val="00CE41D3"/>
    <w:rsid w:val="00CE4414"/>
    <w:rsid w:val="00CE6E40"/>
    <w:rsid w:val="00CE7FF5"/>
    <w:rsid w:val="00CF1E94"/>
    <w:rsid w:val="00CF34BA"/>
    <w:rsid w:val="00CF4129"/>
    <w:rsid w:val="00D044BE"/>
    <w:rsid w:val="00D069E9"/>
    <w:rsid w:val="00D07A21"/>
    <w:rsid w:val="00D07F7D"/>
    <w:rsid w:val="00D11CA7"/>
    <w:rsid w:val="00D1232E"/>
    <w:rsid w:val="00D14AB0"/>
    <w:rsid w:val="00D153F6"/>
    <w:rsid w:val="00D20DDA"/>
    <w:rsid w:val="00D275D5"/>
    <w:rsid w:val="00D31029"/>
    <w:rsid w:val="00D40F36"/>
    <w:rsid w:val="00D42277"/>
    <w:rsid w:val="00D4290C"/>
    <w:rsid w:val="00D44C26"/>
    <w:rsid w:val="00D46271"/>
    <w:rsid w:val="00D46634"/>
    <w:rsid w:val="00D51A29"/>
    <w:rsid w:val="00D551B3"/>
    <w:rsid w:val="00D56D6D"/>
    <w:rsid w:val="00D601B5"/>
    <w:rsid w:val="00D61682"/>
    <w:rsid w:val="00D62205"/>
    <w:rsid w:val="00D63804"/>
    <w:rsid w:val="00D63E6E"/>
    <w:rsid w:val="00D64964"/>
    <w:rsid w:val="00D65173"/>
    <w:rsid w:val="00D659AE"/>
    <w:rsid w:val="00D66722"/>
    <w:rsid w:val="00D66A99"/>
    <w:rsid w:val="00D676BE"/>
    <w:rsid w:val="00D67BCF"/>
    <w:rsid w:val="00D70690"/>
    <w:rsid w:val="00D743D3"/>
    <w:rsid w:val="00D752A4"/>
    <w:rsid w:val="00D762B5"/>
    <w:rsid w:val="00D76472"/>
    <w:rsid w:val="00D768B7"/>
    <w:rsid w:val="00D76B98"/>
    <w:rsid w:val="00D80822"/>
    <w:rsid w:val="00D81351"/>
    <w:rsid w:val="00D83EF1"/>
    <w:rsid w:val="00D851C9"/>
    <w:rsid w:val="00D85BC1"/>
    <w:rsid w:val="00D85DF5"/>
    <w:rsid w:val="00D8622A"/>
    <w:rsid w:val="00D87A99"/>
    <w:rsid w:val="00D95801"/>
    <w:rsid w:val="00D95EBF"/>
    <w:rsid w:val="00D97F8D"/>
    <w:rsid w:val="00DA128A"/>
    <w:rsid w:val="00DA2820"/>
    <w:rsid w:val="00DA3CA9"/>
    <w:rsid w:val="00DA4A53"/>
    <w:rsid w:val="00DA5409"/>
    <w:rsid w:val="00DA61D8"/>
    <w:rsid w:val="00DA7054"/>
    <w:rsid w:val="00DA7C99"/>
    <w:rsid w:val="00DB0FF5"/>
    <w:rsid w:val="00DB1F30"/>
    <w:rsid w:val="00DB1FEF"/>
    <w:rsid w:val="00DB7545"/>
    <w:rsid w:val="00DC32F7"/>
    <w:rsid w:val="00DC4157"/>
    <w:rsid w:val="00DC4342"/>
    <w:rsid w:val="00DC51C4"/>
    <w:rsid w:val="00DC540B"/>
    <w:rsid w:val="00DD433E"/>
    <w:rsid w:val="00DD71BE"/>
    <w:rsid w:val="00DD76C1"/>
    <w:rsid w:val="00DE09EC"/>
    <w:rsid w:val="00DE2DC5"/>
    <w:rsid w:val="00DE3474"/>
    <w:rsid w:val="00DE4DBA"/>
    <w:rsid w:val="00DE521F"/>
    <w:rsid w:val="00DE6180"/>
    <w:rsid w:val="00DE68F9"/>
    <w:rsid w:val="00DE69CD"/>
    <w:rsid w:val="00DE79CB"/>
    <w:rsid w:val="00DE7E62"/>
    <w:rsid w:val="00DF4EF0"/>
    <w:rsid w:val="00E03222"/>
    <w:rsid w:val="00E03E7B"/>
    <w:rsid w:val="00E045B8"/>
    <w:rsid w:val="00E04751"/>
    <w:rsid w:val="00E04EBC"/>
    <w:rsid w:val="00E05F57"/>
    <w:rsid w:val="00E1012B"/>
    <w:rsid w:val="00E123FE"/>
    <w:rsid w:val="00E131A5"/>
    <w:rsid w:val="00E13694"/>
    <w:rsid w:val="00E14CAD"/>
    <w:rsid w:val="00E17882"/>
    <w:rsid w:val="00E213E5"/>
    <w:rsid w:val="00E21513"/>
    <w:rsid w:val="00E2193D"/>
    <w:rsid w:val="00E22507"/>
    <w:rsid w:val="00E2371A"/>
    <w:rsid w:val="00E24799"/>
    <w:rsid w:val="00E271CA"/>
    <w:rsid w:val="00E31A1D"/>
    <w:rsid w:val="00E3342B"/>
    <w:rsid w:val="00E3476E"/>
    <w:rsid w:val="00E3600F"/>
    <w:rsid w:val="00E44589"/>
    <w:rsid w:val="00E45A10"/>
    <w:rsid w:val="00E47258"/>
    <w:rsid w:val="00E4799C"/>
    <w:rsid w:val="00E50EAF"/>
    <w:rsid w:val="00E513E2"/>
    <w:rsid w:val="00E519A5"/>
    <w:rsid w:val="00E57DB3"/>
    <w:rsid w:val="00E6021D"/>
    <w:rsid w:val="00E607BE"/>
    <w:rsid w:val="00E6189F"/>
    <w:rsid w:val="00E63890"/>
    <w:rsid w:val="00E64189"/>
    <w:rsid w:val="00E6452F"/>
    <w:rsid w:val="00E654A0"/>
    <w:rsid w:val="00E70630"/>
    <w:rsid w:val="00E7151F"/>
    <w:rsid w:val="00E85166"/>
    <w:rsid w:val="00E9098B"/>
    <w:rsid w:val="00E92E9D"/>
    <w:rsid w:val="00E9327C"/>
    <w:rsid w:val="00E94203"/>
    <w:rsid w:val="00E964B1"/>
    <w:rsid w:val="00EA4CA4"/>
    <w:rsid w:val="00EA5E4D"/>
    <w:rsid w:val="00EA71D5"/>
    <w:rsid w:val="00EB0A8C"/>
    <w:rsid w:val="00EB229A"/>
    <w:rsid w:val="00EB2AA2"/>
    <w:rsid w:val="00EB492C"/>
    <w:rsid w:val="00EC21D5"/>
    <w:rsid w:val="00EC34CB"/>
    <w:rsid w:val="00EC6913"/>
    <w:rsid w:val="00EC79B0"/>
    <w:rsid w:val="00ED264A"/>
    <w:rsid w:val="00ED28E3"/>
    <w:rsid w:val="00ED3C46"/>
    <w:rsid w:val="00ED407F"/>
    <w:rsid w:val="00ED7B1A"/>
    <w:rsid w:val="00EE06A5"/>
    <w:rsid w:val="00EE06B1"/>
    <w:rsid w:val="00EE1757"/>
    <w:rsid w:val="00EE1ECE"/>
    <w:rsid w:val="00EE20D3"/>
    <w:rsid w:val="00EE2187"/>
    <w:rsid w:val="00EE2DC3"/>
    <w:rsid w:val="00EE30CF"/>
    <w:rsid w:val="00EE3BD1"/>
    <w:rsid w:val="00EE3F04"/>
    <w:rsid w:val="00EE440C"/>
    <w:rsid w:val="00EE6B21"/>
    <w:rsid w:val="00EF285D"/>
    <w:rsid w:val="00EF5FB3"/>
    <w:rsid w:val="00EF6497"/>
    <w:rsid w:val="00EF7990"/>
    <w:rsid w:val="00F00393"/>
    <w:rsid w:val="00F013AF"/>
    <w:rsid w:val="00F019A5"/>
    <w:rsid w:val="00F04F7A"/>
    <w:rsid w:val="00F065CA"/>
    <w:rsid w:val="00F10A8A"/>
    <w:rsid w:val="00F11463"/>
    <w:rsid w:val="00F116D3"/>
    <w:rsid w:val="00F12B31"/>
    <w:rsid w:val="00F1359F"/>
    <w:rsid w:val="00F1474F"/>
    <w:rsid w:val="00F1593A"/>
    <w:rsid w:val="00F17BEC"/>
    <w:rsid w:val="00F20063"/>
    <w:rsid w:val="00F20C91"/>
    <w:rsid w:val="00F21F75"/>
    <w:rsid w:val="00F22180"/>
    <w:rsid w:val="00F2245F"/>
    <w:rsid w:val="00F2288F"/>
    <w:rsid w:val="00F239D6"/>
    <w:rsid w:val="00F25C4C"/>
    <w:rsid w:val="00F2691C"/>
    <w:rsid w:val="00F30451"/>
    <w:rsid w:val="00F31FB9"/>
    <w:rsid w:val="00F32280"/>
    <w:rsid w:val="00F329C4"/>
    <w:rsid w:val="00F32B41"/>
    <w:rsid w:val="00F33A0F"/>
    <w:rsid w:val="00F36DE5"/>
    <w:rsid w:val="00F40D51"/>
    <w:rsid w:val="00F41617"/>
    <w:rsid w:val="00F421D4"/>
    <w:rsid w:val="00F43D04"/>
    <w:rsid w:val="00F43FF9"/>
    <w:rsid w:val="00F445F4"/>
    <w:rsid w:val="00F44EED"/>
    <w:rsid w:val="00F5390A"/>
    <w:rsid w:val="00F539C3"/>
    <w:rsid w:val="00F53B50"/>
    <w:rsid w:val="00F545C8"/>
    <w:rsid w:val="00F61F6A"/>
    <w:rsid w:val="00F6261C"/>
    <w:rsid w:val="00F64CF1"/>
    <w:rsid w:val="00F653C0"/>
    <w:rsid w:val="00F7046E"/>
    <w:rsid w:val="00F75402"/>
    <w:rsid w:val="00F80131"/>
    <w:rsid w:val="00F80A88"/>
    <w:rsid w:val="00F80F7A"/>
    <w:rsid w:val="00F90A5D"/>
    <w:rsid w:val="00F9136B"/>
    <w:rsid w:val="00F9154D"/>
    <w:rsid w:val="00F9210E"/>
    <w:rsid w:val="00F93089"/>
    <w:rsid w:val="00F95F38"/>
    <w:rsid w:val="00F96D42"/>
    <w:rsid w:val="00F975C5"/>
    <w:rsid w:val="00F976C1"/>
    <w:rsid w:val="00F97FF0"/>
    <w:rsid w:val="00FA02BD"/>
    <w:rsid w:val="00FA2B36"/>
    <w:rsid w:val="00FA2CFE"/>
    <w:rsid w:val="00FA7995"/>
    <w:rsid w:val="00FB1DA3"/>
    <w:rsid w:val="00FB2B00"/>
    <w:rsid w:val="00FB3BFE"/>
    <w:rsid w:val="00FB3C8A"/>
    <w:rsid w:val="00FB5137"/>
    <w:rsid w:val="00FC0A3A"/>
    <w:rsid w:val="00FC1EE7"/>
    <w:rsid w:val="00FC3731"/>
    <w:rsid w:val="00FC7314"/>
    <w:rsid w:val="00FC782B"/>
    <w:rsid w:val="00FD31D9"/>
    <w:rsid w:val="00FD5367"/>
    <w:rsid w:val="00FD683D"/>
    <w:rsid w:val="00FE0957"/>
    <w:rsid w:val="00FE1CCF"/>
    <w:rsid w:val="00FE2A54"/>
    <w:rsid w:val="00FE39BE"/>
    <w:rsid w:val="00FE44E8"/>
    <w:rsid w:val="00FE5F71"/>
    <w:rsid w:val="00FE6250"/>
    <w:rsid w:val="00FF003D"/>
    <w:rsid w:val="00FF1175"/>
    <w:rsid w:val="00FF2E93"/>
    <w:rsid w:val="00FF30E0"/>
    <w:rsid w:val="00FF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43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1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1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1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1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paragraph" w:styleId="Revize">
    <w:name w:val="Revision"/>
    <w:hidden/>
    <w:uiPriority w:val="99"/>
    <w:semiHidden/>
    <w:rsid w:val="002C6CE1"/>
    <w:rPr>
      <w:sz w:val="24"/>
      <w:szCs w:val="24"/>
    </w:rPr>
  </w:style>
  <w:style w:type="character" w:styleId="Hypertextovodkaz">
    <w:name w:val="Hyperlink"/>
    <w:rsid w:val="00EE20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afiat.josef@centr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7106</Words>
  <Characters>41930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2022-11-21T09:59:00Z</dcterms:created>
  <dcterms:modified xsi:type="dcterms:W3CDTF">2022-11-21T12:33:00Z</dcterms:modified>
</cp:coreProperties>
</file>