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6"/>
        <w:widowControl w:val="0"/>
        <w:keepNext/>
        <w:keepLines/>
        <w:shd w:val="clear" w:color="auto" w:fill="auto"/>
        <w:bidi w:val="0"/>
        <w:jc w:val="left"/>
        <w:spacing w:before="0" w:after="0"/>
        <w:ind w:left="3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9pt;margin-top:0;width:112.8pt;height:32.65pt;z-index:-125829376;mso-wrap-distance-left:5.pt;mso-wrap-distance-right:5.pt;mso-wrap-distance-bottom:14.15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silme Vysočiny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38" w:line="23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Kosovská </w:t>
      </w:r>
      <w:r>
        <w:rPr>
          <w:rStyle w:val="CharStyle10"/>
        </w:rPr>
        <w:t xml:space="preserve">1122/16, 586 01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Jihlava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6" w:line="320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Smlouva o </w:t>
      </w:r>
      <w:r>
        <w:rPr>
          <w:rStyle w:val="CharStyle13"/>
          <w:b/>
          <w:bCs/>
        </w:rPr>
        <w:t xml:space="preserve">dílo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provádění zimní </w:t>
      </w:r>
      <w:r>
        <w:rPr>
          <w:rStyle w:val="CharStyle13"/>
          <w:b/>
          <w:bCs/>
        </w:rPr>
        <w:t xml:space="preserve">údržby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silnic v období roku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645" w:line="320" w:lineRule="exact"/>
        <w:ind w:left="0" w:right="24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2022/2023</w:t>
      </w:r>
      <w:bookmarkEnd w:id="1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306" w:line="23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6"/>
        <w:tabs>
          <w:tab w:leader="none" w:pos="240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 silnic Vysočiny, příspěvková organizace</w:t>
      </w:r>
    </w:p>
    <w:p>
      <w:pPr>
        <w:pStyle w:val="Style16"/>
        <w:tabs>
          <w:tab w:leader="none" w:pos="2408" w:val="left"/>
          <w:tab w:leader="none" w:pos="4899" w:val="center"/>
          <w:tab w:leader="none" w:pos="5173" w:val="center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</w:t>
        <w:tab/>
        <w:t>01</w:t>
        <w:tab/>
        <w:t>Jihlava</w:t>
      </w:r>
    </w:p>
    <w:p>
      <w:pPr>
        <w:pStyle w:val="Style16"/>
        <w:tabs>
          <w:tab w:leader="none" w:pos="2408" w:val="left"/>
          <w:tab w:leader="none" w:pos="7310" w:val="righ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</w:r>
      <w:r>
        <w:rPr>
          <w:rStyle w:val="CharStyle18"/>
        </w:rPr>
        <w:t xml:space="preserve">Ing.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Radovanem </w:t>
      </w:r>
      <w:r>
        <w:rPr>
          <w:rStyle w:val="CharStyle18"/>
        </w:rPr>
        <w:t>Necidem,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ředitelem organizace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</w:t>
      </w:r>
    </w:p>
    <w:p>
      <w:pPr>
        <w:pStyle w:val="Style16"/>
        <w:tabs>
          <w:tab w:leader="none" w:pos="240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3"/>
        <w:tabs>
          <w:tab w:leader="none" w:pos="24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20"/>
        </w:rPr>
        <w:t>Objednatel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 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51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pt;margin-top:-3.9pt;width:75.85pt;height:65.pt;z-index:-125829375;mso-wrap-distance-left:5.pt;mso-wrap-distance-right:28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 xml:space="preserve">Zhotovitel: </w:t>
                  </w:r>
                  <w:r>
                    <w:rPr>
                      <w:rStyle w:val="CharStyle5"/>
                    </w:rPr>
                    <w:t>se sídlem: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zastoupený: IČO: 60728353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1"/>
        </w:rPr>
        <w:t xml:space="preserve">AGRO </w:t>
      </w:r>
      <w:r>
        <w:rPr>
          <w:rStyle w:val="CharStyle10"/>
        </w:rPr>
        <w:t xml:space="preserve">Záblatí a.s.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Záblatí č.63 </w:t>
      </w:r>
      <w:r>
        <w:rPr>
          <w:rStyle w:val="CharStyle21"/>
        </w:rPr>
        <w:t xml:space="preserve">Karel </w:t>
      </w:r>
      <w:r>
        <w:rPr>
          <w:rStyle w:val="CharStyle10"/>
        </w:rPr>
        <w:t xml:space="preserve">Vrbičky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DIČ : CZ60728353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5" w:line="22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39" w:line="230" w:lineRule="exact"/>
        <w:ind w:left="360" w:right="0" w:firstLine="0"/>
      </w:pPr>
      <w:r>
        <w:rPr>
          <w:rStyle w:val="CharStyle24"/>
          <w:b w:val="0"/>
          <w:bCs w:val="0"/>
          <w:i w:val="0"/>
          <w:i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,^Zhotoviteť) </w:t>
      </w:r>
      <w:r>
        <w:rPr>
          <w:rStyle w:val="CharStyle9"/>
          <w:b w:val="0"/>
          <w:bCs w:val="0"/>
          <w:i w:val="0"/>
          <w:iCs w:val="0"/>
        </w:rPr>
        <w:t xml:space="preserve">uzavírají tuto smlouvu dle § 2586 a násl. zákona č. 89/2012 Sb., občanský zákoník (dále jen „občanský </w:t>
      </w:r>
      <w:r>
        <w:rPr>
          <w:rStyle w:val="CharStyle10"/>
          <w:b w:val="0"/>
          <w:bCs w:val="0"/>
          <w:i w:val="0"/>
          <w:iCs w:val="0"/>
        </w:rPr>
        <w:t>zákoník</w:t>
      </w:r>
      <w:r>
        <w:rPr>
          <w:rStyle w:val="CharStyle10"/>
          <w:vertAlign w:val="superscript"/>
          <w:b w:val="0"/>
          <w:bCs w:val="0"/>
          <w:i w:val="0"/>
          <w:iCs w:val="0"/>
        </w:rPr>
        <w:t>11</w:t>
      </w:r>
      <w:r>
        <w:rPr>
          <w:rStyle w:val="CharStyle10"/>
          <w:b w:val="0"/>
          <w:bCs w:val="0"/>
          <w:i w:val="0"/>
          <w:iCs w:val="0"/>
        </w:rPr>
        <w:t xml:space="preserve">), </w:t>
      </w:r>
      <w:r>
        <w:rPr>
          <w:rStyle w:val="CharStyle9"/>
          <w:b w:val="0"/>
          <w:bCs w:val="0"/>
          <w:i w:val="0"/>
          <w:iCs w:val="0"/>
        </w:rPr>
        <w:t>a to v následujícím znění: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4" w:line="220" w:lineRule="exact"/>
        <w:ind w:left="0" w:right="24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2"/>
    </w:p>
    <w:p>
      <w:pPr>
        <w:pStyle w:val="Style8"/>
        <w:numPr>
          <w:ilvl w:val="0"/>
          <w:numId w:val="1"/>
        </w:numPr>
        <w:tabs>
          <w:tab w:leader="none" w:pos="3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312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Zhotovitel se zavazuje pro objednatele provádět práce spojené se zimní údržbou silnic v podobě plužení vozovek traktorovou radlicí objednavatele </w:t>
      </w:r>
      <w:r>
        <w:rPr>
          <w:rStyle w:val="CharStyle10"/>
        </w:rPr>
        <w:t xml:space="preserve">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dopravními prostředky zhotovitele.</w:t>
      </w:r>
    </w:p>
    <w:p>
      <w:pPr>
        <w:pStyle w:val="Style8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Objednatel se zavazuje za provedené práce </w:t>
      </w:r>
      <w:r>
        <w:rPr>
          <w:rStyle w:val="CharStyle10"/>
        </w:rPr>
        <w:t xml:space="preserve">zhotoviteli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řádně a včas zaplatit, a to na základě řádně vystavené faktury dle čl. IV. této Smlouvy.</w:t>
      </w:r>
    </w:p>
    <w:p>
      <w:pPr>
        <w:pStyle w:val="Style8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Zhotovitel je </w:t>
      </w:r>
      <w:r>
        <w:rPr>
          <w:rStyle w:val="CharStyle10"/>
        </w:rPr>
        <w:t xml:space="preserve">povinen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provádět práce specifikované </w:t>
      </w:r>
      <w:r>
        <w:rPr>
          <w:rStyle w:val="CharStyle10"/>
        </w:rPr>
        <w:t xml:space="preserve">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51.1 odst. 1 této Smlouvy.</w:t>
      </w:r>
      <w:r>
        <w:br w:type="page"/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 w:line="312" w:lineRule="exact"/>
        <w:ind w:left="0" w:right="32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ČI. II. Místo plnění</w:t>
      </w:r>
      <w:bookmarkEnd w:id="3"/>
    </w:p>
    <w:p>
      <w:pPr>
        <w:pStyle w:val="Style8"/>
        <w:numPr>
          <w:ilvl w:val="0"/>
          <w:numId w:val="3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pozemních komunikacích I., II., a III. tříd ve správě Krajské správy a údržby silnic Vysočiny, příspěvkové organizace - cestmistrovství Jihlava.</w:t>
      </w:r>
    </w:p>
    <w:p>
      <w:pPr>
        <w:pStyle w:val="Style8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240" w:line="312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Trasa a konkrétní úsek zimní údržby dle přílohy č. 1 a 2.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 w:line="312" w:lineRule="exact"/>
        <w:ind w:left="0" w:right="32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ČI. III. Doba plnění</w:t>
      </w:r>
      <w:bookmarkEnd w:id="4"/>
    </w:p>
    <w:p>
      <w:pPr>
        <w:pStyle w:val="Style8"/>
        <w:numPr>
          <w:ilvl w:val="0"/>
          <w:numId w:val="5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 čl. I. v zimním období roku 2022/2023, a to konkrétně od 1.11.2022 do 31.3.2023.</w:t>
      </w:r>
    </w:p>
    <w:p>
      <w:pPr>
        <w:pStyle w:val="Style8"/>
        <w:numPr>
          <w:ilvl w:val="0"/>
          <w:numId w:val="5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ztotožněn s tím, že nastoupí na provádění prací na telefonní výzvu dispečera zimní údržby silnic Velké Meziříčí - tel.:</w:t>
      </w:r>
    </w:p>
    <w:p>
      <w:pPr>
        <w:pStyle w:val="Style8"/>
        <w:numPr>
          <w:ilvl w:val="0"/>
          <w:numId w:val="5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výj ezdu mechanizmu zhotovitele na odstranění napadlého, navátého nebo sněhu spadlého ze stromů nesmí být delší než 30 min. od doby zjištění nebo nahlášení závady.</w:t>
      </w:r>
    </w:p>
    <w:p>
      <w:pPr>
        <w:pStyle w:val="Style8"/>
        <w:numPr>
          <w:ilvl w:val="0"/>
          <w:numId w:val="5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244" w:line="312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Pracovník zhotovitele určený k provádění smluvních výkonu: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 w:line="307" w:lineRule="exact"/>
        <w:ind w:left="0" w:right="32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Čl. IV. Cena díla a fakturace</w:t>
      </w:r>
      <w:bookmarkEnd w:id="5"/>
    </w:p>
    <w:p>
      <w:pPr>
        <w:pStyle w:val="Style8"/>
        <w:numPr>
          <w:ilvl w:val="0"/>
          <w:numId w:val="7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Cena za smluvené dopravní prostředky a mechanismy je stanovena ve </w:t>
      </w:r>
      <w:r>
        <w:rPr>
          <w:rStyle w:val="CharStyle21"/>
        </w:rPr>
        <w:t xml:space="preserve">výši 300 Kč/15 minut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použití stroje + DPH platné v daném období.</w:t>
      </w:r>
    </w:p>
    <w:p>
      <w:pPr>
        <w:pStyle w:val="Style8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8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24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0" w:line="307" w:lineRule="exact"/>
        <w:ind w:left="0" w:right="32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Čl. V. Závěrečná ustanovení</w:t>
      </w:r>
      <w:bookmarkEnd w:id="6"/>
    </w:p>
    <w:p>
      <w:pPr>
        <w:pStyle w:val="Style8"/>
        <w:numPr>
          <w:ilvl w:val="0"/>
          <w:numId w:val="9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výslovně souhlasí se zveřejněním celého textu této Smlouvy včetně podpisů v informačním systému veřejné správy - Registru smluv.</w:t>
      </w: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zněm (zákon o registru smluv) splní objednatel.</w:t>
      </w: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numPr>
          <w:ilvl w:val="0"/>
          <w:numId w:val="9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400" w:right="0" w:hanging="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ujednám této Smlouvy.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 w:line="280" w:lineRule="exact"/>
        <w:ind w:left="6880" w:right="0" w:firstLine="0"/>
      </w:pPr>
      <w:bookmarkStart w:id="7" w:name="bookmark7"/>
      <w:r>
        <w:rPr>
          <w:lang w:val="cs-CZ" w:eastAsia="cs-CZ" w:bidi="cs-CZ"/>
          <w:spacing w:val="0"/>
          <w:color w:val="000000"/>
          <w:position w:val="0"/>
        </w:rPr>
        <w:t>2</w:t>
      </w:r>
      <w:r>
        <w:rPr>
          <w:rStyle w:val="CharStyle29"/>
          <w:b w:val="0"/>
          <w:bCs w:val="0"/>
        </w:rPr>
        <w:t xml:space="preserve"> </w:t>
      </w:r>
      <w:r>
        <w:rPr>
          <w:lang w:val="cs-CZ" w:eastAsia="cs-CZ" w:bidi="cs-CZ"/>
          <w:spacing w:val="0"/>
          <w:color w:val="000000"/>
          <w:position w:val="0"/>
        </w:rPr>
        <w:t>1</w:t>
      </w:r>
      <w:r>
        <w:rPr>
          <w:rStyle w:val="CharStyle29"/>
          <w:b w:val="0"/>
          <w:bCs w:val="0"/>
        </w:rPr>
        <w:t xml:space="preserve"> </w:t>
      </w:r>
      <w:r>
        <w:rPr>
          <w:lang w:val="cs-CZ" w:eastAsia="cs-CZ" w:bidi="cs-CZ"/>
          <w:spacing w:val="0"/>
          <w:color w:val="000000"/>
          <w:position w:val="0"/>
        </w:rPr>
        <w:t>11</w:t>
      </w:r>
      <w:r>
        <w:rPr>
          <w:rStyle w:val="CharStyle29"/>
          <w:b w:val="0"/>
          <w:bCs w:val="0"/>
        </w:rPr>
        <w:t xml:space="preserve">. </w:t>
      </w:r>
      <w:r>
        <w:rPr>
          <w:lang w:val="cs-CZ" w:eastAsia="cs-CZ" w:bidi="cs-CZ"/>
          <w:spacing w:val="0"/>
          <w:color w:val="000000"/>
          <w:position w:val="0"/>
        </w:rPr>
        <w:t>2022</w:t>
      </w:r>
      <w:bookmarkEnd w:id="7"/>
    </w:p>
    <w:p>
      <w:pPr>
        <w:pStyle w:val="Style8"/>
        <w:tabs>
          <w:tab w:leader="none" w:pos="5128" w:val="left"/>
          <w:tab w:leader="dot" w:pos="6971" w:val="left"/>
          <w:tab w:leader="dot" w:pos="7176" w:val="left"/>
        </w:tabs>
        <w:widowControl w:val="0"/>
        <w:keepNext w:val="0"/>
        <w:keepLines w:val="0"/>
        <w:shd w:val="clear" w:color="auto" w:fill="auto"/>
        <w:bidi w:val="0"/>
        <w:spacing w:before="0" w:after="978" w:line="220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 Záblatí dne : 27.10.2022</w:t>
        <w:tab/>
        <w:t>V Jihlavě dne :</w:t>
        <w:tab/>
        <w:tab/>
        <w:t xml:space="preserve"> .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r</w:t>
      </w:r>
      <w:r>
        <w:rPr>
          <w:lang w:val="cs-CZ" w:eastAsia="cs-CZ" w:bidi="cs-CZ"/>
          <w:w w:val="100"/>
          <w:spacing w:val="0"/>
          <w:color w:val="000000"/>
          <w:position w:val="0"/>
        </w:rPr>
        <w:t>...^.</w:t>
      </w:r>
    </w:p>
    <w:p>
      <w:pPr>
        <w:pStyle w:val="Style8"/>
        <w:tabs>
          <w:tab w:leader="none" w:pos="6171" w:val="left"/>
        </w:tabs>
        <w:widowControl w:val="0"/>
        <w:keepNext w:val="0"/>
        <w:keepLines w:val="0"/>
        <w:shd w:val="clear" w:color="auto" w:fill="auto"/>
        <w:bidi w:val="0"/>
        <w:spacing w:before="0" w:after="8" w:line="220" w:lineRule="exact"/>
        <w:ind w:left="1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^ZEoIovíter&lt;</w:t>
        <w:tab/>
        <w:t>Za Objednatel</w:t>
      </w:r>
    </w:p>
    <w:p>
      <w:pPr>
        <w:pStyle w:val="Style8"/>
        <w:tabs>
          <w:tab w:leader="none" w:pos="572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Karel Vrbick? ředitel</w:t>
        <w:tab/>
        <w:t>Ing. Radovan Necid ředitel organizace</w:t>
      </w:r>
    </w:p>
    <w:p>
      <w:pPr>
        <w:pStyle w:val="Style30"/>
        <w:widowControl w:val="0"/>
        <w:keepNext/>
        <w:keepLines/>
        <w:shd w:val="clear" w:color="auto" w:fill="auto"/>
        <w:bidi w:val="0"/>
        <w:jc w:val="left"/>
        <w:spacing w:before="0" w:after="1240" w:line="400" w:lineRule="exact"/>
        <w:ind w:left="388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Příloha č. 1</w:t>
      </w:r>
      <w:bookmarkEnd w:id="8"/>
    </w:p>
    <w:tbl>
      <w:tblPr>
        <w:tblOverlap w:val="never"/>
        <w:tblLayout w:type="fixed"/>
        <w:jc w:val="center"/>
      </w:tblPr>
      <w:tblGrid>
        <w:gridCol w:w="1570"/>
        <w:gridCol w:w="4526"/>
        <w:gridCol w:w="2539"/>
        <w:gridCol w:w="1526"/>
      </w:tblGrid>
      <w:tr>
        <w:trPr>
          <w:trHeight w:val="36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2"/>
              </w:rPr>
              <w:t xml:space="preserve">R503D </w:t>
            </w:r>
            <w:r>
              <w:rPr>
                <w:rStyle w:val="CharStyle33"/>
              </w:rPr>
              <w:t xml:space="preserve">VB-3 </w:t>
            </w:r>
            <w:r>
              <w:rPr>
                <w:rStyle w:val="CharStyle32"/>
              </w:rPr>
              <w:t>AGRO Záblatí a.s.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Staničení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Délka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11/602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Velká Bíteš - Ruda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28,315-39,395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11,0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111/00210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Jáchymov spojovací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0,000-0,215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Hl/3924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Nové Sady - Holubí Zhoř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0,000-4,427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4,4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ill/3925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Březka spojovací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0,000-0,700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III/3926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Holubí Zhoř- Čikov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0,000-2,288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2,3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I1/392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Čikov - Tasov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9,117-12,780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3,7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III/3928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Velká Bíteš - Pucov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0,000-6,035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6,0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III/3929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Jestřábí spojovací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0,000- 1,016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1,0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II/390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Osová Bítýška - Lhotka - Tasov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16,578-24,288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34"/>
              </w:rPr>
              <w:t>7,7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VB - 3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01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2"/>
              </w:rPr>
              <w:t>37,-</w:t>
            </w:r>
          </w:p>
        </w:tc>
      </w:tr>
    </w:tbl>
    <w:p>
      <w:pPr>
        <w:framePr w:w="101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955" w:left="749" w:right="989" w:bottom="6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75" style="position:absolute;margin-left:5.e-002pt;margin-top:0;width:640.8pt;height:557.7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202" style="position:absolute;margin-left:700.25pt;margin-top:228.5pt;width:19.5pt;height:84.25pt;z-index:251657728;mso-wrap-distance-left:5.pt;mso-wrap-distance-right:5.pt;mso-position-horizontal-relative:margin" filled="f" stroked="f">
            <v:textbox style="layout-flow:vertical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Příloha č.2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2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339" w:left="280" w:right="2166" w:bottom="33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0"/>
          <w:b/>
          <w:bCs/>
          <w:i/>
          <w:iCs/>
        </w:rPr>
        <w:t>Krajská správa a údržba silme</w:t>
      </w:r>
      <w:r>
        <w:rPr>
          <w:rStyle w:val="CharStyle41"/>
          <w:b/>
          <w:bCs/>
          <w:i w:val="0"/>
          <w:iCs w:val="0"/>
        </w:rPr>
        <w:t xml:space="preserve"> V</w:t>
      </w:r>
    </w:p>
    <w:sectPr>
      <w:pgSz w:w="11900" w:h="16840"/>
      <w:pgMar w:top="450" w:left="9726" w:right="91" w:bottom="4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5) Exact"/>
    <w:basedOn w:val="DefaultParagraphFont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5">
    <w:name w:val="Základní text (5) + 11 pt Exact"/>
    <w:basedOn w:val="CharStyle19"/>
    <w:rPr>
      <w:sz w:val="22"/>
      <w:szCs w:val="22"/>
    </w:rPr>
  </w:style>
  <w:style w:type="character" w:customStyle="1" w:styleId="CharStyle7">
    <w:name w:val="Nadpis #1_"/>
    <w:basedOn w:val="DefaultParagraphFont"/>
    <w:link w:val="Style6"/>
    <w:rPr>
      <w:b/>
      <w:bCs/>
      <w:i/>
      <w:iCs/>
      <w:u w:val="none"/>
      <w:strike w:val="0"/>
      <w:smallCaps w:val="0"/>
      <w:sz w:val="56"/>
      <w:szCs w:val="56"/>
      <w:rFonts w:ascii="Candara" w:eastAsia="Candara" w:hAnsi="Candara" w:cs="Candara"/>
    </w:rPr>
  </w:style>
  <w:style w:type="character" w:customStyle="1" w:styleId="CharStyle9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Základní text (2) + 11,5 pt"/>
    <w:basedOn w:val="CharStyle9"/>
    <w:rPr>
      <w:lang w:val="cs-CZ" w:eastAsia="cs-CZ" w:bidi="cs-CZ"/>
      <w:sz w:val="23"/>
      <w:szCs w:val="23"/>
      <w:w w:val="100"/>
      <w:spacing w:val="0"/>
      <w:color w:val="000000"/>
      <w:position w:val="0"/>
    </w:rPr>
  </w:style>
  <w:style w:type="character" w:customStyle="1" w:styleId="CharStyle12">
    <w:name w:val="Základní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3">
    <w:name w:val="Základní text (3) + Tučné"/>
    <w:basedOn w:val="CharStyle1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Nadpis #4 (2)_"/>
    <w:basedOn w:val="DefaultParagraphFont"/>
    <w:link w:val="Style1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7">
    <w:name w:val="Základní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8">
    <w:name w:val="Základní text (4) + 11 pt,Tučné"/>
    <w:basedOn w:val="CharStyle17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9">
    <w:name w:val="Základní text (5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0">
    <w:name w:val="Základní text (5) + 11 pt,Kurzíva"/>
    <w:basedOn w:val="CharStyle19"/>
    <w:rPr>
      <w:lang w:val="cs-CZ" w:eastAsia="cs-CZ" w:bidi="cs-CZ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Základní text (2) + Tučné"/>
    <w:basedOn w:val="CharStyle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3">
    <w:name w:val="Základní text (7)_"/>
    <w:basedOn w:val="DefaultParagraphFont"/>
    <w:link w:val="Style22"/>
    <w:rPr>
      <w:b/>
      <w:bCs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4">
    <w:name w:val="Základní text (7) + 11 pt,Ne tučné,Ne kurzíva"/>
    <w:basedOn w:val="CharStyle23"/>
    <w:rPr>
      <w:lang w:val="cs-CZ" w:eastAsia="cs-CZ" w:bidi="cs-CZ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6">
    <w:name w:val="Nadpis #5_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Nadpis #3 (2)_"/>
    <w:basedOn w:val="DefaultParagraphFont"/>
    <w:link w:val="Style27"/>
    <w:rPr>
      <w:b/>
      <w:bCs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  <w:w w:val="70"/>
    </w:rPr>
  </w:style>
  <w:style w:type="character" w:customStyle="1" w:styleId="CharStyle29">
    <w:name w:val="Nadpis #3 (2) + 12 pt,Ne tučné,Měřítko 100%"/>
    <w:basedOn w:val="CharStyle28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1">
    <w:name w:val="Nadpis #2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32">
    <w:name w:val="Základní text (2) + Arial,10,5 pt,Tučné"/>
    <w:basedOn w:val="CharStyle9"/>
    <w:rPr>
      <w:lang w:val="cs-CZ" w:eastAsia="cs-CZ" w:bidi="cs-CZ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3">
    <w:name w:val="Základní text (2) + Řádkování 2 pt"/>
    <w:basedOn w:val="CharStyle9"/>
    <w:rPr>
      <w:lang w:val="cs-CZ" w:eastAsia="cs-CZ" w:bidi="cs-CZ"/>
      <w:w w:val="100"/>
      <w:spacing w:val="40"/>
      <w:color w:val="000000"/>
      <w:position w:val="0"/>
    </w:rPr>
  </w:style>
  <w:style w:type="character" w:customStyle="1" w:styleId="CharStyle34">
    <w:name w:val="Základní text (2) + Arial,9 pt"/>
    <w:basedOn w:val="CharStyle9"/>
    <w:rPr>
      <w:lang w:val="cs-CZ" w:eastAsia="cs-CZ" w:bidi="cs-CZ"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5">
    <w:name w:val="Základní text (2) + Arial,8,5 pt,Tučné"/>
    <w:basedOn w:val="CharStyle9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7">
    <w:name w:val="Základní text (22) Exact"/>
    <w:basedOn w:val="DefaultParagraphFont"/>
    <w:link w:val="Style36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39">
    <w:name w:val="Základní text (23)_"/>
    <w:basedOn w:val="DefaultParagraphFont"/>
    <w:link w:val="Style38"/>
    <w:rPr>
      <w:b/>
      <w:bCs/>
      <w:i/>
      <w:iCs/>
      <w:u w:val="none"/>
      <w:strike w:val="0"/>
      <w:smallCaps w:val="0"/>
      <w:sz w:val="30"/>
      <w:szCs w:val="30"/>
      <w:rFonts w:ascii="Candara" w:eastAsia="Candara" w:hAnsi="Candara" w:cs="Candara"/>
    </w:rPr>
  </w:style>
  <w:style w:type="character" w:customStyle="1" w:styleId="CharStyle40">
    <w:name w:val="Základní text (23)"/>
    <w:basedOn w:val="CharStyle3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1">
    <w:name w:val="Základní text (23) + Times New Roman,16 pt,Ne kurzíva"/>
    <w:basedOn w:val="CharStyle39"/>
    <w:rPr>
      <w:lang w:val="cs-CZ" w:eastAsia="cs-CZ" w:bidi="cs-CZ"/>
      <w:i/>
      <w:iCs/>
      <w:sz w:val="32"/>
      <w:szCs w:val="3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Základní text (5)"/>
    <w:basedOn w:val="Normal"/>
    <w:link w:val="CharStyle19"/>
    <w:pPr>
      <w:widowControl w:val="0"/>
      <w:shd w:val="clear" w:color="auto" w:fill="FFFFFF"/>
      <w:jc w:val="both"/>
      <w:spacing w:line="307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outlineLvl w:val="0"/>
      <w:spacing w:line="672" w:lineRule="exact"/>
    </w:pPr>
    <w:rPr>
      <w:b/>
      <w:bCs/>
      <w:i/>
      <w:iCs/>
      <w:u w:val="none"/>
      <w:strike w:val="0"/>
      <w:smallCaps w:val="0"/>
      <w:sz w:val="56"/>
      <w:szCs w:val="56"/>
      <w:rFonts w:ascii="Candara" w:eastAsia="Candara" w:hAnsi="Candara" w:cs="Candara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jc w:val="both"/>
      <w:spacing w:after="60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jc w:val="center"/>
      <w:spacing w:before="600"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4">
    <w:name w:val="Nadpis #4 (2)"/>
    <w:basedOn w:val="Normal"/>
    <w:link w:val="CharStyle15"/>
    <w:pPr>
      <w:widowControl w:val="0"/>
      <w:shd w:val="clear" w:color="auto" w:fill="FFFFFF"/>
      <w:jc w:val="center"/>
      <w:outlineLvl w:val="3"/>
      <w:spacing w:before="12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6">
    <w:name w:val="Základní text (4)"/>
    <w:basedOn w:val="Normal"/>
    <w:link w:val="CharStyle17"/>
    <w:pPr>
      <w:widowControl w:val="0"/>
      <w:shd w:val="clear" w:color="auto" w:fill="FFFFFF"/>
      <w:jc w:val="both"/>
      <w:spacing w:before="720" w:after="42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22">
    <w:name w:val="Základní text (7)"/>
    <w:basedOn w:val="Normal"/>
    <w:link w:val="CharStyle23"/>
    <w:pPr>
      <w:widowControl w:val="0"/>
      <w:shd w:val="clear" w:color="auto" w:fill="FFFFFF"/>
      <w:jc w:val="both"/>
      <w:spacing w:after="720" w:line="0" w:lineRule="exact"/>
    </w:pPr>
    <w:rPr>
      <w:b/>
      <w:bCs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25">
    <w:name w:val="Nadpis #5"/>
    <w:basedOn w:val="Normal"/>
    <w:link w:val="CharStyle26"/>
    <w:pPr>
      <w:widowControl w:val="0"/>
      <w:shd w:val="clear" w:color="auto" w:fill="FFFFFF"/>
      <w:jc w:val="center"/>
      <w:outlineLvl w:val="4"/>
      <w:spacing w:before="24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Nadpis #3 (2)"/>
    <w:basedOn w:val="Normal"/>
    <w:link w:val="CharStyle28"/>
    <w:pPr>
      <w:widowControl w:val="0"/>
      <w:shd w:val="clear" w:color="auto" w:fill="FFFFFF"/>
      <w:outlineLvl w:val="2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  <w:w w:val="70"/>
    </w:rPr>
  </w:style>
  <w:style w:type="paragraph" w:customStyle="1" w:styleId="Style30">
    <w:name w:val="Nadpis #2"/>
    <w:basedOn w:val="Normal"/>
    <w:link w:val="CharStyle31"/>
    <w:pPr>
      <w:widowControl w:val="0"/>
      <w:shd w:val="clear" w:color="auto" w:fill="FFFFFF"/>
      <w:outlineLvl w:val="1"/>
      <w:spacing w:after="13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paragraph" w:customStyle="1" w:styleId="Style36">
    <w:name w:val="Základní text (22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38">
    <w:name w:val="Základní text (23)"/>
    <w:basedOn w:val="Normal"/>
    <w:link w:val="CharStyle39"/>
    <w:pPr>
      <w:widowControl w:val="0"/>
      <w:shd w:val="clear" w:color="auto" w:fill="FFFFFF"/>
      <w:jc w:val="both"/>
      <w:spacing w:line="374" w:lineRule="exact"/>
    </w:pPr>
    <w:rPr>
      <w:b/>
      <w:bCs/>
      <w:i/>
      <w:iCs/>
      <w:u w:val="none"/>
      <w:strike w:val="0"/>
      <w:smallCaps w:val="0"/>
      <w:sz w:val="30"/>
      <w:szCs w:val="30"/>
      <w:rFonts w:ascii="Candara" w:eastAsia="Candara" w:hAnsi="Candara" w:cs="Candar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