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071" w:tblpY="12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191"/>
      </w:tblGrid>
      <w:tr w:rsidR="00D85C4B" w:rsidTr="00190A85">
        <w:trPr>
          <w:trHeight w:val="255"/>
        </w:trPr>
        <w:tc>
          <w:tcPr>
            <w:tcW w:w="565" w:type="dxa"/>
          </w:tcPr>
          <w:p w:rsidR="00D85C4B" w:rsidRPr="00190A85" w:rsidRDefault="00D85C4B" w:rsidP="00190A85">
            <w:pPr>
              <w:pStyle w:val="Nadpis1"/>
              <w:spacing w:line="240" w:lineRule="atLeast"/>
              <w:jc w:val="center"/>
              <w:rPr>
                <w:rFonts w:ascii="Bookman Old Style" w:hAnsi="Bookman Old Style"/>
                <w:b w:val="0"/>
                <w:sz w:val="32"/>
                <w:szCs w:val="32"/>
              </w:rPr>
            </w:pPr>
            <w:r w:rsidRPr="00190A85">
              <w:rPr>
                <w:rFonts w:ascii="Bookman Old Style" w:hAnsi="Bookman Old Style"/>
                <w:b w:val="0"/>
                <w:sz w:val="32"/>
                <w:szCs w:val="32"/>
              </w:rPr>
              <w:t>S</w:t>
            </w:r>
          </w:p>
        </w:tc>
        <w:tc>
          <w:tcPr>
            <w:tcW w:w="3191" w:type="dxa"/>
          </w:tcPr>
          <w:p w:rsidR="00D85C4B" w:rsidRDefault="00D85C4B" w:rsidP="00190A85">
            <w:pPr>
              <w:spacing w:line="240" w:lineRule="atLeast"/>
              <w:jc w:val="center"/>
            </w:pPr>
          </w:p>
        </w:tc>
      </w:tr>
    </w:tbl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30"/>
          <w:szCs w:val="30"/>
        </w:rPr>
      </w:pPr>
    </w:p>
    <w:p w:rsidR="00190A85" w:rsidRDefault="00190A85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30"/>
          <w:szCs w:val="30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30"/>
          <w:szCs w:val="30"/>
        </w:rPr>
      </w:pPr>
      <w:r>
        <w:rPr>
          <w:rFonts w:ascii="43jjqiw,Bold" w:hAnsi="43jjqiw,Bold" w:cs="43jjqiw,Bold"/>
          <w:b/>
          <w:bCs/>
          <w:sz w:val="30"/>
          <w:szCs w:val="30"/>
        </w:rPr>
        <w:t>Smlouva o poskytnutí dotace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9"/>
          <w:szCs w:val="19"/>
        </w:rPr>
      </w:pPr>
      <w:r>
        <w:rPr>
          <w:rFonts w:ascii="43jjqiw,Bold" w:hAnsi="43jjqiw,Bold" w:cs="43jjqiw,Bold"/>
          <w:b/>
          <w:bCs/>
          <w:sz w:val="19"/>
          <w:szCs w:val="19"/>
        </w:rPr>
        <w:t>formou veřejnoprávní smlouvy uzavřené dle § 10a a násl. zákona č. 250/2000 Sb.,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9"/>
          <w:szCs w:val="19"/>
        </w:rPr>
      </w:pPr>
      <w:r>
        <w:rPr>
          <w:rFonts w:ascii="43jjqiw,Bold" w:hAnsi="43jjqiw,Bold" w:cs="43jjqiw,Bold"/>
          <w:b/>
          <w:bCs/>
          <w:sz w:val="19"/>
          <w:szCs w:val="19"/>
        </w:rPr>
        <w:t>o rozpočtových pravidlech územních rozpočtů, v platném znění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21"/>
          <w:szCs w:val="21"/>
        </w:rPr>
      </w:pPr>
    </w:p>
    <w:p w:rsidR="00D85C4B" w:rsidRDefault="00D85C4B" w:rsidP="00190A85">
      <w:pPr>
        <w:autoSpaceDE w:val="0"/>
        <w:autoSpaceDN w:val="0"/>
        <w:adjustRightInd w:val="0"/>
        <w:spacing w:after="0" w:line="360" w:lineRule="auto"/>
        <w:rPr>
          <w:rFonts w:ascii="43jjqiw,Bold" w:hAnsi="43jjqiw,Bold" w:cs="43jjqiw,Bold"/>
          <w:b/>
          <w:bCs/>
          <w:sz w:val="21"/>
          <w:szCs w:val="21"/>
        </w:rPr>
      </w:pPr>
      <w:r>
        <w:rPr>
          <w:rFonts w:ascii="43jjqiw,Bold" w:hAnsi="43jjqiw,Bold" w:cs="43jjqiw,Bold"/>
          <w:b/>
          <w:bCs/>
          <w:sz w:val="21"/>
          <w:szCs w:val="21"/>
        </w:rPr>
        <w:t>Městská část PRAHA 6</w:t>
      </w:r>
    </w:p>
    <w:p w:rsidR="00D85C4B" w:rsidRDefault="00D85C4B" w:rsidP="00190A85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>se sídlem:</w:t>
      </w:r>
      <w:r w:rsidR="00190A85"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>Čs. armády 23, 160 52 Praha 6</w:t>
      </w:r>
    </w:p>
    <w:p w:rsidR="00D85C4B" w:rsidRDefault="00D85C4B" w:rsidP="00D85C4B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>zastoupená:</w:t>
      </w:r>
      <w:r w:rsidR="00190A85"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>Mgr. Jan Lacina, zástupce starosty</w:t>
      </w:r>
    </w:p>
    <w:p w:rsidR="00D85C4B" w:rsidRDefault="00D85C4B" w:rsidP="00D85C4B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 xml:space="preserve">IČ: </w:t>
      </w:r>
      <w:r w:rsidR="00190A85">
        <w:rPr>
          <w:rFonts w:ascii="01xwrmj" w:hAnsi="01xwrmj" w:cs="01xwrmj"/>
          <w:sz w:val="17"/>
          <w:szCs w:val="17"/>
        </w:rPr>
        <w:tab/>
      </w:r>
      <w:r w:rsidR="00190A85"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>00063703</w:t>
      </w:r>
    </w:p>
    <w:p w:rsidR="00D85C4B" w:rsidRDefault="00D85C4B" w:rsidP="00D85C4B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 xml:space="preserve">(dále jen </w:t>
      </w:r>
      <w:r>
        <w:rPr>
          <w:rFonts w:ascii="43jjqiw,Bold" w:hAnsi="43jjqiw,Bold" w:cs="43jjqiw,Bold"/>
          <w:b/>
          <w:bCs/>
          <w:sz w:val="17"/>
          <w:szCs w:val="17"/>
        </w:rPr>
        <w:t>"poskytovatel"</w:t>
      </w:r>
      <w:r>
        <w:rPr>
          <w:rFonts w:ascii="01xwrmj" w:hAnsi="01xwrmj" w:cs="01xwrmj"/>
          <w:sz w:val="17"/>
          <w:szCs w:val="17"/>
        </w:rPr>
        <w:t>)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7"/>
          <w:szCs w:val="17"/>
        </w:rPr>
      </w:pPr>
      <w:r>
        <w:rPr>
          <w:rFonts w:ascii="43jjqiw,Bold" w:hAnsi="43jjqiw,Bold" w:cs="43jjqiw,Bold"/>
          <w:b/>
          <w:bCs/>
          <w:sz w:val="17"/>
          <w:szCs w:val="17"/>
        </w:rPr>
        <w:t>a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21"/>
          <w:szCs w:val="21"/>
        </w:rPr>
      </w:pPr>
    </w:p>
    <w:p w:rsidR="005C6B1E" w:rsidRDefault="005C6B1E" w:rsidP="00190A85">
      <w:pPr>
        <w:autoSpaceDE w:val="0"/>
        <w:autoSpaceDN w:val="0"/>
        <w:adjustRightInd w:val="0"/>
        <w:spacing w:after="0" w:line="360" w:lineRule="auto"/>
        <w:rPr>
          <w:rFonts w:ascii="05ckoiy,Bold" w:hAnsi="05ckoiy,Bold" w:cs="05ckoiy,Bold"/>
          <w:b/>
          <w:bCs/>
          <w:sz w:val="21"/>
          <w:szCs w:val="21"/>
        </w:rPr>
      </w:pPr>
      <w:r>
        <w:rPr>
          <w:rFonts w:ascii="05ckoiy,Bold" w:hAnsi="05ckoiy,Bold" w:cs="05ckoiy,Bold"/>
          <w:b/>
          <w:bCs/>
          <w:sz w:val="21"/>
          <w:szCs w:val="21"/>
        </w:rPr>
        <w:t>Gymnázium, Praha 6, Nad Alejí 1952</w:t>
      </w:r>
    </w:p>
    <w:p w:rsidR="005C6B1E" w:rsidRPr="005C6B1E" w:rsidRDefault="005C6B1E" w:rsidP="005C6B1E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 w:rsidRPr="005C6B1E">
        <w:rPr>
          <w:rFonts w:ascii="01xwrmj" w:hAnsi="01xwrmj" w:cs="01xwrmj"/>
          <w:sz w:val="17"/>
          <w:szCs w:val="17"/>
        </w:rPr>
        <w:t xml:space="preserve">se sídlem: </w:t>
      </w:r>
      <w:r>
        <w:rPr>
          <w:rFonts w:ascii="01xwrmj" w:hAnsi="01xwrmj" w:cs="01xwrmj"/>
          <w:sz w:val="17"/>
          <w:szCs w:val="17"/>
        </w:rPr>
        <w:tab/>
      </w:r>
      <w:r w:rsidRPr="005C6B1E">
        <w:rPr>
          <w:rFonts w:ascii="01xwrmj" w:hAnsi="01xwrmj" w:cs="01xwrmj"/>
          <w:sz w:val="17"/>
          <w:szCs w:val="17"/>
        </w:rPr>
        <w:t>Nad Alejí 1952, 162 00, Praha 6</w:t>
      </w:r>
    </w:p>
    <w:p w:rsidR="005C6B1E" w:rsidRPr="005C6B1E" w:rsidRDefault="005C6B1E" w:rsidP="005C6B1E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 w:rsidRPr="005C6B1E">
        <w:rPr>
          <w:rFonts w:ascii="01xwrmj" w:hAnsi="01xwrmj" w:cs="01xwrmj"/>
          <w:sz w:val="17"/>
          <w:szCs w:val="17"/>
        </w:rPr>
        <w:t xml:space="preserve">zastoupená: </w:t>
      </w:r>
      <w:r>
        <w:rPr>
          <w:rFonts w:ascii="01xwrmj" w:hAnsi="01xwrmj" w:cs="01xwrmj"/>
          <w:sz w:val="17"/>
          <w:szCs w:val="17"/>
        </w:rPr>
        <w:tab/>
      </w:r>
      <w:r w:rsidRPr="005C6B1E">
        <w:rPr>
          <w:rFonts w:ascii="01xwrmj" w:hAnsi="01xwrmj" w:cs="01xwrmj"/>
          <w:sz w:val="17"/>
          <w:szCs w:val="17"/>
        </w:rPr>
        <w:t>Jiří Benda, ředitel</w:t>
      </w:r>
    </w:p>
    <w:p w:rsidR="005C6B1E" w:rsidRPr="005C6B1E" w:rsidRDefault="005C6B1E" w:rsidP="005C6B1E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 w:rsidRPr="005C6B1E">
        <w:rPr>
          <w:rFonts w:ascii="01xwrmj" w:hAnsi="01xwrmj" w:cs="01xwrmj"/>
          <w:sz w:val="17"/>
          <w:szCs w:val="17"/>
        </w:rPr>
        <w:t xml:space="preserve">IČ: </w:t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 w:rsidRPr="005C6B1E">
        <w:rPr>
          <w:rFonts w:ascii="01xwrmj" w:hAnsi="01xwrmj" w:cs="01xwrmj"/>
          <w:sz w:val="17"/>
          <w:szCs w:val="17"/>
        </w:rPr>
        <w:t>49625446</w:t>
      </w:r>
    </w:p>
    <w:p w:rsidR="005C6B1E" w:rsidRPr="005C6B1E" w:rsidRDefault="005C6B1E" w:rsidP="005C6B1E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 w:rsidRPr="005C6B1E">
        <w:rPr>
          <w:rFonts w:ascii="01xwrmj" w:hAnsi="01xwrmj" w:cs="01xwrmj"/>
          <w:sz w:val="17"/>
          <w:szCs w:val="17"/>
        </w:rPr>
        <w:t xml:space="preserve">bank. </w:t>
      </w:r>
      <w:proofErr w:type="gramStart"/>
      <w:r w:rsidRPr="005C6B1E">
        <w:rPr>
          <w:rFonts w:ascii="01xwrmj" w:hAnsi="01xwrmj" w:cs="01xwrmj"/>
          <w:sz w:val="17"/>
          <w:szCs w:val="17"/>
        </w:rPr>
        <w:t>spojení</w:t>
      </w:r>
      <w:proofErr w:type="gramEnd"/>
      <w:r w:rsidRPr="005C6B1E">
        <w:rPr>
          <w:rFonts w:ascii="01xwrmj" w:hAnsi="01xwrmj" w:cs="01xwrmj"/>
          <w:sz w:val="17"/>
          <w:szCs w:val="17"/>
        </w:rPr>
        <w:t xml:space="preserve">: </w:t>
      </w:r>
      <w:r>
        <w:rPr>
          <w:rFonts w:ascii="01xwrmj" w:hAnsi="01xwrmj" w:cs="01xwrmj"/>
          <w:sz w:val="17"/>
          <w:szCs w:val="17"/>
        </w:rPr>
        <w:tab/>
      </w:r>
      <w:proofErr w:type="spellStart"/>
      <w:r w:rsidR="00100AB8">
        <w:rPr>
          <w:rFonts w:ascii="01xwrmj" w:hAnsi="01xwrmj" w:cs="01xwrmj"/>
          <w:sz w:val="17"/>
          <w:szCs w:val="17"/>
        </w:rPr>
        <w:t>xxxxxxxxxxxx</w:t>
      </w:r>
      <w:proofErr w:type="spellEnd"/>
    </w:p>
    <w:p w:rsidR="005C6B1E" w:rsidRDefault="005C6B1E" w:rsidP="005C6B1E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 w:rsidRPr="005C6B1E">
        <w:rPr>
          <w:rFonts w:ascii="01xwrmj" w:hAnsi="01xwrmj" w:cs="01xwrmj"/>
          <w:sz w:val="17"/>
          <w:szCs w:val="17"/>
        </w:rPr>
        <w:t xml:space="preserve">číslo účtu: </w:t>
      </w:r>
      <w:r>
        <w:rPr>
          <w:rFonts w:ascii="01xwrmj" w:hAnsi="01xwrmj" w:cs="01xwrmj"/>
          <w:sz w:val="17"/>
          <w:szCs w:val="17"/>
        </w:rPr>
        <w:tab/>
      </w:r>
      <w:r w:rsidR="00100AB8">
        <w:rPr>
          <w:rFonts w:ascii="01xwrmj" w:hAnsi="01xwrmj" w:cs="01xwrmj"/>
          <w:sz w:val="17"/>
          <w:szCs w:val="17"/>
        </w:rPr>
        <w:t>xxxxxxxxxxxxxxxxxx</w:t>
      </w:r>
    </w:p>
    <w:p w:rsidR="00D85C4B" w:rsidRDefault="00D85C4B" w:rsidP="00D85C4B">
      <w:pPr>
        <w:autoSpaceDE w:val="0"/>
        <w:autoSpaceDN w:val="0"/>
        <w:adjustRightInd w:val="0"/>
        <w:spacing w:after="0" w:line="360" w:lineRule="auto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 xml:space="preserve">(dále jen </w:t>
      </w:r>
      <w:r>
        <w:rPr>
          <w:rFonts w:ascii="43jjqiw,Bold" w:hAnsi="43jjqiw,Bold" w:cs="43jjqiw,Bold"/>
          <w:b/>
          <w:bCs/>
          <w:sz w:val="17"/>
          <w:szCs w:val="17"/>
        </w:rPr>
        <w:t>"příjemce"</w:t>
      </w:r>
      <w:r>
        <w:rPr>
          <w:rFonts w:ascii="01xwrmj" w:hAnsi="01xwrmj" w:cs="01xwrmj"/>
          <w:sz w:val="17"/>
          <w:szCs w:val="17"/>
        </w:rPr>
        <w:t>)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9"/>
          <w:szCs w:val="19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9"/>
          <w:szCs w:val="19"/>
        </w:rPr>
      </w:pPr>
    </w:p>
    <w:p w:rsidR="00D85C4B" w:rsidRP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9"/>
          <w:szCs w:val="19"/>
          <w:u w:val="single"/>
        </w:rPr>
      </w:pPr>
      <w:r w:rsidRPr="00D85C4B">
        <w:rPr>
          <w:rFonts w:ascii="43jjqiw,Bold" w:hAnsi="43jjqiw,Bold" w:cs="43jjqiw,Bold"/>
          <w:b/>
          <w:bCs/>
          <w:sz w:val="19"/>
          <w:szCs w:val="19"/>
          <w:u w:val="single"/>
        </w:rPr>
        <w:t>uzavírají mezi sebou níže uvedeného dne, měsíce a roku následující smlouvu: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>I.</w:t>
      </w:r>
    </w:p>
    <w:p w:rsidR="00D85C4B" w:rsidRPr="00190A85" w:rsidRDefault="00D85C4B" w:rsidP="00CE0E4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Městská část Praha 6 poskytuje příjemci z dotačního programu s názvem 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OTEVŘENÝ SVĚT 201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6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- </w:t>
      </w:r>
      <w:r w:rsidR="00441AD2">
        <w:rPr>
          <w:rFonts w:ascii="43jjqiw,Bold" w:hAnsi="43jjqiw,Bold" w:cs="43jjqiw,Bold"/>
          <w:b/>
          <w:bCs/>
          <w:sz w:val="17"/>
          <w:szCs w:val="17"/>
        </w:rPr>
        <w:t>2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.</w:t>
      </w:r>
      <w:r w:rsidR="00441AD2">
        <w:rPr>
          <w:rFonts w:ascii="43jjqiw,Bold" w:hAnsi="43jjqiw,Bold" w:cs="43jjqiw,Bold"/>
          <w:b/>
          <w:bCs/>
          <w:sz w:val="17"/>
          <w:szCs w:val="17"/>
        </w:rPr>
        <w:t>A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 w:rsidR="00441AD2" w:rsidRPr="00441AD2">
        <w:rPr>
          <w:rFonts w:ascii="43jjqiw,Bold" w:hAnsi="43jjqiw,Bold" w:cs="43jjqiw,Bold"/>
          <w:b/>
          <w:bCs/>
          <w:sz w:val="17"/>
          <w:szCs w:val="17"/>
        </w:rPr>
        <w:t xml:space="preserve">Zahraniční studijní pobyty žáků víceletých gymnázií </w:t>
      </w:r>
      <w:r w:rsidRPr="00190A85">
        <w:rPr>
          <w:rFonts w:ascii="01xwrmj" w:hAnsi="01xwrmj" w:cs="01xwrmj"/>
          <w:sz w:val="17"/>
          <w:szCs w:val="17"/>
        </w:rPr>
        <w:t xml:space="preserve">na jeho žádost ze dne </w:t>
      </w:r>
      <w:proofErr w:type="gramStart"/>
      <w:r w:rsidRPr="00190A85">
        <w:rPr>
          <w:rFonts w:ascii="01xwrmj" w:hAnsi="01xwrmj" w:cs="01xwrmj"/>
          <w:sz w:val="17"/>
          <w:szCs w:val="17"/>
        </w:rPr>
        <w:t>2</w:t>
      </w:r>
      <w:r w:rsidR="00CE0E43">
        <w:rPr>
          <w:rFonts w:ascii="01xwrmj" w:hAnsi="01xwrmj" w:cs="01xwrmj"/>
          <w:sz w:val="17"/>
          <w:szCs w:val="17"/>
        </w:rPr>
        <w:t>9</w:t>
      </w:r>
      <w:r w:rsidRPr="00190A85">
        <w:rPr>
          <w:rFonts w:ascii="01xwrmj" w:hAnsi="01xwrmj" w:cs="01xwrmj"/>
          <w:sz w:val="17"/>
          <w:szCs w:val="17"/>
        </w:rPr>
        <w:t>.</w:t>
      </w:r>
      <w:r w:rsidR="00506A62">
        <w:rPr>
          <w:rFonts w:ascii="01xwrmj" w:hAnsi="01xwrmj" w:cs="01xwrmj"/>
          <w:sz w:val="17"/>
          <w:szCs w:val="17"/>
        </w:rPr>
        <w:t>0</w:t>
      </w:r>
      <w:r w:rsidR="00CE0E43">
        <w:rPr>
          <w:rFonts w:ascii="01xwrmj" w:hAnsi="01xwrmj" w:cs="01xwrmj"/>
          <w:sz w:val="17"/>
          <w:szCs w:val="17"/>
        </w:rPr>
        <w:t>2</w:t>
      </w:r>
      <w:r w:rsidR="00506A62">
        <w:rPr>
          <w:rFonts w:ascii="01xwrmj" w:hAnsi="01xwrmj" w:cs="01xwrmj"/>
          <w:sz w:val="17"/>
          <w:szCs w:val="17"/>
        </w:rPr>
        <w:t>.</w:t>
      </w:r>
      <w:r w:rsidRPr="00190A85">
        <w:rPr>
          <w:rFonts w:ascii="01xwrmj" w:hAnsi="01xwrmj" w:cs="01xwrmj"/>
          <w:sz w:val="17"/>
          <w:szCs w:val="17"/>
        </w:rPr>
        <w:t>201</w:t>
      </w:r>
      <w:r w:rsidR="00725952">
        <w:rPr>
          <w:rFonts w:ascii="01xwrmj" w:hAnsi="01xwrmj" w:cs="01xwrmj"/>
          <w:sz w:val="17"/>
          <w:szCs w:val="17"/>
        </w:rPr>
        <w:t>6</w:t>
      </w:r>
      <w:proofErr w:type="gramEnd"/>
      <w:r w:rsidRPr="00190A85">
        <w:rPr>
          <w:rFonts w:ascii="01xwrmj" w:hAnsi="01xwrmj" w:cs="01xwrmj"/>
          <w:sz w:val="17"/>
          <w:szCs w:val="17"/>
        </w:rPr>
        <w:t xml:space="preserve"> dotaci ve výši </w:t>
      </w:r>
      <w:r w:rsidR="00CE0E43">
        <w:rPr>
          <w:rFonts w:ascii="43jjqiw,Bold" w:hAnsi="43jjqiw,Bold" w:cs="43jjqiw,Bold"/>
          <w:b/>
          <w:bCs/>
          <w:sz w:val="17"/>
          <w:szCs w:val="17"/>
        </w:rPr>
        <w:t>317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.</w:t>
      </w:r>
      <w:r w:rsidR="00CE0E43">
        <w:rPr>
          <w:rFonts w:ascii="43jjqiw,Bold" w:hAnsi="43jjqiw,Bold" w:cs="43jjqiw,Bold"/>
          <w:b/>
          <w:bCs/>
          <w:sz w:val="17"/>
          <w:szCs w:val="17"/>
        </w:rPr>
        <w:t>720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,- Kč </w:t>
      </w:r>
      <w:r w:rsidRPr="00190A85">
        <w:rPr>
          <w:rFonts w:ascii="01xwrmj" w:hAnsi="01xwrmj" w:cs="01xwrmj"/>
          <w:sz w:val="17"/>
          <w:szCs w:val="17"/>
        </w:rPr>
        <w:t xml:space="preserve">(slovy: </w:t>
      </w:r>
      <w:r w:rsidR="00CE0E43">
        <w:rPr>
          <w:rFonts w:ascii="01xwrmj" w:hAnsi="01xwrmj" w:cs="01xwrmj"/>
          <w:sz w:val="17"/>
          <w:szCs w:val="17"/>
        </w:rPr>
        <w:t xml:space="preserve">tři sta sedmnáct </w:t>
      </w:r>
      <w:r w:rsidR="00506A62">
        <w:rPr>
          <w:rFonts w:ascii="14jnyul" w:hAnsi="14jnyul" w:cs="14jnyul"/>
          <w:sz w:val="17"/>
          <w:szCs w:val="17"/>
        </w:rPr>
        <w:t xml:space="preserve">tisíc </w:t>
      </w:r>
      <w:r w:rsidR="00CE0E43">
        <w:rPr>
          <w:rFonts w:ascii="14jnyul" w:hAnsi="14jnyul" w:cs="14jnyul"/>
          <w:sz w:val="17"/>
          <w:szCs w:val="17"/>
        </w:rPr>
        <w:t xml:space="preserve">sedm set dvacet </w:t>
      </w:r>
      <w:r w:rsidRPr="00190A85">
        <w:rPr>
          <w:rFonts w:ascii="01xwrmj" w:hAnsi="01xwrmj" w:cs="01xwrmj"/>
          <w:sz w:val="17"/>
          <w:szCs w:val="17"/>
        </w:rPr>
        <w:t xml:space="preserve">korun českých) na projekt </w:t>
      </w:r>
      <w:r w:rsidR="00CE0E43" w:rsidRPr="00CE0E43">
        <w:rPr>
          <w:rFonts w:ascii="05ckoiy,Bold" w:hAnsi="05ckoiy,Bold" w:cs="05ckoiy,Bold"/>
          <w:b/>
          <w:bCs/>
          <w:sz w:val="17"/>
          <w:szCs w:val="17"/>
        </w:rPr>
        <w:t xml:space="preserve">Jazykový kurz </w:t>
      </w:r>
      <w:proofErr w:type="spellStart"/>
      <w:r w:rsidR="00CE0E43" w:rsidRPr="00CE0E43">
        <w:rPr>
          <w:rFonts w:ascii="05ckoiy,Bold" w:hAnsi="05ckoiy,Bold" w:cs="05ckoiy,Bold"/>
          <w:b/>
          <w:bCs/>
          <w:sz w:val="17"/>
          <w:szCs w:val="17"/>
        </w:rPr>
        <w:t>Barnstaple</w:t>
      </w:r>
      <w:proofErr w:type="spellEnd"/>
      <w:r w:rsidR="00CE0E43" w:rsidRPr="00CE0E43">
        <w:rPr>
          <w:rFonts w:ascii="05ckoiy,Bold" w:hAnsi="05ckoiy,Bold" w:cs="05ckoiy,Bold"/>
          <w:b/>
          <w:bCs/>
          <w:sz w:val="17"/>
          <w:szCs w:val="17"/>
        </w:rPr>
        <w:t xml:space="preserve"> </w:t>
      </w:r>
      <w:r w:rsidR="00506A62">
        <w:rPr>
          <w:rFonts w:ascii="05ckoiy,Bold" w:hAnsi="05ckoiy,Bold" w:cs="05ckoiy,Bold"/>
          <w:b/>
          <w:bCs/>
          <w:sz w:val="17"/>
          <w:szCs w:val="17"/>
        </w:rPr>
        <w:t>201</w:t>
      </w:r>
      <w:r w:rsidR="00725952">
        <w:rPr>
          <w:rFonts w:ascii="05ckoiy,Bold" w:hAnsi="05ckoiy,Bold" w:cs="05ckoiy,Bold"/>
          <w:b/>
          <w:bCs/>
          <w:sz w:val="17"/>
          <w:szCs w:val="17"/>
        </w:rPr>
        <w:t>6</w:t>
      </w:r>
      <w:r w:rsidRPr="00190A85">
        <w:rPr>
          <w:rFonts w:ascii="01xwrmj" w:hAnsi="01xwrmj" w:cs="01xwrmj"/>
          <w:sz w:val="17"/>
          <w:szCs w:val="17"/>
        </w:rPr>
        <w:t>, který je blíže specifikován v žádosti o poskytnutí dotace, na základě které je tato dotace poskytována (dále jen "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dotace</w:t>
      </w:r>
      <w:r w:rsidRPr="00190A85">
        <w:rPr>
          <w:rFonts w:ascii="01xwrmj" w:hAnsi="01xwrmj" w:cs="01xwrmj"/>
          <w:sz w:val="17"/>
          <w:szCs w:val="17"/>
        </w:rPr>
        <w:t xml:space="preserve">"). Poskytnutí příspěvku schválilo Zastupitelstvo městské části Praha 6 usnesením č. </w:t>
      </w:r>
      <w:r w:rsidR="00E9311E" w:rsidRPr="00E9311E">
        <w:rPr>
          <w:rFonts w:ascii="01xwrmj" w:hAnsi="01xwrmj" w:cs="01xwrmj"/>
          <w:b/>
          <w:sz w:val="17"/>
          <w:szCs w:val="17"/>
        </w:rPr>
        <w:t>303</w:t>
      </w:r>
      <w:r w:rsidRPr="00E9311E">
        <w:rPr>
          <w:rFonts w:ascii="43jjqiw,Bold" w:hAnsi="43jjqiw,Bold" w:cs="43jjqiw,Bold"/>
          <w:b/>
          <w:bCs/>
          <w:sz w:val="17"/>
          <w:szCs w:val="17"/>
        </w:rPr>
        <w:t>/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6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 xml:space="preserve">ze dne 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2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3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. 0</w:t>
      </w:r>
      <w:r w:rsidR="00506A62">
        <w:rPr>
          <w:rFonts w:ascii="43jjqiw,Bold" w:hAnsi="43jjqiw,Bold" w:cs="43jjqiw,Bold"/>
          <w:b/>
          <w:bCs/>
          <w:sz w:val="17"/>
          <w:szCs w:val="17"/>
        </w:rPr>
        <w:t>6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. 201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6</w:t>
      </w:r>
      <w:r w:rsidRPr="00190A85">
        <w:rPr>
          <w:rFonts w:ascii="01xwrmj" w:hAnsi="01xwrmj" w:cs="01xwrmj"/>
          <w:sz w:val="17"/>
          <w:szCs w:val="17"/>
        </w:rPr>
        <w:t>.</w:t>
      </w:r>
    </w:p>
    <w:p w:rsidR="00D85C4B" w:rsidRDefault="00D85C4B" w:rsidP="00190A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190A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Poskytovatel poukáže částku uvedenou v odst. 1 jednorázově na výše uvedený účet příjemce do 30 dnů po uzavření této smlouvy.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>II.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190A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Příjemce dotaci přijímá a zavazuje se ji použít nejpozději 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do 31. 12. 201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6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k účelu uvedenému v čl. I.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190A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Příjemce se dále zavazuje:</w:t>
      </w:r>
    </w:p>
    <w:p w:rsidR="00D85C4B" w:rsidRPr="00190A85" w:rsidRDefault="00D85C4B" w:rsidP="00506A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vést odděleně evidenci a účetnictví poskytnuté dotace pro účely finančního vypořádání dotace,</w:t>
      </w:r>
    </w:p>
    <w:p w:rsidR="00D85C4B" w:rsidRPr="00190A85" w:rsidRDefault="00D85C4B" w:rsidP="00506A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ke dni 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31. 12. 2016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vyhotovit v</w:t>
      </w:r>
      <w:r w:rsidR="00E9311E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 xml:space="preserve">rámci účetní závěrky vyúčtování poskytnuté dotace a toto vyúčtování předložit za účelem finančního vypořádání dotace společně se soupisem a kopiemi faktur, pokladních dokladů a výpisů z účtu </w:t>
      </w:r>
      <w:proofErr w:type="spellStart"/>
      <w:proofErr w:type="gramStart"/>
      <w:r w:rsidR="00050464" w:rsidRPr="00050464">
        <w:rPr>
          <w:rFonts w:ascii="01xwrmj" w:hAnsi="01xwrmj" w:cs="01xwrmj"/>
          <w:sz w:val="17"/>
          <w:szCs w:val="17"/>
        </w:rPr>
        <w:t>xxxxxxxxxxxxx</w:t>
      </w:r>
      <w:proofErr w:type="spellEnd"/>
      <w:r w:rsidR="00050464">
        <w:rPr>
          <w:rFonts w:ascii="01xwrmj" w:hAnsi="01xwrmj" w:cs="01xwrmj"/>
          <w:b/>
          <w:sz w:val="17"/>
          <w:szCs w:val="17"/>
        </w:rPr>
        <w:t xml:space="preserve"> 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do</w:t>
      </w:r>
      <w:proofErr w:type="gramEnd"/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31. 01. 201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7</w:t>
      </w:r>
      <w:r w:rsidRPr="00190A85">
        <w:rPr>
          <w:rFonts w:ascii="01xwrmj" w:hAnsi="01xwrmj" w:cs="01xwrmj"/>
          <w:sz w:val="17"/>
          <w:szCs w:val="17"/>
        </w:rPr>
        <w:t>,</w:t>
      </w:r>
    </w:p>
    <w:p w:rsidR="00D85C4B" w:rsidRPr="00190A85" w:rsidRDefault="00D85C4B" w:rsidP="00506A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v případě změny adresy nebo jiných důležitých údajů neprodleně oznámit tyto skutečnosti </w:t>
      </w:r>
      <w:proofErr w:type="spellStart"/>
      <w:r w:rsidR="00050464" w:rsidRPr="00050464">
        <w:rPr>
          <w:rFonts w:ascii="01xwrmj" w:hAnsi="01xwrmj" w:cs="01xwrmj"/>
          <w:sz w:val="17"/>
          <w:szCs w:val="17"/>
        </w:rPr>
        <w:t>xxxxxxx</w:t>
      </w:r>
      <w:proofErr w:type="spellEnd"/>
      <w:r w:rsidRPr="00190A85">
        <w:rPr>
          <w:rFonts w:ascii="01xwrmj" w:hAnsi="01xwrmj" w:cs="01xwrmj"/>
          <w:sz w:val="17"/>
          <w:szCs w:val="17"/>
        </w:rPr>
        <w:t>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506A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Pokud by příjemce nepoužil poskytnutou dotaci v plné výši na smlouvou stanovený účel 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do 31. 12. 201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6</w:t>
      </w:r>
      <w:r w:rsidRPr="00190A85">
        <w:rPr>
          <w:rFonts w:ascii="01xwrmj" w:hAnsi="01xwrmj" w:cs="01xwrmj"/>
          <w:sz w:val="17"/>
          <w:szCs w:val="17"/>
        </w:rPr>
        <w:t xml:space="preserve">, zavazuje se vrátit poskytovateli nepoužité finanční prostředky nejpozději 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>do 31. 01. 201</w:t>
      </w:r>
      <w:r w:rsidR="00725952">
        <w:rPr>
          <w:rFonts w:ascii="43jjqiw,Bold" w:hAnsi="43jjqiw,Bold" w:cs="43jjqiw,Bold"/>
          <w:b/>
          <w:bCs/>
          <w:sz w:val="17"/>
          <w:szCs w:val="17"/>
        </w:rPr>
        <w:t>7</w:t>
      </w:r>
      <w:r w:rsidRPr="00190A85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na účet číslo 2000866399/0800, vedený u České spořitelny a.s., jestliže se nedohodne s poskytovatelem dotace předem písemně jinak.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0E3700" w:rsidRPr="00190A85" w:rsidRDefault="00D85C4B" w:rsidP="00506A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Příjemce se zavazuje vrátit poskytovateli neoprávněně zadržené finanční prostředky (celou dotaci nebo její část) nebo prostředky, které použil k jinému než shora sjednanému účelu nebo prostředky, které použil v rozporu s obecně závaznými předpisy a zaplatit penále podle </w:t>
      </w:r>
      <w:proofErr w:type="spellStart"/>
      <w:r w:rsidRPr="00190A85">
        <w:rPr>
          <w:rFonts w:ascii="01xwrmj" w:hAnsi="01xwrmj" w:cs="01xwrmj"/>
          <w:sz w:val="17"/>
          <w:szCs w:val="17"/>
        </w:rPr>
        <w:t>ust</w:t>
      </w:r>
      <w:proofErr w:type="spellEnd"/>
      <w:r w:rsidRPr="00190A85">
        <w:rPr>
          <w:rFonts w:ascii="01xwrmj" w:hAnsi="01xwrmj" w:cs="01xwrmj"/>
          <w:sz w:val="17"/>
          <w:szCs w:val="17"/>
        </w:rPr>
        <w:t>. § 22 zákona č. 250/2000 Sb. o rozpočtových pravidlech územních rozpočtů v platném znění nejpozději do 30 dnů od zjištění porušení závazku.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190A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proofErr w:type="gramStart"/>
      <w:r w:rsidRPr="00190A85">
        <w:rPr>
          <w:rFonts w:ascii="01xwrmj" w:hAnsi="01xwrmj" w:cs="01xwrmj"/>
          <w:sz w:val="17"/>
          <w:szCs w:val="17"/>
        </w:rPr>
        <w:t>Vyjde</w:t>
      </w:r>
      <w:proofErr w:type="gramEnd"/>
      <w:r w:rsidRPr="00190A85">
        <w:rPr>
          <w:rFonts w:ascii="01xwrmj" w:hAnsi="01xwrmj" w:cs="01xwrmj"/>
          <w:sz w:val="17"/>
          <w:szCs w:val="17"/>
        </w:rPr>
        <w:t>–</w:t>
      </w:r>
      <w:proofErr w:type="spellStart"/>
      <w:proofErr w:type="gramStart"/>
      <w:r w:rsidRPr="00190A85">
        <w:rPr>
          <w:rFonts w:ascii="01xwrmj" w:hAnsi="01xwrmj" w:cs="01xwrmj"/>
          <w:sz w:val="17"/>
          <w:szCs w:val="17"/>
        </w:rPr>
        <w:t>li</w:t>
      </w:r>
      <w:proofErr w:type="spellEnd"/>
      <w:proofErr w:type="gramEnd"/>
      <w:r w:rsidRPr="00190A85">
        <w:rPr>
          <w:rFonts w:ascii="01xwrmj" w:hAnsi="01xwrmj" w:cs="01xwrmj"/>
          <w:sz w:val="17"/>
          <w:szCs w:val="17"/>
        </w:rPr>
        <w:t xml:space="preserve"> najevo, že údaje poskytnuté příjemcem poskytovateli a vyjadřující podmínky, na které poskytovatel uzavření této smlouvy váže, jsou neúplné, zkreslené nebo nepravdivé, má poskytovatel právo na okamžité </w:t>
      </w:r>
      <w:r w:rsidRPr="00190A85">
        <w:rPr>
          <w:rFonts w:ascii="01xwrmj" w:hAnsi="01xwrmj" w:cs="01xwrmj"/>
          <w:sz w:val="17"/>
          <w:szCs w:val="17"/>
        </w:rPr>
        <w:lastRenderedPageBreak/>
        <w:t>odstoupení od smlouvy se všemi důsledky z tohoto plynoucími, zejména na okamžité vrácení poskytnuté dotace.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506A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Příjemce, který je právnickou osobou, se zavazuje, že v případě, kdyby došlo za trvání této smlouvy k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jeho přeměně, převede platně na svého právního nástupce veškerá práva a povinnosti založené touto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smlouvou tak, aby byly dodrženy její podmínky a termíny. Pokud by došlo k zániku příjemce s likvidací,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zavazuje se příjemce vrátit dotaci či její poměrnou část poskytovateli, a to nejpozději do doby uvedené v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odstavci 3. tohoto článku této smlouvy. V obou případech je příjemce povinen o změnách bezodkladně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písemně informovat poskytovatele, tj. osobu uvedenou v čl. III. odst. 1 této smlouvy.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>III.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506A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Jednáním ve věci plnění této smlouvy poskytovatel pověřuje </w:t>
      </w:r>
      <w:proofErr w:type="spellStart"/>
      <w:r w:rsidR="00050464" w:rsidRPr="00050464">
        <w:rPr>
          <w:rFonts w:ascii="01xwrmj" w:hAnsi="01xwrmj" w:cs="01xwrmj"/>
          <w:sz w:val="17"/>
          <w:szCs w:val="17"/>
        </w:rPr>
        <w:t>xxxxxxxxx</w:t>
      </w:r>
      <w:proofErr w:type="spellEnd"/>
      <w:r w:rsidRPr="00190A85">
        <w:rPr>
          <w:rFonts w:ascii="01xwrmj" w:hAnsi="01xwrmj" w:cs="01xwrmj"/>
          <w:sz w:val="17"/>
          <w:szCs w:val="17"/>
        </w:rPr>
        <w:t>. Změnu v této osobě lze provést jednostranným písemným oznámením poskytovatele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druhé smluvní straně.</w:t>
      </w: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</w:p>
    <w:p w:rsidR="00D85C4B" w:rsidRDefault="00D85C4B" w:rsidP="00506A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725952">
        <w:rPr>
          <w:rFonts w:ascii="01xwrmj" w:hAnsi="01xwrmj" w:cs="01xwrmj"/>
          <w:sz w:val="17"/>
          <w:szCs w:val="17"/>
        </w:rPr>
        <w:t>Příjemce se zavazuje zveřejnit informace o dotaci poskytnuté Městskou částí Praha 6 v</w:t>
      </w:r>
      <w:r w:rsidR="00190A85" w:rsidRPr="00725952">
        <w:rPr>
          <w:rFonts w:ascii="01xwrmj" w:hAnsi="01xwrmj" w:cs="01xwrmj"/>
          <w:sz w:val="17"/>
          <w:szCs w:val="17"/>
        </w:rPr>
        <w:t> </w:t>
      </w:r>
      <w:r w:rsidRPr="00725952">
        <w:rPr>
          <w:rFonts w:ascii="01xwrmj" w:hAnsi="01xwrmj" w:cs="01xwrmj"/>
          <w:sz w:val="17"/>
          <w:szCs w:val="17"/>
        </w:rPr>
        <w:t>materiálech</w:t>
      </w:r>
      <w:r w:rsidR="00190A85" w:rsidRPr="00725952">
        <w:rPr>
          <w:rFonts w:ascii="01xwrmj" w:hAnsi="01xwrmj" w:cs="01xwrmj"/>
          <w:sz w:val="17"/>
          <w:szCs w:val="17"/>
        </w:rPr>
        <w:t xml:space="preserve"> </w:t>
      </w:r>
      <w:r w:rsidRPr="00725952">
        <w:rPr>
          <w:rFonts w:ascii="01xwrmj" w:hAnsi="01xwrmj" w:cs="01xwrmj"/>
          <w:sz w:val="17"/>
          <w:szCs w:val="17"/>
        </w:rPr>
        <w:t>vydávaných k propagaci akce formou textu „Tento projekt byl podpořen Městskou částí Praha 6“</w:t>
      </w:r>
      <w:r w:rsidR="00190A85" w:rsidRPr="00725952">
        <w:rPr>
          <w:rFonts w:ascii="01xwrmj" w:hAnsi="01xwrmj" w:cs="01xwrmj"/>
          <w:sz w:val="17"/>
          <w:szCs w:val="17"/>
        </w:rPr>
        <w:t xml:space="preserve"> </w:t>
      </w:r>
      <w:r w:rsidRPr="00725952">
        <w:rPr>
          <w:rFonts w:ascii="01xwrmj" w:hAnsi="01xwrmj" w:cs="01xwrmj"/>
          <w:sz w:val="17"/>
          <w:szCs w:val="17"/>
        </w:rPr>
        <w:t>s uvedením loga MČ Praha 6</w:t>
      </w:r>
      <w:r w:rsidR="00725952" w:rsidRPr="00725952">
        <w:rPr>
          <w:rFonts w:ascii="01xwrmj" w:hAnsi="01xwrmj" w:cs="01xwrmj"/>
          <w:sz w:val="17"/>
          <w:szCs w:val="17"/>
        </w:rPr>
        <w:t xml:space="preserve"> a </w:t>
      </w:r>
      <w:r w:rsidRPr="00725952">
        <w:rPr>
          <w:rFonts w:ascii="01xwrmj" w:hAnsi="01xwrmj" w:cs="01xwrmj"/>
          <w:sz w:val="17"/>
          <w:szCs w:val="17"/>
        </w:rPr>
        <w:t>na webových stránkách příjemce, pokud je provozuje</w:t>
      </w:r>
      <w:r w:rsidR="00725952" w:rsidRPr="00725952">
        <w:rPr>
          <w:rFonts w:ascii="01xwrmj" w:hAnsi="01xwrmj" w:cs="01xwrmj"/>
          <w:sz w:val="17"/>
          <w:szCs w:val="17"/>
        </w:rPr>
        <w:t xml:space="preserve">. </w:t>
      </w:r>
    </w:p>
    <w:p w:rsidR="00725952" w:rsidRPr="00725952" w:rsidRDefault="00725952" w:rsidP="0072595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506A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Příjemce se zavazuje zapojit do některé z činností v rámci sociálního programu Veřejná služba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zveřejněných na internetových stránkách MČ Praha 6. Zpráva o splnění podmínky účasti v</w:t>
      </w:r>
      <w:r w:rsidR="00190A85" w:rsidRPr="00190A85">
        <w:rPr>
          <w:rFonts w:ascii="01xwrmj" w:hAnsi="01xwrmj" w:cs="01xwrmj"/>
          <w:sz w:val="17"/>
          <w:szCs w:val="17"/>
        </w:rPr>
        <w:t> </w:t>
      </w:r>
      <w:r w:rsidRPr="00190A85">
        <w:rPr>
          <w:rFonts w:ascii="01xwrmj" w:hAnsi="01xwrmj" w:cs="01xwrmj"/>
          <w:sz w:val="17"/>
          <w:szCs w:val="17"/>
        </w:rPr>
        <w:t>sociálním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programu Veřejná služba bude součástí vyúčtování poskytnuté dotace.</w:t>
      </w: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506A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 xml:space="preserve">Příjemce bere na vědomí, že Městská část Praha 6 je povinna na </w:t>
      </w:r>
      <w:bookmarkStart w:id="0" w:name="_GoBack"/>
      <w:bookmarkEnd w:id="0"/>
      <w:r w:rsidRPr="00190A85">
        <w:rPr>
          <w:rFonts w:ascii="01xwrmj" w:hAnsi="01xwrmj" w:cs="01xwrmj"/>
          <w:sz w:val="17"/>
          <w:szCs w:val="17"/>
        </w:rPr>
        <w:t>dotaz třetí osoby poskytovat informace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 xml:space="preserve">podle ustanovení zákona č. 106/1999 </w:t>
      </w:r>
      <w:proofErr w:type="spellStart"/>
      <w:r w:rsidRPr="00190A85">
        <w:rPr>
          <w:rFonts w:ascii="01xwrmj" w:hAnsi="01xwrmj" w:cs="01xwrmj"/>
          <w:sz w:val="17"/>
          <w:szCs w:val="17"/>
        </w:rPr>
        <w:t>Sb</w:t>
      </w:r>
      <w:proofErr w:type="spellEnd"/>
      <w:r w:rsidRPr="00190A85">
        <w:rPr>
          <w:rFonts w:ascii="01xwrmj" w:hAnsi="01xwrmj" w:cs="01xwrmj"/>
          <w:sz w:val="17"/>
          <w:szCs w:val="17"/>
        </w:rPr>
        <w:t>, o svobodném přístupu k informacím, v platném znění a souhlasí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s tím, aby veškeré informace v této smlouvě obsažené, s výjimkou osobních údajů, byly poskytnuty třetím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osobám pokud si je vyžádají dále souhlasí s tím, že text této smlouvy bude zveřejněn ve veřejně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přístupné (též způsobem umožňujícím dálkový přístup) elektronické databázi smluv a též prohlašuje, že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nic z obsahu této smlouvy nepovažuje za důvěrné ani za obchodní tajemství.</w:t>
      </w: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506A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Účastnící prohlašují, že si smlouvu před jejím podpisem přečetli, že je uzavřena podle jejich pravé a</w:t>
      </w:r>
      <w:r w:rsidR="00190A85" w:rsidRPr="00190A85">
        <w:rPr>
          <w:rFonts w:ascii="01xwrmj" w:hAnsi="01xwrmj" w:cs="01xwrmj"/>
          <w:sz w:val="17"/>
          <w:szCs w:val="17"/>
        </w:rPr>
        <w:t xml:space="preserve"> </w:t>
      </w:r>
      <w:r w:rsidRPr="00190A85">
        <w:rPr>
          <w:rFonts w:ascii="01xwrmj" w:hAnsi="01xwrmj" w:cs="01xwrmj"/>
          <w:sz w:val="17"/>
          <w:szCs w:val="17"/>
        </w:rPr>
        <w:t>svobodné vůle, určitě, vážně a srozumitelně.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Pr="00190A85" w:rsidRDefault="00D85C4B" w:rsidP="00190A8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  <w:r w:rsidRPr="00190A85">
        <w:rPr>
          <w:rFonts w:ascii="01xwrmj" w:hAnsi="01xwrmj" w:cs="01xwrmj"/>
          <w:sz w:val="17"/>
          <w:szCs w:val="17"/>
        </w:rPr>
        <w:t>Tato smlouva je vyhotovena ve třech stejnopisech, z nichž 2 obdrží poskytovatel a 1 příjemce.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ind w:firstLine="360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 xml:space="preserve">V Praze </w:t>
      </w:r>
      <w:proofErr w:type="gramStart"/>
      <w:r>
        <w:rPr>
          <w:rFonts w:ascii="01xwrmj" w:hAnsi="01xwrmj" w:cs="01xwrmj"/>
          <w:sz w:val="17"/>
          <w:szCs w:val="17"/>
        </w:rPr>
        <w:t>dne : …</w:t>
      </w:r>
      <w:proofErr w:type="gramEnd"/>
      <w:r>
        <w:rPr>
          <w:rFonts w:ascii="01xwrmj" w:hAnsi="01xwrmj" w:cs="01xwrmj"/>
          <w:sz w:val="17"/>
          <w:szCs w:val="17"/>
        </w:rPr>
        <w:t>…………………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ind w:firstLine="360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>poskytovatel:</w:t>
      </w:r>
      <w:r w:rsidRPr="00D85C4B">
        <w:rPr>
          <w:rFonts w:ascii="01xwrmj" w:hAnsi="01xwrmj" w:cs="01xwrmj"/>
          <w:sz w:val="17"/>
          <w:szCs w:val="17"/>
        </w:rPr>
        <w:t xml:space="preserve"> </w:t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 w:rsidR="00506A62"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>příjemce:</w:t>
      </w: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ind w:firstLine="360"/>
        <w:rPr>
          <w:rFonts w:ascii="43jjqiw,Bold" w:hAnsi="43jjqiw,Bold" w:cs="43jjqiw,Bold"/>
          <w:b/>
          <w:bCs/>
          <w:sz w:val="17"/>
          <w:szCs w:val="17"/>
        </w:rPr>
      </w:pPr>
      <w:r>
        <w:rPr>
          <w:rFonts w:ascii="43jjqiw,Bold" w:hAnsi="43jjqiw,Bold" w:cs="43jjqiw,Bold"/>
          <w:b/>
          <w:bCs/>
          <w:sz w:val="17"/>
          <w:szCs w:val="17"/>
        </w:rPr>
        <w:t>Městská část Praha 6</w:t>
      </w:r>
      <w:r w:rsidRPr="00D85C4B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 w:rsidR="00506A62">
        <w:rPr>
          <w:rFonts w:ascii="05ckoiy,Bold" w:hAnsi="05ckoiy,Bold" w:cs="05ckoiy,Bold"/>
          <w:b/>
          <w:bCs/>
          <w:sz w:val="17"/>
          <w:szCs w:val="17"/>
        </w:rPr>
        <w:t>Gymnázium, Praha 6, Nad Alejí 1952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43jjqiw,Bold" w:hAnsi="43jjqiw,Bold" w:cs="43jjqiw,Bold"/>
          <w:b/>
          <w:bCs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ind w:firstLine="360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>……………………………………</w:t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 w:rsidR="00506A62"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>……………………………………</w:t>
      </w: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ind w:firstLine="360"/>
        <w:rPr>
          <w:rFonts w:ascii="43jjqiw,Bold" w:hAnsi="43jjqiw,Bold" w:cs="43jjqiw,Bold"/>
          <w:b/>
          <w:bCs/>
          <w:sz w:val="17"/>
          <w:szCs w:val="17"/>
        </w:rPr>
      </w:pPr>
      <w:r>
        <w:rPr>
          <w:rFonts w:ascii="43jjqiw,Bold" w:hAnsi="43jjqiw,Bold" w:cs="43jjqiw,Bold"/>
          <w:b/>
          <w:bCs/>
          <w:sz w:val="17"/>
          <w:szCs w:val="17"/>
        </w:rPr>
        <w:t>Mgr. Jan Lacina</w:t>
      </w:r>
      <w:r w:rsidRPr="00D85C4B">
        <w:rPr>
          <w:rFonts w:ascii="43jjqiw,Bold" w:hAnsi="43jjqiw,Bold" w:cs="43jjqiw,Bold"/>
          <w:b/>
          <w:bCs/>
          <w:sz w:val="17"/>
          <w:szCs w:val="17"/>
        </w:rPr>
        <w:t xml:space="preserve"> </w:t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>
        <w:rPr>
          <w:rFonts w:ascii="43jjqiw,Bold" w:hAnsi="43jjqiw,Bold" w:cs="43jjqiw,Bold"/>
          <w:b/>
          <w:bCs/>
          <w:sz w:val="17"/>
          <w:szCs w:val="17"/>
        </w:rPr>
        <w:tab/>
      </w:r>
      <w:r w:rsidR="00506A62">
        <w:rPr>
          <w:rFonts w:ascii="05ckoiy,Bold" w:hAnsi="05ckoiy,Bold" w:cs="05ckoiy,Bold"/>
          <w:b/>
          <w:bCs/>
          <w:sz w:val="17"/>
          <w:szCs w:val="17"/>
        </w:rPr>
        <w:t>Jiří Benda</w:t>
      </w:r>
    </w:p>
    <w:p w:rsidR="00D85C4B" w:rsidRDefault="00D85C4B" w:rsidP="00506A62">
      <w:pPr>
        <w:autoSpaceDE w:val="0"/>
        <w:autoSpaceDN w:val="0"/>
        <w:adjustRightInd w:val="0"/>
        <w:spacing w:after="0" w:line="240" w:lineRule="auto"/>
        <w:ind w:firstLine="360"/>
        <w:rPr>
          <w:rFonts w:ascii="01xwrmj" w:hAnsi="01xwrmj" w:cs="01xwrmj"/>
          <w:sz w:val="17"/>
          <w:szCs w:val="17"/>
        </w:rPr>
      </w:pPr>
      <w:r>
        <w:rPr>
          <w:rFonts w:ascii="01xwrmj" w:hAnsi="01xwrmj" w:cs="01xwrmj"/>
          <w:sz w:val="17"/>
          <w:szCs w:val="17"/>
        </w:rPr>
        <w:t>zástupce starosty</w:t>
      </w:r>
      <w:r w:rsidRPr="00D85C4B">
        <w:rPr>
          <w:rFonts w:ascii="01xwrmj" w:hAnsi="01xwrmj" w:cs="01xwrmj"/>
          <w:sz w:val="17"/>
          <w:szCs w:val="17"/>
        </w:rPr>
        <w:t xml:space="preserve"> </w:t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>
        <w:rPr>
          <w:rFonts w:ascii="01xwrmj" w:hAnsi="01xwrmj" w:cs="01xwrmj"/>
          <w:sz w:val="17"/>
          <w:szCs w:val="17"/>
        </w:rPr>
        <w:tab/>
      </w:r>
      <w:r w:rsidR="00506A62">
        <w:rPr>
          <w:rFonts w:ascii="01xwrmj" w:hAnsi="01xwrmj" w:cs="01xwrmj"/>
          <w:sz w:val="17"/>
          <w:szCs w:val="17"/>
        </w:rPr>
        <w:t>ř</w:t>
      </w:r>
      <w:r>
        <w:rPr>
          <w:rFonts w:ascii="01xwrmj" w:hAnsi="01xwrmj" w:cs="01xwrmj"/>
          <w:sz w:val="17"/>
          <w:szCs w:val="17"/>
        </w:rPr>
        <w:t>editel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rPr>
          <w:rFonts w:ascii="01xwrmj" w:hAnsi="01xwrmj" w:cs="01xwrmj"/>
          <w:sz w:val="17"/>
          <w:szCs w:val="17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190A85" w:rsidRDefault="00190A85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190A85" w:rsidRDefault="00190A85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>DOLOŽKA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 xml:space="preserve">Potvrzujeme ve smyslu § 43 z. </w:t>
      </w:r>
      <w:proofErr w:type="gramStart"/>
      <w:r>
        <w:rPr>
          <w:rFonts w:ascii="43jjqiw,Bold" w:hAnsi="43jjqiw,Bold" w:cs="43jjqiw,Bold"/>
          <w:b/>
          <w:bCs/>
          <w:sz w:val="18"/>
          <w:szCs w:val="18"/>
        </w:rPr>
        <w:t>č.</w:t>
      </w:r>
      <w:proofErr w:type="gramEnd"/>
      <w:r>
        <w:rPr>
          <w:rFonts w:ascii="43jjqiw,Bold" w:hAnsi="43jjqiw,Bold" w:cs="43jjqiw,Bold"/>
          <w:b/>
          <w:bCs/>
          <w:sz w:val="18"/>
          <w:szCs w:val="18"/>
        </w:rPr>
        <w:t xml:space="preserve"> 131/2000 Sb.,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>že byly splněny podmínky pro platnost tohoto právního jednání.</w:t>
      </w: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>Pověření členové zastupitelstva městské části Praha 6</w:t>
      </w:r>
    </w:p>
    <w:p w:rsidR="00D85C4B" w:rsidRPr="00506A62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6"/>
          <w:szCs w:val="16"/>
        </w:rPr>
      </w:pPr>
    </w:p>
    <w:p w:rsidR="00D85C4B" w:rsidRPr="00506A62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6"/>
          <w:szCs w:val="16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autoSpaceDE w:val="0"/>
        <w:autoSpaceDN w:val="0"/>
        <w:adjustRightInd w:val="0"/>
        <w:spacing w:after="0" w:line="240" w:lineRule="auto"/>
        <w:jc w:val="center"/>
        <w:rPr>
          <w:rFonts w:ascii="43jjqiw,Bold" w:hAnsi="43jjqiw,Bold" w:cs="43jjqiw,Bold"/>
          <w:b/>
          <w:bCs/>
          <w:sz w:val="18"/>
          <w:szCs w:val="18"/>
        </w:rPr>
      </w:pPr>
      <w:r>
        <w:rPr>
          <w:rFonts w:ascii="43jjqiw,Bold" w:hAnsi="43jjqiw,Bold" w:cs="43jjqiw,Bold"/>
          <w:b/>
          <w:bCs/>
          <w:sz w:val="18"/>
          <w:szCs w:val="18"/>
        </w:rPr>
        <w:t xml:space="preserve">……………………… </w:t>
      </w:r>
      <w:r>
        <w:rPr>
          <w:rFonts w:ascii="43jjqiw,Bold" w:hAnsi="43jjqiw,Bold" w:cs="43jjqiw,Bold"/>
          <w:b/>
          <w:bCs/>
          <w:sz w:val="18"/>
          <w:szCs w:val="18"/>
        </w:rPr>
        <w:tab/>
        <w:t>………………………</w:t>
      </w:r>
    </w:p>
    <w:p w:rsidR="00D85C4B" w:rsidRDefault="00D85C4B" w:rsidP="00D85C4B">
      <w:pPr>
        <w:jc w:val="center"/>
        <w:rPr>
          <w:rFonts w:ascii="43jjqiw,Bold" w:hAnsi="43jjqiw,Bold" w:cs="43jjqiw,Bold"/>
          <w:b/>
          <w:bCs/>
          <w:sz w:val="18"/>
          <w:szCs w:val="18"/>
        </w:rPr>
      </w:pPr>
    </w:p>
    <w:p w:rsidR="00D85C4B" w:rsidRDefault="00D85C4B" w:rsidP="00D85C4B">
      <w:pPr>
        <w:jc w:val="center"/>
      </w:pPr>
      <w:r>
        <w:rPr>
          <w:rFonts w:ascii="43jjqiw,Bold" w:hAnsi="43jjqiw,Bold" w:cs="43jjqiw,Bold"/>
          <w:b/>
          <w:bCs/>
          <w:sz w:val="18"/>
          <w:szCs w:val="18"/>
        </w:rPr>
        <w:t>V Praze dne ……………</w:t>
      </w:r>
    </w:p>
    <w:sectPr w:rsidR="00D8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43jjqi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01xwrmj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05ckoiy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14jnyu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5E0"/>
    <w:multiLevelType w:val="hybridMultilevel"/>
    <w:tmpl w:val="50484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DEDE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1D9"/>
    <w:multiLevelType w:val="hybridMultilevel"/>
    <w:tmpl w:val="8022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7464"/>
    <w:multiLevelType w:val="hybridMultilevel"/>
    <w:tmpl w:val="D15A2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7996"/>
    <w:multiLevelType w:val="hybridMultilevel"/>
    <w:tmpl w:val="A2868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2570"/>
    <w:multiLevelType w:val="hybridMultilevel"/>
    <w:tmpl w:val="F6B8A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930E5"/>
    <w:multiLevelType w:val="hybridMultilevel"/>
    <w:tmpl w:val="C62E8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B"/>
    <w:rsid w:val="00050464"/>
    <w:rsid w:val="000E3700"/>
    <w:rsid w:val="00100AB8"/>
    <w:rsid w:val="00190A85"/>
    <w:rsid w:val="00312F82"/>
    <w:rsid w:val="00441AD2"/>
    <w:rsid w:val="00506A62"/>
    <w:rsid w:val="005C6B1E"/>
    <w:rsid w:val="00725952"/>
    <w:rsid w:val="00CE0E43"/>
    <w:rsid w:val="00D85C4B"/>
    <w:rsid w:val="00E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4B"/>
    <w:pPr>
      <w:keepNext/>
      <w:spacing w:after="0" w:line="240" w:lineRule="auto"/>
      <w:outlineLvl w:val="0"/>
    </w:pPr>
    <w:rPr>
      <w:rFonts w:ascii="Albertus (WE)" w:eastAsia="Times New Roman" w:hAnsi="Albertus (WE)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4B"/>
    <w:rPr>
      <w:rFonts w:ascii="Albertus (WE)" w:eastAsia="Times New Roman" w:hAnsi="Albertus (WE)" w:cs="Times New Roman"/>
      <w:b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0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4B"/>
    <w:pPr>
      <w:keepNext/>
      <w:spacing w:after="0" w:line="240" w:lineRule="auto"/>
      <w:outlineLvl w:val="0"/>
    </w:pPr>
    <w:rPr>
      <w:rFonts w:ascii="Albertus (WE)" w:eastAsia="Times New Roman" w:hAnsi="Albertus (WE)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4B"/>
    <w:rPr>
      <w:rFonts w:ascii="Albertus (WE)" w:eastAsia="Times New Roman" w:hAnsi="Albertus (WE)" w:cs="Times New Roman"/>
      <w:b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Karel Bc.</dc:creator>
  <cp:lastModifiedBy>Bečičková Miroslava Ing.</cp:lastModifiedBy>
  <cp:revision>3</cp:revision>
  <dcterms:created xsi:type="dcterms:W3CDTF">2016-06-29T09:12:00Z</dcterms:created>
  <dcterms:modified xsi:type="dcterms:W3CDTF">2016-09-08T06:04:00Z</dcterms:modified>
</cp:coreProperties>
</file>