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23" w:rsidRPr="00A826AF" w:rsidRDefault="004D5023" w:rsidP="0080689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32"/>
          <w:szCs w:val="32"/>
        </w:rPr>
      </w:pPr>
      <w:r w:rsidRPr="00A826AF">
        <w:rPr>
          <w:rFonts w:cs="TimesNewRoman,Bold"/>
          <w:b/>
          <w:bCs/>
          <w:color w:val="000000"/>
          <w:sz w:val="32"/>
          <w:szCs w:val="32"/>
        </w:rPr>
        <w:t>Smlouva</w:t>
      </w:r>
      <w:r w:rsidR="00FC1459">
        <w:rPr>
          <w:rFonts w:cs="TimesNewRoman,Bold"/>
          <w:b/>
          <w:bCs/>
          <w:color w:val="000000"/>
          <w:sz w:val="32"/>
          <w:szCs w:val="32"/>
        </w:rPr>
        <w:t xml:space="preserve"> č. 0119/2022 </w:t>
      </w:r>
    </w:p>
    <w:p w:rsidR="00AE650C" w:rsidRDefault="004D5023" w:rsidP="00AE650C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  <w:sz w:val="32"/>
          <w:szCs w:val="32"/>
        </w:rPr>
      </w:pPr>
      <w:r w:rsidRPr="00AE650C">
        <w:rPr>
          <w:rFonts w:cs="TimesNewRoman,Bold"/>
          <w:b/>
          <w:bCs/>
          <w:color w:val="000000"/>
          <w:sz w:val="32"/>
          <w:szCs w:val="32"/>
        </w:rPr>
        <w:t>o dodávce</w:t>
      </w:r>
      <w:r w:rsidR="00B25B6E">
        <w:rPr>
          <w:rFonts w:cs="TimesNewRoman,Bold"/>
          <w:b/>
          <w:bCs/>
          <w:color w:val="000000"/>
          <w:sz w:val="32"/>
          <w:szCs w:val="32"/>
        </w:rPr>
        <w:t xml:space="preserve"> strojů do posilovny </w:t>
      </w:r>
    </w:p>
    <w:p w:rsidR="00B25B6E" w:rsidRDefault="00B25B6E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32"/>
          <w:szCs w:val="32"/>
        </w:rPr>
      </w:pPr>
    </w:p>
    <w:p w:rsidR="004D5023" w:rsidRPr="005D12B0" w:rsidRDefault="00E568D0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D12B0">
        <w:rPr>
          <w:rFonts w:cs="TimesNewRoman"/>
          <w:sz w:val="24"/>
          <w:szCs w:val="24"/>
        </w:rPr>
        <w:t xml:space="preserve">uzavřená </w:t>
      </w:r>
      <w:r w:rsidR="004D5023" w:rsidRPr="005D12B0">
        <w:rPr>
          <w:rFonts w:cs="TimesNewRoman"/>
          <w:sz w:val="24"/>
          <w:szCs w:val="24"/>
        </w:rPr>
        <w:t xml:space="preserve">dle zákona </w:t>
      </w:r>
      <w:r w:rsidRPr="005D12B0">
        <w:rPr>
          <w:rFonts w:cs="TimesNewRoman"/>
          <w:sz w:val="24"/>
          <w:szCs w:val="24"/>
        </w:rPr>
        <w:t>č. 89/2012 Sb., občanský zákoník</w:t>
      </w:r>
      <w:r w:rsidR="004D5023" w:rsidRPr="005D12B0">
        <w:rPr>
          <w:rFonts w:cs="TimesNewRoman"/>
          <w:sz w:val="24"/>
          <w:szCs w:val="24"/>
        </w:rPr>
        <w:t>, ve znění pozdějších</w:t>
      </w:r>
      <w:r w:rsidR="008660A3" w:rsidRPr="005D12B0">
        <w:rPr>
          <w:rFonts w:cs="TimesNewRoman"/>
          <w:sz w:val="24"/>
          <w:szCs w:val="24"/>
        </w:rPr>
        <w:t xml:space="preserve"> </w:t>
      </w:r>
      <w:r w:rsidR="004D5023" w:rsidRPr="005D12B0">
        <w:rPr>
          <w:rFonts w:cs="TimesNewRoman"/>
          <w:sz w:val="24"/>
          <w:szCs w:val="24"/>
        </w:rPr>
        <w:t>předpisů, mezi:</w:t>
      </w:r>
    </w:p>
    <w:p w:rsidR="00CE2501" w:rsidRPr="00CE2501" w:rsidRDefault="00CE250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BE52F5" w:rsidRDefault="008660A3" w:rsidP="004B0C3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660A3">
        <w:rPr>
          <w:rFonts w:cs="Arial"/>
          <w:sz w:val="24"/>
          <w:szCs w:val="24"/>
        </w:rPr>
        <w:t xml:space="preserve">Střední odborná škola </w:t>
      </w:r>
      <w:r w:rsidR="00BE52F5">
        <w:rPr>
          <w:rFonts w:cs="Arial"/>
          <w:sz w:val="24"/>
          <w:szCs w:val="24"/>
        </w:rPr>
        <w:t>mediální grafiky a polygrafie Rumburk, příspěvková organizace</w:t>
      </w:r>
    </w:p>
    <w:p w:rsidR="004D5023" w:rsidRPr="00CE2501" w:rsidRDefault="00D04621" w:rsidP="004B0C3E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Sídlo: </w:t>
      </w:r>
      <w:r w:rsidR="00BE52F5">
        <w:rPr>
          <w:rFonts w:cs="Arial"/>
          <w:sz w:val="24"/>
          <w:szCs w:val="24"/>
        </w:rPr>
        <w:t>Jiříkovská 840/4, 408 01 Rumburk</w:t>
      </w:r>
      <w:r w:rsidR="008660A3" w:rsidRPr="008660A3">
        <w:rPr>
          <w:rFonts w:cs="Arial"/>
          <w:sz w:val="24"/>
          <w:szCs w:val="24"/>
        </w:rPr>
        <w:t xml:space="preserve"> </w:t>
      </w:r>
      <w:r w:rsidR="004B0C3E" w:rsidRPr="00CE2501">
        <w:rPr>
          <w:rFonts w:cs="Arial"/>
          <w:sz w:val="24"/>
          <w:szCs w:val="24"/>
        </w:rPr>
        <w:t xml:space="preserve"> </w:t>
      </w:r>
    </w:p>
    <w:p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zastoupenou: </w:t>
      </w:r>
      <w:r w:rsidR="008660A3">
        <w:rPr>
          <w:rFonts w:cs="TimesNewRoman"/>
          <w:color w:val="000000"/>
          <w:sz w:val="24"/>
          <w:szCs w:val="24"/>
        </w:rPr>
        <w:t>Ing.</w:t>
      </w:r>
      <w:r w:rsidR="00670CFD">
        <w:rPr>
          <w:rFonts w:cs="TimesNewRoman"/>
          <w:color w:val="000000"/>
          <w:sz w:val="24"/>
          <w:szCs w:val="24"/>
        </w:rPr>
        <w:t xml:space="preserve"> </w:t>
      </w:r>
      <w:r w:rsidR="00BE52F5">
        <w:rPr>
          <w:rFonts w:cs="TimesNewRoman"/>
          <w:color w:val="000000"/>
          <w:sz w:val="24"/>
          <w:szCs w:val="24"/>
        </w:rPr>
        <w:t xml:space="preserve">Richardem Sýkorou, </w:t>
      </w:r>
      <w:r w:rsidR="008660A3">
        <w:rPr>
          <w:rFonts w:cs="TimesNewRoman"/>
          <w:color w:val="000000"/>
          <w:sz w:val="24"/>
          <w:szCs w:val="24"/>
        </w:rPr>
        <w:t>ředitel</w:t>
      </w:r>
      <w:r w:rsidR="00D04621">
        <w:rPr>
          <w:rFonts w:cs="TimesNewRoman"/>
          <w:color w:val="000000"/>
          <w:sz w:val="24"/>
          <w:szCs w:val="24"/>
        </w:rPr>
        <w:t>em</w:t>
      </w:r>
      <w:r w:rsidR="008660A3">
        <w:rPr>
          <w:rFonts w:cs="TimesNewRoman"/>
          <w:color w:val="000000"/>
          <w:sz w:val="24"/>
          <w:szCs w:val="24"/>
        </w:rPr>
        <w:t xml:space="preserve"> školy</w:t>
      </w:r>
    </w:p>
    <w:p w:rsidR="004D5023" w:rsidRPr="00CE2501" w:rsidRDefault="00D0462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IČ</w:t>
      </w:r>
      <w:r w:rsidR="004D5023" w:rsidRPr="00CE2501">
        <w:rPr>
          <w:rFonts w:cs="TimesNewRoman"/>
          <w:color w:val="000000"/>
          <w:sz w:val="24"/>
          <w:szCs w:val="24"/>
        </w:rPr>
        <w:t xml:space="preserve">: </w:t>
      </w:r>
      <w:r w:rsidR="00BE52F5">
        <w:rPr>
          <w:rFonts w:cs="Arial"/>
          <w:sz w:val="24"/>
          <w:szCs w:val="24"/>
        </w:rPr>
        <w:t>00497029</w:t>
      </w:r>
    </w:p>
    <w:p w:rsidR="004D5023" w:rsidRDefault="004D5023" w:rsidP="004D502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DIČ: </w:t>
      </w:r>
      <w:r w:rsidR="004B0C3E" w:rsidRPr="00CE2501">
        <w:rPr>
          <w:rFonts w:cs="Arial"/>
          <w:sz w:val="24"/>
          <w:szCs w:val="24"/>
        </w:rPr>
        <w:t>CZ</w:t>
      </w:r>
      <w:r w:rsidR="00BE52F5">
        <w:rPr>
          <w:rFonts w:cs="Arial"/>
          <w:sz w:val="24"/>
          <w:szCs w:val="24"/>
        </w:rPr>
        <w:t>00497029</w:t>
      </w:r>
    </w:p>
    <w:p w:rsidR="00D04621" w:rsidRPr="00CE2501" w:rsidRDefault="00D0462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(dále jen „kupující“)</w:t>
      </w:r>
    </w:p>
    <w:p w:rsidR="00732244" w:rsidRDefault="00732244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a</w:t>
      </w:r>
    </w:p>
    <w:p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32244" w:rsidRPr="00D04621" w:rsidRDefault="00B25B6E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FITHAM s.r.o.</w:t>
      </w:r>
    </w:p>
    <w:p w:rsidR="00732244" w:rsidRPr="00D04621" w:rsidRDefault="00D04621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 xml:space="preserve">Sídlo:  </w:t>
      </w:r>
      <w:r w:rsidR="00B25B6E">
        <w:rPr>
          <w:sz w:val="24"/>
          <w:szCs w:val="24"/>
        </w:rPr>
        <w:t>Kubelíkova 679/80</w:t>
      </w:r>
      <w:r w:rsidR="00732244" w:rsidRPr="00D04621">
        <w:rPr>
          <w:sz w:val="24"/>
          <w:szCs w:val="24"/>
        </w:rPr>
        <w:t xml:space="preserve">, </w:t>
      </w:r>
      <w:r w:rsidR="00B25B6E">
        <w:rPr>
          <w:sz w:val="24"/>
          <w:szCs w:val="24"/>
        </w:rPr>
        <w:t>460</w:t>
      </w:r>
      <w:r w:rsidR="00732244" w:rsidRPr="00D04621">
        <w:rPr>
          <w:sz w:val="24"/>
          <w:szCs w:val="24"/>
        </w:rPr>
        <w:t xml:space="preserve"> </w:t>
      </w:r>
      <w:r w:rsidR="00B25B6E">
        <w:rPr>
          <w:sz w:val="24"/>
          <w:szCs w:val="24"/>
        </w:rPr>
        <w:t>08</w:t>
      </w:r>
      <w:r w:rsidR="00732244" w:rsidRPr="00D04621">
        <w:rPr>
          <w:sz w:val="24"/>
          <w:szCs w:val="24"/>
        </w:rPr>
        <w:t xml:space="preserve"> </w:t>
      </w:r>
      <w:r w:rsidR="00B25B6E">
        <w:rPr>
          <w:sz w:val="24"/>
          <w:szCs w:val="24"/>
        </w:rPr>
        <w:t>Liberec</w:t>
      </w:r>
    </w:p>
    <w:p w:rsidR="00D04621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 xml:space="preserve">IČ: </w:t>
      </w:r>
      <w:r w:rsidR="00B25B6E">
        <w:rPr>
          <w:sz w:val="24"/>
          <w:szCs w:val="24"/>
        </w:rPr>
        <w:t>27338053</w:t>
      </w:r>
      <w:r w:rsidRPr="00D04621">
        <w:rPr>
          <w:sz w:val="24"/>
          <w:szCs w:val="24"/>
        </w:rPr>
        <w:t xml:space="preserve">      </w:t>
      </w:r>
    </w:p>
    <w:p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>DIČ:  CZ</w:t>
      </w:r>
      <w:r w:rsidR="00B25B6E">
        <w:rPr>
          <w:sz w:val="24"/>
          <w:szCs w:val="24"/>
        </w:rPr>
        <w:t>27338053</w:t>
      </w:r>
    </w:p>
    <w:p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>Bankovní spojení:   4000270287/0100</w:t>
      </w:r>
    </w:p>
    <w:p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D04621">
        <w:rPr>
          <w:rFonts w:cs="TimesNewRoman"/>
          <w:color w:val="000000"/>
          <w:sz w:val="24"/>
          <w:szCs w:val="24"/>
        </w:rPr>
        <w:t xml:space="preserve"> </w:t>
      </w:r>
    </w:p>
    <w:p w:rsidR="004D5023" w:rsidRPr="00D04621" w:rsidRDefault="004D5023" w:rsidP="00732244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color w:val="000000"/>
          <w:sz w:val="24"/>
          <w:szCs w:val="24"/>
        </w:rPr>
      </w:pPr>
      <w:r w:rsidRPr="00D04621">
        <w:rPr>
          <w:rFonts w:cs="TimesNewRoman"/>
          <w:color w:val="000000"/>
          <w:sz w:val="24"/>
          <w:szCs w:val="24"/>
        </w:rPr>
        <w:t xml:space="preserve">(dále jen „prodávající“) </w:t>
      </w:r>
    </w:p>
    <w:p w:rsidR="00C570A9" w:rsidRDefault="00C570A9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:rsidR="004D5023" w:rsidRPr="00D04621" w:rsidRDefault="004D5023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D04621">
        <w:rPr>
          <w:rFonts w:cs="TimesNewRoman,Bold"/>
          <w:b/>
          <w:bCs/>
          <w:color w:val="000000"/>
          <w:sz w:val="24"/>
          <w:szCs w:val="24"/>
        </w:rPr>
        <w:t>Článek I</w:t>
      </w:r>
    </w:p>
    <w:p w:rsidR="004D5023" w:rsidRPr="00D04621" w:rsidRDefault="004D5023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D04621">
        <w:rPr>
          <w:rFonts w:cs="TimesNewRoman,Bold"/>
          <w:b/>
          <w:bCs/>
          <w:color w:val="000000"/>
          <w:sz w:val="24"/>
          <w:szCs w:val="24"/>
        </w:rPr>
        <w:t>Předmět smlouvy</w:t>
      </w:r>
    </w:p>
    <w:p w:rsidR="00922CF6" w:rsidRPr="00E11B78" w:rsidRDefault="004D5023" w:rsidP="00AA67CE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E11B78">
        <w:rPr>
          <w:rFonts w:cs="TimesNewRoman"/>
          <w:color w:val="000000"/>
          <w:sz w:val="24"/>
          <w:szCs w:val="24"/>
        </w:rPr>
        <w:t>Prodávající</w:t>
      </w:r>
      <w:r w:rsidR="00EA45A7" w:rsidRPr="00E11B78">
        <w:rPr>
          <w:rFonts w:cs="TimesNewRoman"/>
          <w:color w:val="000000"/>
          <w:sz w:val="24"/>
          <w:szCs w:val="24"/>
        </w:rPr>
        <w:t xml:space="preserve"> </w:t>
      </w:r>
      <w:r w:rsidRPr="00E11B78">
        <w:rPr>
          <w:rFonts w:cs="TimesNewRoman"/>
          <w:color w:val="000000"/>
          <w:sz w:val="24"/>
          <w:szCs w:val="24"/>
        </w:rPr>
        <w:t>se touto smlouvou zavazuje:</w:t>
      </w:r>
      <w:r w:rsidR="00E11B78">
        <w:rPr>
          <w:rFonts w:cs="TimesNewRoman"/>
          <w:color w:val="000000"/>
          <w:sz w:val="24"/>
          <w:szCs w:val="24"/>
        </w:rPr>
        <w:t xml:space="preserve"> </w:t>
      </w:r>
      <w:r w:rsidRPr="00E11B78">
        <w:rPr>
          <w:rFonts w:cs="TimesNewRoman"/>
          <w:color w:val="000000"/>
          <w:sz w:val="24"/>
          <w:szCs w:val="24"/>
        </w:rPr>
        <w:t xml:space="preserve">dodat kupujícímu </w:t>
      </w:r>
      <w:r w:rsidR="00B25B6E">
        <w:rPr>
          <w:rFonts w:cs="TimesNewRoman"/>
          <w:color w:val="000000"/>
          <w:sz w:val="24"/>
          <w:szCs w:val="24"/>
        </w:rPr>
        <w:t>stroje a příslušenství do posilovny</w:t>
      </w:r>
      <w:r w:rsidR="00A71DC1" w:rsidRPr="00E11B78">
        <w:rPr>
          <w:rFonts w:cs="TimesNewRoman"/>
          <w:color w:val="000000"/>
          <w:sz w:val="24"/>
          <w:szCs w:val="24"/>
        </w:rPr>
        <w:t xml:space="preserve">, </w:t>
      </w:r>
      <w:r w:rsidRPr="00E11B78">
        <w:rPr>
          <w:rFonts w:cs="TimesNewRoman"/>
          <w:color w:val="000000"/>
          <w:sz w:val="24"/>
          <w:szCs w:val="24"/>
        </w:rPr>
        <w:t>dle specifikace uvedené v příloze č.</w:t>
      </w:r>
      <w:r w:rsidR="003071CE" w:rsidRPr="00E11B78">
        <w:rPr>
          <w:rFonts w:cs="TimesNewRoman"/>
          <w:color w:val="000000"/>
          <w:sz w:val="24"/>
          <w:szCs w:val="24"/>
        </w:rPr>
        <w:t xml:space="preserve"> </w:t>
      </w:r>
      <w:r w:rsidRPr="00E11B78">
        <w:rPr>
          <w:rFonts w:cs="TimesNewRoman"/>
          <w:color w:val="000000"/>
          <w:sz w:val="24"/>
          <w:szCs w:val="24"/>
        </w:rPr>
        <w:t xml:space="preserve">1 této smlouvy. </w:t>
      </w:r>
      <w:r w:rsidR="00A71DC1" w:rsidRPr="00E11B78">
        <w:rPr>
          <w:rFonts w:cs="TimesNewRoman"/>
          <w:color w:val="000000"/>
          <w:sz w:val="24"/>
          <w:szCs w:val="24"/>
        </w:rPr>
        <w:t>Dále jen zařízení.</w:t>
      </w:r>
    </w:p>
    <w:p w:rsidR="004D5023" w:rsidRDefault="004D5023" w:rsidP="00D046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2.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Kupující se zavazuje za poskytnuté plnění uhradit ceny dle čl. IV.</w:t>
      </w:r>
    </w:p>
    <w:p w:rsidR="00D04621" w:rsidRDefault="00D04621" w:rsidP="00922CF6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</w:p>
    <w:p w:rsidR="00434EEE" w:rsidRPr="00CE2501" w:rsidRDefault="00434EEE" w:rsidP="00922CF6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</w:p>
    <w:p w:rsidR="004D5023" w:rsidRPr="00CE2501" w:rsidRDefault="004D5023" w:rsidP="00922CF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II</w:t>
      </w:r>
    </w:p>
    <w:p w:rsidR="004D5023" w:rsidRPr="00CE2501" w:rsidRDefault="004D5023" w:rsidP="00922CF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Lhůta, místo a způsob předání plnění</w:t>
      </w:r>
    </w:p>
    <w:p w:rsidR="004D5023" w:rsidRPr="00CE2501" w:rsidRDefault="004D5023" w:rsidP="00D046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Prodávající se zavazuje dodat kupujícímu plnění dle č</w:t>
      </w:r>
      <w:r w:rsidR="00922CF6" w:rsidRPr="00CE2501">
        <w:rPr>
          <w:rFonts w:cs="TimesNewRoman"/>
          <w:color w:val="000000"/>
          <w:sz w:val="24"/>
          <w:szCs w:val="24"/>
        </w:rPr>
        <w:t xml:space="preserve">l. I odst. 1 bod 1.1 </w:t>
      </w:r>
      <w:r w:rsidR="00E84DD6">
        <w:rPr>
          <w:rFonts w:cs="TimesNewRoman"/>
          <w:color w:val="000000"/>
          <w:sz w:val="24"/>
          <w:szCs w:val="24"/>
        </w:rPr>
        <w:t xml:space="preserve">nejpozději </w:t>
      </w:r>
      <w:r w:rsidR="00B25B6E">
        <w:rPr>
          <w:rFonts w:cs="TimesNewRoman"/>
          <w:color w:val="000000"/>
          <w:sz w:val="24"/>
          <w:szCs w:val="24"/>
        </w:rPr>
        <w:t>tří pracovní dny od obdržení objednávky</w:t>
      </w:r>
      <w:r w:rsidRPr="00CE2501">
        <w:rPr>
          <w:rFonts w:cs="TimesNewRoman"/>
          <w:color w:val="000000"/>
          <w:sz w:val="24"/>
          <w:szCs w:val="24"/>
        </w:rPr>
        <w:t>.</w:t>
      </w:r>
    </w:p>
    <w:p w:rsidR="004711DC" w:rsidRPr="00CE2501" w:rsidRDefault="004D5023" w:rsidP="0074039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2.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Místem plnění včetně provádění záručních oprav</w:t>
      </w:r>
      <w:r w:rsidR="0092067A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 xml:space="preserve">dle této smlouvy je </w:t>
      </w:r>
      <w:r w:rsidR="00BE52F5">
        <w:rPr>
          <w:rFonts w:cs="Arial"/>
          <w:sz w:val="24"/>
          <w:szCs w:val="24"/>
        </w:rPr>
        <w:t>Jiříkovská 840/4</w:t>
      </w:r>
      <w:r w:rsidR="00740393">
        <w:rPr>
          <w:rFonts w:cs="Arial"/>
          <w:sz w:val="24"/>
          <w:szCs w:val="24"/>
        </w:rPr>
        <w:t>,</w:t>
      </w:r>
      <w:r w:rsidR="00BE52F5">
        <w:rPr>
          <w:rFonts w:cs="Arial"/>
          <w:sz w:val="24"/>
          <w:szCs w:val="24"/>
        </w:rPr>
        <w:t xml:space="preserve"> Rumburk.</w:t>
      </w:r>
      <w:r w:rsidR="00380214" w:rsidRPr="00CE2501">
        <w:rPr>
          <w:rFonts w:cs="Arial"/>
          <w:sz w:val="24"/>
          <w:szCs w:val="24"/>
        </w:rPr>
        <w:t xml:space="preserve"> </w:t>
      </w:r>
    </w:p>
    <w:p w:rsidR="006C3912" w:rsidRDefault="006C3912" w:rsidP="00764747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NewRoman,Bold"/>
          <w:b/>
          <w:bCs/>
          <w:color w:val="000000"/>
          <w:sz w:val="24"/>
          <w:szCs w:val="24"/>
        </w:rPr>
      </w:pPr>
    </w:p>
    <w:p w:rsidR="00B25B6E" w:rsidRDefault="00B25B6E" w:rsidP="00764747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NewRoman,Bold"/>
          <w:b/>
          <w:bCs/>
          <w:color w:val="000000"/>
          <w:sz w:val="24"/>
          <w:szCs w:val="24"/>
        </w:rPr>
      </w:pPr>
    </w:p>
    <w:p w:rsidR="006C3912" w:rsidRPr="00CE2501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III</w:t>
      </w:r>
    </w:p>
    <w:p w:rsidR="004D5023" w:rsidRPr="00CE2501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Prohlášení prodávajícího</w:t>
      </w:r>
    </w:p>
    <w:p w:rsidR="004D5023" w:rsidRPr="00CE2501" w:rsidRDefault="004D5023" w:rsidP="008068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Prodávající prohlašuje, že dodané </w:t>
      </w:r>
      <w:r w:rsidR="00A71DC1">
        <w:rPr>
          <w:rFonts w:cs="TimesNewRoman"/>
          <w:color w:val="000000"/>
          <w:sz w:val="24"/>
          <w:szCs w:val="24"/>
        </w:rPr>
        <w:t>zařízení</w:t>
      </w:r>
      <w:r w:rsidRPr="00CE2501">
        <w:rPr>
          <w:rFonts w:cs="TimesNewRoman"/>
          <w:color w:val="000000"/>
          <w:sz w:val="24"/>
          <w:szCs w:val="24"/>
        </w:rPr>
        <w:t xml:space="preserve"> bud</w:t>
      </w:r>
      <w:r w:rsidR="00A71DC1">
        <w:rPr>
          <w:rFonts w:cs="TimesNewRoman"/>
          <w:color w:val="000000"/>
          <w:sz w:val="24"/>
          <w:szCs w:val="24"/>
        </w:rPr>
        <w:t>e</w:t>
      </w:r>
      <w:r w:rsidRPr="00CE2501">
        <w:rPr>
          <w:rFonts w:cs="TimesNewRoman"/>
          <w:color w:val="000000"/>
          <w:sz w:val="24"/>
          <w:szCs w:val="24"/>
        </w:rPr>
        <w:t xml:space="preserve"> nové a</w:t>
      </w:r>
      <w:r w:rsidR="006C3912" w:rsidRPr="00CE2501">
        <w:rPr>
          <w:rFonts w:cs="TimesNewRoman"/>
          <w:color w:val="000000"/>
          <w:sz w:val="24"/>
          <w:szCs w:val="24"/>
        </w:rPr>
        <w:t xml:space="preserve"> nepoužité (maximálně z továrny </w:t>
      </w:r>
      <w:r w:rsidRPr="00CE2501">
        <w:rPr>
          <w:rFonts w:cs="TimesNewRoman"/>
          <w:color w:val="000000"/>
          <w:sz w:val="24"/>
          <w:szCs w:val="24"/>
        </w:rPr>
        <w:t>zahořené z výroby), popř. zapnuté pro ověření funkčnosti v r</w:t>
      </w:r>
      <w:r w:rsidR="006C3912" w:rsidRPr="00CE2501">
        <w:rPr>
          <w:rFonts w:cs="TimesNewRoman"/>
          <w:color w:val="000000"/>
          <w:sz w:val="24"/>
          <w:szCs w:val="24"/>
        </w:rPr>
        <w:t>ámci případné kompletace</w:t>
      </w:r>
      <w:r w:rsidR="00764747">
        <w:rPr>
          <w:rFonts w:cs="TimesNewRoman"/>
          <w:color w:val="000000"/>
          <w:sz w:val="24"/>
          <w:szCs w:val="24"/>
        </w:rPr>
        <w:t xml:space="preserve"> a </w:t>
      </w:r>
      <w:r w:rsidR="00051721">
        <w:rPr>
          <w:rFonts w:cs="TimesNewRoman"/>
          <w:color w:val="000000"/>
          <w:sz w:val="24"/>
          <w:szCs w:val="24"/>
        </w:rPr>
        <w:t>aktualizace</w:t>
      </w:r>
      <w:r w:rsidR="006C3912" w:rsidRPr="00CE2501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>u prodávajícího.</w:t>
      </w:r>
    </w:p>
    <w:p w:rsidR="00165773" w:rsidRPr="00CE2501" w:rsidRDefault="0016577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B25B6E" w:rsidRDefault="00B25B6E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:rsidR="00B25B6E" w:rsidRDefault="00B25B6E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:rsidR="004D5023" w:rsidRPr="00CE2501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IV</w:t>
      </w:r>
    </w:p>
    <w:p w:rsidR="004D5023" w:rsidRPr="00CE2501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Ceny plnění, množství a platební podmínky</w:t>
      </w:r>
    </w:p>
    <w:p w:rsidR="00764747" w:rsidRPr="0008561B" w:rsidRDefault="004D5023" w:rsidP="000856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b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1</w:t>
      </w:r>
      <w:r w:rsidR="00764747">
        <w:rPr>
          <w:rFonts w:cs="TimesNewRoman"/>
          <w:color w:val="000000"/>
          <w:sz w:val="24"/>
          <w:szCs w:val="24"/>
        </w:rPr>
        <w:t xml:space="preserve">. </w:t>
      </w:r>
      <w:r w:rsidR="00764747" w:rsidRPr="0008561B">
        <w:rPr>
          <w:rFonts w:cs="TimesNewRoman"/>
          <w:color w:val="000000"/>
          <w:sz w:val="24"/>
          <w:szCs w:val="24"/>
        </w:rPr>
        <w:t>Cena plnění dle čl. I odst. 1</w:t>
      </w:r>
      <w:r w:rsidRPr="0008561B">
        <w:rPr>
          <w:rFonts w:cs="TimesNewRoman"/>
          <w:color w:val="000000"/>
          <w:sz w:val="24"/>
          <w:szCs w:val="24"/>
        </w:rPr>
        <w:t>a byla stanovena dohodo</w:t>
      </w:r>
      <w:r w:rsidR="006C3912" w:rsidRPr="0008561B">
        <w:rPr>
          <w:rFonts w:cs="TimesNewRoman"/>
          <w:color w:val="000000"/>
          <w:sz w:val="24"/>
          <w:szCs w:val="24"/>
        </w:rPr>
        <w:t xml:space="preserve">u smluvních stran a činí celkem </w:t>
      </w:r>
      <w:r w:rsidR="00FC1459">
        <w:rPr>
          <w:rFonts w:cs="TimesNewRoman"/>
          <w:b/>
          <w:color w:val="000000"/>
          <w:sz w:val="24"/>
          <w:szCs w:val="24"/>
        </w:rPr>
        <w:t>95</w:t>
      </w:r>
      <w:r w:rsidR="00BE52F5">
        <w:rPr>
          <w:rFonts w:cs="TimesNewRoman"/>
          <w:b/>
          <w:color w:val="000000"/>
          <w:sz w:val="24"/>
          <w:szCs w:val="24"/>
        </w:rPr>
        <w:t>.</w:t>
      </w:r>
      <w:r w:rsidR="00FC1459">
        <w:rPr>
          <w:rFonts w:cs="TimesNewRoman"/>
          <w:b/>
          <w:color w:val="000000"/>
          <w:sz w:val="24"/>
          <w:szCs w:val="24"/>
        </w:rPr>
        <w:t>764</w:t>
      </w:r>
      <w:r w:rsidR="00BE52F5">
        <w:rPr>
          <w:rFonts w:cs="TimesNewRoman"/>
          <w:b/>
          <w:color w:val="000000"/>
          <w:sz w:val="24"/>
          <w:szCs w:val="24"/>
        </w:rPr>
        <w:t>,</w:t>
      </w:r>
      <w:r w:rsidR="00FC1459">
        <w:rPr>
          <w:rFonts w:cs="TimesNewRoman"/>
          <w:b/>
          <w:color w:val="000000"/>
          <w:sz w:val="24"/>
          <w:szCs w:val="24"/>
        </w:rPr>
        <w:t>64</w:t>
      </w:r>
      <w:r w:rsidR="000225B8">
        <w:rPr>
          <w:rFonts w:cs="TimesNewRoman"/>
          <w:b/>
          <w:color w:val="000000"/>
          <w:sz w:val="24"/>
          <w:szCs w:val="24"/>
        </w:rPr>
        <w:t xml:space="preserve"> </w:t>
      </w:r>
      <w:r w:rsidR="00531B0C">
        <w:rPr>
          <w:rFonts w:cs="TimesNewRoman"/>
          <w:b/>
          <w:color w:val="000000"/>
          <w:sz w:val="24"/>
          <w:szCs w:val="24"/>
        </w:rPr>
        <w:t xml:space="preserve">Kč </w:t>
      </w:r>
      <w:r w:rsidR="002C6D7F" w:rsidRPr="0008561B">
        <w:rPr>
          <w:rFonts w:cs="TimesNewRoman"/>
          <w:b/>
          <w:color w:val="000000"/>
          <w:sz w:val="24"/>
          <w:szCs w:val="24"/>
        </w:rPr>
        <w:t>bez DPH</w:t>
      </w:r>
      <w:r w:rsidR="00764747" w:rsidRPr="0008561B">
        <w:rPr>
          <w:rFonts w:cs="TimesNewRoman"/>
          <w:b/>
          <w:color w:val="000000"/>
          <w:sz w:val="24"/>
          <w:szCs w:val="24"/>
        </w:rPr>
        <w:t>,</w:t>
      </w:r>
      <w:r w:rsidR="002C6D7F" w:rsidRPr="0008561B">
        <w:rPr>
          <w:rFonts w:cs="TimesNewRoman"/>
          <w:b/>
          <w:color w:val="000000"/>
          <w:sz w:val="24"/>
          <w:szCs w:val="24"/>
        </w:rPr>
        <w:t xml:space="preserve"> tj</w:t>
      </w:r>
      <w:r w:rsidR="00EA45A7" w:rsidRPr="0008561B">
        <w:rPr>
          <w:rFonts w:cs="TimesNewRoman"/>
          <w:b/>
          <w:color w:val="000000"/>
          <w:sz w:val="24"/>
          <w:szCs w:val="24"/>
        </w:rPr>
        <w:t>.</w:t>
      </w:r>
      <w:r w:rsidR="002C6D7F" w:rsidRPr="0008561B">
        <w:rPr>
          <w:rFonts w:cs="TimesNewRoman"/>
          <w:b/>
          <w:color w:val="000000"/>
          <w:sz w:val="24"/>
          <w:szCs w:val="24"/>
        </w:rPr>
        <w:t xml:space="preserve"> </w:t>
      </w:r>
      <w:r w:rsidR="00A17571">
        <w:rPr>
          <w:rFonts w:cs="TimesNewRoman"/>
          <w:b/>
          <w:color w:val="000000"/>
          <w:sz w:val="24"/>
          <w:szCs w:val="24"/>
        </w:rPr>
        <w:t>1</w:t>
      </w:r>
      <w:r w:rsidR="00FC1459">
        <w:rPr>
          <w:rFonts w:cs="TimesNewRoman"/>
          <w:b/>
          <w:color w:val="000000"/>
          <w:sz w:val="24"/>
          <w:szCs w:val="24"/>
        </w:rPr>
        <w:t>15</w:t>
      </w:r>
      <w:r w:rsidR="00BE52F5">
        <w:rPr>
          <w:rFonts w:cs="TimesNewRoman"/>
          <w:b/>
          <w:color w:val="000000"/>
          <w:sz w:val="24"/>
          <w:szCs w:val="24"/>
        </w:rPr>
        <w:t>.</w:t>
      </w:r>
      <w:r w:rsidR="00FC1459">
        <w:rPr>
          <w:rFonts w:cs="TimesNewRoman"/>
          <w:b/>
          <w:color w:val="000000"/>
          <w:sz w:val="24"/>
          <w:szCs w:val="24"/>
        </w:rPr>
        <w:t>875</w:t>
      </w:r>
      <w:r w:rsidR="00BE52F5">
        <w:rPr>
          <w:rFonts w:cs="TimesNewRoman"/>
          <w:b/>
          <w:color w:val="000000"/>
          <w:sz w:val="24"/>
          <w:szCs w:val="24"/>
        </w:rPr>
        <w:t>,</w:t>
      </w:r>
      <w:r w:rsidR="00434EEE">
        <w:rPr>
          <w:rFonts w:cs="TimesNewRoman"/>
          <w:b/>
          <w:color w:val="000000"/>
          <w:sz w:val="24"/>
          <w:szCs w:val="24"/>
        </w:rPr>
        <w:t>21</w:t>
      </w:r>
      <w:r w:rsidR="000225B8">
        <w:rPr>
          <w:rFonts w:cs="TimesNewRoman"/>
          <w:b/>
          <w:color w:val="000000"/>
          <w:sz w:val="24"/>
          <w:szCs w:val="24"/>
        </w:rPr>
        <w:t xml:space="preserve"> </w:t>
      </w:r>
      <w:r w:rsidRPr="0008561B">
        <w:rPr>
          <w:rFonts w:cs="TimesNewRoman"/>
          <w:b/>
          <w:color w:val="000000"/>
          <w:sz w:val="24"/>
          <w:szCs w:val="24"/>
        </w:rPr>
        <w:t xml:space="preserve">Kč </w:t>
      </w:r>
      <w:r w:rsidR="006C3912" w:rsidRPr="0008561B">
        <w:rPr>
          <w:rFonts w:cs="TimesNewRoman"/>
          <w:b/>
          <w:color w:val="000000"/>
          <w:sz w:val="24"/>
          <w:szCs w:val="24"/>
        </w:rPr>
        <w:t>s</w:t>
      </w:r>
      <w:r w:rsidR="001A08D5">
        <w:rPr>
          <w:rFonts w:cs="TimesNewRoman"/>
          <w:b/>
          <w:color w:val="000000"/>
          <w:sz w:val="24"/>
          <w:szCs w:val="24"/>
        </w:rPr>
        <w:t> </w:t>
      </w:r>
      <w:r w:rsidR="00764747" w:rsidRPr="0008561B">
        <w:rPr>
          <w:rFonts w:cs="TimesNewRoman"/>
          <w:b/>
          <w:color w:val="000000"/>
          <w:sz w:val="24"/>
          <w:szCs w:val="24"/>
        </w:rPr>
        <w:t>DPH</w:t>
      </w:r>
      <w:r w:rsidR="001A08D5">
        <w:rPr>
          <w:rFonts w:cs="TimesNewRoman"/>
          <w:b/>
          <w:color w:val="000000"/>
          <w:sz w:val="24"/>
          <w:szCs w:val="24"/>
        </w:rPr>
        <w:t xml:space="preserve"> 21%</w:t>
      </w:r>
      <w:r w:rsidR="00764747" w:rsidRPr="0008561B">
        <w:rPr>
          <w:rFonts w:cs="TimesNewRoman"/>
          <w:b/>
          <w:color w:val="000000"/>
          <w:sz w:val="24"/>
          <w:szCs w:val="24"/>
        </w:rPr>
        <w:t>.</w:t>
      </w:r>
    </w:p>
    <w:p w:rsidR="006C3912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</w:t>
      </w:r>
      <w:r w:rsidR="004D5023" w:rsidRPr="00CE2501">
        <w:rPr>
          <w:rFonts w:cs="TimesNewRoman"/>
          <w:color w:val="000000"/>
          <w:sz w:val="24"/>
          <w:szCs w:val="24"/>
        </w:rPr>
        <w:t>. Úhrada</w:t>
      </w:r>
      <w:r w:rsidR="00732244">
        <w:rPr>
          <w:rFonts w:cs="TimesNewRoman"/>
          <w:color w:val="000000"/>
          <w:sz w:val="24"/>
          <w:szCs w:val="24"/>
        </w:rPr>
        <w:t xml:space="preserve"> ceny </w:t>
      </w:r>
      <w:r w:rsidR="004D5023" w:rsidRPr="00CE2501">
        <w:rPr>
          <w:rFonts w:cs="TimesNewRoman"/>
          <w:color w:val="000000"/>
          <w:sz w:val="24"/>
          <w:szCs w:val="24"/>
        </w:rPr>
        <w:t>plnění bude provedena na základě daň</w:t>
      </w:r>
      <w:r w:rsidR="006C3912" w:rsidRPr="00CE2501">
        <w:rPr>
          <w:rFonts w:cs="TimesNewRoman"/>
          <w:color w:val="000000"/>
          <w:sz w:val="24"/>
          <w:szCs w:val="24"/>
        </w:rPr>
        <w:t xml:space="preserve">ového dokladu. Daňový doklad je </w:t>
      </w:r>
      <w:r w:rsidR="004D5023" w:rsidRPr="00CE2501">
        <w:rPr>
          <w:rFonts w:cs="TimesNewRoman"/>
          <w:color w:val="000000"/>
          <w:sz w:val="24"/>
          <w:szCs w:val="24"/>
        </w:rPr>
        <w:t>prodávající oprávněn vystavit nejdříve v den podpisu dodacího listu sestav pověřenými</w:t>
      </w:r>
      <w:r w:rsidR="006C3912" w:rsidRPr="00CE2501">
        <w:rPr>
          <w:rFonts w:cs="TimesNewRoman"/>
          <w:color w:val="000000"/>
          <w:sz w:val="24"/>
          <w:szCs w:val="24"/>
        </w:rPr>
        <w:t xml:space="preserve"> </w:t>
      </w:r>
      <w:r w:rsidR="004D5023" w:rsidRPr="00CE2501">
        <w:rPr>
          <w:rFonts w:cs="TimesNewRoman"/>
          <w:color w:val="000000"/>
          <w:sz w:val="24"/>
          <w:szCs w:val="24"/>
        </w:rPr>
        <w:t xml:space="preserve">zaměstnanci smluvních stran. </w:t>
      </w:r>
    </w:p>
    <w:p w:rsidR="004D5023" w:rsidRPr="00CE2501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3</w:t>
      </w:r>
      <w:r w:rsidR="004D5023" w:rsidRPr="00CE2501">
        <w:rPr>
          <w:rFonts w:cs="TimesNewRoman"/>
          <w:color w:val="000000"/>
          <w:sz w:val="24"/>
          <w:szCs w:val="24"/>
        </w:rPr>
        <w:t>. Daňový doklad bude vedle náležitostí stanovených z</w:t>
      </w:r>
      <w:r w:rsidR="006C3912" w:rsidRPr="00CE2501">
        <w:rPr>
          <w:rFonts w:cs="TimesNewRoman"/>
          <w:color w:val="000000"/>
          <w:sz w:val="24"/>
          <w:szCs w:val="24"/>
        </w:rPr>
        <w:t xml:space="preserve">ákonem </w:t>
      </w:r>
      <w:r w:rsidR="004D5023" w:rsidRPr="00CE2501">
        <w:rPr>
          <w:rFonts w:cs="TimesNewRoman"/>
          <w:color w:val="000000"/>
          <w:sz w:val="24"/>
          <w:szCs w:val="24"/>
        </w:rPr>
        <w:t>obsahovat i evidenční číslo smlouvy kupující</w:t>
      </w:r>
      <w:r w:rsidR="006C3912" w:rsidRPr="00CE2501">
        <w:rPr>
          <w:rFonts w:cs="TimesNewRoman"/>
          <w:color w:val="000000"/>
          <w:sz w:val="24"/>
          <w:szCs w:val="24"/>
        </w:rPr>
        <w:t xml:space="preserve">ho. V případě, že daňový doklad </w:t>
      </w:r>
      <w:r w:rsidR="004D5023" w:rsidRPr="00CE2501">
        <w:rPr>
          <w:rFonts w:cs="TimesNewRoman"/>
          <w:color w:val="000000"/>
          <w:sz w:val="24"/>
          <w:szCs w:val="24"/>
        </w:rPr>
        <w:t xml:space="preserve">bude postrádat některou z těchto náležitostí nebo </w:t>
      </w:r>
      <w:r w:rsidR="006C3912" w:rsidRPr="00CE2501">
        <w:rPr>
          <w:rFonts w:cs="TimesNewRoman"/>
          <w:color w:val="000000"/>
          <w:sz w:val="24"/>
          <w:szCs w:val="24"/>
        </w:rPr>
        <w:t xml:space="preserve">bude obsahovat chybné údaje, je </w:t>
      </w:r>
      <w:r w:rsidR="004D5023" w:rsidRPr="00CE2501">
        <w:rPr>
          <w:rFonts w:cs="TimesNewRoman"/>
          <w:color w:val="000000"/>
          <w:sz w:val="24"/>
          <w:szCs w:val="24"/>
        </w:rPr>
        <w:t>kupující oprávněn vrátit vadný daňový doklad prodávajícím</w:t>
      </w:r>
      <w:r w:rsidR="006C3912" w:rsidRPr="00CE2501">
        <w:rPr>
          <w:rFonts w:cs="TimesNewRoman"/>
          <w:color w:val="000000"/>
          <w:sz w:val="24"/>
          <w:szCs w:val="24"/>
        </w:rPr>
        <w:t xml:space="preserve">u. Nová lhůta splatnosti začíná </w:t>
      </w:r>
      <w:r w:rsidR="004D5023" w:rsidRPr="00CE2501">
        <w:rPr>
          <w:rFonts w:cs="TimesNewRoman"/>
          <w:color w:val="000000"/>
          <w:sz w:val="24"/>
          <w:szCs w:val="24"/>
        </w:rPr>
        <w:t>běžet dnem doručení bezvadného daňového dokladu. Daň</w:t>
      </w:r>
      <w:r w:rsidR="006C3912" w:rsidRPr="00CE2501">
        <w:rPr>
          <w:rFonts w:cs="TimesNewRoman"/>
          <w:color w:val="000000"/>
          <w:sz w:val="24"/>
          <w:szCs w:val="24"/>
        </w:rPr>
        <w:t xml:space="preserve">ový doklad zašle prodávající na </w:t>
      </w:r>
      <w:r w:rsidR="004D5023" w:rsidRPr="00CE2501">
        <w:rPr>
          <w:rFonts w:cs="TimesNewRoman"/>
          <w:color w:val="000000"/>
          <w:sz w:val="24"/>
          <w:szCs w:val="24"/>
        </w:rPr>
        <w:t>adresu</w:t>
      </w:r>
      <w:r>
        <w:rPr>
          <w:rFonts w:cs="TimesNewRoman"/>
          <w:color w:val="000000"/>
          <w:sz w:val="24"/>
          <w:szCs w:val="24"/>
        </w:rPr>
        <w:t xml:space="preserve"> kupujícího.</w:t>
      </w:r>
    </w:p>
    <w:p w:rsidR="004D5023" w:rsidRPr="00CE2501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4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Splatnost daňového dokladu je </w:t>
      </w:r>
      <w:r w:rsidR="00FC1459">
        <w:rPr>
          <w:rFonts w:cs="TimesNewRoman"/>
          <w:color w:val="000000"/>
          <w:sz w:val="24"/>
          <w:szCs w:val="24"/>
        </w:rPr>
        <w:t>ihned</w:t>
      </w:r>
      <w:r w:rsidR="004D5023" w:rsidRPr="00CE2501">
        <w:rPr>
          <w:rFonts w:cs="TimesNewRoman"/>
          <w:color w:val="000000"/>
          <w:sz w:val="24"/>
          <w:szCs w:val="24"/>
        </w:rPr>
        <w:t xml:space="preserve"> </w:t>
      </w:r>
      <w:r w:rsidR="00FC1459">
        <w:rPr>
          <w:rFonts w:cs="TimesNewRoman"/>
          <w:color w:val="000000"/>
          <w:sz w:val="24"/>
          <w:szCs w:val="24"/>
        </w:rPr>
        <w:t xml:space="preserve">po dodání zboží </w:t>
      </w:r>
      <w:r w:rsidR="004D5023" w:rsidRPr="00CE2501">
        <w:rPr>
          <w:rFonts w:cs="TimesNewRoman"/>
          <w:color w:val="000000"/>
          <w:sz w:val="24"/>
          <w:szCs w:val="24"/>
        </w:rPr>
        <w:t>kupující</w:t>
      </w:r>
      <w:r w:rsidR="00FC1459">
        <w:rPr>
          <w:rFonts w:cs="TimesNewRoman"/>
          <w:color w:val="000000"/>
          <w:sz w:val="24"/>
          <w:szCs w:val="24"/>
        </w:rPr>
        <w:t>mu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Povinnost </w:t>
      </w:r>
      <w:r w:rsidR="00E0606C" w:rsidRPr="00CE2501">
        <w:rPr>
          <w:rFonts w:cs="TimesNewRoman"/>
          <w:color w:val="000000"/>
          <w:sz w:val="24"/>
          <w:szCs w:val="24"/>
        </w:rPr>
        <w:t xml:space="preserve">zaplatit je </w:t>
      </w:r>
      <w:r w:rsidR="004D5023" w:rsidRPr="00CE2501">
        <w:rPr>
          <w:rFonts w:cs="TimesNewRoman"/>
          <w:color w:val="000000"/>
          <w:sz w:val="24"/>
          <w:szCs w:val="24"/>
        </w:rPr>
        <w:t>splněna odepsáním příslušné částky z účtu kupujícího ve prospěch účtu prodávajícího.</w:t>
      </w:r>
    </w:p>
    <w:p w:rsidR="00E0606C" w:rsidRDefault="00E0606C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:rsidR="00165773" w:rsidRPr="00CE2501" w:rsidRDefault="00165773" w:rsidP="00A7389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</w:p>
    <w:p w:rsidR="004D5023" w:rsidRPr="00CE2501" w:rsidRDefault="004D5023" w:rsidP="00E060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</w:t>
      </w:r>
    </w:p>
    <w:p w:rsidR="004D5023" w:rsidRPr="00CE2501" w:rsidRDefault="004D5023" w:rsidP="00E060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Záruka a záruční servis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1</w:t>
      </w:r>
      <w:r w:rsidRPr="002E4A7A">
        <w:rPr>
          <w:rFonts w:cs="TimesNewRoman"/>
          <w:color w:val="000000"/>
          <w:sz w:val="24"/>
          <w:szCs w:val="24"/>
        </w:rPr>
        <w:t xml:space="preserve">. Prodávající poskytuje kupujícímu </w:t>
      </w:r>
      <w:r w:rsidR="002E4A7A">
        <w:rPr>
          <w:rFonts w:cs="TimesNewRoman"/>
          <w:color w:val="000000"/>
          <w:sz w:val="24"/>
          <w:szCs w:val="24"/>
        </w:rPr>
        <w:t xml:space="preserve">záruku </w:t>
      </w:r>
      <w:r w:rsidRPr="002E4A7A">
        <w:rPr>
          <w:rFonts w:cs="TimesNewRoman"/>
          <w:color w:val="000000"/>
          <w:sz w:val="24"/>
          <w:szCs w:val="24"/>
        </w:rPr>
        <w:t xml:space="preserve">na </w:t>
      </w:r>
      <w:r w:rsidR="00FC1459">
        <w:rPr>
          <w:rFonts w:cs="TimesNewRoman"/>
          <w:color w:val="000000"/>
          <w:sz w:val="24"/>
          <w:szCs w:val="24"/>
        </w:rPr>
        <w:t>zboží</w:t>
      </w:r>
      <w:r w:rsidR="000225B8">
        <w:rPr>
          <w:rFonts w:cs="TimesNewRoman"/>
          <w:color w:val="000000"/>
          <w:sz w:val="24"/>
          <w:szCs w:val="24"/>
        </w:rPr>
        <w:t xml:space="preserve"> </w:t>
      </w:r>
      <w:r w:rsidR="00BE52F5">
        <w:rPr>
          <w:rFonts w:cs="TimesNewRoman"/>
          <w:color w:val="000000"/>
          <w:sz w:val="24"/>
          <w:szCs w:val="24"/>
        </w:rPr>
        <w:t>24</w:t>
      </w:r>
      <w:r w:rsidR="00FC3892">
        <w:rPr>
          <w:rFonts w:cs="TimesNewRoman"/>
          <w:color w:val="000000"/>
          <w:sz w:val="24"/>
          <w:szCs w:val="24"/>
        </w:rPr>
        <w:t xml:space="preserve"> </w:t>
      </w:r>
      <w:r w:rsidR="009847F9">
        <w:rPr>
          <w:rFonts w:cs="TimesNewRoman"/>
          <w:color w:val="000000"/>
          <w:sz w:val="24"/>
          <w:szCs w:val="24"/>
        </w:rPr>
        <w:t>měsíců</w:t>
      </w:r>
      <w:r w:rsidR="00FC3892">
        <w:rPr>
          <w:rFonts w:cs="TimesNewRoman"/>
          <w:color w:val="000000"/>
          <w:sz w:val="24"/>
          <w:szCs w:val="24"/>
        </w:rPr>
        <w:t>.</w:t>
      </w:r>
      <w:r w:rsidR="00E0606C" w:rsidRPr="002E4A7A">
        <w:rPr>
          <w:rFonts w:cs="TimesNewRoman"/>
          <w:color w:val="000000"/>
          <w:sz w:val="24"/>
          <w:szCs w:val="24"/>
        </w:rPr>
        <w:t xml:space="preserve"> Po tuto dobu se </w:t>
      </w:r>
      <w:r w:rsidRPr="002E4A7A">
        <w:rPr>
          <w:rFonts w:cs="TimesNewRoman"/>
          <w:color w:val="000000"/>
          <w:sz w:val="24"/>
          <w:szCs w:val="24"/>
        </w:rPr>
        <w:t>zavazuje odstraňovat na vlastní náklady veškeré záru</w:t>
      </w:r>
      <w:r w:rsidR="00E0606C" w:rsidRPr="002E4A7A">
        <w:rPr>
          <w:rFonts w:cs="TimesNewRoman"/>
          <w:color w:val="000000"/>
          <w:sz w:val="24"/>
          <w:szCs w:val="24"/>
        </w:rPr>
        <w:t xml:space="preserve">ční závady. Záruční doba počíná </w:t>
      </w:r>
      <w:r w:rsidRPr="002E4A7A">
        <w:rPr>
          <w:rFonts w:cs="TimesNewRoman"/>
          <w:color w:val="000000"/>
          <w:sz w:val="24"/>
          <w:szCs w:val="24"/>
        </w:rPr>
        <w:t>běžet dnem podpisu dodacího listu.</w:t>
      </w:r>
    </w:p>
    <w:p w:rsidR="00E84DD6" w:rsidRPr="00CE2501" w:rsidRDefault="00EA45A7" w:rsidP="00CE3CD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,Bold"/>
          <w:b/>
          <w:bCs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CE3CDD" w:rsidRPr="002436E9">
        <w:rPr>
          <w:rFonts w:cstheme="minorHAnsi"/>
          <w:sz w:val="24"/>
          <w:szCs w:val="24"/>
        </w:rPr>
        <w:t>Podpora prostřednictvím telefonní linky b</w:t>
      </w:r>
      <w:r w:rsidR="00CE3CDD">
        <w:rPr>
          <w:rFonts w:cstheme="minorHAnsi"/>
          <w:sz w:val="24"/>
          <w:szCs w:val="24"/>
        </w:rPr>
        <w:t>ude</w:t>
      </w:r>
      <w:r w:rsidR="00CE3CDD" w:rsidRPr="002436E9">
        <w:rPr>
          <w:rFonts w:cstheme="minorHAnsi"/>
          <w:sz w:val="24"/>
          <w:szCs w:val="24"/>
        </w:rPr>
        <w:t xml:space="preserve"> dostupná v pracovní dny minimálně v době od 9:00 – 16:00 hodin. </w:t>
      </w:r>
    </w:p>
    <w:p w:rsidR="006B07A9" w:rsidRDefault="006B07A9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:rsidR="00434EEE" w:rsidRDefault="00434EEE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VI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Přechod nebezpečí škody a vlastnické právo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Nebezpečí škody a vlastnické právo k sestavám přechází na</w:t>
      </w:r>
      <w:r w:rsidR="00E0606C" w:rsidRPr="00CE2501">
        <w:rPr>
          <w:rFonts w:cs="TimesNewRoman"/>
          <w:color w:val="000000"/>
          <w:sz w:val="24"/>
          <w:szCs w:val="24"/>
        </w:rPr>
        <w:t xml:space="preserve"> kupujícího okamžikem podepsání </w:t>
      </w:r>
      <w:r w:rsidRPr="00CE2501">
        <w:rPr>
          <w:rFonts w:cs="TimesNewRoman"/>
          <w:color w:val="000000"/>
          <w:sz w:val="24"/>
          <w:szCs w:val="24"/>
        </w:rPr>
        <w:t>dodacího listu.</w:t>
      </w:r>
    </w:p>
    <w:p w:rsidR="00E0606C" w:rsidRDefault="00E0606C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:rsidR="00165773" w:rsidRPr="00CE2501" w:rsidRDefault="0016577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VII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Smluvní pokuty, úrok z prodlení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V případě prodlení prodávajícího s předáním plnění dle</w:t>
      </w:r>
      <w:r w:rsidR="00E0606C" w:rsidRPr="00CE2501">
        <w:rPr>
          <w:rFonts w:cs="TimesNewRoman"/>
          <w:color w:val="000000"/>
          <w:sz w:val="24"/>
          <w:szCs w:val="24"/>
        </w:rPr>
        <w:t xml:space="preserve"> čl. I odst. 1 bod 1.1 ve lhůtě </w:t>
      </w:r>
      <w:r w:rsidRPr="00CE2501">
        <w:rPr>
          <w:rFonts w:cs="TimesNewRoman"/>
          <w:color w:val="000000"/>
          <w:sz w:val="24"/>
          <w:szCs w:val="24"/>
        </w:rPr>
        <w:t>stanovené v článku II odst. 1 této smlouvy je kupující op</w:t>
      </w:r>
      <w:r w:rsidR="00E0606C" w:rsidRPr="00CE2501">
        <w:rPr>
          <w:rFonts w:cs="TimesNewRoman"/>
          <w:color w:val="000000"/>
          <w:sz w:val="24"/>
          <w:szCs w:val="24"/>
        </w:rPr>
        <w:t xml:space="preserve">rávněn požadovat smluvní pokutu </w:t>
      </w:r>
      <w:r w:rsidR="00F237A2" w:rsidRPr="00CE2501">
        <w:rPr>
          <w:rFonts w:cs="TimesNewRoman"/>
          <w:color w:val="000000"/>
          <w:sz w:val="24"/>
          <w:szCs w:val="24"/>
        </w:rPr>
        <w:t>ve výši 500</w:t>
      </w:r>
      <w:r w:rsidR="00E11B78">
        <w:rPr>
          <w:rFonts w:cs="TimesNewRoman"/>
          <w:color w:val="000000"/>
          <w:sz w:val="24"/>
          <w:szCs w:val="24"/>
        </w:rPr>
        <w:t>,-</w:t>
      </w:r>
      <w:r w:rsidRPr="00CE2501">
        <w:rPr>
          <w:rFonts w:cs="TimesNewRoman"/>
          <w:color w:val="000000"/>
          <w:sz w:val="24"/>
          <w:szCs w:val="24"/>
        </w:rPr>
        <w:t xml:space="preserve"> Kč za každý den prodlení.</w:t>
      </w:r>
    </w:p>
    <w:p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V případě prodlení kupujícího s úhradou daňového dokladu má prodávající právo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="004D5023" w:rsidRPr="00CE2501">
        <w:rPr>
          <w:rFonts w:cs="TimesNewRoman"/>
          <w:color w:val="000000"/>
          <w:sz w:val="24"/>
          <w:szCs w:val="24"/>
        </w:rPr>
        <w:t xml:space="preserve">požadovat úrok z prodlení podle příslušných ustanovení předpisů </w:t>
      </w:r>
      <w:r w:rsidR="0043309F">
        <w:rPr>
          <w:rFonts w:cs="TimesNewRoman"/>
          <w:color w:val="000000"/>
          <w:sz w:val="24"/>
          <w:szCs w:val="24"/>
        </w:rPr>
        <w:t>obchodního</w:t>
      </w:r>
      <w:r w:rsidR="004D5023" w:rsidRPr="00CE2501">
        <w:rPr>
          <w:rFonts w:cs="TimesNewRoman"/>
          <w:color w:val="000000"/>
          <w:sz w:val="24"/>
          <w:szCs w:val="24"/>
        </w:rPr>
        <w:t xml:space="preserve"> práva.</w:t>
      </w:r>
    </w:p>
    <w:p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3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V případě, že </w:t>
      </w:r>
      <w:r w:rsidR="0043309F">
        <w:rPr>
          <w:rFonts w:cs="TimesNewRoman"/>
          <w:color w:val="000000"/>
          <w:sz w:val="24"/>
          <w:szCs w:val="24"/>
        </w:rPr>
        <w:t>zařízení</w:t>
      </w:r>
      <w:r w:rsidR="004D5023" w:rsidRPr="00CE2501">
        <w:rPr>
          <w:rFonts w:cs="TimesNewRoman"/>
          <w:color w:val="000000"/>
          <w:sz w:val="24"/>
          <w:szCs w:val="24"/>
        </w:rPr>
        <w:t xml:space="preserve"> nebudou odpovídat technickým poža</w:t>
      </w:r>
      <w:r w:rsidR="00E0606C" w:rsidRPr="00CE2501">
        <w:rPr>
          <w:rFonts w:cs="TimesNewRoman"/>
          <w:color w:val="000000"/>
          <w:sz w:val="24"/>
          <w:szCs w:val="24"/>
        </w:rPr>
        <w:t xml:space="preserve">davkům specifikovaným </w:t>
      </w:r>
      <w:r w:rsidR="004D5023" w:rsidRPr="00CE2501">
        <w:rPr>
          <w:rFonts w:cs="TimesNewRoman"/>
          <w:color w:val="000000"/>
          <w:sz w:val="24"/>
          <w:szCs w:val="24"/>
        </w:rPr>
        <w:t xml:space="preserve">v </w:t>
      </w:r>
      <w:r w:rsidR="00E11B78">
        <w:rPr>
          <w:rFonts w:cs="TimesNewRoman"/>
          <w:color w:val="000000"/>
          <w:sz w:val="24"/>
          <w:szCs w:val="24"/>
        </w:rPr>
        <w:t> p</w:t>
      </w:r>
      <w:r w:rsidR="00764747">
        <w:rPr>
          <w:rFonts w:cs="TimesNewRoman"/>
          <w:color w:val="000000"/>
          <w:sz w:val="24"/>
          <w:szCs w:val="24"/>
        </w:rPr>
        <w:t>říloze č. 1</w:t>
      </w:r>
      <w:r w:rsidR="004D5023" w:rsidRPr="00CE2501">
        <w:rPr>
          <w:rFonts w:cs="TimesNewRoman"/>
          <w:color w:val="000000"/>
          <w:sz w:val="24"/>
          <w:szCs w:val="24"/>
        </w:rPr>
        <w:t>, má kupující právo požadovat smluvní p</w:t>
      </w:r>
      <w:r w:rsidR="00E0606C" w:rsidRPr="00CE2501">
        <w:rPr>
          <w:rFonts w:cs="TimesNewRoman"/>
          <w:color w:val="000000"/>
          <w:sz w:val="24"/>
          <w:szCs w:val="24"/>
        </w:rPr>
        <w:t>okutu ve výši 2</w:t>
      </w:r>
      <w:r w:rsidR="00E11B78">
        <w:rPr>
          <w:rFonts w:cs="TimesNewRoman"/>
          <w:color w:val="000000"/>
          <w:sz w:val="24"/>
          <w:szCs w:val="24"/>
        </w:rPr>
        <w:t> </w:t>
      </w:r>
      <w:r w:rsidR="00E0606C" w:rsidRPr="00CE2501">
        <w:rPr>
          <w:rFonts w:cs="TimesNewRoman"/>
          <w:color w:val="000000"/>
          <w:sz w:val="24"/>
          <w:szCs w:val="24"/>
        </w:rPr>
        <w:t>000</w:t>
      </w:r>
      <w:r w:rsidR="00E11B78">
        <w:rPr>
          <w:rFonts w:cs="TimesNewRoman"/>
          <w:color w:val="000000"/>
          <w:sz w:val="24"/>
          <w:szCs w:val="24"/>
        </w:rPr>
        <w:t>,-</w:t>
      </w:r>
      <w:r w:rsidR="00E0606C" w:rsidRPr="00CE2501">
        <w:rPr>
          <w:rFonts w:cs="TimesNewRoman"/>
          <w:color w:val="000000"/>
          <w:sz w:val="24"/>
          <w:szCs w:val="24"/>
        </w:rPr>
        <w:t xml:space="preserve"> Kč za </w:t>
      </w:r>
      <w:r w:rsidR="0043309F">
        <w:rPr>
          <w:rFonts w:cs="TimesNewRoman"/>
          <w:color w:val="000000"/>
          <w:sz w:val="24"/>
          <w:szCs w:val="24"/>
        </w:rPr>
        <w:t>každou nedodrženou specifikaci</w:t>
      </w:r>
      <w:r w:rsidR="004D5023" w:rsidRPr="00CE2501">
        <w:rPr>
          <w:rFonts w:cs="TimesNewRoman"/>
          <w:color w:val="000000"/>
          <w:sz w:val="24"/>
          <w:szCs w:val="24"/>
        </w:rPr>
        <w:t>.</w:t>
      </w:r>
    </w:p>
    <w:p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4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Smluvní pokuta a úrok z prodlení jsou splatné do 14 </w:t>
      </w:r>
      <w:r w:rsidR="00E0606C" w:rsidRPr="00CE2501">
        <w:rPr>
          <w:rFonts w:cs="TimesNewRoman"/>
          <w:color w:val="000000"/>
          <w:sz w:val="24"/>
          <w:szCs w:val="24"/>
        </w:rPr>
        <w:t xml:space="preserve">dnů ode dne doručení platebního </w:t>
      </w:r>
      <w:r w:rsidR="004D5023" w:rsidRPr="00CE2501">
        <w:rPr>
          <w:rFonts w:cs="TimesNewRoman"/>
          <w:color w:val="000000"/>
          <w:sz w:val="24"/>
          <w:szCs w:val="24"/>
        </w:rPr>
        <w:t>dokladu povinné smluvní straně. Povinnost zaplatit je spl</w:t>
      </w:r>
      <w:r w:rsidR="00E0606C" w:rsidRPr="00CE2501">
        <w:rPr>
          <w:rFonts w:cs="TimesNewRoman"/>
          <w:color w:val="000000"/>
          <w:sz w:val="24"/>
          <w:szCs w:val="24"/>
        </w:rPr>
        <w:t xml:space="preserve">něna odepsáním příslušné částky </w:t>
      </w:r>
      <w:r w:rsidR="004D5023" w:rsidRPr="00CE2501">
        <w:rPr>
          <w:rFonts w:cs="TimesNewRoman"/>
          <w:color w:val="000000"/>
          <w:sz w:val="24"/>
          <w:szCs w:val="24"/>
        </w:rPr>
        <w:t>z účtu povinného ve prospěch účtu oprávněného.</w:t>
      </w:r>
    </w:p>
    <w:p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5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Smluvní pokutou není dotčen nárok na náhradu škody.</w:t>
      </w:r>
    </w:p>
    <w:p w:rsidR="00574043" w:rsidRDefault="0057404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:rsidR="00E11B78" w:rsidRPr="00CE2501" w:rsidRDefault="00E11B78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VIII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Odstoupení od smlouvy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1. Kupující si vyhrazuje právo odstoupit od této smlou</w:t>
      </w:r>
      <w:r w:rsidR="002D4BAA" w:rsidRPr="00CE2501">
        <w:rPr>
          <w:rFonts w:cs="TimesNewRoman"/>
          <w:color w:val="000000"/>
          <w:sz w:val="24"/>
          <w:szCs w:val="24"/>
        </w:rPr>
        <w:t xml:space="preserve">vy v celém či částečném rozsahu </w:t>
      </w:r>
      <w:r w:rsidR="00764747">
        <w:rPr>
          <w:rFonts w:cs="TimesNewRoman"/>
          <w:color w:val="000000"/>
          <w:sz w:val="24"/>
          <w:szCs w:val="24"/>
        </w:rPr>
        <w:t>v </w:t>
      </w:r>
      <w:r w:rsidRPr="00CE2501">
        <w:rPr>
          <w:rFonts w:cs="TimesNewRoman"/>
          <w:color w:val="000000"/>
          <w:sz w:val="24"/>
          <w:szCs w:val="24"/>
        </w:rPr>
        <w:t>případě, že: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a)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 xml:space="preserve">dodané </w:t>
      </w:r>
      <w:r w:rsidR="00162A0A">
        <w:rPr>
          <w:rFonts w:cs="TimesNewRoman"/>
          <w:color w:val="000000"/>
          <w:sz w:val="24"/>
          <w:szCs w:val="24"/>
        </w:rPr>
        <w:t>zařízení</w:t>
      </w:r>
      <w:r w:rsidRPr="00CE2501">
        <w:rPr>
          <w:rFonts w:cs="TimesNewRoman"/>
          <w:color w:val="000000"/>
          <w:sz w:val="24"/>
          <w:szCs w:val="24"/>
        </w:rPr>
        <w:t xml:space="preserve">, či některá ze </w:t>
      </w:r>
      <w:r w:rsidR="00162A0A">
        <w:rPr>
          <w:rFonts w:cs="TimesNewRoman"/>
          <w:color w:val="000000"/>
          <w:sz w:val="24"/>
          <w:szCs w:val="24"/>
        </w:rPr>
        <w:t>zařízení</w:t>
      </w:r>
      <w:r w:rsidRPr="00CE2501">
        <w:rPr>
          <w:rFonts w:cs="TimesNewRoman"/>
          <w:color w:val="000000"/>
          <w:sz w:val="24"/>
          <w:szCs w:val="24"/>
        </w:rPr>
        <w:t>, nebudou splňovat veškerou specifikaci nebo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>požadavky dle příloh č. 1 této smlouvy,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b)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prodávající bude v prodlení s dodávkou sestav</w:t>
      </w:r>
      <w:r w:rsidR="002D4BAA" w:rsidRPr="00CE2501">
        <w:rPr>
          <w:rFonts w:cs="TimesNewRoman"/>
          <w:color w:val="000000"/>
          <w:sz w:val="24"/>
          <w:szCs w:val="24"/>
        </w:rPr>
        <w:t xml:space="preserve"> delším než 30 </w:t>
      </w:r>
      <w:r w:rsidRPr="00CE2501">
        <w:rPr>
          <w:rFonts w:cs="TimesNewRoman"/>
          <w:color w:val="000000"/>
          <w:sz w:val="24"/>
          <w:szCs w:val="24"/>
        </w:rPr>
        <w:t>dnů.</w:t>
      </w:r>
    </w:p>
    <w:p w:rsidR="004D5023" w:rsidRPr="00CE2501" w:rsidRDefault="0076474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2.</w:t>
      </w:r>
      <w:r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Odstoupení od smlouvy je účinné doručením písemného oznámení o odstoupení</w:t>
      </w:r>
      <w:r>
        <w:rPr>
          <w:rFonts w:cs="TimesNewRoman"/>
          <w:color w:val="000000"/>
          <w:sz w:val="24"/>
          <w:szCs w:val="24"/>
        </w:rPr>
        <w:t xml:space="preserve"> </w:t>
      </w:r>
      <w:r w:rsidR="004D5023" w:rsidRPr="00CE2501">
        <w:rPr>
          <w:rFonts w:cs="TimesNewRoman"/>
          <w:color w:val="000000"/>
          <w:sz w:val="24"/>
          <w:szCs w:val="24"/>
        </w:rPr>
        <w:t>prodávajícímu. Prodávající se zavazuje nejpozději do 30 dnů od účinnosti odstoupení od</w:t>
      </w:r>
      <w:r>
        <w:rPr>
          <w:rFonts w:cs="TimesNewRoman"/>
          <w:color w:val="000000"/>
          <w:sz w:val="24"/>
          <w:szCs w:val="24"/>
        </w:rPr>
        <w:t xml:space="preserve"> </w:t>
      </w:r>
      <w:r w:rsidR="00E11B78">
        <w:rPr>
          <w:rFonts w:cs="TimesNewRoman"/>
          <w:color w:val="000000"/>
          <w:sz w:val="24"/>
          <w:szCs w:val="24"/>
        </w:rPr>
        <w:t> s</w:t>
      </w:r>
      <w:r w:rsidR="004D5023" w:rsidRPr="00CE2501">
        <w:rPr>
          <w:rFonts w:cs="TimesNewRoman"/>
          <w:color w:val="000000"/>
          <w:sz w:val="24"/>
          <w:szCs w:val="24"/>
        </w:rPr>
        <w:t>mlouvy zajistit na své náklady odvoz plnění, od jehož dodání bylo odstoupeno.</w:t>
      </w:r>
    </w:p>
    <w:p w:rsidR="00165773" w:rsidRDefault="00165773" w:rsidP="0076474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NewRoman"/>
          <w:color w:val="000000"/>
          <w:sz w:val="24"/>
          <w:szCs w:val="24"/>
        </w:rPr>
      </w:pPr>
    </w:p>
    <w:p w:rsidR="00E11B78" w:rsidRDefault="00E11B78" w:rsidP="0076474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NewRoman"/>
          <w:color w:val="000000"/>
          <w:sz w:val="24"/>
          <w:szCs w:val="24"/>
        </w:rPr>
      </w:pPr>
    </w:p>
    <w:p w:rsidR="00E11B78" w:rsidRPr="00CE2501" w:rsidRDefault="00E11B78" w:rsidP="0076474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NewRoman"/>
          <w:color w:val="000000"/>
          <w:sz w:val="24"/>
          <w:szCs w:val="24"/>
        </w:rPr>
      </w:pP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IX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Závěrečná ustanovení</w:t>
      </w:r>
    </w:p>
    <w:p w:rsidR="002D4BAA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 xml:space="preserve">Smlouva může být měněna a doplňována pouze formou </w:t>
      </w:r>
      <w:r w:rsidR="002D4BAA" w:rsidRPr="00CE2501">
        <w:rPr>
          <w:rFonts w:cs="TimesNewRoman"/>
          <w:color w:val="000000"/>
          <w:sz w:val="24"/>
          <w:szCs w:val="24"/>
        </w:rPr>
        <w:t xml:space="preserve">písemných vzestupně číslovaných </w:t>
      </w:r>
      <w:r w:rsidRPr="00CE2501">
        <w:rPr>
          <w:rFonts w:cs="TimesNewRoman"/>
          <w:color w:val="000000"/>
          <w:sz w:val="24"/>
          <w:szCs w:val="24"/>
        </w:rPr>
        <w:t>dodatků podepsaných oprávněnými zástupci obou sm</w:t>
      </w:r>
      <w:r w:rsidR="002D4BAA" w:rsidRPr="00CE2501">
        <w:rPr>
          <w:rFonts w:cs="TimesNewRoman"/>
          <w:color w:val="000000"/>
          <w:sz w:val="24"/>
          <w:szCs w:val="24"/>
        </w:rPr>
        <w:t>luvních stran</w:t>
      </w:r>
      <w:r w:rsidR="00AF2689">
        <w:rPr>
          <w:rFonts w:cs="TimesNewRoman"/>
          <w:color w:val="000000"/>
          <w:sz w:val="24"/>
          <w:szCs w:val="24"/>
        </w:rPr>
        <w:t>.</w:t>
      </w:r>
      <w:r w:rsidR="002D4BAA" w:rsidRPr="00CE2501">
        <w:rPr>
          <w:rFonts w:cs="TimesNewRoman"/>
          <w:color w:val="000000"/>
          <w:sz w:val="24"/>
          <w:szCs w:val="24"/>
        </w:rPr>
        <w:t xml:space="preserve"> </w:t>
      </w:r>
    </w:p>
    <w:p w:rsidR="002D4BAA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2</w:t>
      </w:r>
      <w:r w:rsidR="00AF2689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AF2689">
        <w:rPr>
          <w:rFonts w:cs="TimesNewRoman"/>
          <w:color w:val="000000"/>
          <w:sz w:val="24"/>
          <w:szCs w:val="24"/>
        </w:rPr>
        <w:t>Smlouva je vyhotovena ve 2</w:t>
      </w:r>
      <w:r w:rsidRPr="00CE2501">
        <w:rPr>
          <w:rFonts w:cs="TimesNewRoman"/>
          <w:color w:val="000000"/>
          <w:sz w:val="24"/>
          <w:szCs w:val="24"/>
        </w:rPr>
        <w:t xml:space="preserve"> vyhotoveních s platností originálu, z nich</w:t>
      </w:r>
      <w:bookmarkStart w:id="0" w:name="_GoBack"/>
      <w:bookmarkEnd w:id="0"/>
      <w:r w:rsidRPr="00CE2501">
        <w:rPr>
          <w:rFonts w:cs="TimesNewRoman"/>
          <w:color w:val="000000"/>
          <w:sz w:val="24"/>
          <w:szCs w:val="24"/>
        </w:rPr>
        <w:t>ž kupující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="002D4BAA" w:rsidRPr="00CE2501">
        <w:rPr>
          <w:rFonts w:cs="TimesNewRoman"/>
          <w:color w:val="000000"/>
          <w:sz w:val="24"/>
          <w:szCs w:val="24"/>
        </w:rPr>
        <w:t xml:space="preserve">a prodávající </w:t>
      </w:r>
      <w:r w:rsidR="00AF2689">
        <w:rPr>
          <w:rFonts w:cs="TimesNewRoman"/>
          <w:color w:val="000000"/>
          <w:sz w:val="24"/>
          <w:szCs w:val="24"/>
        </w:rPr>
        <w:t xml:space="preserve">obdrží </w:t>
      </w:r>
      <w:r w:rsidR="002D4BAA" w:rsidRPr="00CE2501">
        <w:rPr>
          <w:rFonts w:cs="TimesNewRoman"/>
          <w:color w:val="000000"/>
          <w:sz w:val="24"/>
          <w:szCs w:val="24"/>
        </w:rPr>
        <w:t xml:space="preserve">po jednom. 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3.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Smlouva nabývá platnosti a účinnosti dnem podpisu oprávněnými zástupci obou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>smluvních stran.</w:t>
      </w:r>
    </w:p>
    <w:p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4. </w:t>
      </w:r>
      <w:r w:rsidR="00764747">
        <w:rPr>
          <w:rFonts w:cs="TimesNewRoman"/>
          <w:color w:val="000000"/>
          <w:sz w:val="24"/>
          <w:szCs w:val="24"/>
        </w:rPr>
        <w:tab/>
      </w:r>
      <w:r w:rsidRPr="005D12B0">
        <w:rPr>
          <w:rFonts w:cs="TimesNewRoman"/>
          <w:sz w:val="24"/>
          <w:szCs w:val="24"/>
        </w:rPr>
        <w:t xml:space="preserve">Smluvní strany se dohodly, že závazkový vztah založený </w:t>
      </w:r>
      <w:r w:rsidR="002D4BAA" w:rsidRPr="005D12B0">
        <w:rPr>
          <w:rFonts w:cs="TimesNewRoman"/>
          <w:sz w:val="24"/>
          <w:szCs w:val="24"/>
        </w:rPr>
        <w:t xml:space="preserve">touto smlouvou, se řídí zákonem </w:t>
      </w:r>
      <w:r w:rsidRPr="005D12B0">
        <w:rPr>
          <w:rFonts w:cs="TimesNewRoman"/>
          <w:sz w:val="24"/>
          <w:szCs w:val="24"/>
        </w:rPr>
        <w:t>č.</w:t>
      </w:r>
      <w:r w:rsidR="00764747" w:rsidRPr="005D12B0">
        <w:rPr>
          <w:rFonts w:cs="TimesNewRoman"/>
          <w:sz w:val="24"/>
          <w:szCs w:val="24"/>
        </w:rPr>
        <w:t> </w:t>
      </w:r>
      <w:r w:rsidR="0039527C" w:rsidRPr="005D12B0">
        <w:rPr>
          <w:rFonts w:cs="TimesNewRoman"/>
          <w:sz w:val="24"/>
          <w:szCs w:val="24"/>
        </w:rPr>
        <w:t>89/2012 Sb., občanský</w:t>
      </w:r>
      <w:r w:rsidRPr="005D12B0">
        <w:rPr>
          <w:rFonts w:cs="TimesNewRoman"/>
          <w:sz w:val="24"/>
          <w:szCs w:val="24"/>
        </w:rPr>
        <w:t xml:space="preserve"> zákoník, ve znění pozdějších předpisů.</w:t>
      </w:r>
    </w:p>
    <w:p w:rsidR="00E84DD6" w:rsidRDefault="00E84DD6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</w:p>
    <w:p w:rsidR="00095D1C" w:rsidRDefault="00095D1C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</w:p>
    <w:p w:rsidR="00095D1C" w:rsidRDefault="00095D1C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</w:p>
    <w:p w:rsidR="00095D1C" w:rsidRDefault="00095D1C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</w:p>
    <w:p w:rsidR="00095D1C" w:rsidRDefault="00095D1C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</w:p>
    <w:p w:rsidR="00CF5D14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Přílohy:</w:t>
      </w:r>
    </w:p>
    <w:p w:rsidR="00BB54C4" w:rsidRDefault="00162A0A" w:rsidP="00A34FC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162A0A">
        <w:rPr>
          <w:rFonts w:cs="Arial"/>
          <w:b/>
          <w:sz w:val="24"/>
          <w:szCs w:val="24"/>
        </w:rPr>
        <w:t xml:space="preserve">Příloha č. 1 </w:t>
      </w:r>
      <w:r w:rsidR="00EA45A7">
        <w:rPr>
          <w:rFonts w:cs="Arial"/>
          <w:b/>
          <w:sz w:val="24"/>
          <w:szCs w:val="24"/>
        </w:rPr>
        <w:t>–</w:t>
      </w:r>
      <w:r w:rsidRPr="00162A0A">
        <w:rPr>
          <w:rFonts w:cs="Arial"/>
          <w:b/>
          <w:sz w:val="24"/>
          <w:szCs w:val="24"/>
        </w:rPr>
        <w:t xml:space="preserve"> </w:t>
      </w:r>
      <w:r w:rsidR="00EA45A7">
        <w:rPr>
          <w:rFonts w:cs="Arial"/>
          <w:b/>
          <w:sz w:val="24"/>
          <w:szCs w:val="24"/>
        </w:rPr>
        <w:t xml:space="preserve">Nabídka </w:t>
      </w:r>
      <w:r w:rsidR="00FC1459">
        <w:rPr>
          <w:rFonts w:cs="Arial"/>
          <w:b/>
          <w:sz w:val="24"/>
          <w:szCs w:val="24"/>
        </w:rPr>
        <w:t>č. NV2300051</w:t>
      </w:r>
      <w:r w:rsidR="00A34FCD">
        <w:rPr>
          <w:rFonts w:cs="Arial"/>
          <w:b/>
          <w:sz w:val="24"/>
          <w:szCs w:val="24"/>
        </w:rPr>
        <w:t xml:space="preserve"> </w:t>
      </w:r>
    </w:p>
    <w:p w:rsidR="00BB54C4" w:rsidRDefault="00BB54C4" w:rsidP="00A34FC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095D1C" w:rsidRDefault="00095D1C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095D1C" w:rsidRDefault="00095D1C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095D1C" w:rsidRDefault="00095D1C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6B07A9" w:rsidRPr="00CE2501" w:rsidRDefault="004D5023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Za prodávajícího:</w:t>
      </w:r>
      <w:r w:rsidR="006B07A9">
        <w:rPr>
          <w:rFonts w:cs="TimesNewRoman"/>
          <w:color w:val="000000"/>
          <w:sz w:val="24"/>
          <w:szCs w:val="24"/>
        </w:rPr>
        <w:t xml:space="preserve">                                           </w:t>
      </w:r>
      <w:r w:rsidR="00095D1C">
        <w:rPr>
          <w:rFonts w:cs="TimesNewRoman"/>
          <w:color w:val="000000"/>
          <w:sz w:val="24"/>
          <w:szCs w:val="24"/>
        </w:rPr>
        <w:tab/>
      </w:r>
      <w:r w:rsidR="00095D1C">
        <w:rPr>
          <w:rFonts w:cs="TimesNewRoman"/>
          <w:color w:val="000000"/>
          <w:sz w:val="24"/>
          <w:szCs w:val="24"/>
        </w:rPr>
        <w:tab/>
      </w:r>
      <w:r w:rsidR="006B07A9">
        <w:rPr>
          <w:rFonts w:cs="TimesNewRoman"/>
          <w:color w:val="000000"/>
          <w:sz w:val="24"/>
          <w:szCs w:val="24"/>
        </w:rPr>
        <w:t xml:space="preserve">  </w:t>
      </w:r>
      <w:r w:rsidR="006B07A9" w:rsidRPr="00CE2501">
        <w:rPr>
          <w:rFonts w:cs="TimesNewRoman"/>
          <w:color w:val="000000"/>
          <w:sz w:val="24"/>
          <w:szCs w:val="24"/>
        </w:rPr>
        <w:t>Za kupujícího:</w:t>
      </w:r>
      <w:r w:rsidR="00BE52F5">
        <w:rPr>
          <w:rFonts w:cs="TimesNewRoman"/>
          <w:color w:val="000000"/>
          <w:sz w:val="24"/>
          <w:szCs w:val="24"/>
        </w:rPr>
        <w:t xml:space="preserve"> Ing. Richard Sýkora</w:t>
      </w:r>
    </w:p>
    <w:p w:rsidR="006B07A9" w:rsidRDefault="006B07A9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6B07A9" w:rsidRDefault="00D36C6D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br/>
      </w:r>
    </w:p>
    <w:p w:rsidR="006B07A9" w:rsidRDefault="006B07A9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6B07A9" w:rsidRDefault="006B07A9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………………………………</w:t>
      </w:r>
      <w:r>
        <w:rPr>
          <w:rFonts w:cs="TimesNewRoman"/>
          <w:color w:val="000000"/>
          <w:sz w:val="24"/>
          <w:szCs w:val="24"/>
        </w:rPr>
        <w:t xml:space="preserve">…………..                                          </w:t>
      </w:r>
      <w:r w:rsidRPr="00CE2501">
        <w:rPr>
          <w:rFonts w:cs="TimesNewRoman"/>
          <w:color w:val="000000"/>
          <w:sz w:val="24"/>
          <w:szCs w:val="24"/>
        </w:rPr>
        <w:t>………………………………</w:t>
      </w:r>
      <w:r>
        <w:rPr>
          <w:rFonts w:cs="TimesNewRoman"/>
          <w:color w:val="000000"/>
          <w:sz w:val="24"/>
          <w:szCs w:val="24"/>
        </w:rPr>
        <w:t>…………..</w:t>
      </w:r>
    </w:p>
    <w:p w:rsidR="006B07A9" w:rsidRPr="00CE2501" w:rsidRDefault="00D36C6D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V </w:t>
      </w:r>
      <w:r w:rsidR="00732244">
        <w:rPr>
          <w:rFonts w:cs="TimesNewRoman"/>
          <w:color w:val="000000"/>
          <w:sz w:val="24"/>
          <w:szCs w:val="24"/>
        </w:rPr>
        <w:t>Rumburku</w:t>
      </w:r>
      <w:r w:rsidRPr="00CE2501">
        <w:rPr>
          <w:rFonts w:cs="TimesNewRoman"/>
          <w:color w:val="000000"/>
          <w:sz w:val="24"/>
          <w:szCs w:val="24"/>
        </w:rPr>
        <w:t xml:space="preserve"> dne:</w:t>
      </w:r>
      <w:r w:rsidR="00171890">
        <w:rPr>
          <w:rFonts w:cs="TimesNewRoman"/>
          <w:color w:val="000000"/>
          <w:sz w:val="24"/>
          <w:szCs w:val="24"/>
        </w:rPr>
        <w:t xml:space="preserve"> </w:t>
      </w:r>
      <w:r w:rsidR="00704B77">
        <w:rPr>
          <w:rFonts w:cs="TimesNewRoman"/>
          <w:color w:val="000000"/>
          <w:sz w:val="24"/>
          <w:szCs w:val="24"/>
        </w:rPr>
        <w:t xml:space="preserve"> </w:t>
      </w:r>
      <w:r w:rsidR="00A17571">
        <w:rPr>
          <w:rFonts w:cs="TimesNewRoman"/>
          <w:color w:val="000000"/>
          <w:sz w:val="24"/>
          <w:szCs w:val="24"/>
        </w:rPr>
        <w:t>1</w:t>
      </w:r>
      <w:r w:rsidR="00095D1C">
        <w:rPr>
          <w:rFonts w:cs="TimesNewRoman"/>
          <w:color w:val="000000"/>
          <w:sz w:val="24"/>
          <w:szCs w:val="24"/>
        </w:rPr>
        <w:t>4</w:t>
      </w:r>
      <w:r w:rsidR="00764747">
        <w:rPr>
          <w:rFonts w:cs="TimesNewRoman"/>
          <w:color w:val="000000"/>
          <w:sz w:val="24"/>
          <w:szCs w:val="24"/>
        </w:rPr>
        <w:t>.</w:t>
      </w:r>
      <w:r w:rsidR="00BE52F5">
        <w:rPr>
          <w:rFonts w:cs="TimesNewRoman"/>
          <w:color w:val="000000"/>
          <w:sz w:val="24"/>
          <w:szCs w:val="24"/>
        </w:rPr>
        <w:t xml:space="preserve"> </w:t>
      </w:r>
      <w:r w:rsidR="00095D1C">
        <w:rPr>
          <w:rFonts w:cs="TimesNewRoman"/>
          <w:color w:val="000000"/>
          <w:sz w:val="24"/>
          <w:szCs w:val="24"/>
        </w:rPr>
        <w:t>11</w:t>
      </w:r>
      <w:r w:rsidR="006B07A9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>20</w:t>
      </w:r>
      <w:r w:rsidR="00FC3892">
        <w:rPr>
          <w:rFonts w:cs="TimesNewRoman"/>
          <w:color w:val="000000"/>
          <w:sz w:val="24"/>
          <w:szCs w:val="24"/>
        </w:rPr>
        <w:t>2</w:t>
      </w:r>
      <w:r w:rsidR="00A17571">
        <w:rPr>
          <w:rFonts w:cs="TimesNewRoman"/>
          <w:color w:val="000000"/>
          <w:sz w:val="24"/>
          <w:szCs w:val="24"/>
        </w:rPr>
        <w:t>2</w:t>
      </w:r>
      <w:r w:rsidR="006B07A9">
        <w:rPr>
          <w:rFonts w:cs="TimesNewRoman"/>
          <w:color w:val="000000"/>
          <w:sz w:val="24"/>
          <w:szCs w:val="24"/>
        </w:rPr>
        <w:t xml:space="preserve">                                     V </w:t>
      </w:r>
      <w:r w:rsidR="00BE52F5">
        <w:rPr>
          <w:rFonts w:cs="TimesNewRoman"/>
          <w:color w:val="000000"/>
          <w:sz w:val="24"/>
          <w:szCs w:val="24"/>
        </w:rPr>
        <w:t>Rumburku</w:t>
      </w:r>
      <w:r w:rsidR="006B07A9">
        <w:rPr>
          <w:rFonts w:cs="TimesNewRoman"/>
          <w:color w:val="000000"/>
          <w:sz w:val="24"/>
          <w:szCs w:val="24"/>
        </w:rPr>
        <w:t xml:space="preserve">: </w:t>
      </w:r>
      <w:r w:rsidR="00A17571">
        <w:rPr>
          <w:rFonts w:cs="TimesNewRoman"/>
          <w:color w:val="000000"/>
          <w:sz w:val="24"/>
          <w:szCs w:val="24"/>
        </w:rPr>
        <w:t>1</w:t>
      </w:r>
      <w:r w:rsidR="00095D1C">
        <w:rPr>
          <w:rFonts w:cs="TimesNewRoman"/>
          <w:color w:val="000000"/>
          <w:sz w:val="24"/>
          <w:szCs w:val="24"/>
        </w:rPr>
        <w:t>4</w:t>
      </w:r>
      <w:r w:rsidR="006B07A9">
        <w:rPr>
          <w:rFonts w:cs="TimesNewRoman"/>
          <w:color w:val="000000"/>
          <w:sz w:val="24"/>
          <w:szCs w:val="24"/>
        </w:rPr>
        <w:t xml:space="preserve">. </w:t>
      </w:r>
      <w:r w:rsidR="00095D1C">
        <w:rPr>
          <w:rFonts w:cs="TimesNewRoman"/>
          <w:color w:val="000000"/>
          <w:sz w:val="24"/>
          <w:szCs w:val="24"/>
        </w:rPr>
        <w:t>11</w:t>
      </w:r>
      <w:r w:rsidR="006B07A9">
        <w:rPr>
          <w:rFonts w:cs="TimesNewRoman"/>
          <w:color w:val="000000"/>
          <w:sz w:val="24"/>
          <w:szCs w:val="24"/>
        </w:rPr>
        <w:t>.</w:t>
      </w:r>
      <w:r w:rsidR="00FC3892">
        <w:rPr>
          <w:rFonts w:cs="TimesNewRoman"/>
          <w:color w:val="000000"/>
          <w:sz w:val="24"/>
          <w:szCs w:val="24"/>
        </w:rPr>
        <w:t xml:space="preserve"> </w:t>
      </w:r>
      <w:r w:rsidR="006B07A9">
        <w:rPr>
          <w:rFonts w:cs="TimesNewRoman"/>
          <w:color w:val="000000"/>
          <w:sz w:val="24"/>
          <w:szCs w:val="24"/>
        </w:rPr>
        <w:t>20</w:t>
      </w:r>
      <w:r w:rsidR="00FC3892">
        <w:rPr>
          <w:rFonts w:cs="TimesNewRoman"/>
          <w:color w:val="000000"/>
          <w:sz w:val="24"/>
          <w:szCs w:val="24"/>
        </w:rPr>
        <w:t>2</w:t>
      </w:r>
      <w:r w:rsidR="00A17571">
        <w:rPr>
          <w:rFonts w:cs="TimesNewRoman"/>
          <w:color w:val="000000"/>
          <w:sz w:val="24"/>
          <w:szCs w:val="24"/>
        </w:rPr>
        <w:t>2</w:t>
      </w:r>
    </w:p>
    <w:p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570A9" w:rsidRDefault="00C570A9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162A0A">
        <w:rPr>
          <w:rFonts w:cs="Arial"/>
          <w:b/>
          <w:sz w:val="24"/>
          <w:szCs w:val="24"/>
        </w:rPr>
        <w:t xml:space="preserve">Příloha č. 1 </w:t>
      </w:r>
      <w:r>
        <w:rPr>
          <w:rFonts w:cs="Arial"/>
          <w:b/>
          <w:sz w:val="24"/>
          <w:szCs w:val="24"/>
        </w:rPr>
        <w:t>–</w:t>
      </w:r>
      <w:r w:rsidRPr="00162A0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Nabídka výpočetní techniky </w:t>
      </w:r>
      <w:r w:rsidR="00B06816">
        <w:rPr>
          <w:rFonts w:cs="Arial"/>
          <w:b/>
          <w:sz w:val="24"/>
          <w:szCs w:val="24"/>
        </w:rPr>
        <w:t>– technická specifikace</w:t>
      </w:r>
    </w:p>
    <w:p w:rsidR="00B06816" w:rsidRPr="002436E9" w:rsidRDefault="00B06816" w:rsidP="00B06816">
      <w:pPr>
        <w:pStyle w:val="textsodrkami2"/>
        <w:numPr>
          <w:ilvl w:val="0"/>
          <w:numId w:val="0"/>
        </w:numPr>
        <w:rPr>
          <w:rFonts w:asciiTheme="minorHAnsi" w:hAnsiTheme="minorHAnsi" w:cstheme="minorHAnsi"/>
        </w:rPr>
      </w:pPr>
    </w:p>
    <w:p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0225B8" w:rsidRPr="00516044" w:rsidRDefault="000225B8" w:rsidP="000225B8">
      <w:pPr>
        <w:rPr>
          <w:rFonts w:cstheme="minorHAnsi"/>
          <w:b/>
          <w:sz w:val="44"/>
          <w:szCs w:val="44"/>
        </w:rPr>
      </w:pPr>
      <w:r w:rsidRPr="00516044">
        <w:rPr>
          <w:rFonts w:cstheme="minorHAnsi"/>
          <w:b/>
          <w:sz w:val="44"/>
          <w:szCs w:val="44"/>
        </w:rPr>
        <w:t>Technická specifikace předmětu dodávky</w:t>
      </w:r>
    </w:p>
    <w:p w:rsidR="000225B8" w:rsidRPr="00516044" w:rsidRDefault="000225B8" w:rsidP="000225B8">
      <w:pPr>
        <w:rPr>
          <w:rFonts w:cstheme="minorHAnsi"/>
          <w:sz w:val="24"/>
          <w:szCs w:val="24"/>
        </w:rPr>
      </w:pPr>
      <w:r w:rsidRPr="00516044">
        <w:rPr>
          <w:rFonts w:cstheme="minorHAnsi"/>
          <w:sz w:val="24"/>
          <w:szCs w:val="24"/>
        </w:rPr>
        <w:t xml:space="preserve">Předmětem zakázky je nákup </w:t>
      </w:r>
      <w:r w:rsidR="00095D1C">
        <w:rPr>
          <w:rFonts w:cstheme="minorHAnsi"/>
          <w:sz w:val="24"/>
          <w:szCs w:val="24"/>
        </w:rPr>
        <w:t>strojů do posilovny</w:t>
      </w:r>
      <w:r w:rsidRPr="00516044">
        <w:rPr>
          <w:rFonts w:cstheme="minorHAnsi"/>
          <w:sz w:val="24"/>
          <w:szCs w:val="24"/>
        </w:rPr>
        <w:t xml:space="preserve"> dle níže uvedené specifikace:</w:t>
      </w:r>
    </w:p>
    <w:p w:rsidR="00952536" w:rsidRDefault="00952536" w:rsidP="00952536">
      <w:pPr>
        <w:ind w:firstLine="708"/>
        <w:jc w:val="both"/>
        <w:rPr>
          <w:rFonts w:cstheme="minorHAnsi"/>
          <w:b/>
          <w:sz w:val="24"/>
          <w:szCs w:val="24"/>
          <w:u w:val="single"/>
        </w:rPr>
      </w:pPr>
    </w:p>
    <w:p w:rsidR="00434EEE" w:rsidRDefault="00095D1C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D1C">
        <w:rPr>
          <w:rFonts w:ascii="Arial" w:hAnsi="Arial" w:cs="Arial"/>
        </w:rPr>
        <w:t xml:space="preserve">Lyžařský trenažér Concept2 </w:t>
      </w:r>
      <w:proofErr w:type="spellStart"/>
      <w:r w:rsidRPr="00095D1C">
        <w:rPr>
          <w:rFonts w:ascii="Arial" w:hAnsi="Arial" w:cs="Arial"/>
        </w:rPr>
        <w:t>SkiErg</w:t>
      </w:r>
      <w:proofErr w:type="spellEnd"/>
      <w:r w:rsidRPr="00095D1C">
        <w:rPr>
          <w:rFonts w:ascii="Arial" w:hAnsi="Arial" w:cs="Arial"/>
        </w:rPr>
        <w:t>/PM5 k montáži na</w:t>
      </w:r>
      <w:r>
        <w:rPr>
          <w:rFonts w:ascii="Arial" w:hAnsi="Arial" w:cs="Arial"/>
        </w:rPr>
        <w:t xml:space="preserve"> </w:t>
      </w:r>
      <w:r w:rsidRPr="00095D1C">
        <w:rPr>
          <w:rFonts w:ascii="Arial" w:hAnsi="Arial" w:cs="Arial"/>
        </w:rPr>
        <w:t>stěnu</w:t>
      </w:r>
      <w:r>
        <w:rPr>
          <w:rFonts w:ascii="Arial" w:hAnsi="Arial" w:cs="Arial"/>
        </w:rPr>
        <w:t xml:space="preserve"> </w:t>
      </w:r>
      <w:r w:rsidRPr="00095D1C">
        <w:rPr>
          <w:rFonts w:ascii="Arial" w:hAnsi="Arial" w:cs="Arial"/>
        </w:rPr>
        <w:t xml:space="preserve">1 ks </w:t>
      </w:r>
    </w:p>
    <w:p w:rsidR="00434EEE" w:rsidRDefault="00095D1C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D1C">
        <w:rPr>
          <w:rFonts w:ascii="Arial" w:hAnsi="Arial" w:cs="Arial"/>
        </w:rPr>
        <w:t>Běžecký</w:t>
      </w:r>
      <w:r>
        <w:rPr>
          <w:rFonts w:ascii="Arial" w:hAnsi="Arial" w:cs="Arial"/>
        </w:rPr>
        <w:t xml:space="preserve"> pás TRINFIT </w:t>
      </w:r>
      <w:proofErr w:type="spellStart"/>
      <w:r>
        <w:rPr>
          <w:rFonts w:ascii="Arial" w:hAnsi="Arial" w:cs="Arial"/>
        </w:rPr>
        <w:t>Gara</w:t>
      </w:r>
      <w:proofErr w:type="spellEnd"/>
      <w:r>
        <w:rPr>
          <w:rFonts w:ascii="Arial" w:hAnsi="Arial" w:cs="Arial"/>
        </w:rPr>
        <w:t xml:space="preserve"> T800i Sport 1</w:t>
      </w:r>
      <w:r w:rsidRPr="00095D1C">
        <w:rPr>
          <w:rFonts w:ascii="Arial" w:hAnsi="Arial" w:cs="Arial"/>
        </w:rPr>
        <w:t xml:space="preserve"> ks </w:t>
      </w:r>
    </w:p>
    <w:p w:rsidR="00095D1C" w:rsidRDefault="00095D1C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D1C">
        <w:rPr>
          <w:rFonts w:ascii="Arial" w:hAnsi="Arial" w:cs="Arial"/>
        </w:rPr>
        <w:t xml:space="preserve">SMT Ribstol kovová s hrazdou - šedá RAL7040 1 ks </w:t>
      </w:r>
    </w:p>
    <w:p w:rsidR="00095D1C" w:rsidRPr="00095D1C" w:rsidRDefault="00095D1C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D1C">
        <w:rPr>
          <w:rFonts w:ascii="Arial" w:hAnsi="Arial" w:cs="Arial"/>
        </w:rPr>
        <w:t xml:space="preserve">TRINFIT </w:t>
      </w:r>
      <w:proofErr w:type="spellStart"/>
      <w:r w:rsidRPr="00095D1C">
        <w:rPr>
          <w:rFonts w:ascii="Arial" w:hAnsi="Arial" w:cs="Arial"/>
        </w:rPr>
        <w:t>Vario</w:t>
      </w:r>
      <w:proofErr w:type="spellEnd"/>
      <w:r w:rsidRPr="00095D1C">
        <w:rPr>
          <w:rFonts w:ascii="Arial" w:hAnsi="Arial" w:cs="Arial"/>
        </w:rPr>
        <w:t xml:space="preserve"> LX7 1 ks </w:t>
      </w:r>
    </w:p>
    <w:p w:rsidR="00095D1C" w:rsidRPr="00095D1C" w:rsidRDefault="00095D1C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D1C">
        <w:rPr>
          <w:rFonts w:ascii="Arial" w:hAnsi="Arial" w:cs="Arial"/>
        </w:rPr>
        <w:t xml:space="preserve">Posilovací věž TRINFIT </w:t>
      </w:r>
      <w:proofErr w:type="spellStart"/>
      <w:r w:rsidRPr="00095D1C">
        <w:rPr>
          <w:rFonts w:ascii="Arial" w:hAnsi="Arial" w:cs="Arial"/>
        </w:rPr>
        <w:t>Gym</w:t>
      </w:r>
      <w:proofErr w:type="spellEnd"/>
      <w:r w:rsidRPr="00095D1C">
        <w:rPr>
          <w:rFonts w:ascii="Arial" w:hAnsi="Arial" w:cs="Arial"/>
        </w:rPr>
        <w:t xml:space="preserve"> GX7 1 ks </w:t>
      </w:r>
    </w:p>
    <w:p w:rsidR="00095D1C" w:rsidRPr="00095D1C" w:rsidRDefault="00434EEE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D1C" w:rsidRPr="00095D1C">
        <w:rPr>
          <w:rFonts w:ascii="Arial" w:hAnsi="Arial" w:cs="Arial"/>
        </w:rPr>
        <w:t xml:space="preserve">Balík 7/7 Posilovací věž TRINFIT </w:t>
      </w:r>
      <w:proofErr w:type="spellStart"/>
      <w:r w:rsidR="00095D1C" w:rsidRPr="00095D1C">
        <w:rPr>
          <w:rFonts w:ascii="Arial" w:hAnsi="Arial" w:cs="Arial"/>
        </w:rPr>
        <w:t>Gym</w:t>
      </w:r>
      <w:proofErr w:type="spellEnd"/>
      <w:r w:rsidR="00095D1C" w:rsidRPr="00095D1C">
        <w:rPr>
          <w:rFonts w:ascii="Arial" w:hAnsi="Arial" w:cs="Arial"/>
        </w:rPr>
        <w:t xml:space="preserve"> GX7 1 ks</w:t>
      </w:r>
    </w:p>
    <w:p w:rsidR="00095D1C" w:rsidRPr="00095D1C" w:rsidRDefault="00434EEE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D1C" w:rsidRPr="00095D1C">
        <w:rPr>
          <w:rFonts w:ascii="Arial" w:hAnsi="Arial" w:cs="Arial"/>
        </w:rPr>
        <w:t xml:space="preserve">Balík 6/7 Posilovací věž TRINFIT </w:t>
      </w:r>
      <w:proofErr w:type="spellStart"/>
      <w:r w:rsidR="00095D1C" w:rsidRPr="00095D1C">
        <w:rPr>
          <w:rFonts w:ascii="Arial" w:hAnsi="Arial" w:cs="Arial"/>
        </w:rPr>
        <w:t>Gym</w:t>
      </w:r>
      <w:proofErr w:type="spellEnd"/>
      <w:r w:rsidR="00095D1C" w:rsidRPr="00095D1C">
        <w:rPr>
          <w:rFonts w:ascii="Arial" w:hAnsi="Arial" w:cs="Arial"/>
        </w:rPr>
        <w:t xml:space="preserve"> GX7 1 ks</w:t>
      </w:r>
    </w:p>
    <w:p w:rsidR="00095D1C" w:rsidRPr="00095D1C" w:rsidRDefault="00434EEE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D1C" w:rsidRPr="00095D1C">
        <w:rPr>
          <w:rFonts w:ascii="Arial" w:hAnsi="Arial" w:cs="Arial"/>
        </w:rPr>
        <w:t xml:space="preserve">Balík 5/7 Posilovací věž TRINFIT </w:t>
      </w:r>
      <w:proofErr w:type="spellStart"/>
      <w:r w:rsidR="00095D1C" w:rsidRPr="00095D1C">
        <w:rPr>
          <w:rFonts w:ascii="Arial" w:hAnsi="Arial" w:cs="Arial"/>
        </w:rPr>
        <w:t>Gym</w:t>
      </w:r>
      <w:proofErr w:type="spellEnd"/>
      <w:r w:rsidR="00095D1C" w:rsidRPr="00095D1C">
        <w:rPr>
          <w:rFonts w:ascii="Arial" w:hAnsi="Arial" w:cs="Arial"/>
        </w:rPr>
        <w:t xml:space="preserve"> GX7 1 ks</w:t>
      </w:r>
    </w:p>
    <w:p w:rsidR="00095D1C" w:rsidRPr="00095D1C" w:rsidRDefault="00434EEE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D1C" w:rsidRPr="00095D1C">
        <w:rPr>
          <w:rFonts w:ascii="Arial" w:hAnsi="Arial" w:cs="Arial"/>
        </w:rPr>
        <w:t xml:space="preserve">Balík 4/7 Posilovací věž TRINFIT </w:t>
      </w:r>
      <w:proofErr w:type="spellStart"/>
      <w:r w:rsidR="00095D1C" w:rsidRPr="00095D1C">
        <w:rPr>
          <w:rFonts w:ascii="Arial" w:hAnsi="Arial" w:cs="Arial"/>
        </w:rPr>
        <w:t>Gym</w:t>
      </w:r>
      <w:proofErr w:type="spellEnd"/>
      <w:r w:rsidR="00095D1C" w:rsidRPr="00095D1C">
        <w:rPr>
          <w:rFonts w:ascii="Arial" w:hAnsi="Arial" w:cs="Arial"/>
        </w:rPr>
        <w:t xml:space="preserve"> GX7 1 ks</w:t>
      </w:r>
    </w:p>
    <w:p w:rsidR="00095D1C" w:rsidRPr="00095D1C" w:rsidRDefault="00434EEE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D1C" w:rsidRPr="00095D1C">
        <w:rPr>
          <w:rFonts w:ascii="Arial" w:hAnsi="Arial" w:cs="Arial"/>
        </w:rPr>
        <w:t xml:space="preserve">Balík 3/7 Posilovací věž TRINFIT </w:t>
      </w:r>
      <w:proofErr w:type="spellStart"/>
      <w:r w:rsidR="00095D1C" w:rsidRPr="00095D1C">
        <w:rPr>
          <w:rFonts w:ascii="Arial" w:hAnsi="Arial" w:cs="Arial"/>
        </w:rPr>
        <w:t>Gym</w:t>
      </w:r>
      <w:proofErr w:type="spellEnd"/>
      <w:r w:rsidR="00095D1C" w:rsidRPr="00095D1C">
        <w:rPr>
          <w:rFonts w:ascii="Arial" w:hAnsi="Arial" w:cs="Arial"/>
        </w:rPr>
        <w:t xml:space="preserve"> GX7 1 ks</w:t>
      </w:r>
    </w:p>
    <w:p w:rsidR="00095D1C" w:rsidRPr="00095D1C" w:rsidRDefault="00434EEE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D1C" w:rsidRPr="00095D1C">
        <w:rPr>
          <w:rFonts w:ascii="Arial" w:hAnsi="Arial" w:cs="Arial"/>
        </w:rPr>
        <w:t>Balík 2/7 P</w:t>
      </w:r>
      <w:r w:rsidR="00095D1C">
        <w:rPr>
          <w:rFonts w:ascii="Arial" w:hAnsi="Arial" w:cs="Arial"/>
        </w:rPr>
        <w:t xml:space="preserve">osilovací věž TRINFIT </w:t>
      </w:r>
      <w:proofErr w:type="spellStart"/>
      <w:r w:rsidR="00095D1C">
        <w:rPr>
          <w:rFonts w:ascii="Arial" w:hAnsi="Arial" w:cs="Arial"/>
        </w:rPr>
        <w:t>Gym</w:t>
      </w:r>
      <w:proofErr w:type="spellEnd"/>
      <w:r w:rsidR="00095D1C">
        <w:rPr>
          <w:rFonts w:ascii="Arial" w:hAnsi="Arial" w:cs="Arial"/>
        </w:rPr>
        <w:t xml:space="preserve"> GX7 1</w:t>
      </w:r>
      <w:r w:rsidR="00095D1C" w:rsidRPr="00095D1C">
        <w:rPr>
          <w:rFonts w:ascii="Arial" w:hAnsi="Arial" w:cs="Arial"/>
        </w:rPr>
        <w:t xml:space="preserve"> ks</w:t>
      </w:r>
    </w:p>
    <w:p w:rsidR="00BE52F5" w:rsidRPr="00095D1C" w:rsidRDefault="00095D1C" w:rsidP="00434E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D1C">
        <w:rPr>
          <w:rFonts w:ascii="Arial" w:hAnsi="Arial" w:cs="Arial"/>
        </w:rPr>
        <w:t xml:space="preserve">TRN Podložka Fitness Puzzle Mat EVA černá </w:t>
      </w:r>
      <w:r w:rsidR="00434EEE" w:rsidRPr="00095D1C">
        <w:rPr>
          <w:rFonts w:ascii="Arial" w:hAnsi="Arial" w:cs="Arial"/>
        </w:rPr>
        <w:t>60x60x1 cm</w:t>
      </w:r>
      <w:r w:rsidR="00434EEE">
        <w:rPr>
          <w:rFonts w:ascii="Arial" w:hAnsi="Arial" w:cs="Arial"/>
        </w:rPr>
        <w:t xml:space="preserve"> 3 set</w:t>
      </w:r>
      <w:r w:rsidR="00434EEE">
        <w:rPr>
          <w:rFonts w:ascii="Arial" w:hAnsi="Arial" w:cs="Arial"/>
        </w:rPr>
        <w:t>y (4ks/set)</w:t>
      </w:r>
    </w:p>
    <w:sectPr w:rsidR="00BE52F5" w:rsidRPr="00095D1C" w:rsidSect="00B228EA">
      <w:footerReference w:type="default" r:id="rId7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CC" w:rsidRDefault="008B58CC" w:rsidP="00B228EA">
      <w:pPr>
        <w:spacing w:after="0" w:line="240" w:lineRule="auto"/>
      </w:pPr>
      <w:r>
        <w:separator/>
      </w:r>
    </w:p>
  </w:endnote>
  <w:endnote w:type="continuationSeparator" w:id="0">
    <w:p w:rsidR="008B58CC" w:rsidRDefault="008B58CC" w:rsidP="00B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8EA" w:rsidRDefault="00B228EA">
    <w:pPr>
      <w:pStyle w:val="Zpat"/>
      <w:jc w:val="center"/>
    </w:pPr>
  </w:p>
  <w:p w:rsidR="00B228EA" w:rsidRDefault="00B228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CC" w:rsidRDefault="008B58CC" w:rsidP="00B228EA">
      <w:pPr>
        <w:spacing w:after="0" w:line="240" w:lineRule="auto"/>
      </w:pPr>
      <w:r>
        <w:separator/>
      </w:r>
    </w:p>
  </w:footnote>
  <w:footnote w:type="continuationSeparator" w:id="0">
    <w:p w:rsidR="008B58CC" w:rsidRDefault="008B58CC" w:rsidP="00B2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EB8"/>
    <w:multiLevelType w:val="hybridMultilevel"/>
    <w:tmpl w:val="66428F6C"/>
    <w:lvl w:ilvl="0" w:tplc="62804E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685"/>
    <w:multiLevelType w:val="hybridMultilevel"/>
    <w:tmpl w:val="BC3C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284"/>
    <w:multiLevelType w:val="hybridMultilevel"/>
    <w:tmpl w:val="EF9E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01A2"/>
    <w:multiLevelType w:val="hybridMultilevel"/>
    <w:tmpl w:val="9730B5C8"/>
    <w:lvl w:ilvl="0" w:tplc="1EF020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4AA0BC">
      <w:start w:val="1"/>
      <w:numFmt w:val="bullet"/>
      <w:pStyle w:val="textsodrkami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08F0"/>
    <w:multiLevelType w:val="hybridMultilevel"/>
    <w:tmpl w:val="3EEAF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23"/>
    <w:rsid w:val="000225B8"/>
    <w:rsid w:val="0002733C"/>
    <w:rsid w:val="00051721"/>
    <w:rsid w:val="0008561B"/>
    <w:rsid w:val="00095D1C"/>
    <w:rsid w:val="000D5BAF"/>
    <w:rsid w:val="000E0E3A"/>
    <w:rsid w:val="000F65A7"/>
    <w:rsid w:val="00154679"/>
    <w:rsid w:val="00162A0A"/>
    <w:rsid w:val="00165773"/>
    <w:rsid w:val="00171890"/>
    <w:rsid w:val="001A08D5"/>
    <w:rsid w:val="001B49C2"/>
    <w:rsid w:val="001E6C30"/>
    <w:rsid w:val="001F19E9"/>
    <w:rsid w:val="002554FB"/>
    <w:rsid w:val="00276041"/>
    <w:rsid w:val="002C6D7F"/>
    <w:rsid w:val="002D4BAA"/>
    <w:rsid w:val="002D7F6B"/>
    <w:rsid w:val="002E4A7A"/>
    <w:rsid w:val="003071CE"/>
    <w:rsid w:val="003324D7"/>
    <w:rsid w:val="00345407"/>
    <w:rsid w:val="00362C35"/>
    <w:rsid w:val="00380214"/>
    <w:rsid w:val="0039527C"/>
    <w:rsid w:val="003962BF"/>
    <w:rsid w:val="003B17FE"/>
    <w:rsid w:val="0042715A"/>
    <w:rsid w:val="0043309F"/>
    <w:rsid w:val="00434EEE"/>
    <w:rsid w:val="00467584"/>
    <w:rsid w:val="004711DC"/>
    <w:rsid w:val="004B0C3E"/>
    <w:rsid w:val="004D49E5"/>
    <w:rsid w:val="004D5023"/>
    <w:rsid w:val="00500949"/>
    <w:rsid w:val="00531B0C"/>
    <w:rsid w:val="00546B54"/>
    <w:rsid w:val="00551807"/>
    <w:rsid w:val="00574043"/>
    <w:rsid w:val="0059295B"/>
    <w:rsid w:val="005A071D"/>
    <w:rsid w:val="005A5156"/>
    <w:rsid w:val="005A7B22"/>
    <w:rsid w:val="005B2A74"/>
    <w:rsid w:val="005D12B0"/>
    <w:rsid w:val="00650293"/>
    <w:rsid w:val="00670CFD"/>
    <w:rsid w:val="006B07A9"/>
    <w:rsid w:val="006B36E8"/>
    <w:rsid w:val="006C3912"/>
    <w:rsid w:val="006E61ED"/>
    <w:rsid w:val="006F7F7C"/>
    <w:rsid w:val="00704B77"/>
    <w:rsid w:val="00710436"/>
    <w:rsid w:val="00722764"/>
    <w:rsid w:val="00732244"/>
    <w:rsid w:val="00740393"/>
    <w:rsid w:val="00753F4D"/>
    <w:rsid w:val="0075708C"/>
    <w:rsid w:val="00764747"/>
    <w:rsid w:val="00770750"/>
    <w:rsid w:val="007A1838"/>
    <w:rsid w:val="007E2ABC"/>
    <w:rsid w:val="007F1214"/>
    <w:rsid w:val="007F1931"/>
    <w:rsid w:val="0080689C"/>
    <w:rsid w:val="00810DFC"/>
    <w:rsid w:val="00812C81"/>
    <w:rsid w:val="00831D6F"/>
    <w:rsid w:val="008334C9"/>
    <w:rsid w:val="00852460"/>
    <w:rsid w:val="008660A3"/>
    <w:rsid w:val="008A26FE"/>
    <w:rsid w:val="008B26FA"/>
    <w:rsid w:val="008B58CC"/>
    <w:rsid w:val="008B7DEF"/>
    <w:rsid w:val="008D2FE2"/>
    <w:rsid w:val="00910E2A"/>
    <w:rsid w:val="0092067A"/>
    <w:rsid w:val="00922CF6"/>
    <w:rsid w:val="009521CC"/>
    <w:rsid w:val="00952536"/>
    <w:rsid w:val="0096334A"/>
    <w:rsid w:val="00980362"/>
    <w:rsid w:val="009847F9"/>
    <w:rsid w:val="009938E1"/>
    <w:rsid w:val="009A0892"/>
    <w:rsid w:val="009E10E3"/>
    <w:rsid w:val="00A04318"/>
    <w:rsid w:val="00A17571"/>
    <w:rsid w:val="00A34FCD"/>
    <w:rsid w:val="00A71DC1"/>
    <w:rsid w:val="00A73899"/>
    <w:rsid w:val="00A826AF"/>
    <w:rsid w:val="00A87B32"/>
    <w:rsid w:val="00AC0090"/>
    <w:rsid w:val="00AC6BAB"/>
    <w:rsid w:val="00AD06E7"/>
    <w:rsid w:val="00AE650C"/>
    <w:rsid w:val="00AE689E"/>
    <w:rsid w:val="00AF2689"/>
    <w:rsid w:val="00B0022E"/>
    <w:rsid w:val="00B01829"/>
    <w:rsid w:val="00B06073"/>
    <w:rsid w:val="00B06816"/>
    <w:rsid w:val="00B2138A"/>
    <w:rsid w:val="00B228EA"/>
    <w:rsid w:val="00B25B6E"/>
    <w:rsid w:val="00B55C4D"/>
    <w:rsid w:val="00B65EEF"/>
    <w:rsid w:val="00B86265"/>
    <w:rsid w:val="00B945BE"/>
    <w:rsid w:val="00B951A7"/>
    <w:rsid w:val="00BB54C4"/>
    <w:rsid w:val="00BE52F5"/>
    <w:rsid w:val="00C31B5F"/>
    <w:rsid w:val="00C570A9"/>
    <w:rsid w:val="00C67976"/>
    <w:rsid w:val="00C74E95"/>
    <w:rsid w:val="00C87B2D"/>
    <w:rsid w:val="00CD64F7"/>
    <w:rsid w:val="00CE2501"/>
    <w:rsid w:val="00CE3CDD"/>
    <w:rsid w:val="00CF5D14"/>
    <w:rsid w:val="00CF6189"/>
    <w:rsid w:val="00D04621"/>
    <w:rsid w:val="00D075AD"/>
    <w:rsid w:val="00D350CA"/>
    <w:rsid w:val="00D36C6D"/>
    <w:rsid w:val="00DA175C"/>
    <w:rsid w:val="00DB2E21"/>
    <w:rsid w:val="00DE3F69"/>
    <w:rsid w:val="00E0606C"/>
    <w:rsid w:val="00E11B78"/>
    <w:rsid w:val="00E315B8"/>
    <w:rsid w:val="00E44759"/>
    <w:rsid w:val="00E472FD"/>
    <w:rsid w:val="00E568D0"/>
    <w:rsid w:val="00E84DD6"/>
    <w:rsid w:val="00E9552E"/>
    <w:rsid w:val="00EA45A7"/>
    <w:rsid w:val="00F07741"/>
    <w:rsid w:val="00F237A2"/>
    <w:rsid w:val="00F80C0B"/>
    <w:rsid w:val="00F90B60"/>
    <w:rsid w:val="00FC1459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76CA"/>
  <w15:docId w15:val="{8750A9E4-DA8E-4F7F-BEA3-6F78D92E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B22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D50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138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B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8EA"/>
  </w:style>
  <w:style w:type="paragraph" w:styleId="Zpat">
    <w:name w:val="footer"/>
    <w:basedOn w:val="Normln"/>
    <w:link w:val="ZpatChar"/>
    <w:uiPriority w:val="99"/>
    <w:unhideWhenUsed/>
    <w:rsid w:val="00B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8EA"/>
  </w:style>
  <w:style w:type="character" w:customStyle="1" w:styleId="Nadpis2Char">
    <w:name w:val="Nadpis 2 Char"/>
    <w:basedOn w:val="Standardnpsmoodstavce"/>
    <w:link w:val="Nadpis2"/>
    <w:rsid w:val="00B228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B06816"/>
  </w:style>
  <w:style w:type="paragraph" w:styleId="Zkladntext">
    <w:name w:val="Body Text"/>
    <w:aliases w:val="Standard paragraph"/>
    <w:basedOn w:val="Normln"/>
    <w:link w:val="ZkladntextChar"/>
    <w:rsid w:val="00B068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Times New Roman" w:hAnsi="Arial" w:cs="Times New Roman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06816"/>
    <w:rPr>
      <w:rFonts w:ascii="Arial" w:eastAsia="Times New Roman" w:hAnsi="Arial" w:cs="Times New Roman"/>
      <w:lang w:val="en-US"/>
    </w:rPr>
  </w:style>
  <w:style w:type="paragraph" w:customStyle="1" w:styleId="textsodrkami2">
    <w:name w:val="text s odrážkami 2"/>
    <w:basedOn w:val="Normln"/>
    <w:rsid w:val="00B06816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06816"/>
    <w:rPr>
      <w:color w:val="800080" w:themeColor="followedHyperlink"/>
      <w:u w:val="single"/>
    </w:rPr>
  </w:style>
  <w:style w:type="paragraph" w:customStyle="1" w:styleId="xmsonormal">
    <w:name w:val="x_msonormal"/>
    <w:basedOn w:val="Normln"/>
    <w:uiPriority w:val="99"/>
    <w:rsid w:val="00531B0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E52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Herák</dc:creator>
  <cp:keywords>No Restrictions</cp:keywords>
  <cp:lastModifiedBy>Richard Sýkora</cp:lastModifiedBy>
  <cp:revision>2</cp:revision>
  <cp:lastPrinted>2021-12-16T07:01:00Z</cp:lastPrinted>
  <dcterms:created xsi:type="dcterms:W3CDTF">2022-11-14T09:33:00Z</dcterms:created>
  <dcterms:modified xsi:type="dcterms:W3CDTF">2022-11-14T09:33:00Z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497fb054-77d8-471e-be8b-b94274792b90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